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F7A3" w14:textId="77777777" w:rsidR="000A2C13" w:rsidRPr="00424685" w:rsidRDefault="000A2C13" w:rsidP="000A2C13">
      <w:pPr>
        <w:pStyle w:val="ac"/>
        <w:keepNext w:val="0"/>
        <w:keepLines w:val="0"/>
        <w:widowControl w:val="0"/>
        <w:spacing w:after="160" w:line="360" w:lineRule="auto"/>
        <w:jc w:val="left"/>
        <w:rPr>
          <w:rFonts w:ascii="Sylfaen" w:hAnsi="Sylfaen"/>
          <w:b w:val="0"/>
          <w:caps w:val="0"/>
          <w:color w:val="auto"/>
          <w:sz w:val="24"/>
          <w:szCs w:val="24"/>
        </w:rPr>
      </w:pPr>
      <w:bookmarkStart w:id="0" w:name="_Toc369271044"/>
    </w:p>
    <w:p w14:paraId="276A244C" w14:textId="5AB8C562" w:rsidR="00AA6B19" w:rsidRPr="00424685" w:rsidRDefault="00AA6B19" w:rsidP="000A2C13">
      <w:pPr>
        <w:pStyle w:val="ac"/>
        <w:keepNext w:val="0"/>
        <w:keepLines w:val="0"/>
        <w:widowControl w:val="0"/>
        <w:spacing w:after="160" w:line="360" w:lineRule="auto"/>
        <w:ind w:left="2835"/>
        <w:rPr>
          <w:rFonts w:ascii="Sylfaen" w:hAnsi="Sylfaen"/>
          <w:b w:val="0"/>
          <w:caps w:val="0"/>
          <w:color w:val="auto"/>
          <w:spacing w:val="30"/>
          <w:sz w:val="24"/>
          <w:szCs w:val="24"/>
        </w:rPr>
      </w:pPr>
      <w:r w:rsidRPr="00424685">
        <w:rPr>
          <w:rFonts w:ascii="Sylfaen" w:hAnsi="Sylfaen"/>
          <w:b w:val="0"/>
          <w:caps w:val="0"/>
          <w:color w:val="auto"/>
          <w:sz w:val="24"/>
          <w:szCs w:val="24"/>
        </w:rPr>
        <w:t>ՀԱՍՏԱՏՎԱԾ ԵՆ</w:t>
      </w:r>
    </w:p>
    <w:p w14:paraId="2DFF49A8" w14:textId="77777777" w:rsidR="00AA6B19" w:rsidRPr="00424685" w:rsidRDefault="00AA6B19" w:rsidP="000A2C13">
      <w:pPr>
        <w:widowControl w:val="0"/>
        <w:spacing w:after="160"/>
        <w:ind w:left="2835"/>
        <w:jc w:val="center"/>
        <w:rPr>
          <w:rFonts w:ascii="Sylfaen" w:hAnsi="Sylfaen"/>
          <w:color w:val="auto"/>
          <w:sz w:val="24"/>
          <w:szCs w:val="24"/>
        </w:rPr>
      </w:pPr>
      <w:r w:rsidRPr="00424685">
        <w:rPr>
          <w:rFonts w:ascii="Sylfaen" w:hAnsi="Sylfaen"/>
          <w:color w:val="auto"/>
          <w:sz w:val="24"/>
          <w:szCs w:val="24"/>
        </w:rPr>
        <w:t>Եվրասիական տնտեսական հանձնաժողովի կոլեգիայի</w:t>
      </w:r>
      <w:r w:rsidRPr="00424685">
        <w:rPr>
          <w:rFonts w:ascii="Sylfaen" w:hAnsi="Sylfaen"/>
          <w:color w:val="auto"/>
          <w:sz w:val="24"/>
          <w:szCs w:val="24"/>
        </w:rPr>
        <w:br/>
        <w:t xml:space="preserve">2023 թվականի նոյեմբերի 21-ի </w:t>
      </w:r>
      <w:r w:rsidRPr="00424685">
        <w:rPr>
          <w:rFonts w:ascii="Sylfaen" w:hAnsi="Sylfaen"/>
          <w:color w:val="auto"/>
          <w:sz w:val="24"/>
          <w:szCs w:val="24"/>
        </w:rPr>
        <w:br/>
        <w:t>թիվ 162 որոշմամբ</w:t>
      </w:r>
    </w:p>
    <w:p w14:paraId="35B987E6" w14:textId="77777777" w:rsidR="000A2C13" w:rsidRPr="00424685" w:rsidRDefault="000A2C13" w:rsidP="000A2C13">
      <w:pPr>
        <w:widowControl w:val="0"/>
        <w:spacing w:after="160"/>
        <w:ind w:left="2835"/>
        <w:jc w:val="center"/>
        <w:rPr>
          <w:rFonts w:ascii="Sylfaen" w:hAnsi="Sylfaen"/>
          <w:color w:val="auto"/>
          <w:sz w:val="24"/>
          <w:szCs w:val="24"/>
        </w:rPr>
      </w:pPr>
      <w:r w:rsidRPr="00424685">
        <w:rPr>
          <w:rFonts w:ascii="Sylfaen" w:hAnsi="Sylfaen"/>
          <w:color w:val="auto"/>
          <w:sz w:val="24"/>
          <w:szCs w:val="24"/>
        </w:rPr>
        <w:t>(Եվրասիական տնտեսական հանձնաժողովի կոլեգիայի 2024 թվականի օգոստոսի 6-ի թիվ 95 որոշման խմբագրությամբ)</w:t>
      </w:r>
    </w:p>
    <w:p w14:paraId="299F628A" w14:textId="77777777" w:rsidR="00AA6B19" w:rsidRPr="00424685" w:rsidRDefault="00AA6B19" w:rsidP="00AA6B19">
      <w:pPr>
        <w:pStyle w:val="ac"/>
        <w:keepNext w:val="0"/>
        <w:keepLines w:val="0"/>
        <w:widowControl w:val="0"/>
        <w:spacing w:after="160" w:line="360" w:lineRule="auto"/>
        <w:ind w:left="5103"/>
        <w:rPr>
          <w:rFonts w:ascii="Sylfaen" w:hAnsi="Sylfaen"/>
          <w:b w:val="0"/>
          <w:caps w:val="0"/>
          <w:color w:val="auto"/>
          <w:spacing w:val="30"/>
          <w:sz w:val="24"/>
          <w:szCs w:val="24"/>
        </w:rPr>
      </w:pPr>
    </w:p>
    <w:p w14:paraId="629415C2" w14:textId="77777777" w:rsidR="00AA6B19" w:rsidRPr="00424685" w:rsidRDefault="00AA6B19" w:rsidP="00B42931">
      <w:pPr>
        <w:pStyle w:val="ac"/>
        <w:keepNext w:val="0"/>
        <w:keepLines w:val="0"/>
        <w:widowControl w:val="0"/>
        <w:spacing w:after="160" w:line="348" w:lineRule="auto"/>
        <w:rPr>
          <w:rFonts w:ascii="Sylfaen" w:hAnsi="Sylfaen"/>
          <w:color w:val="auto"/>
          <w:spacing w:val="30"/>
          <w:sz w:val="24"/>
          <w:szCs w:val="24"/>
        </w:rPr>
      </w:pPr>
      <w:r w:rsidRPr="00424685">
        <w:rPr>
          <w:rFonts w:ascii="Sylfaen" w:hAnsi="Sylfaen"/>
          <w:color w:val="auto"/>
          <w:spacing w:val="40"/>
          <w:sz w:val="24"/>
          <w:szCs w:val="24"/>
        </w:rPr>
        <w:t>Կանոններ</w:t>
      </w:r>
    </w:p>
    <w:p w14:paraId="66139435" w14:textId="77777777" w:rsidR="00AA6B19" w:rsidRPr="00424685" w:rsidRDefault="00AA6B19" w:rsidP="00B42931">
      <w:pPr>
        <w:pStyle w:val="a5"/>
        <w:widowControl w:val="0"/>
        <w:spacing w:after="160" w:line="348" w:lineRule="auto"/>
        <w:contextualSpacing w:val="0"/>
        <w:rPr>
          <w:rFonts w:ascii="Sylfaen" w:hAnsi="Sylfaen"/>
          <w:color w:val="auto"/>
          <w:sz w:val="24"/>
          <w:szCs w:val="24"/>
        </w:rPr>
      </w:pPr>
      <w:r w:rsidRPr="00424685">
        <w:rPr>
          <w:rFonts w:ascii="Sylfaen" w:hAnsi="Sylfaen"/>
          <w:color w:val="auto"/>
          <w:sz w:val="24"/>
          <w:szCs w:val="24"/>
        </w:rPr>
        <w:t>տեղեկատվական փոխգործակցության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w:t>
      </w:r>
    </w:p>
    <w:p w14:paraId="1829A234" w14:textId="77777777" w:rsidR="00AA6B19" w:rsidRPr="00424685" w:rsidRDefault="00AA6B19" w:rsidP="00B42931">
      <w:pPr>
        <w:pStyle w:val="a5"/>
        <w:widowControl w:val="0"/>
        <w:spacing w:after="160" w:line="348" w:lineRule="auto"/>
        <w:contextualSpacing w:val="0"/>
        <w:rPr>
          <w:rFonts w:ascii="Sylfaen" w:hAnsi="Sylfaen"/>
          <w:color w:val="auto"/>
          <w:sz w:val="24"/>
          <w:szCs w:val="24"/>
        </w:rPr>
      </w:pPr>
    </w:p>
    <w:p w14:paraId="10405C6A" w14:textId="77777777" w:rsidR="00AA6B19" w:rsidRPr="00424685" w:rsidRDefault="00AA6B19" w:rsidP="00B42931">
      <w:pPr>
        <w:pStyle w:val="Heading1"/>
        <w:keepNext w:val="0"/>
        <w:keepLines w:val="0"/>
        <w:widowControl w:val="0"/>
        <w:spacing w:before="0" w:after="160" w:line="348" w:lineRule="auto"/>
        <w:rPr>
          <w:rFonts w:ascii="Sylfaen" w:hAnsi="Sylfaen"/>
          <w:color w:val="auto"/>
          <w:sz w:val="24"/>
          <w:szCs w:val="24"/>
        </w:rPr>
      </w:pPr>
      <w:r w:rsidRPr="00424685">
        <w:rPr>
          <w:rFonts w:ascii="Sylfaen" w:hAnsi="Sylfaen"/>
          <w:color w:val="auto"/>
          <w:sz w:val="24"/>
          <w:szCs w:val="24"/>
        </w:rPr>
        <w:t>I. Ընդհանուր դրույթներ</w:t>
      </w:r>
    </w:p>
    <w:p w14:paraId="102618D7" w14:textId="77777777" w:rsidR="00AA6B19" w:rsidRPr="00424685" w:rsidRDefault="00AA6B19" w:rsidP="00B42931">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1.</w:t>
      </w:r>
      <w:r w:rsidRPr="00424685">
        <w:rPr>
          <w:rFonts w:ascii="Sylfaen" w:hAnsi="Sylfaen"/>
          <w:noProof/>
          <w:color w:val="auto"/>
          <w:sz w:val="24"/>
        </w:rPr>
        <w:tab/>
        <w:t>Սույն կանոնները մշակվել են Եվրասիական տնտեսական միության (այսուհետ՝ Միություն) իրավունքը կազմող հետեւյալ միջազգային պայմանագրերին եւ ակտերին համապատասխան.</w:t>
      </w:r>
    </w:p>
    <w:p w14:paraId="2093AAC7" w14:textId="77777777" w:rsidR="00AA6B19" w:rsidRPr="00424685" w:rsidRDefault="00AA6B19" w:rsidP="00B4293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միության մասին» 2014 թվականի մայիսի 29-ի պայմանագիր.</w:t>
      </w:r>
    </w:p>
    <w:p w14:paraId="5C0B5062" w14:textId="77777777" w:rsidR="00AA6B19" w:rsidRPr="00424685" w:rsidRDefault="00AA6B19" w:rsidP="00B42931">
      <w:pPr>
        <w:pStyle w:val="a0"/>
        <w:widowControl w:val="0"/>
        <w:tabs>
          <w:tab w:val="left" w:pos="1134"/>
        </w:tabs>
        <w:spacing w:after="160" w:line="348" w:lineRule="auto"/>
        <w:ind w:firstLine="567"/>
        <w:rPr>
          <w:rFonts w:ascii="Sylfaen" w:hAnsi="Sylfaen"/>
          <w:noProof/>
          <w:color w:val="auto"/>
          <w:sz w:val="24"/>
        </w:rPr>
      </w:pPr>
      <w:r w:rsidRPr="00424685">
        <w:rPr>
          <w:rFonts w:ascii="Sylfaen" w:hAnsi="Sylfaen"/>
          <w:noProof/>
          <w:color w:val="auto"/>
          <w:sz w:val="24"/>
        </w:rPr>
        <w:t>Եվրասիական տնտեսական միության մաքսային օրենսգիրք (այսուհետ՝ Օրենսգիրք).</w:t>
      </w:r>
    </w:p>
    <w:p w14:paraId="3917B35E" w14:textId="77777777" w:rsidR="00EF6B96" w:rsidRPr="00424685" w:rsidRDefault="00EF6B96" w:rsidP="00B42931">
      <w:pPr>
        <w:pStyle w:val="a0"/>
        <w:widowControl w:val="0"/>
        <w:tabs>
          <w:tab w:val="left" w:pos="1134"/>
        </w:tabs>
        <w:spacing w:after="160" w:line="348" w:lineRule="auto"/>
        <w:ind w:firstLine="567"/>
        <w:rPr>
          <w:rFonts w:ascii="Sylfaen" w:hAnsi="Sylfaen"/>
          <w:noProof/>
          <w:color w:val="auto"/>
          <w:sz w:val="24"/>
        </w:rPr>
      </w:pPr>
      <w:r w:rsidRPr="00424685">
        <w:rPr>
          <w:rFonts w:ascii="Sylfaen" w:hAnsi="Sylfaen"/>
          <w:color w:val="auto"/>
          <w:sz w:val="24"/>
        </w:rPr>
        <w:lastRenderedPageBreak/>
        <w:t>«Եվրասիական տնտեսական միությունում փոխադրումների հետագծման համար նավիգացիոն կապարակնիքների կիրառման մասին» 2022 թվականի ապրիլի 19-ի համաձայնագիր.</w:t>
      </w:r>
    </w:p>
    <w:p w14:paraId="5D48E8F9" w14:textId="77777777" w:rsidR="00AA6B19" w:rsidRPr="00424685" w:rsidRDefault="00AA6B19" w:rsidP="00B4293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11E91C4"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1CCAE8F8"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2F5820A0"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62E86C3F"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098D89BA"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 xml:space="preserve">Եվրասիական տնտեսական հանձնաժողովի կոլեգիայի 2017 թվականի </w:t>
      </w:r>
      <w:r w:rsidRPr="00424685">
        <w:rPr>
          <w:rFonts w:ascii="Sylfaen" w:hAnsi="Sylfaen"/>
          <w:noProof/>
          <w:color w:val="auto"/>
          <w:sz w:val="24"/>
        </w:rPr>
        <w:lastRenderedPageBreak/>
        <w:t>մայիսի 2-ի «FIFA-ի Ֆուտբոլի աշխարհի 2018 թվականի առաջնության եւ FIFA-ի Կոնֆեդերացիաների 2017 թվականի գավաթի, UEFA-ի Ֆուտբոլի Եվրոպայի 2020 թվականի առաջնության կազմակերպման եւ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եւ ապրանքների տեղափոխման առանձնահատկությունների դասակարգչում փոփոխություն կատարելու մասին» թիվ 43 որոշում.</w:t>
      </w:r>
    </w:p>
    <w:p w14:paraId="15E95A12" w14:textId="77777777" w:rsidR="00AA6B19" w:rsidRPr="00424685" w:rsidRDefault="00AA6B19" w:rsidP="00C12A21">
      <w:pPr>
        <w:pStyle w:val="a0"/>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2017 թվականի դեկտեմբերի 13-ի ««Մաքսային տարանցում» մաքսային ընթացակարգի կիրառման որոշ հարցերի մասին» թիվ 170 որոշում.</w:t>
      </w:r>
    </w:p>
    <w:p w14:paraId="3431328A"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2017 թվականի դեկտեմբերի 19-ի «Ապրանքների բացթողմանն առնչվող որոշ հարցերի մասին» թիվ 188 որոշում.</w:t>
      </w:r>
    </w:p>
    <w:p w14:paraId="5E6CB558"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Եվրասիական տնտեսական հանձնաժողովի կոլեգիայի 2019 թվականի հոկտեմբերի 29-ի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ընդհանուր գործընթացի իրագործման կանոնները հաստատելու մասին» թիվ 185 որոշում.</w:t>
      </w:r>
    </w:p>
    <w:p w14:paraId="0B75C950"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Եվրասիական տնտեսական հանձնաժողովի կոլեգիայի 2023 թվականի մայիսի 30-ի «Տարանցման հայտարարագրի ձեւի եւ դրա լրացման կարգի հաստատման մասին, ինչպես նաեւ Մաքսային միության հանձնաժողովի եւ Եվրասիական տնտեսական հանձնաժողովի կոլեգիայի որոշ որոշումներում փոփոխություններ կատարելու եւ ուժը կորցրած ճանաչելու մասին» թիվ 73 որոշում</w:t>
      </w:r>
      <w:r w:rsidR="00A419B5" w:rsidRPr="00424685">
        <w:rPr>
          <w:rFonts w:ascii="Sylfaen" w:hAnsi="Sylfaen"/>
          <w:noProof/>
          <w:color w:val="auto"/>
          <w:sz w:val="24"/>
        </w:rPr>
        <w:t>.</w:t>
      </w:r>
    </w:p>
    <w:p w14:paraId="40B8BB75" w14:textId="77777777" w:rsidR="00EF6B96" w:rsidRPr="00424685" w:rsidRDefault="00FD51A1" w:rsidP="00EF6B96">
      <w:pPr>
        <w:pStyle w:val="af"/>
        <w:widowControl w:val="0"/>
        <w:tabs>
          <w:tab w:val="left" w:pos="1134"/>
        </w:tabs>
        <w:spacing w:after="160"/>
        <w:ind w:firstLine="567"/>
        <w:rPr>
          <w:rFonts w:ascii="MS Mincho" w:eastAsia="MS Mincho" w:hAnsi="MS Mincho" w:cs="MS Mincho"/>
          <w:color w:val="auto"/>
          <w:sz w:val="24"/>
        </w:rPr>
      </w:pPr>
      <w:r w:rsidRPr="00424685">
        <w:rPr>
          <w:rFonts w:ascii="Sylfaen" w:hAnsi="Sylfaen"/>
          <w:color w:val="auto"/>
          <w:sz w:val="24"/>
        </w:rPr>
        <w:t xml:space="preserve">Եվրասիական տնտեսական հանձնաժողովի կոլեգիայի 2023 թվականի </w:t>
      </w:r>
      <w:r w:rsidRPr="00424685">
        <w:rPr>
          <w:rFonts w:ascii="Sylfaen" w:hAnsi="Sylfaen"/>
          <w:color w:val="auto"/>
          <w:sz w:val="24"/>
        </w:rPr>
        <w:lastRenderedPageBreak/>
        <w:t xml:space="preserve">օգոստոսի 22-ի </w:t>
      </w:r>
      <w:r w:rsidR="00EF6B96" w:rsidRPr="00424685">
        <w:rPr>
          <w:rFonts w:ascii="Sylfaen" w:hAnsi="Sylfaen"/>
          <w:color w:val="auto"/>
          <w:sz w:val="24"/>
        </w:rPr>
        <w:t>«Նավիգացիոն կապարակնիքների կիրառմամբ Եվրասիական տնտեսական միության անդամ պետությունների տարածքներով փոխադրվող ապրանքների (աարտադրանքի) նկատմամբ անդամ պետությունների հսկող մարմինների միջեւ փոխադրման ընթացքում հսկողության ընդունված միջոցների եւ ձեւերի վերաբերյալ տեղեկատվության փոխանակման կարգի մասին» թիվ 130 որոշում</w:t>
      </w:r>
      <w:r w:rsidR="00EF6B96" w:rsidRPr="00424685">
        <w:rPr>
          <w:rFonts w:ascii="MS Mincho" w:eastAsia="MS Mincho" w:hAnsi="MS Mincho" w:cs="MS Mincho" w:hint="eastAsia"/>
          <w:color w:val="auto"/>
          <w:sz w:val="24"/>
        </w:rPr>
        <w:t>․</w:t>
      </w:r>
    </w:p>
    <w:p w14:paraId="09FC5697" w14:textId="77777777" w:rsidR="00EF6B96" w:rsidRPr="00424685" w:rsidRDefault="00FD51A1" w:rsidP="00EF6B96">
      <w:pPr>
        <w:pStyle w:val="a0"/>
        <w:widowControl w:val="0"/>
        <w:tabs>
          <w:tab w:val="left" w:pos="1134"/>
        </w:tabs>
        <w:spacing w:after="160"/>
        <w:ind w:firstLine="567"/>
        <w:rPr>
          <w:rFonts w:ascii="Sylfaen" w:hAnsi="Sylfaen"/>
          <w:noProof/>
          <w:color w:val="auto"/>
          <w:sz w:val="24"/>
        </w:rPr>
      </w:pPr>
      <w:r w:rsidRPr="00424685">
        <w:rPr>
          <w:rFonts w:ascii="Sylfaen" w:hAnsi="Sylfaen"/>
          <w:color w:val="auto"/>
          <w:sz w:val="24"/>
        </w:rPr>
        <w:t xml:space="preserve">Եվրասիական տնտեսական հանձնաժողովի կոլեգիայի 2019 թվականի նոյեմբերի 19-ի </w:t>
      </w:r>
      <w:r w:rsidR="00EF6B96" w:rsidRPr="00424685">
        <w:rPr>
          <w:rFonts w:ascii="Sylfaen" w:hAnsi="Sylfaen"/>
          <w:color w:val="auto"/>
          <w:sz w:val="24"/>
        </w:rPr>
        <w:t>«Մաքսատուրքերի, հարկերի վճարման պարտավորության կատարման ապահովման հավաստագրի մասին» թիվ 151 որոշում</w:t>
      </w:r>
      <w:r w:rsidRPr="00424685">
        <w:rPr>
          <w:rFonts w:ascii="Sylfaen" w:hAnsi="Sylfaen"/>
          <w:color w:val="auto"/>
          <w:sz w:val="24"/>
        </w:rPr>
        <w:t>.</w:t>
      </w:r>
    </w:p>
    <w:p w14:paraId="3092A597"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Սույն կանոնները մշակվել են հաշվի առնելով «ՄՃՓ գրքույկի կիրառմամբ բեռների միջազգային փոխադրման մասին» Մաքսային կոնվենցիայի (ՄՃՓ Կոնվենցիայի) (կնքվել է 1975 թվականի նոյեմբերի 14-ին քաղ. Ժնեւում), ինչպես նաեւ Մաքսային միության անդամ պետությունների մաքսային ծառայությունների միավորված կոլեգիայի 2015 թվականի հունիսի 4-ի թիվ 15/6 որոշմամբ հաստատված՝ ««Մաքսային տարանցում» մաքսային ընթացակարգին համապատասխան ապրանքների փոխադրումների հսկողության ժամանակ Մաքսային միության անդամ պետությունների մաքսային մարմինների տեղեկատվական փոխգործակցության տեխնոլոգիայի դրույթները:</w:t>
      </w:r>
    </w:p>
    <w:p w14:paraId="04E75751" w14:textId="77777777" w:rsidR="00AA6B19" w:rsidRPr="00424685" w:rsidRDefault="00AA6B19" w:rsidP="00AA6B19">
      <w:pPr>
        <w:pStyle w:val="Heading1"/>
        <w:keepNext w:val="0"/>
        <w:keepLines w:val="0"/>
        <w:widowControl w:val="0"/>
        <w:spacing w:before="0" w:after="160" w:line="360" w:lineRule="auto"/>
        <w:rPr>
          <w:rFonts w:ascii="Sylfaen" w:hAnsi="Sylfaen"/>
          <w:color w:val="auto"/>
          <w:sz w:val="24"/>
          <w:szCs w:val="24"/>
        </w:rPr>
      </w:pPr>
      <w:bookmarkStart w:id="1" w:name="_Toc351924578"/>
      <w:bookmarkStart w:id="2" w:name="_Toc363227824"/>
      <w:bookmarkStart w:id="3" w:name="_Toc364113123"/>
      <w:bookmarkStart w:id="4" w:name="_Toc369270989"/>
      <w:bookmarkStart w:id="5" w:name="_Toc375908829"/>
    </w:p>
    <w:p w14:paraId="3A0D8083" w14:textId="77777777" w:rsidR="00AA6B19" w:rsidRPr="00424685" w:rsidRDefault="00AA6B19" w:rsidP="00AA6B19">
      <w:pPr>
        <w:pStyle w:val="Heading1"/>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II. Կիրառման ոլորտը</w:t>
      </w:r>
      <w:bookmarkEnd w:id="1"/>
      <w:bookmarkEnd w:id="2"/>
      <w:bookmarkEnd w:id="3"/>
      <w:bookmarkEnd w:id="4"/>
      <w:bookmarkEnd w:id="5"/>
    </w:p>
    <w:p w14:paraId="3308035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bookmarkStart w:id="6" w:name="_Toc351924580"/>
      <w:r w:rsidRPr="00424685">
        <w:rPr>
          <w:rFonts w:ascii="Sylfaen" w:hAnsi="Sylfaen"/>
          <w:noProof/>
          <w:color w:val="auto"/>
          <w:sz w:val="24"/>
        </w:rPr>
        <w:t>2.</w:t>
      </w:r>
      <w:r w:rsidRPr="00424685">
        <w:rPr>
          <w:rFonts w:ascii="Sylfaen" w:hAnsi="Sylfaen"/>
          <w:noProof/>
          <w:color w:val="auto"/>
          <w:sz w:val="24"/>
        </w:rPr>
        <w:tab/>
        <w:t xml:space="preserve">Սույն կանոնները մշակվել են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ընդհանուր գործընթացի (այսուհետ՝ ընդհանուր գործընթաց) մասնակիցների միջեւ միջպետական տեղեկատվական փոխգործակցության կարգն ու պայմանները սահմանելու նպատակով, ներառյալ՝ այդ ընդհանուր գործընթացի շրջանակներում կատարվող </w:t>
      </w:r>
      <w:r w:rsidRPr="00424685">
        <w:rPr>
          <w:rFonts w:ascii="Sylfaen" w:hAnsi="Sylfaen"/>
          <w:noProof/>
          <w:color w:val="auto"/>
          <w:sz w:val="24"/>
        </w:rPr>
        <w:lastRenderedPageBreak/>
        <w:t>ընթացակարգերի նկարագրությունը</w:t>
      </w:r>
      <w:r w:rsidR="00CC50CF" w:rsidRPr="00424685">
        <w:rPr>
          <w:rFonts w:ascii="Sylfaen" w:hAnsi="Sylfaen"/>
          <w:noProof/>
          <w:color w:val="auto"/>
          <w:sz w:val="24"/>
        </w:rPr>
        <w:t>:</w:t>
      </w:r>
    </w:p>
    <w:p w14:paraId="55762EE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w:t>
      </w:r>
      <w:r w:rsidRPr="00424685">
        <w:rPr>
          <w:rFonts w:ascii="Sylfaen" w:hAnsi="Sylfaen"/>
          <w:noProof/>
          <w:color w:val="auto"/>
          <w:sz w:val="24"/>
        </w:rPr>
        <w:tab/>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r w:rsidR="00CC50CF" w:rsidRPr="00424685">
        <w:rPr>
          <w:rFonts w:ascii="Sylfaen" w:hAnsi="Sylfaen"/>
          <w:noProof/>
          <w:color w:val="auto"/>
          <w:sz w:val="24"/>
        </w:rPr>
        <w:t>:</w:t>
      </w:r>
    </w:p>
    <w:p w14:paraId="31F304A7" w14:textId="77777777" w:rsidR="00AA6B19" w:rsidRPr="00424685" w:rsidRDefault="00AA6B19" w:rsidP="00AA6B19">
      <w:pPr>
        <w:pStyle w:val="Heading1"/>
        <w:keepNext w:val="0"/>
        <w:keepLines w:val="0"/>
        <w:widowControl w:val="0"/>
        <w:spacing w:before="0" w:after="160" w:line="360" w:lineRule="auto"/>
        <w:rPr>
          <w:rFonts w:ascii="Sylfaen" w:hAnsi="Sylfaen"/>
          <w:color w:val="auto"/>
          <w:sz w:val="24"/>
          <w:szCs w:val="24"/>
        </w:rPr>
      </w:pPr>
      <w:bookmarkStart w:id="7" w:name="_Toc375908830"/>
    </w:p>
    <w:p w14:paraId="53064A3E" w14:textId="77777777" w:rsidR="00AA6B19" w:rsidRPr="00424685" w:rsidRDefault="00AA6B19" w:rsidP="00AA6B19">
      <w:pPr>
        <w:pStyle w:val="Heading1"/>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III.</w:t>
      </w:r>
      <w:bookmarkEnd w:id="7"/>
      <w:r w:rsidRPr="00424685">
        <w:rPr>
          <w:rFonts w:ascii="Sylfaen" w:hAnsi="Sylfaen"/>
          <w:color w:val="auto"/>
          <w:sz w:val="24"/>
          <w:szCs w:val="24"/>
        </w:rPr>
        <w:t xml:space="preserve"> Հիմնական հասկացությունները</w:t>
      </w:r>
    </w:p>
    <w:bookmarkEnd w:id="6"/>
    <w:p w14:paraId="335B029E" w14:textId="77777777" w:rsidR="00435ED8"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4.</w:t>
      </w:r>
      <w:r w:rsidRPr="00424685">
        <w:rPr>
          <w:rFonts w:ascii="Sylfaen" w:hAnsi="Sylfaen"/>
          <w:noProof/>
          <w:color w:val="auto"/>
          <w:sz w:val="24"/>
        </w:rPr>
        <w:tab/>
      </w:r>
      <w:r w:rsidR="00435ED8" w:rsidRPr="00424685">
        <w:rPr>
          <w:rFonts w:ascii="Sylfaen" w:hAnsi="Sylfaen"/>
          <w:noProof/>
          <w:color w:val="auto"/>
          <w:sz w:val="24"/>
        </w:rPr>
        <w:t>Սույն կանոնների նպատակներով օգտագործվում են հասկացություններ, որոնք ունեն հետեւյալ իմաստը՝</w:t>
      </w:r>
    </w:p>
    <w:p w14:paraId="458035EC" w14:textId="77777777" w:rsidR="00435ED8" w:rsidRPr="00424685" w:rsidRDefault="00435ED8" w:rsidP="00AA6B19">
      <w:pPr>
        <w:pStyle w:val="af"/>
        <w:widowControl w:val="0"/>
        <w:tabs>
          <w:tab w:val="left" w:pos="1134"/>
        </w:tabs>
        <w:spacing w:after="160"/>
        <w:ind w:firstLine="567"/>
        <w:rPr>
          <w:rFonts w:ascii="MS Mincho" w:eastAsia="MS Mincho" w:hAnsi="MS Mincho" w:cs="MS Mincho"/>
          <w:noProof/>
          <w:color w:val="auto"/>
          <w:sz w:val="24"/>
        </w:rPr>
      </w:pPr>
      <w:r w:rsidRPr="00424685">
        <w:rPr>
          <w:rFonts w:ascii="Sylfaen" w:hAnsi="Sylfaen"/>
          <w:b/>
          <w:noProof/>
          <w:color w:val="auto"/>
          <w:sz w:val="24"/>
        </w:rPr>
        <w:t>գլխավոր հավաստագիր՝</w:t>
      </w:r>
      <w:r w:rsidRPr="00424685">
        <w:rPr>
          <w:rFonts w:ascii="Sylfaen" w:hAnsi="Sylfaen"/>
          <w:noProof/>
          <w:color w:val="auto"/>
          <w:sz w:val="24"/>
        </w:rPr>
        <w:t xml:space="preserve"> տարանցման մի քանի հայտարարագրերով փոխադրվող ապրանքների նկատմամբ մաքսատուրքերի, հարկերի վճարման պարտավորության կատար</w:t>
      </w:r>
      <w:r w:rsidR="002E48B5" w:rsidRPr="00424685">
        <w:rPr>
          <w:rFonts w:ascii="Sylfaen" w:hAnsi="Sylfaen"/>
          <w:noProof/>
          <w:color w:val="auto"/>
          <w:sz w:val="24"/>
        </w:rPr>
        <w:t>ման</w:t>
      </w:r>
      <w:r w:rsidRPr="00424685">
        <w:rPr>
          <w:rFonts w:ascii="Sylfaen" w:hAnsi="Sylfaen"/>
          <w:noProof/>
          <w:color w:val="auto"/>
          <w:sz w:val="24"/>
        </w:rPr>
        <w:t xml:space="preserve"> ապահով</w:t>
      </w:r>
      <w:r w:rsidR="002E48B5" w:rsidRPr="00424685">
        <w:rPr>
          <w:rFonts w:ascii="Sylfaen" w:hAnsi="Sylfaen"/>
          <w:noProof/>
          <w:color w:val="auto"/>
          <w:sz w:val="24"/>
        </w:rPr>
        <w:t>ման</w:t>
      </w:r>
      <w:r w:rsidRPr="00424685">
        <w:rPr>
          <w:rFonts w:ascii="Sylfaen" w:hAnsi="Sylfaen"/>
          <w:noProof/>
          <w:color w:val="auto"/>
          <w:sz w:val="24"/>
        </w:rPr>
        <w:t xml:space="preserve"> հավաստագիր</w:t>
      </w:r>
      <w:r w:rsidR="005E53D7" w:rsidRPr="00424685">
        <w:rPr>
          <w:rFonts w:ascii="MS Mincho" w:eastAsia="MS Mincho" w:hAnsi="MS Mincho" w:cs="MS Mincho"/>
          <w:noProof/>
          <w:color w:val="auto"/>
          <w:sz w:val="24"/>
        </w:rPr>
        <w:t>.</w:t>
      </w:r>
    </w:p>
    <w:p w14:paraId="62A1865C" w14:textId="77777777" w:rsidR="00435ED8" w:rsidRPr="00424685" w:rsidRDefault="00435ED8" w:rsidP="00AA6B19">
      <w:pPr>
        <w:pStyle w:val="af"/>
        <w:widowControl w:val="0"/>
        <w:tabs>
          <w:tab w:val="left" w:pos="1134"/>
        </w:tabs>
        <w:spacing w:after="160"/>
        <w:ind w:firstLine="567"/>
        <w:rPr>
          <w:rFonts w:ascii="MS Mincho" w:eastAsia="MS Mincho" w:hAnsi="MS Mincho" w:cs="MS Mincho"/>
          <w:noProof/>
          <w:color w:val="auto"/>
          <w:sz w:val="24"/>
        </w:rPr>
      </w:pPr>
      <w:r w:rsidRPr="00424685">
        <w:rPr>
          <w:rFonts w:ascii="Sylfaen" w:hAnsi="Sylfaen"/>
          <w:b/>
          <w:noProof/>
          <w:color w:val="auto"/>
          <w:sz w:val="24"/>
        </w:rPr>
        <w:t>մեկանգամյա հավաստագիր՝</w:t>
      </w:r>
      <w:r w:rsidRPr="00424685">
        <w:rPr>
          <w:rFonts w:ascii="Sylfaen" w:hAnsi="Sylfaen"/>
          <w:noProof/>
          <w:color w:val="auto"/>
          <w:sz w:val="24"/>
        </w:rPr>
        <w:t xml:space="preserve"> տարանցման մեկ հայտարարագրով փոխադրվող ապրանքների նկատմամբ մաքսատուրքերի, հարկերի վճարման պարտավորության կատարմ</w:t>
      </w:r>
      <w:r w:rsidR="002E48B5" w:rsidRPr="00424685">
        <w:rPr>
          <w:rFonts w:ascii="Sylfaen" w:hAnsi="Sylfaen"/>
          <w:noProof/>
          <w:color w:val="auto"/>
          <w:sz w:val="24"/>
        </w:rPr>
        <w:t>ա</w:t>
      </w:r>
      <w:r w:rsidRPr="00424685">
        <w:rPr>
          <w:rFonts w:ascii="Sylfaen" w:hAnsi="Sylfaen"/>
          <w:noProof/>
          <w:color w:val="auto"/>
          <w:sz w:val="24"/>
        </w:rPr>
        <w:t>ն ապահով</w:t>
      </w:r>
      <w:r w:rsidR="002E48B5" w:rsidRPr="00424685">
        <w:rPr>
          <w:rFonts w:ascii="Sylfaen" w:hAnsi="Sylfaen"/>
          <w:noProof/>
          <w:color w:val="auto"/>
          <w:sz w:val="24"/>
        </w:rPr>
        <w:t>ման</w:t>
      </w:r>
      <w:r w:rsidRPr="00424685">
        <w:rPr>
          <w:rFonts w:ascii="Sylfaen" w:hAnsi="Sylfaen"/>
          <w:noProof/>
          <w:color w:val="auto"/>
          <w:sz w:val="24"/>
        </w:rPr>
        <w:t xml:space="preserve"> հավաստագիր</w:t>
      </w:r>
      <w:r w:rsidRPr="00424685">
        <w:rPr>
          <w:rFonts w:ascii="MS Mincho" w:eastAsia="MS Mincho" w:hAnsi="MS Mincho" w:cs="MS Mincho" w:hint="eastAsia"/>
          <w:noProof/>
          <w:color w:val="auto"/>
          <w:sz w:val="24"/>
        </w:rPr>
        <w:t>․</w:t>
      </w:r>
    </w:p>
    <w:p w14:paraId="69AC5947" w14:textId="77777777" w:rsidR="00435ED8" w:rsidRPr="00424685" w:rsidRDefault="005E53D7" w:rsidP="00AA6B19">
      <w:pPr>
        <w:pStyle w:val="af"/>
        <w:widowControl w:val="0"/>
        <w:tabs>
          <w:tab w:val="left" w:pos="1134"/>
        </w:tabs>
        <w:spacing w:after="160"/>
        <w:ind w:firstLine="567"/>
        <w:rPr>
          <w:rFonts w:ascii="Sylfaen" w:hAnsi="Sylfaen"/>
          <w:noProof/>
          <w:color w:val="auto"/>
          <w:sz w:val="24"/>
        </w:rPr>
      </w:pPr>
      <w:r w:rsidRPr="00424685">
        <w:rPr>
          <w:rFonts w:ascii="Sylfaen" w:hAnsi="Sylfaen"/>
          <w:b/>
          <w:noProof/>
          <w:color w:val="auto"/>
          <w:sz w:val="24"/>
        </w:rPr>
        <w:t>ապահովման հավաստագիր, հավաստագիր՝</w:t>
      </w:r>
      <w:r w:rsidRPr="00424685">
        <w:rPr>
          <w:rFonts w:ascii="Sylfaen" w:hAnsi="Sylfaen"/>
          <w:noProof/>
          <w:color w:val="auto"/>
          <w:sz w:val="24"/>
        </w:rPr>
        <w:t xml:space="preserve"> </w:t>
      </w:r>
      <w:r w:rsidR="005A47FE" w:rsidRPr="00424685">
        <w:rPr>
          <w:rFonts w:ascii="Sylfaen" w:hAnsi="Sylfaen"/>
          <w:noProof/>
          <w:color w:val="auto"/>
          <w:sz w:val="24"/>
        </w:rPr>
        <w:t>մ</w:t>
      </w:r>
      <w:r w:rsidRPr="00424685">
        <w:rPr>
          <w:rFonts w:ascii="Sylfaen" w:hAnsi="Sylfaen"/>
          <w:noProof/>
          <w:color w:val="auto"/>
          <w:sz w:val="24"/>
        </w:rPr>
        <w:t>եկանգամյա հա</w:t>
      </w:r>
      <w:r w:rsidR="00AE4401" w:rsidRPr="00424685">
        <w:rPr>
          <w:rFonts w:ascii="Sylfaen" w:hAnsi="Sylfaen"/>
          <w:noProof/>
          <w:color w:val="auto"/>
          <w:sz w:val="24"/>
        </w:rPr>
        <w:t>վաստագիր կամ գլխավոր հավաստագիր:</w:t>
      </w:r>
    </w:p>
    <w:p w14:paraId="13E9DB2D" w14:textId="77777777" w:rsidR="00AA6B19" w:rsidRPr="00424685" w:rsidRDefault="00AA6B19" w:rsidP="00AA6B19">
      <w:pPr>
        <w:pStyle w:val="af"/>
        <w:widowControl w:val="0"/>
        <w:tabs>
          <w:tab w:val="left" w:pos="1134"/>
        </w:tabs>
        <w:spacing w:after="160"/>
        <w:ind w:firstLine="567"/>
        <w:rPr>
          <w:rFonts w:ascii="Sylfaen" w:eastAsiaTheme="minorEastAsia" w:hAnsi="Sylfaen" w:cstheme="minorBidi"/>
          <w:bCs/>
          <w:color w:val="auto"/>
          <w:sz w:val="24"/>
        </w:rPr>
      </w:pPr>
      <w:r w:rsidRPr="00424685">
        <w:rPr>
          <w:rFonts w:ascii="Sylfaen" w:hAnsi="Sylfaen"/>
          <w:noProof/>
          <w:color w:val="auto"/>
          <w:sz w:val="24"/>
        </w:rPr>
        <w:t>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r w:rsidR="00CC50CF" w:rsidRPr="00424685">
        <w:rPr>
          <w:rFonts w:ascii="Sylfaen" w:hAnsi="Sylfaen"/>
          <w:noProof/>
          <w:color w:val="auto"/>
          <w:sz w:val="24"/>
        </w:rPr>
        <w:t>:</w:t>
      </w:r>
    </w:p>
    <w:p w14:paraId="0D8A13C9" w14:textId="77777777" w:rsidR="00AA6B19" w:rsidRPr="00424685" w:rsidRDefault="00AA6B19" w:rsidP="00AA6B19">
      <w:pPr>
        <w:pStyle w:val="Heading1"/>
        <w:keepNext w:val="0"/>
        <w:keepLines w:val="0"/>
        <w:widowControl w:val="0"/>
        <w:tabs>
          <w:tab w:val="left" w:pos="1134"/>
        </w:tabs>
        <w:spacing w:before="0" w:after="160" w:line="360" w:lineRule="auto"/>
        <w:ind w:firstLine="567"/>
        <w:jc w:val="both"/>
        <w:rPr>
          <w:rFonts w:ascii="Sylfaen" w:hAnsi="Sylfaen"/>
          <w:color w:val="auto"/>
          <w:sz w:val="24"/>
          <w:szCs w:val="24"/>
        </w:rPr>
      </w:pPr>
      <w:bookmarkStart w:id="8" w:name="_Toc351924582"/>
      <w:bookmarkStart w:id="9" w:name="_Toc363227833"/>
      <w:bookmarkStart w:id="10" w:name="_Toc364113129"/>
      <w:bookmarkStart w:id="11" w:name="_Toc369270998"/>
      <w:bookmarkStart w:id="12" w:name="_Toc375908831"/>
    </w:p>
    <w:p w14:paraId="0525AF9C" w14:textId="77777777" w:rsidR="00AA6B19" w:rsidRPr="00424685" w:rsidRDefault="00AA6B19" w:rsidP="00AA6B19">
      <w:pPr>
        <w:pStyle w:val="Heading1"/>
        <w:keepNext w:val="0"/>
        <w:keepLines w:val="0"/>
        <w:widowControl w:val="0"/>
        <w:tabs>
          <w:tab w:val="left" w:pos="1134"/>
        </w:tabs>
        <w:spacing w:before="0" w:after="160" w:line="360" w:lineRule="auto"/>
        <w:ind w:firstLine="567"/>
        <w:rPr>
          <w:rFonts w:ascii="Sylfaen" w:hAnsi="Sylfaen"/>
          <w:color w:val="auto"/>
          <w:sz w:val="24"/>
          <w:szCs w:val="24"/>
        </w:rPr>
      </w:pPr>
      <w:r w:rsidRPr="00424685">
        <w:rPr>
          <w:rFonts w:ascii="Sylfaen" w:hAnsi="Sylfaen"/>
          <w:color w:val="auto"/>
          <w:sz w:val="24"/>
          <w:szCs w:val="24"/>
        </w:rPr>
        <w:t>IV. Ընդհանուր գործընթացի մասին հիմնական տեղեկությունները</w:t>
      </w:r>
      <w:bookmarkEnd w:id="8"/>
      <w:bookmarkEnd w:id="9"/>
      <w:bookmarkEnd w:id="10"/>
      <w:bookmarkEnd w:id="11"/>
      <w:bookmarkEnd w:id="12"/>
    </w:p>
    <w:p w14:paraId="11CE9FE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Pr="00424685">
        <w:rPr>
          <w:rFonts w:ascii="Sylfaen" w:hAnsi="Sylfaen"/>
          <w:noProof/>
          <w:color w:val="auto"/>
          <w:sz w:val="24"/>
        </w:rPr>
        <w:tab/>
        <w:t xml:space="preserve">Ընդհանուր գործընթացի լրիվ անվանումը՝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w:t>
      </w:r>
    </w:p>
    <w:p w14:paraId="3ED85B0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w:t>
      </w:r>
      <w:r w:rsidRPr="00424685">
        <w:rPr>
          <w:rFonts w:ascii="Sylfaen" w:hAnsi="Sylfaen"/>
          <w:noProof/>
          <w:color w:val="auto"/>
          <w:sz w:val="24"/>
        </w:rPr>
        <w:tab/>
        <w:t>Ընդհանուր գործընթացի ծածկագրային նշագիրը՝ P.CP.01, տարբերակ</w:t>
      </w:r>
      <w:r w:rsidR="00AE4401" w:rsidRPr="00424685">
        <w:rPr>
          <w:rFonts w:ascii="Sylfaen" w:hAnsi="Sylfaen"/>
          <w:noProof/>
          <w:color w:val="auto"/>
          <w:sz w:val="24"/>
        </w:rPr>
        <w:t> </w:t>
      </w:r>
      <w:r w:rsidRPr="00424685">
        <w:rPr>
          <w:rFonts w:ascii="Sylfaen" w:hAnsi="Sylfaen"/>
          <w:noProof/>
          <w:color w:val="auto"/>
          <w:sz w:val="24"/>
        </w:rPr>
        <w:t>1.</w:t>
      </w:r>
      <w:r w:rsidR="00AE4401" w:rsidRPr="00424685">
        <w:rPr>
          <w:rFonts w:ascii="Sylfaen" w:hAnsi="Sylfaen"/>
          <w:noProof/>
          <w:color w:val="auto"/>
          <w:sz w:val="24"/>
        </w:rPr>
        <w:t>1</w:t>
      </w:r>
      <w:r w:rsidRPr="00424685">
        <w:rPr>
          <w:rFonts w:ascii="Sylfaen" w:hAnsi="Sylfaen"/>
          <w:noProof/>
          <w:color w:val="auto"/>
          <w:sz w:val="24"/>
        </w:rPr>
        <w:t>.0.</w:t>
      </w:r>
    </w:p>
    <w:p w14:paraId="0D28B852"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bookmarkStart w:id="13" w:name="_Toc363227835"/>
      <w:bookmarkStart w:id="14" w:name="_Toc364113131"/>
      <w:bookmarkStart w:id="15" w:name="_Toc369271000"/>
      <w:bookmarkStart w:id="16" w:name="_Toc375908833"/>
      <w:bookmarkStart w:id="17" w:name="_Ref362012481"/>
    </w:p>
    <w:p w14:paraId="6E33CBAC"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1. Ընդհանուր գործընթացի նպատակը եւ խնդիրները</w:t>
      </w:r>
    </w:p>
    <w:p w14:paraId="541973E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w:t>
      </w:r>
      <w:r w:rsidRPr="00424685">
        <w:rPr>
          <w:rFonts w:ascii="Sylfaen" w:hAnsi="Sylfaen"/>
          <w:noProof/>
          <w:color w:val="auto"/>
          <w:sz w:val="24"/>
        </w:rPr>
        <w:tab/>
        <w:t>Ընդհանուր գործընթացի նպատակն է Միության երկու եւ ավելի անդամ պետությունների (այսուհետ՝ անդամ պետություններ) տարածքներով ապրանքների տեղափոխման ժամանակ «մաքսային տարանցում» մաքսային ընթացակարգին համապատասխան ապրանքների փոխադրման հսկողություն իրականացնելիս կենտրոնական մաքսային մարմինների միջեւ էլեկտրոնային փաստաթղթերի եւ (կամ) տեղեկությունների փոխանակման ապահովումը</w:t>
      </w:r>
      <w:r w:rsidR="00CC50CF" w:rsidRPr="00424685">
        <w:rPr>
          <w:rFonts w:ascii="Sylfaen" w:hAnsi="Sylfaen"/>
          <w:noProof/>
          <w:color w:val="auto"/>
          <w:sz w:val="24"/>
        </w:rPr>
        <w:t>:</w:t>
      </w:r>
    </w:p>
    <w:p w14:paraId="6F814168"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8.</w:t>
      </w:r>
      <w:r w:rsidRPr="00424685">
        <w:rPr>
          <w:rFonts w:ascii="Sylfaen" w:hAnsi="Sylfaen"/>
          <w:noProof/>
          <w:color w:val="auto"/>
          <w:sz w:val="24"/>
        </w:rPr>
        <w:tab/>
        <w:t>Ընդհանուր գործընթացի նպատակին հասնելու համար անհրաժեշտ է լուծել հետեւյալ խնդիրները.</w:t>
      </w:r>
    </w:p>
    <w:p w14:paraId="4CB72BB7" w14:textId="77777777" w:rsidR="00AA6B19" w:rsidRPr="00424685" w:rsidRDefault="00AA6B19" w:rsidP="00AA6B19">
      <w:pPr>
        <w:pStyle w:val="a0"/>
        <w:widowControl w:val="0"/>
        <w:tabs>
          <w:tab w:val="left" w:pos="1134"/>
        </w:tabs>
        <w:spacing w:after="160"/>
        <w:ind w:firstLine="567"/>
        <w:rPr>
          <w:rStyle w:val="ab"/>
          <w:rFonts w:ascii="Sylfaen" w:hAnsi="Sylfaen" w:cs="Arial"/>
          <w:color w:val="auto"/>
          <w:sz w:val="24"/>
        </w:rPr>
      </w:pPr>
      <w:r w:rsidRPr="00424685">
        <w:rPr>
          <w:rFonts w:ascii="Sylfaen" w:hAnsi="Sylfaen"/>
          <w:noProof/>
          <w:color w:val="auto"/>
          <w:sz w:val="24"/>
        </w:rPr>
        <w:t>ա)</w:t>
      </w:r>
      <w:r w:rsidRPr="00424685">
        <w:rPr>
          <w:rFonts w:ascii="Sylfaen" w:hAnsi="Sylfaen"/>
          <w:noProof/>
          <w:color w:val="auto"/>
          <w:sz w:val="24"/>
        </w:rPr>
        <w:tab/>
        <w:t>ապահովել «մաքսային տարանցում» մաքսային ընթացակարգին համապատասխան ապրանքների փոխադրումների հսկողություն իրականացնելու համար անհրաժեշտ տեղեկությունների ավտոմատացված փոխանակում անդամ պետությունների լիազորված մարմինների միջեւ, ներառյալ՝ ապահովման հավաստագրի մասին տեղեկատվությունը, ինտեգրված համակարգով տրամադրվող տեխնիկական որոշումների կիրառմամբ՝ Միության իրավունքին համապատասխան փոխգործակցությանը ներկայացվող պահանջների համաձայն.</w:t>
      </w:r>
    </w:p>
    <w:p w14:paraId="2A14EBEA" w14:textId="77777777" w:rsidR="00AA6B19" w:rsidRPr="00424685" w:rsidRDefault="00AA6B19" w:rsidP="00AA6B19">
      <w:pPr>
        <w:pStyle w:val="a0"/>
        <w:widowControl w:val="0"/>
        <w:tabs>
          <w:tab w:val="left" w:pos="1134"/>
        </w:tabs>
        <w:spacing w:after="160"/>
        <w:ind w:firstLine="567"/>
        <w:rPr>
          <w:rStyle w:val="ab"/>
          <w:rFonts w:ascii="Sylfaen" w:hAnsi="Sylfaen" w:cs="Arial"/>
          <w:color w:val="auto"/>
          <w:sz w:val="24"/>
        </w:rPr>
      </w:pPr>
      <w:r w:rsidRPr="00424685">
        <w:rPr>
          <w:rFonts w:ascii="Sylfaen" w:hAnsi="Sylfaen"/>
          <w:noProof/>
          <w:color w:val="auto"/>
          <w:sz w:val="24"/>
        </w:rPr>
        <w:lastRenderedPageBreak/>
        <w:t>բ)</w:t>
      </w:r>
      <w:r w:rsidRPr="00424685">
        <w:rPr>
          <w:rFonts w:ascii="Sylfaen" w:hAnsi="Sylfaen"/>
          <w:noProof/>
          <w:color w:val="auto"/>
          <w:sz w:val="24"/>
        </w:rPr>
        <w:tab/>
        <w:t>ապահովել Միության տվյալների ընդհանուր մոդելի օգտագործման հիման վրա կառուցված էլեկտրոնային փաստաթղթերի եւ տեղեկությունների միասնականացված կառուցվածքների կիրառում.</w:t>
      </w:r>
    </w:p>
    <w:p w14:paraId="7FAB4114" w14:textId="77777777" w:rsidR="00AA6B19" w:rsidRPr="00424685" w:rsidRDefault="00AA6B19" w:rsidP="00AA6B19">
      <w:pPr>
        <w:pStyle w:val="a0"/>
        <w:widowControl w:val="0"/>
        <w:tabs>
          <w:tab w:val="left" w:pos="1134"/>
        </w:tabs>
        <w:spacing w:after="160"/>
        <w:ind w:firstLine="567"/>
        <w:rPr>
          <w:rStyle w:val="ab"/>
          <w:rFonts w:ascii="Sylfaen" w:hAnsi="Sylfaen" w:cs="Arial"/>
          <w:color w:val="auto"/>
          <w:sz w:val="24"/>
        </w:rPr>
      </w:pPr>
      <w:r w:rsidRPr="00424685">
        <w:rPr>
          <w:rFonts w:ascii="Sylfaen" w:hAnsi="Sylfaen"/>
          <w:noProof/>
          <w:color w:val="auto"/>
          <w:sz w:val="24"/>
        </w:rPr>
        <w:t>գ)</w:t>
      </w:r>
      <w:r w:rsidRPr="00424685">
        <w:rPr>
          <w:rFonts w:ascii="Sylfaen" w:hAnsi="Sylfaen"/>
          <w:noProof/>
          <w:color w:val="auto"/>
          <w:sz w:val="24"/>
        </w:rPr>
        <w:tab/>
        <w:t>ապահովել «մաքսային տարանցում» մաքսային ընթացակարգին համապատասխան ապրանքների փոխադրումների հսկողության եւ մոնիթորինգի համար անհրաժեշտ տեղեկատվության օպերատիվ հասանելիություն, ներառյալ՝ անդամ պետությունների մաքսային մարմինների հարցումով ապահովման հավաստագրի մասին տեղեկատվությունը</w:t>
      </w:r>
      <w:r w:rsidR="00CC50CF" w:rsidRPr="00424685">
        <w:rPr>
          <w:rFonts w:ascii="Sylfaen" w:hAnsi="Sylfaen"/>
          <w:noProof/>
          <w:color w:val="auto"/>
          <w:sz w:val="24"/>
        </w:rPr>
        <w:t>:</w:t>
      </w:r>
    </w:p>
    <w:p w14:paraId="67EC8AA2"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2. Ընդհանուր գործընթացի մասնակիցները</w:t>
      </w:r>
      <w:bookmarkEnd w:id="13"/>
      <w:bookmarkEnd w:id="14"/>
      <w:bookmarkEnd w:id="15"/>
      <w:bookmarkEnd w:id="16"/>
    </w:p>
    <w:p w14:paraId="788F581E"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9.</w:t>
      </w:r>
      <w:r w:rsidRPr="00424685">
        <w:rPr>
          <w:rFonts w:ascii="Sylfaen" w:hAnsi="Sylfaen"/>
          <w:noProof/>
          <w:color w:val="auto"/>
          <w:sz w:val="24"/>
        </w:rPr>
        <w:tab/>
        <w:t>Ընդհանուր գործընթացի մասնակիցների ցանկը բերված է 1-ին աղյուսակում:</w:t>
      </w:r>
    </w:p>
    <w:p w14:paraId="2E346CF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w:t>
      </w:r>
    </w:p>
    <w:p w14:paraId="2C45E39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bookmarkStart w:id="18" w:name="_Toc375908865"/>
      <w:r w:rsidRPr="00424685">
        <w:rPr>
          <w:rFonts w:ascii="Sylfaen" w:hAnsi="Sylfaen"/>
          <w:color w:val="auto"/>
          <w:sz w:val="24"/>
          <w:szCs w:val="24"/>
        </w:rPr>
        <w:t>Ընդհանուր գործընթացի մասնակիցների ցանկը</w:t>
      </w:r>
      <w:bookmarkEnd w:id="18"/>
    </w:p>
    <w:tbl>
      <w:tblPr>
        <w:tblW w:w="9356" w:type="dxa"/>
        <w:jc w:val="center"/>
        <w:tblLayout w:type="fixed"/>
        <w:tblLook w:val="0600" w:firstRow="0" w:lastRow="0" w:firstColumn="0" w:lastColumn="0" w:noHBand="1" w:noVBand="1"/>
      </w:tblPr>
      <w:tblGrid>
        <w:gridCol w:w="2416"/>
        <w:gridCol w:w="3470"/>
        <w:gridCol w:w="3470"/>
      </w:tblGrid>
      <w:tr w:rsidR="00AA6B19" w:rsidRPr="00424685" w14:paraId="0B2407B6" w14:textId="77777777" w:rsidTr="00C12A21">
        <w:trPr>
          <w:trHeight w:val="283"/>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10386B0D"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F6F93BC"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6836E1C"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Նկարագրությունը</w:t>
            </w:r>
          </w:p>
        </w:tc>
      </w:tr>
      <w:tr w:rsidR="00AA6B19" w:rsidRPr="00424685" w14:paraId="37292694" w14:textId="77777777" w:rsidTr="00C12A21">
        <w:trPr>
          <w:trHeight w:val="283"/>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004874F0"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6BAC7EB"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6946D11" w14:textId="77777777" w:rsidR="00AA6B19" w:rsidRPr="00424685" w:rsidRDefault="00AA6B19" w:rsidP="00C12A21">
            <w:pPr>
              <w:pStyle w:val="a4"/>
              <w:keepNext w:val="0"/>
              <w:keepLines w:val="0"/>
              <w:widowControl w:val="0"/>
              <w:spacing w:after="80"/>
              <w:rPr>
                <w:rFonts w:ascii="Sylfaen" w:hAnsi="Sylfaen"/>
                <w:color w:val="auto"/>
                <w:sz w:val="20"/>
              </w:rPr>
            </w:pPr>
            <w:r w:rsidRPr="00424685">
              <w:rPr>
                <w:rFonts w:ascii="Sylfaen" w:hAnsi="Sylfaen"/>
                <w:color w:val="auto"/>
                <w:sz w:val="20"/>
              </w:rPr>
              <w:t>3</w:t>
            </w:r>
          </w:p>
        </w:tc>
      </w:tr>
      <w:tr w:rsidR="00AA6B19" w:rsidRPr="00424685" w14:paraId="18EFA000"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0B9C9EB"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2840128"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ուղարկող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D2D2BA2"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անդամ պետության կենտրոնական մաքսային մարմին, որի տարածքում գտնվում է այն մաքսային մարմինը, որն ապրանքների բացթողումն իրականացրել է «մաքսային տարանցում» մաքսային ընթացակարգին համապատասխան</w:t>
            </w:r>
          </w:p>
        </w:tc>
      </w:tr>
      <w:tr w:rsidR="00AA6B19" w:rsidRPr="00424685" w14:paraId="650C281D"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BD9D1AE"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E4DC419"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նշանակման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868BC49"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անդամ պետության կենտրոնական մաքսային մարմին, որի տարածքում գտնվում է այն մաքսային մարմինը, որտեղ պլանավորվում է «մաքսային տարանցում» մաքսային ընթացակարգի գործողության ավարտումը</w:t>
            </w:r>
          </w:p>
        </w:tc>
      </w:tr>
      <w:tr w:rsidR="00AA6B19" w:rsidRPr="00424685" w14:paraId="3898F643"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E6BDA72"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AA80F32"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 xml:space="preserve">միջանկյալ կենտրոնական </w:t>
            </w:r>
            <w:r w:rsidRPr="00424685">
              <w:rPr>
                <w:rFonts w:ascii="Sylfaen" w:hAnsi="Sylfaen"/>
                <w:noProof/>
                <w:color w:val="auto"/>
                <w:sz w:val="20"/>
                <w:szCs w:val="24"/>
              </w:rPr>
              <w:lastRenderedPageBreak/>
              <w:t>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C5BCB75"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lastRenderedPageBreak/>
              <w:t xml:space="preserve">անդամ պետության կենտրոնական </w:t>
            </w:r>
            <w:r w:rsidRPr="00424685">
              <w:rPr>
                <w:rFonts w:ascii="Sylfaen" w:hAnsi="Sylfaen"/>
                <w:noProof/>
                <w:color w:val="auto"/>
                <w:sz w:val="20"/>
                <w:szCs w:val="24"/>
              </w:rPr>
              <w:lastRenderedPageBreak/>
              <w:t xml:space="preserve">մաքսային մարմին, որի տարածքում գտնվում են այն մաքսային մարմինները, որոնք իրականացնում են «մաքսային տարանցում» մաքսային ընթացակարգով ձեւակերպված ապրանքների առնչությամբ սահմանված՝ ապրանքների փոխադրման երթուղուն հետեւելու, Միության մաքսային տարածքում «մաքսային տարանցում» մաքսային ընթացակարգին համապատասխան փոխադրվող (տրանսպորտով փոխադրվող) ապրանքների պլանավորված բեռնաթափում, փոխաբեռնում (վերաբեռնում) եւ բեռնային այլ գործողություններ իրականացնելու, ինչպես նաեւ այդ ապրանքների փոխադրում (տրանսպորտային փոխադրում) իրականացնող տրանսպորտային միջոցները փոխարինելու հետ կապված մաքսային գործառնություններ (այսուհետ՝ բեռնային գործառնություններ) </w:t>
            </w:r>
          </w:p>
        </w:tc>
      </w:tr>
      <w:tr w:rsidR="00AA6B19" w:rsidRPr="00424685" w14:paraId="257F325F"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F2C2900"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P.CP.01.ACT.004</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C2DDBD6"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6577DBA"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 xml:space="preserve">անդամ պետության կենտրոնական մաքսային մարմին, որի տարածքում գտնվում են այն մաքսային մարմինները, որոնք իրականացնում են ապրանքների առաքման վայրը փոխելու, «մաքսային տարանցում» մաքսային ընթացակարգով ձեւակերպված ապրանքների առնչությամբ սահմանված՝ ապրանքների փոխադրման երթուղին փոխելու, ապրանքների առաքման վայրը փոխելու, վթարի, անհաղթահարելի ուժի ազդեցության կամ ապրանքների փոխադրման (տրանսպորտային փոխադրման) ժամանակ այլ հանգամանքների առաջացման առնչությամբ նախօրոք չպլանավորված բեռնային գործառնություններ </w:t>
            </w:r>
            <w:r w:rsidRPr="00424685">
              <w:rPr>
                <w:rFonts w:ascii="Sylfaen" w:hAnsi="Sylfaen"/>
                <w:noProof/>
                <w:color w:val="auto"/>
                <w:sz w:val="20"/>
                <w:szCs w:val="24"/>
              </w:rPr>
              <w:lastRenderedPageBreak/>
              <w:t>իրականացնելու, մաքսային տարանցման ժամկետը երկարաձգելու կամ «մաքսային տարանցում» մաքսային ընթացակարգի գործողությունն ավարտվելու, ինչպես նաեւ «մաքսային տարանցում» մաքսային ընթացակարգին համապատասխան փոխադրվող ապրանքների մասով օպերատիվ միջոցառումներին համապատասխան մաքսային հսկողություն դրանց ընթացուղում անցկացնելու հետ կապված մաքսային գործառնություններ</w:t>
            </w:r>
            <w:r w:rsidR="00AE4401" w:rsidRPr="00424685">
              <w:rPr>
                <w:rFonts w:ascii="Sylfaen" w:hAnsi="Sylfaen"/>
                <w:noProof/>
                <w:color w:val="auto"/>
                <w:sz w:val="20"/>
                <w:szCs w:val="24"/>
              </w:rPr>
              <w:t>, այդ թվում՝ նավիգացիոն կապարակնիքների կիրառման դեպքում:</w:t>
            </w:r>
          </w:p>
        </w:tc>
      </w:tr>
      <w:tr w:rsidR="00AA6B19" w:rsidRPr="00424685" w14:paraId="416AD704"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BBC2C46"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lastRenderedPageBreak/>
              <w:t>P.CP.01.ACT.005</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CFB3107"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B94AAD6"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անդամ պետության կենտրոնական մաքսային մարմին, որի տարածքով «մաքսային տարանցում» մաքսային ընթացակարգին համապատասխան պլանավորվում է ապրանքների փոխադրման իրականացում՝ ավտոմոբիլային, երկաթուղային տրանսպորտի տեսակների օգտագործմամբ, բայց չի նախատեսվում գործառնություններ իրականացնել այդ ապրանքների հետ</w:t>
            </w:r>
          </w:p>
        </w:tc>
      </w:tr>
      <w:tr w:rsidR="00AA6B19" w:rsidRPr="00424685" w14:paraId="3AD43366"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AC79749"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P.CP.01.ACT.006</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6039567"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հավաստագիր գրանցող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28747A4"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անդամ պետության կենտրոնական մաքսային մարմին, որի տարածքում գտնվում է այն մաքսային մարմինը, որը գրանցել է ապահով</w:t>
            </w:r>
            <w:r w:rsidR="000038D3" w:rsidRPr="00424685">
              <w:rPr>
                <w:rFonts w:ascii="Sylfaen" w:hAnsi="Sylfaen"/>
                <w:noProof/>
                <w:color w:val="auto"/>
                <w:sz w:val="20"/>
                <w:szCs w:val="24"/>
              </w:rPr>
              <w:t>ման</w:t>
            </w:r>
            <w:r w:rsidRPr="00424685">
              <w:rPr>
                <w:rFonts w:ascii="Sylfaen" w:hAnsi="Sylfaen"/>
                <w:noProof/>
                <w:color w:val="auto"/>
                <w:sz w:val="20"/>
                <w:szCs w:val="24"/>
              </w:rPr>
              <w:t xml:space="preserve"> հավաստագիրը</w:t>
            </w:r>
          </w:p>
        </w:tc>
      </w:tr>
      <w:tr w:rsidR="00AA6B19" w:rsidRPr="00424685" w14:paraId="1916CD13"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9C49B34"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P.CP.01.ACT.007</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6832137"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այլ անդամ պետության միջանկյալ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F9DF040" w14:textId="77777777" w:rsidR="00AA6B19" w:rsidRPr="00424685" w:rsidRDefault="00AA6B19" w:rsidP="00C12A21">
            <w:pPr>
              <w:pStyle w:val="a2"/>
              <w:widowControl w:val="0"/>
              <w:spacing w:after="80" w:line="240" w:lineRule="auto"/>
              <w:jc w:val="left"/>
              <w:rPr>
                <w:rFonts w:ascii="Sylfaen" w:hAnsi="Sylfaen"/>
                <w:color w:val="auto"/>
                <w:sz w:val="20"/>
                <w:szCs w:val="24"/>
              </w:rPr>
            </w:pPr>
            <w:r w:rsidRPr="00424685">
              <w:rPr>
                <w:rFonts w:ascii="Sylfaen" w:hAnsi="Sylfaen"/>
                <w:noProof/>
                <w:color w:val="auto"/>
                <w:sz w:val="20"/>
                <w:szCs w:val="24"/>
              </w:rPr>
              <w:t>տեղեկատվական փոխգործակցություն նախաձեռնող միջանկյալ կենտրոնական մաքսային մարմնից տարբեր անդամ պետության միջանկյալ կենտրոնական մաքսային մարմին</w:t>
            </w:r>
          </w:p>
        </w:tc>
      </w:tr>
      <w:tr w:rsidR="00AA6B19" w:rsidRPr="00424685" w14:paraId="4664897B" w14:textId="77777777" w:rsidTr="00C12A21">
        <w:trPr>
          <w:trHeight w:val="283"/>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AC61544"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P.CP.01.ACT.008</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C2A907E"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t xml:space="preserve">կենտրոնական մաքսային մարմին, որտեղ ենթակա են վճարման </w:t>
            </w:r>
            <w:r w:rsidRPr="00424685">
              <w:rPr>
                <w:rFonts w:ascii="Sylfaen" w:eastAsiaTheme="minorEastAsia" w:hAnsi="Sylfaen"/>
                <w:color w:val="auto"/>
                <w:sz w:val="20"/>
                <w:szCs w:val="24"/>
              </w:rPr>
              <w:lastRenderedPageBreak/>
              <w:t>մաքսատուրքերը եւ հարկերը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7F613DB" w14:textId="77777777" w:rsidR="00AA6B19" w:rsidRPr="00424685" w:rsidRDefault="00AA6B19" w:rsidP="00C12A21">
            <w:pPr>
              <w:pStyle w:val="a2"/>
              <w:widowControl w:val="0"/>
              <w:spacing w:after="80" w:line="240" w:lineRule="auto"/>
              <w:jc w:val="left"/>
              <w:rPr>
                <w:rFonts w:ascii="Sylfaen" w:eastAsiaTheme="minorEastAsia" w:hAnsi="Sylfaen"/>
                <w:color w:val="auto"/>
                <w:sz w:val="20"/>
                <w:szCs w:val="24"/>
              </w:rPr>
            </w:pPr>
            <w:r w:rsidRPr="00424685">
              <w:rPr>
                <w:rFonts w:ascii="Sylfaen" w:eastAsiaTheme="minorEastAsia" w:hAnsi="Sylfaen"/>
                <w:color w:val="auto"/>
                <w:sz w:val="20"/>
                <w:szCs w:val="24"/>
              </w:rPr>
              <w:lastRenderedPageBreak/>
              <w:t xml:space="preserve">անդամ պետության կենտրոնական մաքսային մարմին, որի </w:t>
            </w:r>
            <w:r w:rsidRPr="00424685">
              <w:rPr>
                <w:rFonts w:ascii="Sylfaen" w:eastAsiaTheme="minorEastAsia" w:hAnsi="Sylfaen"/>
                <w:color w:val="auto"/>
                <w:sz w:val="20"/>
                <w:szCs w:val="24"/>
              </w:rPr>
              <w:lastRenderedPageBreak/>
              <w:t>տարածքում գտնվում է ուղարկող մաքսային մարմինը, կամ այլ մաքսային մարմին, որտեղ ենթակա են վճարման մաքսատուրքերը, հարկերը, հատուկ, հակագնագցման, փոխհատուցման տուրքերը՝ Օրենսգրքի 61-րդ, 74-րդ եւ 266-րդ հոդվածներին համապատասխան</w:t>
            </w:r>
            <w:r w:rsidR="00CC50CF" w:rsidRPr="00424685">
              <w:rPr>
                <w:rFonts w:ascii="Sylfaen" w:eastAsiaTheme="minorEastAsia" w:hAnsi="Sylfaen"/>
                <w:color w:val="auto"/>
                <w:sz w:val="20"/>
                <w:szCs w:val="24"/>
              </w:rPr>
              <w:t>:</w:t>
            </w:r>
          </w:p>
        </w:tc>
      </w:tr>
    </w:tbl>
    <w:p w14:paraId="19FB141E" w14:textId="77777777" w:rsidR="00AA6B19" w:rsidRPr="005B42C5" w:rsidRDefault="00AA6B19" w:rsidP="00AA6B19">
      <w:pPr>
        <w:pStyle w:val="Heading2"/>
        <w:keepNext w:val="0"/>
        <w:keepLines w:val="0"/>
        <w:widowControl w:val="0"/>
        <w:spacing w:before="0" w:after="160" w:line="360" w:lineRule="auto"/>
        <w:rPr>
          <w:rFonts w:ascii="Sylfaen" w:hAnsi="Sylfaen"/>
          <w:color w:val="auto"/>
          <w:sz w:val="24"/>
          <w:szCs w:val="24"/>
        </w:rPr>
      </w:pPr>
      <w:bookmarkStart w:id="19" w:name="_Ref362515393"/>
      <w:bookmarkStart w:id="20" w:name="_Toc363227836"/>
      <w:bookmarkStart w:id="21" w:name="_Toc364113132"/>
      <w:bookmarkStart w:id="22" w:name="_Toc369271001"/>
      <w:bookmarkStart w:id="23" w:name="_Toc375908834"/>
    </w:p>
    <w:p w14:paraId="503F93F8"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3. Ընդհանուր գործընթացի կառուցվածքը</w:t>
      </w:r>
      <w:bookmarkEnd w:id="17"/>
      <w:bookmarkEnd w:id="19"/>
      <w:bookmarkEnd w:id="20"/>
      <w:bookmarkEnd w:id="21"/>
      <w:bookmarkEnd w:id="22"/>
      <w:bookmarkEnd w:id="23"/>
    </w:p>
    <w:p w14:paraId="321C7F77"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bookmarkStart w:id="24" w:name="_Toc369271002"/>
      <w:r w:rsidRPr="00424685">
        <w:rPr>
          <w:rFonts w:ascii="Sylfaen" w:hAnsi="Sylfaen"/>
          <w:noProof/>
          <w:color w:val="auto"/>
          <w:sz w:val="24"/>
        </w:rPr>
        <w:t>10.</w:t>
      </w:r>
      <w:r w:rsidRPr="00424685">
        <w:rPr>
          <w:rFonts w:ascii="Sylfaen" w:hAnsi="Sylfaen"/>
          <w:noProof/>
          <w:color w:val="auto"/>
          <w:sz w:val="24"/>
        </w:rPr>
        <w:tab/>
        <w:t>Ընդհանուր գործընթացը՝ ըստ իր նշանակության</w:t>
      </w:r>
      <w:bookmarkEnd w:id="24"/>
      <w:r w:rsidRPr="00424685">
        <w:rPr>
          <w:rFonts w:ascii="Sylfaen" w:hAnsi="Sylfaen"/>
          <w:noProof/>
          <w:color w:val="auto"/>
          <w:sz w:val="24"/>
        </w:rPr>
        <w:t xml:space="preserve"> խմբավորված հետեւյալ ընթացակարգերի ամբողջություն է.</w:t>
      </w:r>
    </w:p>
    <w:p w14:paraId="0A52C110"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ա</w:t>
      </w:r>
      <w:r w:rsidRPr="00424685">
        <w:rPr>
          <w:rStyle w:val="ab"/>
          <w:rFonts w:ascii="Sylfaen" w:eastAsiaTheme="majorEastAsia" w:hAnsi="Sylfaen"/>
          <w:color w:val="auto"/>
          <w:sz w:val="24"/>
        </w:rPr>
        <w:t>)</w:t>
      </w:r>
      <w:r w:rsidRPr="00424685">
        <w:rPr>
          <w:rStyle w:val="ab"/>
          <w:rFonts w:ascii="Sylfaen" w:eastAsiaTheme="majorEastAsia" w:hAnsi="Sylfaen"/>
          <w:color w:val="auto"/>
          <w:sz w:val="24"/>
        </w:rPr>
        <w:tab/>
        <w:t xml:space="preserve">«մաքսային տարանցում» </w:t>
      </w:r>
      <w:r w:rsidRPr="00424685">
        <w:rPr>
          <w:rFonts w:ascii="Sylfaen" w:hAnsi="Sylfaen"/>
          <w:noProof/>
          <w:color w:val="auto"/>
          <w:sz w:val="24"/>
        </w:rPr>
        <w:t>մաքսային ընթացակարգին համապատասխան ապրանքների բացթողման մասին տեղեկությունների ներկայացման ընթացակարգեր (այսուհետ համապատասխանաբար՝ ապրանքների բացթողման մասին տեղեկությունների ներկայացման ընթացակարգեր, ապրանքների բացթողման մասին տեղեկություններ).</w:t>
      </w:r>
    </w:p>
    <w:p w14:paraId="23C54B92" w14:textId="77777777" w:rsidR="00AA6B19" w:rsidRPr="00424685" w:rsidRDefault="00AA6B19" w:rsidP="00AA6B19">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բ</w:t>
      </w:r>
      <w:r w:rsidRPr="00424685">
        <w:rPr>
          <w:rStyle w:val="ab"/>
          <w:rFonts w:ascii="Sylfaen" w:eastAsiaTheme="majorEastAsia" w:hAnsi="Sylfaen"/>
          <w:color w:val="auto"/>
          <w:sz w:val="24"/>
        </w:rPr>
        <w:t>)</w:t>
      </w:r>
      <w:r w:rsidRPr="00424685">
        <w:rPr>
          <w:rStyle w:val="ab"/>
          <w:rFonts w:ascii="Sylfaen" w:eastAsiaTheme="majorEastAsia" w:hAnsi="Sylfaen"/>
          <w:color w:val="auto"/>
          <w:sz w:val="24"/>
        </w:rPr>
        <w:tab/>
        <w:t xml:space="preserve">«մաքսային տարանցում» </w:t>
      </w:r>
      <w:r w:rsidRPr="00424685">
        <w:rPr>
          <w:rFonts w:ascii="Sylfaen" w:hAnsi="Sylfaen"/>
          <w:noProof/>
          <w:color w:val="auto"/>
          <w:sz w:val="24"/>
        </w:rPr>
        <w:t>մաքսային ընթացակարգի գործողությունն ավարտվելու մասին տեղեկությունների ներկայացման ընթացակարգեր.</w:t>
      </w:r>
    </w:p>
    <w:p w14:paraId="62F0E1D3" w14:textId="77777777" w:rsidR="00AA6B19" w:rsidRPr="00424685" w:rsidRDefault="00AA6B19" w:rsidP="00AA6B19">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գ</w:t>
      </w:r>
      <w:r w:rsidRPr="00424685">
        <w:rPr>
          <w:rStyle w:val="ab"/>
          <w:rFonts w:ascii="Sylfaen" w:eastAsiaTheme="majorEastAsia" w:hAnsi="Sylfaen"/>
          <w:color w:val="auto"/>
          <w:sz w:val="24"/>
        </w:rPr>
        <w:t>)</w:t>
      </w:r>
      <w:r w:rsidRPr="00424685">
        <w:rPr>
          <w:rStyle w:val="ab"/>
          <w:rFonts w:ascii="Sylfaen" w:eastAsiaTheme="majorEastAsia" w:hAnsi="Sylfaen"/>
          <w:color w:val="auto"/>
          <w:sz w:val="24"/>
        </w:rPr>
        <w:tab/>
        <w:t xml:space="preserve">«մաքսային տարանցում» </w:t>
      </w:r>
      <w:r w:rsidRPr="00424685">
        <w:rPr>
          <w:rFonts w:ascii="Sylfaen" w:hAnsi="Sylfaen"/>
          <w:noProof/>
          <w:color w:val="auto"/>
          <w:sz w:val="24"/>
        </w:rPr>
        <w:t>մաքսային ընթացակարգի գործընթացում կատարվող գործառնությունների մասին տեղեկությունների ներկայացման ընթացակարգեր.</w:t>
      </w:r>
    </w:p>
    <w:p w14:paraId="4E1447EC" w14:textId="77777777" w:rsidR="00AA6B19" w:rsidRPr="00424685" w:rsidRDefault="00AA6B19" w:rsidP="00AA6B19">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դ</w:t>
      </w:r>
      <w:r w:rsidRPr="00424685">
        <w:rPr>
          <w:rStyle w:val="ab"/>
          <w:rFonts w:ascii="Sylfaen" w:eastAsiaTheme="majorEastAsia" w:hAnsi="Sylfaen"/>
          <w:color w:val="auto"/>
          <w:sz w:val="24"/>
        </w:rPr>
        <w:t>)</w:t>
      </w:r>
      <w:r w:rsidRPr="00424685">
        <w:rPr>
          <w:rStyle w:val="ab"/>
          <w:rFonts w:ascii="Sylfaen" w:eastAsiaTheme="majorEastAsia" w:hAnsi="Sylfaen"/>
          <w:color w:val="auto"/>
          <w:sz w:val="24"/>
        </w:rPr>
        <w:tab/>
        <w:t xml:space="preserve">«մաքսային տարանցում» </w:t>
      </w:r>
      <w:r w:rsidRPr="00424685">
        <w:rPr>
          <w:rFonts w:ascii="Sylfaen" w:hAnsi="Sylfaen"/>
          <w:noProof/>
          <w:color w:val="auto"/>
          <w:sz w:val="24"/>
        </w:rPr>
        <w:t>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w:t>
      </w:r>
    </w:p>
    <w:p w14:paraId="7B1814A1" w14:textId="77777777" w:rsidR="00AA6B19" w:rsidRPr="00424685" w:rsidRDefault="00AA6B19" w:rsidP="00AA6B19">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ե</w:t>
      </w:r>
      <w:r w:rsidRPr="00424685">
        <w:rPr>
          <w:rStyle w:val="ab"/>
          <w:rFonts w:ascii="Sylfaen" w:eastAsiaTheme="majorEastAsia" w:hAnsi="Sylfaen"/>
          <w:color w:val="auto"/>
          <w:sz w:val="24"/>
        </w:rPr>
        <w:t>)</w:t>
      </w:r>
      <w:r w:rsidRPr="00424685">
        <w:rPr>
          <w:rStyle w:val="ab"/>
          <w:rFonts w:ascii="Sylfaen" w:eastAsiaTheme="majorEastAsia" w:hAnsi="Sylfaen"/>
          <w:color w:val="auto"/>
          <w:sz w:val="24"/>
        </w:rPr>
        <w:tab/>
        <w:t xml:space="preserve">ապահովման հավաստագրի </w:t>
      </w:r>
      <w:r w:rsidRPr="00424685">
        <w:rPr>
          <w:rFonts w:ascii="Sylfaen" w:hAnsi="Sylfaen"/>
          <w:noProof/>
          <w:color w:val="auto"/>
          <w:sz w:val="24"/>
        </w:rPr>
        <w:t xml:space="preserve">եւ գանձված վճարների փոխանցման </w:t>
      </w:r>
      <w:r w:rsidRPr="00424685">
        <w:rPr>
          <w:rFonts w:ascii="Sylfaen" w:hAnsi="Sylfaen"/>
          <w:noProof/>
          <w:color w:val="auto"/>
          <w:sz w:val="24"/>
        </w:rPr>
        <w:lastRenderedPageBreak/>
        <w:t>մասին տեղեկությունների ներկայացման ընթացակարգեր</w:t>
      </w:r>
      <w:r w:rsidR="00CC50CF" w:rsidRPr="00424685">
        <w:rPr>
          <w:rFonts w:ascii="Sylfaen" w:hAnsi="Sylfaen"/>
          <w:noProof/>
          <w:color w:val="auto"/>
          <w:sz w:val="24"/>
        </w:rPr>
        <w:t>:</w:t>
      </w:r>
    </w:p>
    <w:p w14:paraId="65DC53E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bookmarkStart w:id="25" w:name="_Toc369271004"/>
      <w:r w:rsidRPr="00424685">
        <w:rPr>
          <w:rFonts w:ascii="Sylfaen" w:hAnsi="Sylfaen"/>
          <w:noProof/>
          <w:color w:val="auto"/>
          <w:sz w:val="24"/>
        </w:rPr>
        <w:t>11.</w:t>
      </w:r>
      <w:r w:rsidRPr="00424685">
        <w:rPr>
          <w:rFonts w:ascii="Sylfaen" w:hAnsi="Sylfaen"/>
          <w:noProof/>
          <w:color w:val="auto"/>
          <w:sz w:val="24"/>
        </w:rPr>
        <w:tab/>
        <w:t>Ընթացակարգերի խմբերից յուրաքանչյուրում ներառված ընթացակարգերը կատարվում են տեղեկատվական փոխգործակցության երկու կամ ավելի մասնակիցների կողմից</w:t>
      </w:r>
      <w:r w:rsidR="00CC50CF" w:rsidRPr="00424685">
        <w:rPr>
          <w:rFonts w:ascii="Sylfaen" w:hAnsi="Sylfaen"/>
          <w:noProof/>
          <w:color w:val="auto"/>
          <w:sz w:val="24"/>
        </w:rPr>
        <w:t>:</w:t>
      </w:r>
      <w:r w:rsidRPr="00424685">
        <w:rPr>
          <w:rFonts w:ascii="Sylfaen" w:hAnsi="Sylfaen"/>
          <w:noProof/>
          <w:color w:val="auto"/>
          <w:sz w:val="24"/>
        </w:rPr>
        <w:t xml:space="preserve"> Տեղեկատվական փոխգործակցության մասնակիցների կազմը բերված է սույն կանոնների VIII բաժնում</w:t>
      </w:r>
      <w:r w:rsidR="00CC50CF" w:rsidRPr="00424685">
        <w:rPr>
          <w:rFonts w:ascii="Sylfaen" w:hAnsi="Sylfaen"/>
          <w:noProof/>
          <w:color w:val="auto"/>
          <w:sz w:val="24"/>
        </w:rPr>
        <w:t>:</w:t>
      </w:r>
    </w:p>
    <w:p w14:paraId="508BC904"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Ընթացակարգերի կատարման շրջանակներում տեղեկությունների ներկայացումն իրականացվում է Եվրասիական տնտեսական հանձնաժողովի կոլեգիայի 2023 թվականի նոյեմբերի 21-ի թիվ 162 որոշմամբ հաստատված՝ ««Մաքսային տարանցում» մաքսային ընթացակարգին համապատասխան ապրանքների փոխադրման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մաքսային մարմինների միջեւ տեղեկատվական փոխգործակցության կանոնակարգին համապատասխան (այսուհետ՝ Տարանցում իրականացնելիս տեղեկատվական փոխգործակցության կանոնակարգ): Ներկայացվող տեղեկությունների ձեւաչափն ու կառուցվածքը պետք է համապատասխանեն Եվրասիական տնտեսական հանձնաժողովի կոլեգիայի 2023 թվականի նոյեմբերի 21-ի թիվ 162 որոշմամբ հաստատված՝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միջեւ էլեկտրոնային փաստաթղթերի եւ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w:t>
      </w:r>
      <w:r w:rsidRPr="00424685">
        <w:rPr>
          <w:rFonts w:ascii="Sylfaen" w:hAnsi="Sylfaen"/>
          <w:noProof/>
          <w:color w:val="auto"/>
          <w:sz w:val="24"/>
        </w:rPr>
        <w:lastRenderedPageBreak/>
        <w:t>նկարագրություն)</w:t>
      </w:r>
      <w:r w:rsidR="00CC50CF" w:rsidRPr="00424685">
        <w:rPr>
          <w:rFonts w:ascii="Sylfaen" w:hAnsi="Sylfaen"/>
          <w:noProof/>
          <w:color w:val="auto"/>
          <w:sz w:val="24"/>
        </w:rPr>
        <w:t>:</w:t>
      </w:r>
    </w:p>
    <w:p w14:paraId="1DAB8136" w14:textId="77777777" w:rsidR="000038D3" w:rsidRPr="00424685" w:rsidRDefault="00252130"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Սույն կանոններում տեղեկությունների փոփոխման կամ չեղարկման հետ կապված ընթացակարգերի եւ (կամ) գործառնությունների կատարման պայմանները սահմանվում են որոշակի տարանցման հայտարարագրի վերաբերյալ նախկինում ուղարկված տեղեկությունների առնչությամբ</w:t>
      </w:r>
      <w:r w:rsidR="00CC50CF" w:rsidRPr="00424685">
        <w:rPr>
          <w:rFonts w:ascii="Sylfaen" w:hAnsi="Sylfaen"/>
          <w:noProof/>
          <w:color w:val="auto"/>
          <w:sz w:val="24"/>
        </w:rPr>
        <w:t>:</w:t>
      </w:r>
    </w:p>
    <w:p w14:paraId="5788B787"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12.</w:t>
      </w:r>
      <w:r w:rsidRPr="00424685">
        <w:rPr>
          <w:rFonts w:ascii="Sylfaen" w:hAnsi="Sylfaen"/>
          <w:noProof/>
          <w:color w:val="auto"/>
          <w:sz w:val="24"/>
        </w:rPr>
        <w:tab/>
        <w:t>Ընդհանուր գործընթացի կառուցվածքի բերված նկարագրությունը ներկայացված է 1-ին նկարում</w:t>
      </w:r>
      <w:r w:rsidR="00CC50CF" w:rsidRPr="00424685">
        <w:rPr>
          <w:rFonts w:ascii="Sylfaen" w:hAnsi="Sylfaen"/>
          <w:noProof/>
          <w:color w:val="auto"/>
          <w:sz w:val="24"/>
        </w:rPr>
        <w:t>:</w:t>
      </w:r>
      <w:bookmarkEnd w:id="25"/>
      <w:r w:rsidRPr="00424685">
        <w:rPr>
          <w:rFonts w:ascii="Sylfaen" w:hAnsi="Sylfaen"/>
          <w:noProof/>
          <w:color w:val="auto"/>
          <w:sz w:val="24"/>
        </w:rPr>
        <w:t xml:space="preserve"> </w:t>
      </w:r>
    </w:p>
    <w:p w14:paraId="32F597C0" w14:textId="77777777" w:rsidR="00AA6B19" w:rsidRPr="00424685" w:rsidRDefault="00000000" w:rsidP="00C12A21">
      <w:pPr>
        <w:pStyle w:val="a7"/>
        <w:ind w:left="0" w:right="-2"/>
      </w:pPr>
      <w:bookmarkStart w:id="26" w:name="_Ref363494350"/>
      <w:bookmarkStart w:id="27" w:name="_Toc375908853"/>
      <w:r>
        <w:rPr>
          <w:noProof/>
          <w:lang w:val="ru-RU" w:eastAsia="ru-RU" w:bidi="ar-SA"/>
        </w:rPr>
        <w:pict w14:anchorId="558227C8">
          <v:group id="_x0000_s2346" style="position:absolute;left:0;text-align:left;margin-left:5.4pt;margin-top:9.9pt;width:478.7pt;height:325.2pt;z-index:251964416" coordorigin="1526,1624" coordsize="9574,6504">
            <v:rect id="_x0000_s2323" style="position:absolute;left:1526;top:2260;width:1544;height:698" stroked="f">
              <v:textbox style="mso-next-textbox:#_x0000_s2323" inset="0,0,0,0">
                <w:txbxContent>
                  <w:p w14:paraId="766A2D22"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color w:val="251828"/>
                        <w:sz w:val="12"/>
                        <w:szCs w:val="12"/>
                      </w:rPr>
                      <w:t>Ապրանքների փոխադրման մասին տեղեկացվող կենտրոնական մաքսային մարմին (P.CP.01.ACT.005)</w:t>
                    </w:r>
                  </w:p>
                </w:txbxContent>
              </v:textbox>
            </v:rect>
            <v:rect id="_x0000_s2324" style="position:absolute;left:4686;top:2103;width:2622;height:597" stroked="f">
              <v:textbox style="mso-next-textbox:#_x0000_s2324" inset="0,0,0,0">
                <w:txbxContent>
                  <w:p w14:paraId="10C6DBBB"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color w:val="271523"/>
                        <w:sz w:val="12"/>
                        <w:szCs w:val="12"/>
                      </w:rPr>
                      <w:t>Ապրանքների բացթողման մասին տեղեկությունների ներկայացման ընթացակարգեր (P.CP.01.PGR.001)</w:t>
                    </w:r>
                  </w:p>
                </w:txbxContent>
              </v:textbox>
            </v:rect>
            <v:rect id="_x0000_s2325" style="position:absolute;left:4608;top:3372;width:2817;height:688" stroked="f">
              <v:textbox style="mso-next-textbox:#_x0000_s2325" inset="0,0,0,0">
                <w:txbxContent>
                  <w:p w14:paraId="67427DE4"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«Մաքսային տարանցում» մաքսային ընթացակարգի գործընթացում կատարվող գործառնությունների մասին տեղեկությունների ներկայացման ընթացակարգեր (P.CP.01.PGR.003)</w:t>
                    </w:r>
                  </w:p>
                </w:txbxContent>
              </v:textbox>
            </v:rect>
            <v:rect id="_x0000_s2326" style="position:absolute;left:4370;top:1624;width:1204;height:171" stroked="f">
              <v:textbox style="mso-next-textbox:#_x0000_s2326" inset="0,0,0,0">
                <w:txbxContent>
                  <w:p w14:paraId="62F9A329"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color w:val="271421"/>
                        <w:sz w:val="12"/>
                        <w:szCs w:val="12"/>
                      </w:rPr>
                      <w:t>«Մասնակցություն»</w:t>
                    </w:r>
                  </w:p>
                </w:txbxContent>
              </v:textbox>
            </v:rect>
            <v:rect id="_x0000_s2327" style="position:absolute;left:6483;top:1655;width:1115;height:175" stroked="f">
              <v:textbox style="mso-next-textbox:#_x0000_s2327" inset="0,0,0,0">
                <w:txbxContent>
                  <w:p w14:paraId="66DB53C6"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color w:val="271421"/>
                        <w:sz w:val="12"/>
                        <w:szCs w:val="12"/>
                      </w:rPr>
                      <w:t>«Մասնակցություն»</w:t>
                    </w:r>
                  </w:p>
                  <w:p w14:paraId="0729B0F8" w14:textId="77777777" w:rsidR="005B42C5" w:rsidRPr="00E647B9" w:rsidRDefault="005B42C5" w:rsidP="00192FA0">
                    <w:pPr>
                      <w:spacing w:after="0" w:line="240" w:lineRule="auto"/>
                      <w:jc w:val="center"/>
                      <w:rPr>
                        <w:rFonts w:ascii="Sylfaen" w:hAnsi="Sylfaen"/>
                        <w:sz w:val="12"/>
                        <w:szCs w:val="12"/>
                      </w:rPr>
                    </w:pPr>
                  </w:p>
                </w:txbxContent>
              </v:textbox>
            </v:rect>
            <v:rect id="_x0000_s2328" style="position:absolute;left:4823;top:2898;width:788;height:162" stroked="f">
              <v:textbox style="mso-next-textbox:#_x0000_s2328" inset="0,0,0,0">
                <w:txbxContent>
                  <w:p w14:paraId="197CCE6E"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29" style="position:absolute;left:4819;top:4231;width:820;height:145" stroked="f">
              <v:textbox style="mso-next-textbox:#_x0000_s2329" inset="0,0,0,0">
                <w:txbxContent>
                  <w:p w14:paraId="242CBB32"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0" style="position:absolute;left:6452;top:4231;width:754;height:145" stroked="f">
              <v:textbox style="mso-next-textbox:#_x0000_s2330" inset="0,0,0,0">
                <w:txbxContent>
                  <w:p w14:paraId="66280022"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1" style="position:absolute;left:4915;top:5406;width:703;height:104" stroked="f">
              <v:textbox style="mso-next-textbox:#_x0000_s2331" inset="0,0,0,0">
                <w:txbxContent>
                  <w:p w14:paraId="58D5E8FF"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2" style="position:absolute;left:6473;top:5357;width:796;height:150" stroked="f">
              <v:textbox style="mso-next-textbox:#_x0000_s2332" inset="0,0,0,0">
                <w:txbxContent>
                  <w:p w14:paraId="56ED9EFB"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3" style="position:absolute;left:4841;top:6666;width:761;height:126" stroked="f">
              <v:textbox style="mso-next-textbox:#_x0000_s2333" inset="0,0,0,0">
                <w:txbxContent>
                  <w:p w14:paraId="0B6653CB"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4" style="position:absolute;left:6438;top:6666;width:729;height:127" stroked="f">
              <v:textbox style="mso-next-textbox:#_x0000_s2334" inset="0,0,0,0">
                <w:txbxContent>
                  <w:p w14:paraId="4CC6C111"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5" style="position:absolute;left:6413;top:2908;width:829;height:142" stroked="f">
              <v:textbox style="mso-next-textbox:#_x0000_s2335" inset="0,0,0,0">
                <w:txbxContent>
                  <w:p w14:paraId="3DCF710E"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6" style="position:absolute;left:1645;top:3989;width:1126;height:607" stroked="f">
              <v:textbox style="mso-next-textbox:#_x0000_s2336" inset="0,0,0,0">
                <w:txbxContent>
                  <w:p w14:paraId="23C30530"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Ուղարկող կենտրոնական մաքսային մարմին (P.CP.01.ACT.001)</w:t>
                    </w:r>
                  </w:p>
                </w:txbxContent>
              </v:textbox>
            </v:rect>
            <v:rect id="_x0000_s2337" style="position:absolute;left:1624;top:5448;width:1126;height:801" stroked="f">
              <v:textbox style="mso-next-textbox:#_x0000_s2337" inset="0,0,0,0">
                <w:txbxContent>
                  <w:p w14:paraId="30CC4FC4"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Միջանկյալ կենտրոնական մաքսային մարմին (P.CP.01.ACT.003)</w:t>
                    </w:r>
                  </w:p>
                </w:txbxContent>
              </v:textbox>
            </v:rect>
            <v:rect id="_x0000_s2338" style="position:absolute;left:1530;top:7217;width:1362;height:691" stroked="f">
              <v:textbox style="mso-next-textbox:#_x0000_s2338" inset="0,0,0,0">
                <w:txbxContent>
                  <w:p w14:paraId="5267D865"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Հավաստագիր գրանցող կենտրոնական մաքսային մարմին (P.CP.01.ACT.006)</w:t>
                    </w:r>
                  </w:p>
                </w:txbxContent>
              </v:textbox>
            </v:rect>
            <v:rect id="_x0000_s2339" style="position:absolute;left:9411;top:5409;width:1659;height:946" stroked="f">
              <v:textbox style="mso-next-textbox:#_x0000_s2339" inset="0,0,0,0">
                <w:txbxContent>
                  <w:p w14:paraId="248E763B" w14:textId="77777777" w:rsidR="005B42C5" w:rsidRPr="00E647B9" w:rsidRDefault="005B42C5" w:rsidP="00192FA0">
                    <w:pPr>
                      <w:spacing w:after="0" w:line="240" w:lineRule="auto"/>
                      <w:jc w:val="center"/>
                      <w:rPr>
                        <w:rFonts w:ascii="Sylfaen" w:eastAsia="Times New Roman" w:hAnsi="Sylfaen"/>
                        <w:color w:val="auto"/>
                        <w:sz w:val="12"/>
                        <w:szCs w:val="12"/>
                      </w:rPr>
                    </w:pPr>
                    <w:r w:rsidRPr="00E647B9">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40" style="position:absolute;left:9171;top:7258;width:1741;height:811" stroked="f">
              <v:textbox style="mso-next-textbox:#_x0000_s2340" inset="0,0,0,0">
                <w:txbxContent>
                  <w:p w14:paraId="138255C3"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Կենտրոնական մաքսային մարմին, որտեղ ենթակա են վճարման մաքսատուրքերը եւ հարկերը (P.CP.01.ACT.008)</w:t>
                    </w:r>
                  </w:p>
                </w:txbxContent>
              </v:textbox>
            </v:rect>
            <v:rect id="_x0000_s2341" style="position:absolute;left:4470;top:7078;width:3291;height:1050" stroked="f">
              <v:textbox style="mso-next-textbox:#_x0000_s2341" inset="0,0,0,0">
                <w:txbxContent>
                  <w:p w14:paraId="29431926"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 (P.CP.01.PGR.004)</w:t>
                    </w:r>
                  </w:p>
                </w:txbxContent>
              </v:textbox>
            </v:rect>
            <v:rect id="_x0000_s2342" style="position:absolute;left:9401;top:2409;width:1409;height:781" stroked="f">
              <v:textbox style="mso-next-textbox:#_x0000_s2342" inset="0,0,0,0">
                <w:txbxContent>
                  <w:p w14:paraId="45464708" w14:textId="77777777" w:rsidR="005B42C5" w:rsidRPr="00E647B9" w:rsidRDefault="005B42C5" w:rsidP="00192FA0">
                    <w:pPr>
                      <w:spacing w:after="0" w:line="240" w:lineRule="auto"/>
                      <w:jc w:val="center"/>
                      <w:rPr>
                        <w:rFonts w:ascii="Sylfaen" w:eastAsia="Times New Roman" w:hAnsi="Sylfaen"/>
                        <w:color w:val="auto"/>
                        <w:sz w:val="12"/>
                        <w:szCs w:val="12"/>
                      </w:rPr>
                    </w:pPr>
                    <w:r w:rsidRPr="00E647B9">
                      <w:rPr>
                        <w:rFonts w:ascii="Sylfaen" w:hAnsi="Sylfaen"/>
                        <w:color w:val="271523"/>
                        <w:sz w:val="12"/>
                        <w:szCs w:val="12"/>
                      </w:rPr>
                      <w:t>Այլ անդամ պետության միջանկյալ կենտրոնական մաքսային մարմին</w:t>
                    </w:r>
                  </w:p>
                  <w:p w14:paraId="341FCE9B"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color w:val="29334A"/>
                        <w:sz w:val="12"/>
                        <w:szCs w:val="12"/>
                      </w:rPr>
                      <w:t>(P.CP.01.ACT.007)</w:t>
                    </w:r>
                  </w:p>
                </w:txbxContent>
              </v:textbox>
            </v:rect>
            <v:rect id="_x0000_s2343" style="position:absolute;left:9467;top:4000;width:1633;height:540" stroked="f">
              <v:textbox style="mso-next-textbox:#_x0000_s2343" inset="0,0,0,0">
                <w:txbxContent>
                  <w:p w14:paraId="6A0F7E2D"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Նշանակման կենտրոնական մաքսային մարմին (P.CP.01.ACT.002)</w:t>
                    </w:r>
                  </w:p>
                </w:txbxContent>
              </v:textbox>
            </v:rect>
            <v:rect id="_x0000_s2344" style="position:absolute;left:4707;top:5760;width:2546;height:674" stroked="f">
              <v:textbox style="mso-next-textbox:#_x0000_s2344" inset="0,0,0,0">
                <w:txbxContent>
                  <w:p w14:paraId="14DAA79E"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Ապահովման հավաստագրի եւ գանձված վճարների փոխանցման մասին տեղեկությունների ներկայացման ընթացակարգեր (P.CP.01.PGR.005)</w:t>
                    </w:r>
                  </w:p>
                </w:txbxContent>
              </v:textbox>
            </v:rect>
            <v:rect id="_x0000_s2345" style="position:absolute;left:4783;top:4649;width:2929;height:666" stroked="f">
              <v:textbox style="mso-next-textbox:#_x0000_s2345" inset="0,0,0,0">
                <w:txbxContent>
                  <w:p w14:paraId="449496ED" w14:textId="77777777" w:rsidR="005B42C5" w:rsidRPr="00E647B9" w:rsidRDefault="005B42C5" w:rsidP="00192FA0">
                    <w:pPr>
                      <w:spacing w:after="0" w:line="240" w:lineRule="auto"/>
                      <w:jc w:val="center"/>
                      <w:rPr>
                        <w:rFonts w:ascii="Sylfaen" w:hAnsi="Sylfaen"/>
                        <w:sz w:val="12"/>
                        <w:szCs w:val="12"/>
                      </w:rPr>
                    </w:pPr>
                    <w:r w:rsidRPr="00E647B9">
                      <w:rPr>
                        <w:rFonts w:ascii="Sylfaen" w:hAnsi="Sylfaen"/>
                        <w:sz w:val="12"/>
                        <w:szCs w:val="12"/>
                      </w:rPr>
                      <w:t xml:space="preserve">«Մաքսային տարանցում» մաքսային ընթացակարգի գործողությունն ավարտվելու մասին տեղեկությունների ներկայացման ընթացակարգեր </w:t>
                    </w:r>
                    <w:r>
                      <w:rPr>
                        <w:rFonts w:ascii="Sylfaen" w:hAnsi="Sylfaen"/>
                        <w:sz w:val="12"/>
                        <w:szCs w:val="12"/>
                        <w:lang w:val="en-US"/>
                      </w:rPr>
                      <w:br/>
                    </w:r>
                    <w:r w:rsidRPr="00E647B9">
                      <w:rPr>
                        <w:rFonts w:ascii="Sylfaen" w:hAnsi="Sylfaen"/>
                        <w:sz w:val="12"/>
                        <w:szCs w:val="12"/>
                      </w:rPr>
                      <w:t>(P.CP.01.PGR.002)</w:t>
                    </w:r>
                  </w:p>
                </w:txbxContent>
              </v:textbox>
            </v:rect>
          </v:group>
        </w:pict>
      </w:r>
      <w:r w:rsidR="00AA6B19" w:rsidRPr="00424685">
        <w:rPr>
          <w:noProof/>
          <w:lang w:val="ru-RU" w:eastAsia="ru-RU" w:bidi="ar-SA"/>
        </w:rPr>
        <w:drawing>
          <wp:inline distT="0" distB="0" distL="0" distR="0" wp14:anchorId="7D3D0DAD" wp14:editId="2A42A6E0">
            <wp:extent cx="5939790" cy="4302125"/>
            <wp:effectExtent l="0" t="0" r="381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39790" cy="4302125"/>
                    </a:xfrm>
                    <a:prstGeom prst="rect">
                      <a:avLst/>
                    </a:prstGeom>
                  </pic:spPr>
                </pic:pic>
              </a:graphicData>
            </a:graphic>
          </wp:inline>
        </w:drawing>
      </w:r>
    </w:p>
    <w:p w14:paraId="12CB7533" w14:textId="77777777" w:rsidR="00AA6B19" w:rsidRPr="00424685" w:rsidRDefault="00AA6B19" w:rsidP="00C12A21">
      <w:pPr>
        <w:pStyle w:val="a7"/>
      </w:pPr>
      <w:r w:rsidRPr="00424685">
        <w:t>Նկ</w:t>
      </w:r>
      <w:bookmarkEnd w:id="26"/>
      <w:r w:rsidRPr="00424685">
        <w:t>ար 1. Ընդհանուր գործընթացի կառուցվածքը</w:t>
      </w:r>
      <w:bookmarkEnd w:id="27"/>
    </w:p>
    <w:p w14:paraId="225BCDD7" w14:textId="77777777" w:rsidR="00AA6B19" w:rsidRPr="00424685" w:rsidRDefault="00AA6B19" w:rsidP="00AA6B19">
      <w:pPr>
        <w:pStyle w:val="af"/>
        <w:widowControl w:val="0"/>
        <w:spacing w:after="160"/>
        <w:rPr>
          <w:rFonts w:ascii="Sylfaen" w:hAnsi="Sylfaen"/>
          <w:noProof/>
          <w:color w:val="auto"/>
          <w:sz w:val="24"/>
        </w:rPr>
      </w:pPr>
      <w:bookmarkStart w:id="28" w:name="_Toc369271005"/>
      <w:bookmarkStart w:id="29" w:name="_Toc351924591"/>
    </w:p>
    <w:p w14:paraId="36F4804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w:t>
      </w:r>
      <w:r w:rsidRPr="00424685">
        <w:rPr>
          <w:rFonts w:ascii="Sylfaen" w:hAnsi="Sylfaen"/>
          <w:noProof/>
          <w:color w:val="auto"/>
          <w:sz w:val="24"/>
        </w:rPr>
        <w:tab/>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8"/>
      <w:r w:rsidRPr="00424685">
        <w:rPr>
          <w:rFonts w:ascii="Sylfaen" w:hAnsi="Sylfaen"/>
          <w:noProof/>
          <w:color w:val="auto"/>
          <w:sz w:val="24"/>
        </w:rPr>
        <w:t xml:space="preserve"> բաժնում</w:t>
      </w:r>
      <w:r w:rsidR="00CC50CF" w:rsidRPr="00424685">
        <w:rPr>
          <w:rFonts w:ascii="Sylfaen" w:hAnsi="Sylfaen"/>
          <w:noProof/>
          <w:color w:val="auto"/>
          <w:sz w:val="24"/>
        </w:rPr>
        <w:t>:</w:t>
      </w:r>
    </w:p>
    <w:p w14:paraId="5CEB09F3" w14:textId="77777777" w:rsidR="00AA6B19" w:rsidRPr="00424685" w:rsidRDefault="00AA6B19" w:rsidP="00AA6B19">
      <w:pPr>
        <w:pStyle w:val="af"/>
        <w:widowControl w:val="0"/>
        <w:tabs>
          <w:tab w:val="left" w:pos="1134"/>
        </w:tabs>
        <w:spacing w:after="160"/>
        <w:ind w:firstLine="567"/>
        <w:rPr>
          <w:rStyle w:val="ab"/>
          <w:rFonts w:ascii="Sylfaen" w:eastAsiaTheme="minorEastAsia" w:hAnsi="Sylfaen"/>
          <w:color w:val="auto"/>
          <w:sz w:val="24"/>
        </w:rPr>
      </w:pPr>
      <w:bookmarkStart w:id="30" w:name="_Toc369271006"/>
      <w:r w:rsidRPr="00424685">
        <w:rPr>
          <w:rFonts w:ascii="Sylfaen" w:hAnsi="Sylfaen"/>
          <w:noProof/>
          <w:color w:val="auto"/>
          <w:sz w:val="24"/>
        </w:rPr>
        <w:t>14.</w:t>
      </w:r>
      <w:r w:rsidRPr="00424685">
        <w:rPr>
          <w:rFonts w:ascii="Sylfaen" w:hAnsi="Sylfaen"/>
          <w:noProof/>
          <w:color w:val="auto"/>
          <w:sz w:val="24"/>
        </w:rPr>
        <w:tab/>
        <w:t xml:space="preserve">Ընթացակարգերի յուրաքանչյուր խմբի համար բերվում են ընդհանուր </w:t>
      </w:r>
      <w:r w:rsidRPr="00424685">
        <w:rPr>
          <w:rFonts w:ascii="Sylfaen" w:hAnsi="Sylfaen"/>
          <w:noProof/>
          <w:color w:val="auto"/>
          <w:sz w:val="24"/>
        </w:rPr>
        <w:lastRenderedPageBreak/>
        <w:t>գործընթացի ընթացակարգերի միջեւ առկա կապերը եւ դրանց կատարման կարգն արտացոլող ընդհանուր սխեման</w:t>
      </w:r>
      <w:r w:rsidR="00CC50CF" w:rsidRPr="00424685">
        <w:rPr>
          <w:rFonts w:ascii="Sylfaen" w:hAnsi="Sylfaen"/>
          <w:noProof/>
          <w:color w:val="auto"/>
          <w:sz w:val="24"/>
        </w:rPr>
        <w:t>:</w:t>
      </w:r>
      <w:r w:rsidRPr="00424685">
        <w:rPr>
          <w:rFonts w:ascii="Sylfaen" w:hAnsi="Sylfaen"/>
          <w:noProof/>
          <w:color w:val="auto"/>
          <w:sz w:val="24"/>
        </w:rPr>
        <w:t xml:space="preserve">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r w:rsidR="00CC50CF" w:rsidRPr="00424685">
        <w:rPr>
          <w:rFonts w:ascii="Sylfaen" w:hAnsi="Sylfaen"/>
          <w:noProof/>
          <w:color w:val="auto"/>
          <w:sz w:val="24"/>
        </w:rPr>
        <w:t>:</w:t>
      </w:r>
      <w:bookmarkEnd w:id="30"/>
      <w:r w:rsidRPr="00424685">
        <w:rPr>
          <w:rStyle w:val="ab"/>
          <w:rFonts w:ascii="Sylfaen" w:eastAsiaTheme="minorEastAsia" w:hAnsi="Sylfaen"/>
          <w:color w:val="auto"/>
          <w:sz w:val="24"/>
        </w:rPr>
        <w:t xml:space="preserve"> </w:t>
      </w:r>
    </w:p>
    <w:p w14:paraId="3FE99268"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bookmarkStart w:id="31" w:name="_Toc351924584"/>
      <w:bookmarkEnd w:id="29"/>
    </w:p>
    <w:p w14:paraId="7EA28588" w14:textId="77777777" w:rsidR="000038D3" w:rsidRPr="00424685" w:rsidRDefault="000038D3">
      <w:pPr>
        <w:spacing w:line="276" w:lineRule="auto"/>
        <w:jc w:val="left"/>
        <w:rPr>
          <w:rFonts w:ascii="Sylfaen" w:eastAsiaTheme="majorEastAsia" w:hAnsi="Sylfaen" w:cstheme="majorBidi"/>
          <w:color w:val="auto"/>
          <w:sz w:val="24"/>
          <w:szCs w:val="24"/>
        </w:rPr>
      </w:pPr>
      <w:r w:rsidRPr="00424685">
        <w:rPr>
          <w:rFonts w:ascii="Sylfaen" w:hAnsi="Sylfaen"/>
          <w:color w:val="auto"/>
          <w:sz w:val="24"/>
          <w:szCs w:val="24"/>
        </w:rPr>
        <w:br w:type="page"/>
      </w:r>
    </w:p>
    <w:p w14:paraId="3BE9A5DF"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4. Ապրանքների բացթողման մասին տեղեկությունների ներկայացման ընթացակարգերի խումբը (P.CP.01.PGR.001)</w:t>
      </w:r>
    </w:p>
    <w:p w14:paraId="0D8D3268"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15.</w:t>
      </w:r>
      <w:r w:rsidRPr="00424685">
        <w:rPr>
          <w:rFonts w:ascii="Sylfaen" w:hAnsi="Sylfaen"/>
          <w:noProof/>
          <w:color w:val="auto"/>
          <w:sz w:val="24"/>
        </w:rPr>
        <w:tab/>
        <w:t>Ապրանքների բացթողման մասին տեղեկությունների ներկայացման ընթացակարգերի խմբի կազմում (P.CP.01.PGR.001) ներառվում են ապրանքների բացթողման մասին տեղեկությունների ներկայացման (ներառյալ՝ նշված տեղեկությունների տրամադրումը հարցումով), ինչպես նաեւ նշված տեղեկություններում փոփոխությունների կատարման եւ այդ տեղեկությունների չեղարկման ընթացակարգերը՝</w:t>
      </w:r>
    </w:p>
    <w:p w14:paraId="7CD383D0"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«Տեղեկացում՝ «մաքսային տարանցում» մաքսային ընթացակարգին համապատասխան ապրանքների բացթողման մասին» (P.CP.01.PRC.001).</w:t>
      </w:r>
    </w:p>
    <w:p w14:paraId="5974C011"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«Ապրանքների բացթողման մասին տեղեկությունների փոփոխություն» (P.CP.01.PRC.002).</w:t>
      </w:r>
    </w:p>
    <w:p w14:paraId="6EF92F9A"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«Ապրանքների բացթողման մասին տեղեկությունների չեղարկում» (P.CP.01.PRC.003).</w:t>
      </w:r>
    </w:p>
    <w:p w14:paraId="68A42892"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««Մաքսային տարանցում» մաքսային ընթացակարգին համապատասխան տեղեկությունների հարցում ապրանքների բացթողման մասին» (P.CP.01.PRC.004)</w:t>
      </w:r>
      <w:r w:rsidR="00CC50CF" w:rsidRPr="00424685">
        <w:rPr>
          <w:rFonts w:ascii="Sylfaen" w:hAnsi="Sylfaen"/>
          <w:noProof/>
          <w:color w:val="auto"/>
          <w:sz w:val="24"/>
        </w:rPr>
        <w:t>:</w:t>
      </w:r>
    </w:p>
    <w:p w14:paraId="7CB54C2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w:t>
      </w:r>
      <w:r w:rsidRPr="00424685">
        <w:rPr>
          <w:rFonts w:ascii="Sylfaen" w:hAnsi="Sylfaen"/>
          <w:noProof/>
          <w:color w:val="auto"/>
          <w:sz w:val="24"/>
        </w:rPr>
        <w:tab/>
        <w:t>Ապրանքների բացթողման մասին տեղեկությունների ներկայացման ընթացակարգերի խմբի բերված նկարագրությունը ներկայացված է 2-րդ նկարում</w:t>
      </w:r>
      <w:r w:rsidR="00CC50CF" w:rsidRPr="00424685">
        <w:rPr>
          <w:rFonts w:ascii="Sylfaen" w:hAnsi="Sylfaen"/>
          <w:noProof/>
          <w:color w:val="auto"/>
          <w:sz w:val="24"/>
        </w:rPr>
        <w:t>:</w:t>
      </w:r>
    </w:p>
    <w:p w14:paraId="5237F35F"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5A08B11F">
          <v:group id="_x0000_s2365" style="position:absolute;left:0;text-align:left;margin-left:-4.9pt;margin-top:12.2pt;width:482.25pt;height:239.85pt;z-index:251983872" coordorigin="1320,1670" coordsize="9645,4797">
            <v:rect id="_x0000_s2348" style="position:absolute;left:1401;top:3052;width:1304;height:737" stroked="f">
              <v:textbox style="mso-next-textbox:#_x0000_s2348" inset="0,0,0,0">
                <w:txbxContent>
                  <w:p w14:paraId="1D88686A"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91829"/>
                        <w:sz w:val="12"/>
                        <w:szCs w:val="12"/>
                      </w:rPr>
                      <w:t>Ուղարկող կենտրոնական մաքսային մարմին (P.CP.01.ACT.001)</w:t>
                    </w:r>
                  </w:p>
                </w:txbxContent>
              </v:textbox>
            </v:rect>
            <v:rect id="_x0000_s2349" style="position:absolute;left:1320;top:5432;width:1667;height:1035" stroked="f">
              <v:textbox style="mso-next-textbox:#_x0000_s2349" inset="0,0,0,0">
                <w:txbxContent>
                  <w:p w14:paraId="33D2ED56"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50" style="position:absolute;left:9367;top:2314;width:1598;height:576" stroked="f">
              <v:textbox style="mso-next-textbox:#_x0000_s2350" inset="0,0,0,0">
                <w:txbxContent>
                  <w:p w14:paraId="7E805E2A"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4111F"/>
                        <w:sz w:val="12"/>
                        <w:szCs w:val="12"/>
                      </w:rPr>
                      <w:t>Նշանակման կենտրոնական մաքսային մարմին (P.CP.01.ACT.002)</w:t>
                    </w:r>
                  </w:p>
                </w:txbxContent>
              </v:textbox>
            </v:rect>
            <v:rect id="_x0000_s2351" style="position:absolute;left:9236;top:4000;width:1484;height:593" stroked="f">
              <v:textbox style="mso-next-textbox:#_x0000_s2351" inset="0,0,0,0">
                <w:txbxContent>
                  <w:p w14:paraId="0810D204"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sz w:val="12"/>
                        <w:szCs w:val="12"/>
                      </w:rPr>
                      <w:t>Միջանկյալ կենտրոնական մաքսային մարմին (P.CP.01.ACT.003)</w:t>
                    </w:r>
                  </w:p>
                </w:txbxContent>
              </v:textbox>
            </v:rect>
            <v:rect id="_x0000_s2352" style="position:absolute;left:9101;top:5736;width:1673;height:731" stroked="f">
              <v:textbox style="mso-next-textbox:#_x0000_s2352" inset="0,0,0,0">
                <w:txbxContent>
                  <w:p w14:paraId="558665E7"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81627"/>
                        <w:sz w:val="12"/>
                        <w:szCs w:val="12"/>
                      </w:rPr>
                      <w:t>Ապրանքների փոխադրման մասին տեղեկացվող կենտրոնական մաքսային մարմին (P.CP.01.ACT.005)</w:t>
                    </w:r>
                  </w:p>
                </w:txbxContent>
              </v:textbox>
            </v:rect>
            <v:rect id="_x0000_s2353" style="position:absolute;left:4287;top:2151;width:2679;height:640" stroked="f">
              <v:textbox style="mso-next-textbox:#_x0000_s2353" inset="0,0,0,0">
                <w:txbxContent>
                  <w:p w14:paraId="3FCC9BCC"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sz w:val="12"/>
                        <w:szCs w:val="12"/>
                      </w:rPr>
                      <w:t xml:space="preserve">«Մաքսային տարանցում» մաքսային ընթացակարգին համապատասխան ապրանքների բացթողման մասին տեղեկացում </w:t>
                    </w:r>
                    <w:r>
                      <w:rPr>
                        <w:rFonts w:ascii="Sylfaen" w:hAnsi="Sylfaen"/>
                        <w:sz w:val="12"/>
                        <w:szCs w:val="12"/>
                        <w:lang w:val="en-US"/>
                      </w:rPr>
                      <w:br/>
                    </w:r>
                    <w:r w:rsidRPr="00481951">
                      <w:rPr>
                        <w:rFonts w:ascii="Sylfaen" w:hAnsi="Sylfaen"/>
                        <w:sz w:val="12"/>
                        <w:szCs w:val="12"/>
                      </w:rPr>
                      <w:t>(P.CP.01.PRC.001)</w:t>
                    </w:r>
                  </w:p>
                </w:txbxContent>
              </v:textbox>
            </v:rect>
            <v:rect id="_x0000_s2354" style="position:absolute;left:4031;top:5609;width:3206;height:534" stroked="f">
              <v:textbox style="mso-next-textbox:#_x0000_s2354" inset="0,0,0,0">
                <w:txbxContent>
                  <w:p w14:paraId="36D9AEDB"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51422"/>
                        <w:sz w:val="12"/>
                        <w:szCs w:val="12"/>
                      </w:rPr>
                      <w:t>«Մաքսային տարանցում» մաքսային ընթացակարգին համապատասխան ապրանքների բացթողման մասին տեղեկությունների հարցում (P.CP.01.PRC.004)</w:t>
                    </w:r>
                  </w:p>
                </w:txbxContent>
              </v:textbox>
            </v:rect>
            <v:rect id="_x0000_s2355" style="position:absolute;left:4148;top:4435;width:2818;height:397" stroked="f">
              <v:textbox style="mso-next-textbox:#_x0000_s2355" inset="0,0,0,0">
                <w:txbxContent>
                  <w:p w14:paraId="58F688ED"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C243A"/>
                        <w:sz w:val="12"/>
                        <w:szCs w:val="12"/>
                      </w:rPr>
                      <w:t>Ապրանքների բացթողնման մասին տեղեկությունների չեղարկում (P.CP.01.PRC.003)</w:t>
                    </w:r>
                  </w:p>
                </w:txbxContent>
              </v:textbox>
            </v:rect>
            <v:rect id="_x0000_s2356" style="position:absolute;left:4130;top:3452;width:2980;height:337" stroked="f">
              <v:textbox style="mso-next-textbox:#_x0000_s2356" inset="0,0,0,0">
                <w:txbxContent>
                  <w:p w14:paraId="7F1EA79F" w14:textId="77777777" w:rsidR="005B42C5" w:rsidRPr="00481951" w:rsidRDefault="005B42C5" w:rsidP="00192FA0">
                    <w:pPr>
                      <w:spacing w:after="0" w:line="240" w:lineRule="auto"/>
                      <w:jc w:val="center"/>
                      <w:rPr>
                        <w:rFonts w:ascii="Sylfaen" w:hAnsi="Sylfaen"/>
                        <w:sz w:val="12"/>
                        <w:szCs w:val="12"/>
                      </w:rPr>
                    </w:pPr>
                    <w:r w:rsidRPr="00481951">
                      <w:rPr>
                        <w:rFonts w:ascii="Sylfaen" w:hAnsi="Sylfaen"/>
                        <w:color w:val="251321"/>
                        <w:sz w:val="12"/>
                        <w:szCs w:val="12"/>
                      </w:rPr>
                      <w:t>Ապրանքների բացթողնման մասին տեղեկությունների փոփոխություն (P.CP.01.PRC.002)</w:t>
                    </w:r>
                  </w:p>
                </w:txbxContent>
              </v:textbox>
            </v:rect>
            <v:rect id="_x0000_s2357" style="position:absolute;left:4248;top:1670;width:883;height:153" stroked="f">
              <v:textbox style="mso-next-textbox:#_x0000_s2357" inset="0,0,0,0">
                <w:txbxContent>
                  <w:p w14:paraId="7757C606"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58" style="position:absolute;left:6074;top:3964;width:883;height:126" stroked="f">
              <v:textbox style="mso-next-textbox:#_x0000_s2358" inset="0,0,0,0">
                <w:txbxContent>
                  <w:p w14:paraId="3AB221EF"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59" style="position:absolute;left:4352;top:2971;width:883;height:144" stroked="f">
              <v:textbox style="mso-next-textbox:#_x0000_s2359" inset="0,0,0,0">
                <w:txbxContent>
                  <w:p w14:paraId="69241AA4"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0" style="position:absolute;left:6056;top:2962;width:883;height:153" stroked="f">
              <v:textbox style="mso-next-textbox:#_x0000_s2360" inset="0,0,0,0">
                <w:txbxContent>
                  <w:p w14:paraId="20CF9926"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1" style="position:absolute;left:6128;top:1670;width:883;height:153" stroked="f">
              <v:textbox style="mso-next-textbox:#_x0000_s2361" inset="0,0,0,0">
                <w:txbxContent>
                  <w:p w14:paraId="5BA6D795"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2" style="position:absolute;left:4320;top:3937;width:883;height:159" stroked="f">
              <v:textbox style="mso-next-textbox:#_x0000_s2362" inset="0,0,0,0">
                <w:txbxContent>
                  <w:p w14:paraId="3E5241E2"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3" style="position:absolute;left:4305;top:5056;width:898;height:163" stroked="f">
              <v:textbox style="mso-next-textbox:#_x0000_s2363" inset="0,0,0,0">
                <w:txbxContent>
                  <w:p w14:paraId="10FF7D92"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4" style="position:absolute;left:6047;top:5061;width:920;height:158" stroked="f">
              <v:textbox style="mso-next-textbox:#_x0000_s2364" inset="0,0,0,0">
                <w:txbxContent>
                  <w:p w14:paraId="56E8DBD3" w14:textId="77777777" w:rsidR="005B42C5" w:rsidRPr="00192FA0" w:rsidRDefault="005B42C5"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1A7FD29F" wp14:editId="34BFE7DE">
            <wp:extent cx="5939790" cy="335470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9790" cy="3354705"/>
                    </a:xfrm>
                    <a:prstGeom prst="rect">
                      <a:avLst/>
                    </a:prstGeom>
                  </pic:spPr>
                </pic:pic>
              </a:graphicData>
            </a:graphic>
          </wp:inline>
        </w:drawing>
      </w:r>
    </w:p>
    <w:p w14:paraId="47807720" w14:textId="77777777" w:rsidR="00AA6B19" w:rsidRPr="00424685" w:rsidRDefault="00AA6B19" w:rsidP="00C12A21">
      <w:pPr>
        <w:pStyle w:val="a7"/>
        <w:rPr>
          <w:noProof/>
        </w:rPr>
      </w:pPr>
      <w:r w:rsidRPr="00424685">
        <w:t>Նկար 2. Ապրանքների բացթողման մասին տեղեկությունների ներկայացման ընթ</w:t>
      </w:r>
      <w:r w:rsidR="00BD4C03" w:rsidRPr="00424685">
        <w:t>ացակարգերի խմբի ընդհանուր սխեմա</w:t>
      </w:r>
    </w:p>
    <w:p w14:paraId="2666EAE2" w14:textId="77777777" w:rsidR="00AA6B19" w:rsidRPr="00424685" w:rsidRDefault="00AA6B19" w:rsidP="00AA6B19">
      <w:pPr>
        <w:pStyle w:val="af"/>
        <w:widowControl w:val="0"/>
        <w:spacing w:after="160"/>
        <w:rPr>
          <w:rFonts w:ascii="Sylfaen" w:hAnsi="Sylfaen"/>
          <w:noProof/>
          <w:color w:val="auto"/>
          <w:sz w:val="24"/>
        </w:rPr>
      </w:pPr>
    </w:p>
    <w:p w14:paraId="554D94ED"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17.</w:t>
      </w:r>
      <w:r w:rsidRPr="00424685">
        <w:rPr>
          <w:rFonts w:ascii="Sylfaen" w:hAnsi="Sylfaen"/>
          <w:noProof/>
          <w:color w:val="auto"/>
          <w:sz w:val="24"/>
        </w:rPr>
        <w:tab/>
        <w:t>Ապրանքների բացթողման մասին տեղեկությունների ներկայացման ընթացակարգերի խմբում ներառված՝ ընդհանուր գործընթացի ընթացակարգերի ցանկը բերված է 2-րդ աղյուսակում:</w:t>
      </w:r>
    </w:p>
    <w:p w14:paraId="1C57241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5611221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2 </w:t>
      </w:r>
    </w:p>
    <w:p w14:paraId="6A566123" w14:textId="77777777" w:rsidR="00AA6B19" w:rsidRPr="00424685" w:rsidRDefault="00AA6B19" w:rsidP="00AA6B19">
      <w:pPr>
        <w:pStyle w:val="af4"/>
        <w:keepNext w:val="0"/>
        <w:widowControl w:val="0"/>
        <w:spacing w:after="160" w:line="360" w:lineRule="auto"/>
        <w:rPr>
          <w:rFonts w:ascii="Sylfaen" w:hAnsi="Sylfaen"/>
          <w:noProof/>
          <w:color w:val="auto"/>
          <w:sz w:val="24"/>
          <w:szCs w:val="24"/>
        </w:rPr>
      </w:pPr>
      <w:r w:rsidRPr="00424685">
        <w:rPr>
          <w:rFonts w:ascii="Sylfaen" w:hAnsi="Sylfaen"/>
          <w:color w:val="auto"/>
          <w:sz w:val="24"/>
          <w:szCs w:val="24"/>
        </w:rPr>
        <w:t>Ապրանքների բացթողման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424685" w14:paraId="0EF21D2A" w14:textId="77777777" w:rsidTr="00143003">
        <w:trPr>
          <w:tblHeader/>
        </w:trPr>
        <w:tc>
          <w:tcPr>
            <w:tcW w:w="2415" w:type="dxa"/>
            <w:shd w:val="clear" w:color="auto" w:fill="auto"/>
            <w:vAlign w:val="top"/>
          </w:tcPr>
          <w:p w14:paraId="0ED97B2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3471" w:type="dxa"/>
            <w:shd w:val="clear" w:color="auto" w:fill="auto"/>
            <w:vAlign w:val="top"/>
          </w:tcPr>
          <w:p w14:paraId="4856F95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470" w:type="dxa"/>
            <w:vAlign w:val="top"/>
          </w:tcPr>
          <w:p w14:paraId="4BA8347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8E81B73" w14:textId="77777777" w:rsidTr="00143003">
        <w:trPr>
          <w:tblHeader/>
        </w:trPr>
        <w:tc>
          <w:tcPr>
            <w:tcW w:w="2415" w:type="dxa"/>
            <w:shd w:val="clear" w:color="auto" w:fill="auto"/>
          </w:tcPr>
          <w:p w14:paraId="79559CD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3471" w:type="dxa"/>
            <w:shd w:val="clear" w:color="auto" w:fill="auto"/>
          </w:tcPr>
          <w:p w14:paraId="646FA4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470" w:type="dxa"/>
          </w:tcPr>
          <w:p w14:paraId="2A0690A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C1BD024" w14:textId="77777777" w:rsidTr="00143003">
        <w:tc>
          <w:tcPr>
            <w:tcW w:w="2415" w:type="dxa"/>
            <w:tcBorders>
              <w:top w:val="single" w:sz="4" w:space="0" w:color="auto"/>
              <w:bottom w:val="single" w:sz="4" w:space="0" w:color="auto"/>
            </w:tcBorders>
            <w:vAlign w:val="top"/>
          </w:tcPr>
          <w:p w14:paraId="5B72013D"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P.CP.01.PRC.001 </w:t>
            </w:r>
          </w:p>
        </w:tc>
        <w:tc>
          <w:tcPr>
            <w:tcW w:w="3471" w:type="dxa"/>
            <w:tcBorders>
              <w:top w:val="single" w:sz="4" w:space="0" w:color="auto"/>
              <w:bottom w:val="single" w:sz="4" w:space="0" w:color="auto"/>
            </w:tcBorders>
            <w:vAlign w:val="top"/>
          </w:tcPr>
          <w:p w14:paraId="3FA661A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տեղեկացում՝ «մաքսային տարանցում» մաքսային ընթացակարգին համապատասխան ապրանքների </w:t>
            </w:r>
            <w:r w:rsidRPr="00424685">
              <w:rPr>
                <w:rFonts w:ascii="Sylfaen" w:hAnsi="Sylfaen"/>
                <w:noProof/>
                <w:color w:val="auto"/>
                <w:sz w:val="20"/>
                <w:szCs w:val="24"/>
              </w:rPr>
              <w:lastRenderedPageBreak/>
              <w:t>բացթողման մասին</w:t>
            </w:r>
          </w:p>
        </w:tc>
        <w:tc>
          <w:tcPr>
            <w:tcW w:w="3470" w:type="dxa"/>
            <w:tcBorders>
              <w:top w:val="single" w:sz="4" w:space="0" w:color="auto"/>
              <w:bottom w:val="single" w:sz="4" w:space="0" w:color="auto"/>
            </w:tcBorders>
            <w:vAlign w:val="top"/>
          </w:tcPr>
          <w:p w14:paraId="6CFDB52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lastRenderedPageBreak/>
              <w:t xml:space="preserve">ընթացակարգը նախատեսված է ապրանքների բացթողման մասին տեղեկություններն ուղարկող կենտրոնական մաքսային մարմնի </w:t>
            </w:r>
            <w:r w:rsidRPr="00424685">
              <w:rPr>
                <w:rFonts w:ascii="Sylfaen" w:hAnsi="Sylfaen"/>
                <w:noProof/>
                <w:color w:val="auto"/>
                <w:sz w:val="20"/>
                <w:szCs w:val="24"/>
              </w:rPr>
              <w:lastRenderedPageBreak/>
              <w:t>կողմից ներկայացվելու համար</w:t>
            </w:r>
          </w:p>
        </w:tc>
      </w:tr>
      <w:tr w:rsidR="00AA6B19" w:rsidRPr="00424685" w14:paraId="24D15966" w14:textId="77777777" w:rsidTr="00143003">
        <w:tc>
          <w:tcPr>
            <w:tcW w:w="2415" w:type="dxa"/>
            <w:tcBorders>
              <w:top w:val="single" w:sz="4" w:space="0" w:color="auto"/>
              <w:bottom w:val="single" w:sz="4" w:space="0" w:color="auto"/>
            </w:tcBorders>
            <w:vAlign w:val="top"/>
          </w:tcPr>
          <w:p w14:paraId="320CE4CC"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lastRenderedPageBreak/>
              <w:t xml:space="preserve">P.CP.01.PRC.002 </w:t>
            </w:r>
          </w:p>
        </w:tc>
        <w:tc>
          <w:tcPr>
            <w:tcW w:w="3471" w:type="dxa"/>
            <w:tcBorders>
              <w:top w:val="single" w:sz="4" w:space="0" w:color="auto"/>
              <w:bottom w:val="single" w:sz="4" w:space="0" w:color="auto"/>
            </w:tcBorders>
            <w:vAlign w:val="top"/>
          </w:tcPr>
          <w:p w14:paraId="33B2394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ապրանքների բացթողման մասին տեղեկությունների փոփոխություն</w:t>
            </w:r>
          </w:p>
        </w:tc>
        <w:tc>
          <w:tcPr>
            <w:tcW w:w="3470" w:type="dxa"/>
            <w:tcBorders>
              <w:top w:val="single" w:sz="4" w:space="0" w:color="auto"/>
              <w:bottom w:val="single" w:sz="4" w:space="0" w:color="auto"/>
            </w:tcBorders>
            <w:vAlign w:val="top"/>
          </w:tcPr>
          <w:p w14:paraId="574C4A7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ապրանքների բացթողման մասին փոփոխված տեղեկություններն ուղարկող կենտրոնական մաքսային մարմնի կողմից ներկայացվելու համար</w:t>
            </w:r>
          </w:p>
        </w:tc>
      </w:tr>
      <w:tr w:rsidR="00AA6B19" w:rsidRPr="00424685" w14:paraId="1F38E94E" w14:textId="77777777" w:rsidTr="00143003">
        <w:tc>
          <w:tcPr>
            <w:tcW w:w="2415" w:type="dxa"/>
            <w:tcBorders>
              <w:top w:val="single" w:sz="4" w:space="0" w:color="auto"/>
              <w:bottom w:val="single" w:sz="4" w:space="0" w:color="auto"/>
            </w:tcBorders>
            <w:vAlign w:val="top"/>
          </w:tcPr>
          <w:p w14:paraId="0E5F714E"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P.CP.01.PRC.003 </w:t>
            </w:r>
          </w:p>
        </w:tc>
        <w:tc>
          <w:tcPr>
            <w:tcW w:w="3471" w:type="dxa"/>
            <w:tcBorders>
              <w:top w:val="single" w:sz="4" w:space="0" w:color="auto"/>
              <w:bottom w:val="single" w:sz="4" w:space="0" w:color="auto"/>
            </w:tcBorders>
            <w:vAlign w:val="top"/>
          </w:tcPr>
          <w:p w14:paraId="7E8A693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ապրանքների բացթողման մասին տեղեկությունների չեղարկում</w:t>
            </w:r>
          </w:p>
        </w:tc>
        <w:tc>
          <w:tcPr>
            <w:tcW w:w="3470" w:type="dxa"/>
            <w:tcBorders>
              <w:top w:val="single" w:sz="4" w:space="0" w:color="auto"/>
              <w:bottom w:val="single" w:sz="4" w:space="0" w:color="auto"/>
            </w:tcBorders>
            <w:vAlign w:val="top"/>
          </w:tcPr>
          <w:p w14:paraId="1EF45A4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ապրանքների բացթողման մասին տեղեկությունների չեղարկման կամ ապրանքների բացթողման չեղարկման մասին տեղեկատվությունն ուղարկող կենտրոնական մաքսային մարմնի կողմից ներկայացվելու համար</w:t>
            </w:r>
          </w:p>
        </w:tc>
      </w:tr>
      <w:tr w:rsidR="00AA6B19" w:rsidRPr="00424685" w14:paraId="5682147A" w14:textId="77777777" w:rsidTr="00143003">
        <w:tc>
          <w:tcPr>
            <w:tcW w:w="2415" w:type="dxa"/>
            <w:tcBorders>
              <w:top w:val="single" w:sz="4" w:space="0" w:color="auto"/>
              <w:bottom w:val="single" w:sz="4" w:space="0" w:color="auto"/>
            </w:tcBorders>
            <w:vAlign w:val="top"/>
          </w:tcPr>
          <w:p w14:paraId="655B2B0D"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P.CP.01.PRC.004 </w:t>
            </w:r>
          </w:p>
        </w:tc>
        <w:tc>
          <w:tcPr>
            <w:tcW w:w="3471" w:type="dxa"/>
            <w:tcBorders>
              <w:top w:val="single" w:sz="4" w:space="0" w:color="auto"/>
              <w:bottom w:val="single" w:sz="4" w:space="0" w:color="auto"/>
            </w:tcBorders>
            <w:vAlign w:val="top"/>
          </w:tcPr>
          <w:p w14:paraId="758F8A2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հարցում՝ «մաքսային տարանցում» մաքսային ընթացակարգին համապատասխան ապրանքների բացթողման մասին</w:t>
            </w:r>
          </w:p>
        </w:tc>
        <w:tc>
          <w:tcPr>
            <w:tcW w:w="3470" w:type="dxa"/>
            <w:tcBorders>
              <w:top w:val="single" w:sz="4" w:space="0" w:color="auto"/>
              <w:bottom w:val="single" w:sz="4" w:space="0" w:color="auto"/>
            </w:tcBorders>
            <w:vAlign w:val="top"/>
          </w:tcPr>
          <w:p w14:paraId="1EB3103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հարցումով ապրանքների բացթողման մասին տեղեկություններն ուղարկող կենտրոնական մաքսային մարմնի կողմից ներկայացվելու համար</w:t>
            </w:r>
          </w:p>
        </w:tc>
      </w:tr>
    </w:tbl>
    <w:p w14:paraId="575867E2" w14:textId="77777777" w:rsidR="00AA6B19" w:rsidRPr="00424685" w:rsidRDefault="00AA6B19" w:rsidP="00AA6B19">
      <w:pPr>
        <w:widowControl w:val="0"/>
        <w:spacing w:after="160"/>
        <w:rPr>
          <w:rFonts w:ascii="Sylfaen" w:hAnsi="Sylfaen"/>
          <w:color w:val="auto"/>
          <w:sz w:val="24"/>
          <w:szCs w:val="24"/>
        </w:rPr>
      </w:pPr>
    </w:p>
    <w:p w14:paraId="75962197"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5. «Մաքսային տարանցում» (P.CP.01.PGR.002)</w:t>
      </w:r>
      <w:r w:rsidR="00CC2AAD" w:rsidRPr="00424685">
        <w:rPr>
          <w:rFonts w:ascii="Sylfaen" w:hAnsi="Sylfaen"/>
          <w:color w:val="auto"/>
          <w:sz w:val="24"/>
          <w:szCs w:val="24"/>
        </w:rPr>
        <w:t xml:space="preserve"> </w:t>
      </w:r>
      <w:r w:rsidRPr="00424685">
        <w:rPr>
          <w:rFonts w:ascii="Sylfaen" w:hAnsi="Sylfaen"/>
          <w:color w:val="auto"/>
          <w:sz w:val="24"/>
          <w:szCs w:val="24"/>
        </w:rPr>
        <w:t xml:space="preserve">մաքսային ընթացակարգի գործողությունն ավարտվելու մասին տեղեկությունների ներկայացման ընթացակարգերի խումբը </w:t>
      </w:r>
    </w:p>
    <w:p w14:paraId="1B938B8E"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18.</w:t>
      </w:r>
      <w:r w:rsidRPr="00424685">
        <w:rPr>
          <w:rFonts w:ascii="Sylfaen" w:hAnsi="Sylfaen"/>
          <w:noProof/>
          <w:color w:val="auto"/>
          <w:sz w:val="24"/>
        </w:rPr>
        <w:tab/>
        <w:t>«Մաքսային տարանցում» (P.CP.01.PGR.002) մաքսային ընթացակարգի գործողությունն ավարտվելու մասին տեղեկությունների ներկայացման ընթացակարգերի խմբի կազմում ներառվում են «մաքսային տարանցում» մաքսային ընթացակարգի գործողությունն ավարտվելու մասին տեղեկացման, այդ թվում՝ ապրանքների առաքման վայրի փոփոխության դեպքում, ինչպես նաեւ այդ տեղեկություններում փոփոխություններ կատարելու ընթացակարգերը՝</w:t>
      </w:r>
    </w:p>
    <w:p w14:paraId="065D7712"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p>
    <w:p w14:paraId="4AAD8EA8"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lastRenderedPageBreak/>
        <w:t>«Տեղեկացում՝ ապրանքների առաքման վայրի փոփոխության կապակցությամբ «մաքսային տարանցում» մաքսային ընթացակարգի գործողությունն ավարտվելու մասին» (P.CP.01.PRC.005).</w:t>
      </w:r>
    </w:p>
    <w:p w14:paraId="7F46A7CE"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«Ապրանքների առաքման վայրի փոփոխման կապակցությամբ «մաքսային տարանցում» մաքսային ընթացակարգի գործողությունն ավարտելու մասին տեղեկությունների փոփոխություն» (P.CP.01.PRC.006).</w:t>
      </w:r>
    </w:p>
    <w:p w14:paraId="54A095CD"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«Տեղեկացում՝ «մաքսային տարանցում» մաքսային ընթացակարգի գործողությունն ավարտվելու մասին» (P.CP.01.PRC.007).</w:t>
      </w:r>
    </w:p>
    <w:p w14:paraId="2F9FBF00"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w:t>
      </w:r>
    </w:p>
    <w:p w14:paraId="1E6F4190"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w:t>
      </w:r>
    </w:p>
    <w:p w14:paraId="2D32EDA2"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w:t>
      </w:r>
      <w:r w:rsidR="00CC50CF" w:rsidRPr="00424685">
        <w:rPr>
          <w:rFonts w:ascii="Sylfaen" w:hAnsi="Sylfaen"/>
          <w:noProof/>
          <w:color w:val="auto"/>
          <w:sz w:val="24"/>
        </w:rPr>
        <w:t>:</w:t>
      </w:r>
    </w:p>
    <w:p w14:paraId="15D31BC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w:t>
      </w:r>
      <w:r w:rsidRPr="00424685">
        <w:rPr>
          <w:rFonts w:ascii="Sylfaen" w:hAnsi="Sylfaen"/>
          <w:noProof/>
          <w:color w:val="auto"/>
          <w:sz w:val="24"/>
        </w:rPr>
        <w:tab/>
        <w:t>«Մաքսային տարանցում» մաքսային ընթացակարգի գործողությունն ավարտվելու մասին տեղեկությունների ներկայացման ընթացակարգերի խմբի բերված նկարագրությունը ներկայացված է 3-րդ նկարում</w:t>
      </w:r>
      <w:r w:rsidR="00CC50CF" w:rsidRPr="00424685">
        <w:rPr>
          <w:rFonts w:ascii="Sylfaen" w:hAnsi="Sylfaen"/>
          <w:noProof/>
          <w:color w:val="auto"/>
          <w:sz w:val="24"/>
        </w:rPr>
        <w:t>:</w:t>
      </w:r>
    </w:p>
    <w:p w14:paraId="5EDE2092"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412EFBC7">
          <v:group id="_x0000_s2389" style="position:absolute;left:0;text-align:left;margin-left:-5pt;margin-top:1.85pt;width:465.45pt;height:393.3pt;z-index:252008448" coordorigin="1318,1463" coordsize="9309,7866">
            <v:rect id="_x0000_s2366" style="position:absolute;left:4514;top:1856;width:2633;height:800" stroked="f">
              <v:textbox style="mso-next-textbox:#_x0000_s2366" inset="0,0,0,0">
                <w:txbxContent>
                  <w:p w14:paraId="23FB4C03"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Ապրանքների առաքման վայրի փոփոխման կապակցությամբ «մաքսային տարանցում» մաքսային ընթացակարգի գործողությունն ավարտելու մասին տեղեկացում (P.CP.01.PRC.005)</w:t>
                    </w:r>
                  </w:p>
                </w:txbxContent>
              </v:textbox>
            </v:rect>
            <v:rect id="_x0000_s2367" style="position:absolute;left:1318;top:2535;width:1553;height:1001" stroked="f">
              <v:textbox style="mso-next-textbox:#_x0000_s2367" inset="0,0,0,0">
                <w:txbxContent>
                  <w:p w14:paraId="5E820023"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68" style="position:absolute;left:4501;top:3148;width:2627;height:821" stroked="f">
              <v:textbox style="mso-next-textbox:#_x0000_s2368" inset="0,0,0,0">
                <w:txbxContent>
                  <w:p w14:paraId="532519E8"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Ապրանքների առաքման վայրի փոփոխման կապակցությամբ «մաքսային տարանցում» մաքսային ընթացակարգի գործողությունն ավարտվելու մասին տեղեկությունների փոփոխություն (P.CP.01.PRC.006)</w:t>
                    </w:r>
                  </w:p>
                </w:txbxContent>
              </v:textbox>
            </v:rect>
            <v:rect id="_x0000_s2369" style="position:absolute;left:4701;top:4434;width:2383;height:619" stroked="f">
              <v:textbox style="mso-next-textbox:#_x0000_s2369" inset="0,0,0,0">
                <w:txbxContent>
                  <w:p w14:paraId="5F78BD28" w14:textId="77777777" w:rsidR="005B42C5" w:rsidRPr="00A3593F" w:rsidRDefault="005B42C5" w:rsidP="00192FA0">
                    <w:pPr>
                      <w:spacing w:after="0" w:line="240" w:lineRule="auto"/>
                      <w:jc w:val="center"/>
                      <w:rPr>
                        <w:rFonts w:ascii="Sylfaen" w:eastAsia="Times New Roman" w:hAnsi="Sylfaen"/>
                        <w:color w:val="auto"/>
                        <w:sz w:val="12"/>
                        <w:szCs w:val="12"/>
                      </w:rPr>
                    </w:pPr>
                    <w:r w:rsidRPr="00A3593F">
                      <w:rPr>
                        <w:rFonts w:ascii="Sylfaen" w:hAnsi="Sylfaen"/>
                        <w:sz w:val="12"/>
                        <w:szCs w:val="12"/>
                      </w:rPr>
                      <w:t>«Մաքսային տարանցում» մաքսային ընթացակարգի  գործողությունն ավարտելու մասին տեղեկացում</w:t>
                    </w:r>
                    <w:r>
                      <w:rPr>
                        <w:rFonts w:ascii="Sylfaen" w:hAnsi="Sylfaen"/>
                        <w:sz w:val="12"/>
                        <w:szCs w:val="12"/>
                      </w:rPr>
                      <w:t xml:space="preserve"> </w:t>
                    </w:r>
                    <w:r w:rsidRPr="00A3593F">
                      <w:rPr>
                        <w:rFonts w:ascii="Sylfaen" w:hAnsi="Sylfaen"/>
                        <w:sz w:val="12"/>
                        <w:szCs w:val="12"/>
                      </w:rPr>
                      <w:t>(P.CP.01.PRC.007)</w:t>
                    </w:r>
                  </w:p>
                </w:txbxContent>
              </v:textbox>
            </v:rect>
            <v:rect id="_x0000_s2370" style="position:absolute;left:4519;top:5558;width:2744;height:685" stroked="f">
              <v:textbox style="mso-next-textbox:#_x0000_s2370" inset="0,0,0,0">
                <w:txbxContent>
                  <w:p w14:paraId="5B52D46C"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«Մաքսային տարանցում» մաքսային ընթացակարգի գործողությունն ավարտվելու մասին տեղեկությունների փոփոխություն (P.CP.01.PRC.008)</w:t>
                    </w:r>
                  </w:p>
                </w:txbxContent>
              </v:textbox>
            </v:rect>
            <v:rect id="_x0000_s2371" style="position:absolute;left:4501;top:6827;width:2744;height:834" stroked="f">
              <v:textbox style="mso-next-textbox:#_x0000_s2371" inset="0,0,0,0">
                <w:txbxContent>
                  <w:p w14:paraId="4AF71E24"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տեղեկացում (P.CP.01.PRC.009)</w:t>
                    </w:r>
                  </w:p>
                </w:txbxContent>
              </v:textbox>
            </v:rect>
            <v:rect id="_x0000_s2372" style="position:absolute;left:4474;top:8331;width:2744;height:998" stroked="f">
              <v:textbox style="mso-next-textbox:#_x0000_s2372" inset="0,0,0,0">
                <w:txbxContent>
                  <w:p w14:paraId="57EE7D7C"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w:t>
                    </w:r>
                  </w:p>
                </w:txbxContent>
              </v:textbox>
            </v:rect>
            <v:rect id="_x0000_s2373" style="position:absolute;left:9194;top:2499;width:1190;height:690" stroked="f">
              <v:textbox style="mso-next-textbox:#_x0000_s2373" inset="0,0,0,0">
                <w:txbxContent>
                  <w:p w14:paraId="03EEFDAB"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Միջանկյալ կենտրոնական մաքսային մարմին (P.CP.01.ACT.003)</w:t>
                    </w:r>
                  </w:p>
                </w:txbxContent>
              </v:textbox>
            </v:rect>
            <v:rect id="_x0000_s2374" style="position:absolute;left:9405;top:7814;width:1222;height:695" stroked="f">
              <v:textbox style="mso-next-textbox:#_x0000_s2374" inset="0,0,0,0">
                <w:txbxContent>
                  <w:p w14:paraId="74287BBB"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color w:val="2B1D2B"/>
                        <w:sz w:val="12"/>
                        <w:szCs w:val="12"/>
                      </w:rPr>
                      <w:t>Նշանակման կենտրոնական մաքսային մարմին (P.CP.01.ACT.002)</w:t>
                    </w:r>
                  </w:p>
                </w:txbxContent>
              </v:textbox>
            </v:rect>
            <v:rect id="_x0000_s2375" style="position:absolute;left:9125;top:4611;width:1386;height:676" stroked="f">
              <v:textbox style="mso-next-textbox:#_x0000_s2375" inset="0,0,0,0">
                <w:txbxContent>
                  <w:p w14:paraId="6C04A1EC" w14:textId="77777777" w:rsidR="005B42C5" w:rsidRPr="00A3593F" w:rsidRDefault="005B42C5" w:rsidP="00192FA0">
                    <w:pPr>
                      <w:spacing w:after="0" w:line="240" w:lineRule="auto"/>
                      <w:jc w:val="center"/>
                      <w:rPr>
                        <w:rFonts w:ascii="Sylfaen" w:eastAsia="Times New Roman" w:hAnsi="Sylfaen"/>
                        <w:color w:val="auto"/>
                        <w:sz w:val="12"/>
                        <w:szCs w:val="12"/>
                      </w:rPr>
                    </w:pPr>
                    <w:r w:rsidRPr="00A3593F">
                      <w:rPr>
                        <w:rFonts w:ascii="Sylfaen" w:hAnsi="Sylfaen"/>
                        <w:sz w:val="12"/>
                        <w:szCs w:val="12"/>
                      </w:rPr>
                      <w:t>Հավաստագիր գրանցող կենտրոնական մաքսային մարմին (P.CP.01.ACT.006)</w:t>
                    </w:r>
                  </w:p>
                </w:txbxContent>
              </v:textbox>
            </v:rect>
            <v:rect id="_x0000_s2376" style="position:absolute;left:1507;top:5480;width:1175;height:695" stroked="f">
              <v:textbox style="mso-next-textbox:#_x0000_s2376" inset="0,0,0,0">
                <w:txbxContent>
                  <w:p w14:paraId="7F80C400" w14:textId="77777777" w:rsidR="005B42C5" w:rsidRPr="00A3593F" w:rsidRDefault="005B42C5" w:rsidP="00192FA0">
                    <w:pPr>
                      <w:spacing w:after="0" w:line="240" w:lineRule="auto"/>
                      <w:jc w:val="center"/>
                      <w:rPr>
                        <w:rFonts w:ascii="Sylfaen" w:hAnsi="Sylfaen"/>
                        <w:sz w:val="12"/>
                        <w:szCs w:val="12"/>
                      </w:rPr>
                    </w:pPr>
                    <w:r w:rsidRPr="00A3593F">
                      <w:rPr>
                        <w:rFonts w:ascii="Sylfaen" w:hAnsi="Sylfaen"/>
                        <w:sz w:val="12"/>
                        <w:szCs w:val="12"/>
                      </w:rPr>
                      <w:t>Ուղարկող կենտրոնական մաքսային մարմին (P.CP.01.ACT.001)</w:t>
                    </w:r>
                  </w:p>
                </w:txbxContent>
              </v:textbox>
            </v:rect>
            <v:rect id="_x0000_s2377" style="position:absolute;left:6303;top:1463;width:805;height:122" stroked="f">
              <v:textbox style="mso-next-textbox:#_x0000_s2377" inset="0,0,0,0">
                <w:txbxContent>
                  <w:p w14:paraId="47EE85F1"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78" style="position:absolute;left:4656;top:5156;width:805;height:122" stroked="f">
              <v:textbox style="mso-next-textbox:#_x0000_s2378" inset="0,0,0,0">
                <w:txbxContent>
                  <w:p w14:paraId="0EB08E60"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79" style="position:absolute;left:6306;top:5165;width:805;height:122" stroked="f">
              <v:textbox style="mso-next-textbox:#_x0000_s2379" inset="0,0,0,0">
                <w:txbxContent>
                  <w:p w14:paraId="4AA84184"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0" style="position:absolute;left:4647;top:4022;width:805;height:122" stroked="f">
              <v:textbox style="mso-next-textbox:#_x0000_s2380" inset="0,0,0,0">
                <w:txbxContent>
                  <w:p w14:paraId="2442D511"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1" style="position:absolute;left:6321;top:4022;width:805;height:122" stroked="f">
              <v:textbox style="mso-next-textbox:#_x0000_s2381" inset="0,0,0,0">
                <w:txbxContent>
                  <w:p w14:paraId="6E22D412"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2" style="position:absolute;left:4656;top:2701;width:805;height:122" stroked="f">
              <v:textbox style="mso-next-textbox:#_x0000_s2382" inset="0,0,0,0">
                <w:txbxContent>
                  <w:p w14:paraId="1CF22DB5"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3" style="position:absolute;left:6312;top:2710;width:805;height:122" stroked="f">
              <v:textbox style="mso-next-textbox:#_x0000_s2383" inset="0,0,0,0">
                <w:txbxContent>
                  <w:p w14:paraId="7A0CC74D"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4" style="position:absolute;left:4647;top:1463;width:805;height:122" stroked="f">
              <v:textbox style="mso-next-textbox:#_x0000_s2384" inset="0,0,0,0">
                <w:txbxContent>
                  <w:p w14:paraId="525BDD4E"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5" style="position:absolute;left:4665;top:7888;width:805;height:122" stroked="f">
              <v:textbox style="mso-next-textbox:#_x0000_s2385" inset="0,0,0,0">
                <w:txbxContent>
                  <w:p w14:paraId="77DFCA37"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6" style="position:absolute;left:6279;top:7861;width:805;height:122" stroked="f">
              <v:textbox style="mso-next-textbox:#_x0000_s2386" inset="0,0,0,0">
                <w:txbxContent>
                  <w:p w14:paraId="221F878E"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7" style="position:absolute;left:4638;top:6407;width:805;height:122" stroked="f">
              <v:textbox style="mso-next-textbox:#_x0000_s2387" inset="0,0,0,0">
                <w:txbxContent>
                  <w:p w14:paraId="4F376167"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8" style="position:absolute;left:6306;top:6407;width:805;height:122" stroked="f">
              <v:textbox style="mso-next-textbox:#_x0000_s2388" inset="0,0,0,0">
                <w:txbxContent>
                  <w:p w14:paraId="1B65427D" w14:textId="77777777" w:rsidR="005B42C5" w:rsidRPr="00192FA0" w:rsidRDefault="005B42C5"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427DC9C0" wp14:editId="6EB19706">
            <wp:extent cx="5939790" cy="4888865"/>
            <wp:effectExtent l="0" t="0" r="381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4888865"/>
                    </a:xfrm>
                    <a:prstGeom prst="rect">
                      <a:avLst/>
                    </a:prstGeom>
                  </pic:spPr>
                </pic:pic>
              </a:graphicData>
            </a:graphic>
          </wp:inline>
        </w:drawing>
      </w:r>
      <w:r w:rsidR="00AA6B19" w:rsidRPr="00424685">
        <w:rPr>
          <w:rFonts w:ascii="Sylfaen" w:hAnsi="Sylfaen"/>
          <w:noProof/>
          <w:color w:val="auto"/>
          <w:sz w:val="24"/>
          <w:szCs w:val="24"/>
        </w:rPr>
        <w:t xml:space="preserve"> </w:t>
      </w:r>
    </w:p>
    <w:p w14:paraId="0A947B7A" w14:textId="77777777" w:rsidR="00AA6B19" w:rsidRPr="00424685" w:rsidRDefault="00AA6B19" w:rsidP="00C12A21">
      <w:pPr>
        <w:pStyle w:val="a7"/>
      </w:pPr>
      <w:r w:rsidRPr="00424685">
        <w:t>Նկար 3. «Մաքսային տարանցում» մաքսային ընթացակարգի գործողությունն ավարտվելու մասին տեղեկությունների ներկայացման ընթացակարգերի խմբի ընդհանուր սխեմա</w:t>
      </w:r>
    </w:p>
    <w:p w14:paraId="7D51A326" w14:textId="77777777" w:rsidR="00AA6B19" w:rsidRPr="00424685" w:rsidRDefault="00AA6B19" w:rsidP="00AA6B19">
      <w:pPr>
        <w:pStyle w:val="a0"/>
        <w:rPr>
          <w:color w:val="auto"/>
        </w:rPr>
      </w:pPr>
    </w:p>
    <w:p w14:paraId="3FECF2F9" w14:textId="77777777" w:rsidR="00AA6B19" w:rsidRPr="00424685" w:rsidRDefault="00AA6B19" w:rsidP="00AA6B19">
      <w:pPr>
        <w:pStyle w:val="af"/>
        <w:widowControl w:val="0"/>
        <w:spacing w:after="160"/>
        <w:rPr>
          <w:rFonts w:ascii="Sylfaen" w:hAnsi="Sylfaen"/>
          <w:color w:val="auto"/>
          <w:sz w:val="24"/>
        </w:rPr>
      </w:pPr>
      <w:r w:rsidRPr="00424685">
        <w:rPr>
          <w:rFonts w:ascii="Sylfaen" w:hAnsi="Sylfaen"/>
          <w:noProof/>
          <w:color w:val="auto"/>
          <w:sz w:val="24"/>
        </w:rPr>
        <w:t>20.</w:t>
      </w:r>
      <w:r w:rsidRPr="00424685">
        <w:rPr>
          <w:rFonts w:ascii="Sylfaen" w:hAnsi="Sylfaen"/>
          <w:noProof/>
          <w:color w:val="auto"/>
          <w:sz w:val="24"/>
        </w:rPr>
        <w:tab/>
        <w:t>«Մաքսային տարանցում» մաքսային ընթացակարգի գործողությունն ավարտվելու մասին տեղեկությունների ներկայացման ընթացակարգերի խմբում ներառված՝ ընդհանուր գործընթացի ընթացակարգերի ցանկը բերված է 3-րդ աղյուսակում:</w:t>
      </w:r>
    </w:p>
    <w:p w14:paraId="00321234" w14:textId="77777777" w:rsidR="00AA6B19" w:rsidRPr="00424685" w:rsidRDefault="00AA6B1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BF0FCE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3 </w:t>
      </w:r>
    </w:p>
    <w:p w14:paraId="0723039D" w14:textId="77777777" w:rsidR="00AA6B19" w:rsidRPr="00424685" w:rsidRDefault="00AA6B19" w:rsidP="00AA6B19">
      <w:pPr>
        <w:pStyle w:val="af4"/>
        <w:keepNext w:val="0"/>
        <w:widowControl w:val="0"/>
        <w:spacing w:after="160" w:line="360" w:lineRule="auto"/>
        <w:rPr>
          <w:rFonts w:ascii="Sylfaen" w:hAnsi="Sylfaen"/>
          <w:noProof/>
          <w:color w:val="auto"/>
          <w:sz w:val="24"/>
          <w:szCs w:val="24"/>
        </w:rPr>
      </w:pPr>
      <w:r w:rsidRPr="00424685">
        <w:rPr>
          <w:rFonts w:ascii="Sylfaen" w:hAnsi="Sylfaen"/>
          <w:color w:val="auto"/>
          <w:sz w:val="24"/>
          <w:szCs w:val="24"/>
        </w:rPr>
        <w:t>«Մաքսային տարանցում» մաքսային ընթացակարգի գործողությունն ավարտվելու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424685" w14:paraId="7FA7E645" w14:textId="77777777" w:rsidTr="00143003">
        <w:trPr>
          <w:tblHeader/>
        </w:trPr>
        <w:tc>
          <w:tcPr>
            <w:tcW w:w="2415" w:type="dxa"/>
            <w:shd w:val="clear" w:color="auto" w:fill="auto"/>
            <w:vAlign w:val="top"/>
          </w:tcPr>
          <w:p w14:paraId="654E49C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3471" w:type="dxa"/>
            <w:shd w:val="clear" w:color="auto" w:fill="auto"/>
            <w:vAlign w:val="top"/>
          </w:tcPr>
          <w:p w14:paraId="0771CD9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470" w:type="dxa"/>
            <w:vAlign w:val="top"/>
          </w:tcPr>
          <w:p w14:paraId="33E8A8F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DB5B712" w14:textId="77777777" w:rsidTr="00143003">
        <w:trPr>
          <w:tblHeader/>
        </w:trPr>
        <w:tc>
          <w:tcPr>
            <w:tcW w:w="2415" w:type="dxa"/>
            <w:shd w:val="clear" w:color="auto" w:fill="auto"/>
          </w:tcPr>
          <w:p w14:paraId="6739E8A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3471" w:type="dxa"/>
            <w:shd w:val="clear" w:color="auto" w:fill="auto"/>
          </w:tcPr>
          <w:p w14:paraId="339EB3E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470" w:type="dxa"/>
          </w:tcPr>
          <w:p w14:paraId="6A691E2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0B1AC9C" w14:textId="77777777" w:rsidTr="00143003">
        <w:tc>
          <w:tcPr>
            <w:tcW w:w="2415" w:type="dxa"/>
            <w:tcBorders>
              <w:top w:val="single" w:sz="4" w:space="0" w:color="auto"/>
              <w:bottom w:val="single" w:sz="4" w:space="0" w:color="auto"/>
            </w:tcBorders>
            <w:vAlign w:val="top"/>
          </w:tcPr>
          <w:p w14:paraId="1F3D1AA3"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P.CP.01.PRC.005 </w:t>
            </w:r>
          </w:p>
        </w:tc>
        <w:tc>
          <w:tcPr>
            <w:tcW w:w="3471" w:type="dxa"/>
            <w:tcBorders>
              <w:top w:val="single" w:sz="4" w:space="0" w:color="auto"/>
              <w:bottom w:val="single" w:sz="4" w:space="0" w:color="auto"/>
            </w:tcBorders>
            <w:vAlign w:val="top"/>
          </w:tcPr>
          <w:p w14:paraId="0633A4A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ապրանքների առաքման վայրի փոփոխման կապակցությամբ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064142F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ապրանքների առաքման վայրի փոփոխման կապակցությամբ «մաքսային տարանցում» մաքսային ընթացակարգի գործողությունն ավարտվելու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537550C0" w14:textId="77777777" w:rsidTr="00143003">
        <w:tc>
          <w:tcPr>
            <w:tcW w:w="2415" w:type="dxa"/>
            <w:tcBorders>
              <w:top w:val="single" w:sz="4" w:space="0" w:color="auto"/>
              <w:bottom w:val="single" w:sz="4" w:space="0" w:color="auto"/>
            </w:tcBorders>
            <w:vAlign w:val="top"/>
          </w:tcPr>
          <w:p w14:paraId="0B3791BA"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P.CP.01.PRC.006 </w:t>
            </w:r>
          </w:p>
        </w:tc>
        <w:tc>
          <w:tcPr>
            <w:tcW w:w="3471" w:type="dxa"/>
            <w:tcBorders>
              <w:top w:val="single" w:sz="4" w:space="0" w:color="auto"/>
              <w:bottom w:val="single" w:sz="4" w:space="0" w:color="auto"/>
            </w:tcBorders>
            <w:vAlign w:val="top"/>
          </w:tcPr>
          <w:p w14:paraId="6DDE30C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0001786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7A681E7E" w14:textId="77777777" w:rsidTr="00143003">
        <w:tc>
          <w:tcPr>
            <w:tcW w:w="2415" w:type="dxa"/>
            <w:tcBorders>
              <w:top w:val="single" w:sz="4" w:space="0" w:color="auto"/>
              <w:bottom w:val="single" w:sz="4" w:space="0" w:color="auto"/>
            </w:tcBorders>
            <w:vAlign w:val="top"/>
          </w:tcPr>
          <w:p w14:paraId="56A7B236"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P.CP.01.PRC.007 </w:t>
            </w:r>
          </w:p>
        </w:tc>
        <w:tc>
          <w:tcPr>
            <w:tcW w:w="3471" w:type="dxa"/>
            <w:tcBorders>
              <w:top w:val="single" w:sz="4" w:space="0" w:color="auto"/>
              <w:bottom w:val="single" w:sz="4" w:space="0" w:color="auto"/>
            </w:tcBorders>
            <w:vAlign w:val="top"/>
          </w:tcPr>
          <w:p w14:paraId="7A6CAED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367D27A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նշանակման մաքսային մարմնում «մաքսային տարանցում» մաքսային ընթացակարգի գործողությունն ավարտվելու մասին տեղեկությունները նշանակման կենտրոնական մաքսային մարմնի կողմից ներկայացվելու համար</w:t>
            </w:r>
          </w:p>
        </w:tc>
      </w:tr>
      <w:tr w:rsidR="00AA6B19" w:rsidRPr="00424685" w14:paraId="6B25860B" w14:textId="77777777" w:rsidTr="00143003">
        <w:tc>
          <w:tcPr>
            <w:tcW w:w="2415" w:type="dxa"/>
            <w:tcBorders>
              <w:top w:val="single" w:sz="4" w:space="0" w:color="auto"/>
              <w:bottom w:val="single" w:sz="4" w:space="0" w:color="auto"/>
            </w:tcBorders>
            <w:vAlign w:val="top"/>
          </w:tcPr>
          <w:p w14:paraId="0766B147"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P.CP.01.PRC.008 </w:t>
            </w:r>
          </w:p>
        </w:tc>
        <w:tc>
          <w:tcPr>
            <w:tcW w:w="3471" w:type="dxa"/>
            <w:tcBorders>
              <w:top w:val="single" w:sz="4" w:space="0" w:color="auto"/>
              <w:bottom w:val="single" w:sz="4" w:space="0" w:color="auto"/>
            </w:tcBorders>
            <w:vAlign w:val="top"/>
          </w:tcPr>
          <w:p w14:paraId="09AB9AA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1759CD4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ընթացակարգը նախատեսված է նշանակման մաքսային մարմնում «մաքսային տարանցում» մաքսային ընթացակարգի գործողությունն ավարտվելու մասին փոփոխված </w:t>
            </w:r>
            <w:r w:rsidRPr="00424685">
              <w:rPr>
                <w:rFonts w:ascii="Sylfaen" w:hAnsi="Sylfaen"/>
                <w:noProof/>
                <w:color w:val="auto"/>
                <w:sz w:val="20"/>
                <w:szCs w:val="24"/>
              </w:rPr>
              <w:lastRenderedPageBreak/>
              <w:t>տեղեկությունները նշանակման կենտրոնական մաքսային մարմնի կողմից ներկայացվելու համար</w:t>
            </w:r>
          </w:p>
        </w:tc>
      </w:tr>
      <w:tr w:rsidR="00AA6B19" w:rsidRPr="00424685" w14:paraId="5C870F36" w14:textId="77777777" w:rsidTr="00143003">
        <w:tc>
          <w:tcPr>
            <w:tcW w:w="2415" w:type="dxa"/>
            <w:tcBorders>
              <w:top w:val="single" w:sz="4" w:space="0" w:color="auto"/>
              <w:bottom w:val="single" w:sz="4" w:space="0" w:color="auto"/>
            </w:tcBorders>
            <w:vAlign w:val="top"/>
          </w:tcPr>
          <w:p w14:paraId="19943EFF"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lastRenderedPageBreak/>
              <w:t xml:space="preserve">P.CP.01.PRC.009 </w:t>
            </w:r>
          </w:p>
        </w:tc>
        <w:tc>
          <w:tcPr>
            <w:tcW w:w="3471" w:type="dxa"/>
            <w:tcBorders>
              <w:top w:val="single" w:sz="4" w:space="0" w:color="auto"/>
              <w:bottom w:val="single" w:sz="4" w:space="0" w:color="auto"/>
            </w:tcBorders>
            <w:vAlign w:val="top"/>
          </w:tcPr>
          <w:p w14:paraId="67417EC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56AA40D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տեղեկություններն ուղարկող կենտրոնական մաքսային մարմնի կողմից ներկայացվելու համար</w:t>
            </w:r>
          </w:p>
        </w:tc>
      </w:tr>
      <w:tr w:rsidR="00AA6B19" w:rsidRPr="00424685" w14:paraId="0342A95B" w14:textId="77777777" w:rsidTr="00143003">
        <w:tc>
          <w:tcPr>
            <w:tcW w:w="2415" w:type="dxa"/>
            <w:tcBorders>
              <w:top w:val="single" w:sz="4" w:space="0" w:color="auto"/>
              <w:bottom w:val="single" w:sz="4" w:space="0" w:color="auto"/>
            </w:tcBorders>
            <w:vAlign w:val="top"/>
          </w:tcPr>
          <w:p w14:paraId="445F7BE9"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P.CP.01.PRC.010 </w:t>
            </w:r>
          </w:p>
        </w:tc>
        <w:tc>
          <w:tcPr>
            <w:tcW w:w="3471" w:type="dxa"/>
            <w:tcBorders>
              <w:top w:val="single" w:sz="4" w:space="0" w:color="auto"/>
              <w:bottom w:val="single" w:sz="4" w:space="0" w:color="auto"/>
            </w:tcBorders>
            <w:vAlign w:val="top"/>
          </w:tcPr>
          <w:p w14:paraId="1E2165B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0247458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տեղեկություններն ուղարկող կենտրոնական մաքսային մարմնի կողմից ներկայացվելու համար</w:t>
            </w:r>
          </w:p>
        </w:tc>
      </w:tr>
    </w:tbl>
    <w:p w14:paraId="2F67B7B7" w14:textId="77777777" w:rsidR="00AA6B19" w:rsidRPr="00424685" w:rsidRDefault="00AA6B19" w:rsidP="00AA6B19">
      <w:pPr>
        <w:widowControl w:val="0"/>
        <w:spacing w:after="160"/>
        <w:rPr>
          <w:rFonts w:ascii="Sylfaen" w:hAnsi="Sylfaen"/>
          <w:color w:val="auto"/>
          <w:sz w:val="24"/>
          <w:szCs w:val="24"/>
        </w:rPr>
      </w:pPr>
    </w:p>
    <w:p w14:paraId="38FFC609"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6. «Մաքսային տարանցում» (P.CP.01.PGR.003) մաքսային ընթացակարգի գործընթացում կատարվող գործառնությունների մասին տեղեկությունների ներկայացման ընթացակարգերի խումբը </w:t>
      </w:r>
    </w:p>
    <w:p w14:paraId="475D224F" w14:textId="77777777" w:rsidR="00AA6B19" w:rsidRPr="00424685" w:rsidRDefault="00AA6B19" w:rsidP="00B42931">
      <w:pPr>
        <w:pStyle w:val="af"/>
        <w:widowControl w:val="0"/>
        <w:tabs>
          <w:tab w:val="left" w:pos="1134"/>
        </w:tabs>
        <w:spacing w:after="160" w:line="353" w:lineRule="auto"/>
        <w:ind w:firstLine="567"/>
        <w:rPr>
          <w:rFonts w:ascii="Sylfaen" w:hAnsi="Sylfaen"/>
          <w:color w:val="auto"/>
          <w:sz w:val="24"/>
        </w:rPr>
      </w:pPr>
      <w:r w:rsidRPr="00424685">
        <w:rPr>
          <w:rFonts w:ascii="Sylfaen" w:hAnsi="Sylfaen"/>
          <w:color w:val="auto"/>
          <w:sz w:val="24"/>
        </w:rPr>
        <w:t>21.</w:t>
      </w:r>
      <w:r w:rsidRPr="00424685">
        <w:rPr>
          <w:rFonts w:ascii="Sylfaen" w:hAnsi="Sylfaen"/>
          <w:color w:val="auto"/>
          <w:sz w:val="24"/>
        </w:rPr>
        <w:tab/>
        <w:t xml:space="preserve">«Մաքսային տարանցում» (P.CP.01.PGR.003) մաքսային ընթացակարգի գործընթացում կատարվող գործառնությունների մասին տեղեկությունների ներկայացման ընթացակարգերի խմբի կազմում ներառվում են մաքսային տարանցման ժամկետի երկարաձգման, ապրանքների փոխադրման (տրանսպորտային փոխադրման) երթուղու պահպանման կամ փոփոխման մասին տեղեկացման ընթացակարգեր, բեռնային գործառնություններ կատարելու մասին տեղեկացման ընթացակարգեր, ներառյալ՝ նախօրոք չպլանավորված բեռնային </w:t>
      </w:r>
      <w:r w:rsidRPr="00424685">
        <w:rPr>
          <w:rFonts w:ascii="Sylfaen" w:hAnsi="Sylfaen"/>
          <w:color w:val="auto"/>
          <w:sz w:val="24"/>
        </w:rPr>
        <w:lastRenderedPageBreak/>
        <w:t xml:space="preserve">գործառնությունները, վթարի կամ անհաղթահարելի ուժի ազդեցության կամ ապրանքների փոխադրման (տրանսպորտային փոխադրման) ժամանակ այլ հանգամանքների առաջացման մասին տեղեկացման ընթացակարգեր, </w:t>
      </w:r>
      <w:r w:rsidR="00A818C6" w:rsidRPr="00424685">
        <w:rPr>
          <w:rFonts w:ascii="Sylfaen" w:hAnsi="Sylfaen"/>
          <w:color w:val="auto"/>
          <w:sz w:val="24"/>
        </w:rPr>
        <w:t xml:space="preserve">նավիգացիոն կապարակնիքների կիրառմամբ փոխադրումների հետագծման ժամանակ հսկողության միջոցների եւ ձեւերի մասին </w:t>
      </w:r>
      <w:r w:rsidR="00C36308" w:rsidRPr="00424685">
        <w:rPr>
          <w:rFonts w:ascii="Sylfaen" w:hAnsi="Sylfaen"/>
          <w:color w:val="auto"/>
          <w:sz w:val="24"/>
        </w:rPr>
        <w:t>տեղեկացման ընթացակարգեր</w:t>
      </w:r>
      <w:r w:rsidR="000038D3" w:rsidRPr="00424685">
        <w:rPr>
          <w:rFonts w:ascii="Sylfaen" w:hAnsi="Sylfaen"/>
          <w:color w:val="auto"/>
          <w:sz w:val="24"/>
        </w:rPr>
        <w:t xml:space="preserve">, </w:t>
      </w:r>
      <w:r w:rsidRPr="00424685">
        <w:rPr>
          <w:rFonts w:ascii="Sylfaen" w:hAnsi="Sylfaen"/>
          <w:color w:val="auto"/>
          <w:sz w:val="24"/>
        </w:rPr>
        <w:t>«մաքսային տարանցում» մաքսային ընթացակարգի գործողությունն ավարտվելու ժամկետի երկարաձգման մասին տեղեկացման ընթացակարգեր, ինչպես նաեւ այդպիսի տեղեկություններում փոփոխությունների կատարման եւ դրանց չեղարկման ընթացակարգեր՝</w:t>
      </w:r>
    </w:p>
    <w:p w14:paraId="5AF9FEC6"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w:t>
      </w:r>
      <w:r w:rsidR="00635D47" w:rsidRPr="00424685">
        <w:rPr>
          <w:rFonts w:ascii="Sylfaen" w:hAnsi="Sylfaen"/>
          <w:color w:val="auto"/>
          <w:sz w:val="24"/>
        </w:rPr>
        <w:t>Մաքսային տարանցման ժամկետի երկարաձգման մասին տ</w:t>
      </w:r>
      <w:r w:rsidRPr="00424685">
        <w:rPr>
          <w:rFonts w:ascii="Sylfaen" w:hAnsi="Sylfaen"/>
          <w:color w:val="auto"/>
          <w:sz w:val="24"/>
        </w:rPr>
        <w:t>եղեկացում» (P.CP.01.PRC.011).</w:t>
      </w:r>
    </w:p>
    <w:p w14:paraId="43AFD61C"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«Մաքսային տարանցման ժամկետի երկարաձգման մասին տեղեկությունների փոփոխություն» (P.CP.01.PRC.012).</w:t>
      </w:r>
    </w:p>
    <w:p w14:paraId="4BB5C464"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«Մաքսային տարանցման ժամկետի երկարաձգման մասին տեղեկությունների չեղարկում» (P.CP.01.PRC.013)</w:t>
      </w:r>
    </w:p>
    <w:p w14:paraId="173C1077"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w:t>
      </w:r>
      <w:r w:rsidR="00635D47" w:rsidRPr="00424685">
        <w:rPr>
          <w:rFonts w:ascii="Sylfaen" w:hAnsi="Sylfaen"/>
          <w:color w:val="auto"/>
          <w:sz w:val="24"/>
        </w:rPr>
        <w:t>Ա</w:t>
      </w:r>
      <w:r w:rsidRPr="00424685">
        <w:rPr>
          <w:rFonts w:ascii="Sylfaen" w:hAnsi="Sylfaen"/>
          <w:color w:val="auto"/>
          <w:sz w:val="24"/>
        </w:rPr>
        <w:t>պրանքների փոխադրման (տրանսպորտային փոխադրման) երթուղու փոփոխման մասին</w:t>
      </w:r>
      <w:r w:rsidR="00635D47" w:rsidRPr="00424685">
        <w:rPr>
          <w:rFonts w:ascii="Sylfaen" w:hAnsi="Sylfaen"/>
          <w:color w:val="auto"/>
          <w:sz w:val="24"/>
        </w:rPr>
        <w:t xml:space="preserve"> տեղեկացում</w:t>
      </w:r>
      <w:r w:rsidRPr="00424685">
        <w:rPr>
          <w:rFonts w:ascii="Sylfaen" w:hAnsi="Sylfaen"/>
          <w:color w:val="auto"/>
          <w:sz w:val="24"/>
        </w:rPr>
        <w:t>» (P.CP.01.PRC.014).</w:t>
      </w:r>
    </w:p>
    <w:p w14:paraId="76505A6D"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«Ապրանքների փոխադրման (տրանսպորտային փոխադրման) երթուղու փոփոխման մասին տեղեկությունների փոփոխություն» (P.CP.01.PRC.015).</w:t>
      </w:r>
    </w:p>
    <w:p w14:paraId="03AA0675"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«Ապրանքների փոխադրման (տրանսպորտային փոխադրման) երթուղու փոփոխման մասին տեղեկությունների չեղարկում» (P.CP.01.PRC.016).</w:t>
      </w:r>
    </w:p>
    <w:p w14:paraId="2CC6578C"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«Տեղեկացում՝ ապրանքների փոխադրման (տրանսպորտային փոխադրման) երթուղու պահպանման մասին» (P.CP.01.PRC.017).</w:t>
      </w:r>
    </w:p>
    <w:p w14:paraId="501973AB"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«Ապրանքների փոխադրման (տրանսպորտային փոխադրման) երթուղու պահպանման մասին տեղեկությունների փոփոխություն» (P.CP.01.PRC.018).</w:t>
      </w:r>
    </w:p>
    <w:p w14:paraId="7B7750D7" w14:textId="77777777" w:rsidR="00AA6B19" w:rsidRPr="00424685" w:rsidRDefault="00AA6B19" w:rsidP="00B42931">
      <w:pPr>
        <w:pStyle w:val="a0"/>
        <w:widowControl w:val="0"/>
        <w:spacing w:after="160" w:line="353" w:lineRule="auto"/>
        <w:ind w:firstLine="567"/>
        <w:rPr>
          <w:rFonts w:ascii="Sylfaen" w:hAnsi="Sylfaen"/>
          <w:color w:val="auto"/>
          <w:sz w:val="24"/>
        </w:rPr>
      </w:pPr>
      <w:r w:rsidRPr="00424685">
        <w:rPr>
          <w:rFonts w:ascii="Sylfaen" w:hAnsi="Sylfaen"/>
          <w:color w:val="auto"/>
          <w:sz w:val="24"/>
        </w:rPr>
        <w:t>«Ապրանքների փոխադրման (տրանսպորտային փոխադրման) երթուղու պահպանման մասին տեղեկությունների չեղարկում» (P.CP.01.PRC.019).</w:t>
      </w:r>
    </w:p>
    <w:p w14:paraId="2B6553A0" w14:textId="77777777" w:rsidR="00AA6B19" w:rsidRPr="00424685" w:rsidRDefault="00AA6B19" w:rsidP="00AA6B19">
      <w:pPr>
        <w:pStyle w:val="a0"/>
        <w:widowControl w:val="0"/>
        <w:spacing w:after="160"/>
        <w:ind w:firstLine="567"/>
        <w:rPr>
          <w:rFonts w:ascii="Sylfaen" w:hAnsi="Sylfaen"/>
          <w:color w:val="auto"/>
          <w:sz w:val="24"/>
        </w:rPr>
      </w:pPr>
      <w:r w:rsidRPr="00424685">
        <w:rPr>
          <w:rFonts w:ascii="Sylfaen" w:hAnsi="Sylfaen"/>
          <w:color w:val="auto"/>
          <w:sz w:val="24"/>
        </w:rPr>
        <w:lastRenderedPageBreak/>
        <w:t>«Տեղեկացում՝ պլանավորված բեռնային գործառնությունների կատարման մասին» (P.CP.01.PRC.020).</w:t>
      </w:r>
    </w:p>
    <w:p w14:paraId="6945DCFE" w14:textId="77777777" w:rsidR="00AA6B19" w:rsidRPr="00424685" w:rsidRDefault="00AA6B19" w:rsidP="00AA6B19">
      <w:pPr>
        <w:pStyle w:val="a0"/>
        <w:widowControl w:val="0"/>
        <w:spacing w:after="160"/>
        <w:ind w:firstLine="567"/>
        <w:rPr>
          <w:rFonts w:ascii="Sylfaen" w:hAnsi="Sylfaen"/>
          <w:color w:val="auto"/>
          <w:sz w:val="24"/>
        </w:rPr>
      </w:pPr>
      <w:r w:rsidRPr="00424685">
        <w:rPr>
          <w:rFonts w:ascii="Sylfaen" w:hAnsi="Sylfaen"/>
          <w:color w:val="auto"/>
          <w:sz w:val="24"/>
        </w:rPr>
        <w:t>«Պլանավորված բեռնային գործառնությունների կատարման մասին տեղեկությունների փոփոխություն» (P.CP.01.PRC.021).</w:t>
      </w:r>
    </w:p>
    <w:p w14:paraId="383BDB22"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«Պլանավորված բեռնային գործառնությունների կատարման մասին տեղեկությունների չեղարկում» (P.CP.01.PRC.022).</w:t>
      </w:r>
    </w:p>
    <w:p w14:paraId="6B527F8A"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 չպլանավորված բեռնային գործառնությունների կատարման մասին» (P.CP.01.PRC.023).</w:t>
      </w:r>
    </w:p>
    <w:p w14:paraId="56F3C951"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«Չպլանավորված բեռնային գործառնությունների կատարման մասին տեղեկությունների փոփոխություն» (P.CP.01.PRC.024).</w:t>
      </w:r>
    </w:p>
    <w:p w14:paraId="617F0FC0" w14:textId="77777777" w:rsidR="00AA6B19" w:rsidRPr="00424685" w:rsidRDefault="00AA6B19" w:rsidP="00AA6B19">
      <w:pPr>
        <w:pStyle w:val="a0"/>
        <w:widowControl w:val="0"/>
        <w:tabs>
          <w:tab w:val="left" w:pos="1134"/>
        </w:tabs>
        <w:spacing w:after="160" w:line="346" w:lineRule="auto"/>
        <w:ind w:firstLine="567"/>
        <w:rPr>
          <w:rFonts w:ascii="Sylfaen" w:hAnsi="Sylfaen"/>
          <w:color w:val="auto"/>
          <w:sz w:val="24"/>
        </w:rPr>
      </w:pPr>
      <w:r w:rsidRPr="00424685">
        <w:rPr>
          <w:rFonts w:ascii="Sylfaen" w:hAnsi="Sylfaen"/>
          <w:color w:val="auto"/>
          <w:sz w:val="24"/>
        </w:rPr>
        <w:t>«Չպլանավորված բեռնային գործառնությունների կատարման մասին տեղեկությունների չեղարկում» (P.CP.01.PRC.025).</w:t>
      </w:r>
    </w:p>
    <w:p w14:paraId="628C2518" w14:textId="77777777" w:rsidR="00AA6B19" w:rsidRPr="00424685" w:rsidRDefault="00AA6B19" w:rsidP="00AA6B19">
      <w:pPr>
        <w:pStyle w:val="a0"/>
        <w:widowControl w:val="0"/>
        <w:tabs>
          <w:tab w:val="left" w:pos="1134"/>
        </w:tabs>
        <w:spacing w:after="160" w:line="346" w:lineRule="auto"/>
        <w:ind w:firstLine="567"/>
        <w:rPr>
          <w:rFonts w:ascii="Sylfaen" w:hAnsi="Sylfaen"/>
          <w:color w:val="auto"/>
          <w:sz w:val="24"/>
        </w:rPr>
      </w:pPr>
      <w:r w:rsidRPr="00424685">
        <w:rPr>
          <w:rFonts w:ascii="Sylfaen" w:hAnsi="Sylfaen"/>
          <w:color w:val="auto"/>
          <w:sz w:val="24"/>
        </w:rPr>
        <w:t>«Տեղեկացում՝ ապրանքների փոխադրման ժամանակ առաջացած վթարի, անհաղթահարելի ուժի ազդեցությունների կամ այլ հանգամանքների մասին» (P.CP.01.PRC.026).</w:t>
      </w:r>
    </w:p>
    <w:p w14:paraId="3577FC96" w14:textId="77777777" w:rsidR="00AA6B19" w:rsidRPr="00424685" w:rsidRDefault="00AA6B19" w:rsidP="00AA6B19">
      <w:pPr>
        <w:pStyle w:val="a0"/>
        <w:widowControl w:val="0"/>
        <w:tabs>
          <w:tab w:val="left" w:pos="1134"/>
        </w:tabs>
        <w:spacing w:after="160" w:line="346" w:lineRule="auto"/>
        <w:ind w:firstLine="567"/>
        <w:rPr>
          <w:rFonts w:ascii="Sylfaen" w:hAnsi="Sylfaen"/>
          <w:color w:val="auto"/>
          <w:sz w:val="24"/>
        </w:rPr>
      </w:pPr>
      <w:r w:rsidRPr="00424685">
        <w:rPr>
          <w:rFonts w:ascii="Sylfaen" w:hAnsi="Sylfaen"/>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փոփոխություն» (P.CP.01.PRC.027).</w:t>
      </w:r>
    </w:p>
    <w:p w14:paraId="5721CB6D" w14:textId="77777777" w:rsidR="00AA6B19" w:rsidRPr="00424685" w:rsidRDefault="00AA6B19" w:rsidP="00AA6B19">
      <w:pPr>
        <w:pStyle w:val="a0"/>
        <w:widowControl w:val="0"/>
        <w:tabs>
          <w:tab w:val="left" w:pos="1134"/>
        </w:tabs>
        <w:spacing w:after="160" w:line="346" w:lineRule="auto"/>
        <w:ind w:firstLine="567"/>
        <w:rPr>
          <w:rFonts w:ascii="Sylfaen" w:hAnsi="Sylfaen"/>
          <w:color w:val="auto"/>
          <w:sz w:val="24"/>
        </w:rPr>
      </w:pPr>
      <w:r w:rsidRPr="00424685">
        <w:rPr>
          <w:rFonts w:ascii="Sylfaen" w:hAnsi="Sylfaen"/>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w:t>
      </w:r>
    </w:p>
    <w:p w14:paraId="4685F2A2" w14:textId="77777777" w:rsidR="00AA6B19" w:rsidRPr="00424685" w:rsidRDefault="00AA6B19" w:rsidP="00AA6B19">
      <w:pPr>
        <w:pStyle w:val="a0"/>
        <w:widowControl w:val="0"/>
        <w:tabs>
          <w:tab w:val="left" w:pos="1134"/>
        </w:tabs>
        <w:spacing w:after="160" w:line="346" w:lineRule="auto"/>
        <w:ind w:firstLine="567"/>
        <w:rPr>
          <w:rFonts w:ascii="Sylfaen" w:hAnsi="Sylfaen"/>
          <w:color w:val="auto"/>
          <w:sz w:val="24"/>
        </w:rPr>
      </w:pPr>
      <w:r w:rsidRPr="00424685">
        <w:rPr>
          <w:rFonts w:ascii="Sylfaen" w:hAnsi="Sylfaen"/>
          <w:color w:val="auto"/>
          <w:sz w:val="24"/>
        </w:rPr>
        <w:t>«Տեղեկացում՝ «մաքսային տարանցում» մաքսային ընթացակարգի գործողությունն ավարտվելու ձեւակերպման ժամկետի երկարաձգման մասին» (P.CP.01.PRC.029).</w:t>
      </w:r>
    </w:p>
    <w:p w14:paraId="1BBA091F"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««Մաքսային տարանցում» մաքսային ընթացակարգի գործողությունն ավարտվելու ձեւակերպման ժամկետի երկարաձգման մասին տեղեկությունների փոփոխություն» (P.CP.01.PRC.030).</w:t>
      </w:r>
    </w:p>
    <w:p w14:paraId="4AFC9CB0"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lastRenderedPageBreak/>
        <w:t>««Մաքսային տարանցում» մաքսային ընթացակարգի գործողությունն ավարտվելու ձեւակերպման ժամկետի երկարաձգման մասին տեղեկությունների չեղարկում» (P.CP.01.PRC.031).</w:t>
      </w:r>
    </w:p>
    <w:p w14:paraId="5813EF24" w14:textId="77777777" w:rsidR="000038D3" w:rsidRPr="00424685" w:rsidRDefault="000038D3"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 նավիգացիոն կապարակնիքների կիրառմամբ փոխադրումների հետագծման ժամանակ հսկողության միջոցների եւ ձեւերի մասին» (P.CP.01.PRC.046).</w:t>
      </w:r>
    </w:p>
    <w:p w14:paraId="0FCA24CD" w14:textId="77777777" w:rsidR="000038D3" w:rsidRPr="00424685" w:rsidRDefault="000038D3"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«Նավիգացիոն կապարակնիքների կիրառմամբ փոխադրումների հետագծման ժամանակ հսկողության միջոցների եւ ձեւերի մասին տեղեկությունների փոփոխություն» (P.CP.01.PRC.047):</w:t>
      </w:r>
    </w:p>
    <w:p w14:paraId="58F2957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 «Մաքսային տարանցում» մաքսային ընթացակարգի գործընթացում կատարվող գործառնությունների մասին տեղեկությունների ներկայացման ընթացակարգերի խմբի բերված նկարագրությունը ներկայացված է 4-րդ նկարում</w:t>
      </w:r>
      <w:r w:rsidR="00CC50CF" w:rsidRPr="00424685">
        <w:rPr>
          <w:rFonts w:ascii="Sylfaen" w:hAnsi="Sylfaen"/>
          <w:noProof/>
          <w:color w:val="auto"/>
          <w:sz w:val="24"/>
        </w:rPr>
        <w:t>:</w:t>
      </w:r>
    </w:p>
    <w:p w14:paraId="6D5C59D5"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2DFBBDF0">
          <v:group id="_x0000_s2412" style="position:absolute;left:0;text-align:left;margin-left:-8.65pt;margin-top:1.3pt;width:465pt;height:293.6pt;z-index:252032000" coordorigin="1245,4608" coordsize="9300,5872">
            <v:rect id="_x0000_s2390" style="position:absolute;left:9433;top:6420;width:1112;height:760" stroked="f">
              <v:textbox inset="0,0,0,0">
                <w:txbxContent>
                  <w:p w14:paraId="22483CB7" w14:textId="77777777" w:rsidR="005B42C5" w:rsidRPr="00AD521A" w:rsidRDefault="005B42C5" w:rsidP="00635D47">
                    <w:pPr>
                      <w:spacing w:after="0" w:line="240" w:lineRule="auto"/>
                      <w:jc w:val="center"/>
                      <w:rPr>
                        <w:rFonts w:ascii="Sylfaen" w:hAnsi="Sylfaen"/>
                        <w:sz w:val="12"/>
                        <w:szCs w:val="12"/>
                      </w:rPr>
                    </w:pPr>
                    <w:r w:rsidRPr="00AD521A">
                      <w:rPr>
                        <w:rFonts w:ascii="Sylfaen" w:hAnsi="Sylfaen"/>
                        <w:sz w:val="12"/>
                        <w:szCs w:val="12"/>
                      </w:rPr>
                      <w:t>Միջանկյալ կենտրոնական մաքսային մարմին (P.CP.01.ACT.003)</w:t>
                    </w:r>
                  </w:p>
                </w:txbxContent>
              </v:textbox>
            </v:rect>
            <v:rect id="_x0000_s2391" style="position:absolute;left:1550;top:8710;width:1220;height:700" stroked="f">
              <v:textbox inset="0,0,0,0">
                <w:txbxContent>
                  <w:p w14:paraId="75051243" w14:textId="77777777" w:rsidR="005B42C5" w:rsidRPr="00AD521A" w:rsidRDefault="005B42C5" w:rsidP="00635D47">
                    <w:pPr>
                      <w:spacing w:after="0" w:line="240" w:lineRule="auto"/>
                      <w:jc w:val="center"/>
                      <w:rPr>
                        <w:rFonts w:ascii="Sylfaen" w:hAnsi="Sylfaen"/>
                        <w:sz w:val="12"/>
                        <w:szCs w:val="12"/>
                      </w:rPr>
                    </w:pPr>
                    <w:r w:rsidRPr="00AD521A">
                      <w:rPr>
                        <w:rFonts w:ascii="Sylfaen" w:hAnsi="Sylfaen"/>
                        <w:sz w:val="12"/>
                        <w:szCs w:val="12"/>
                      </w:rPr>
                      <w:t>Ուղարկող կենտրոնական մաքսային մարմին (P.CP.01.ACT.001)</w:t>
                    </w:r>
                  </w:p>
                </w:txbxContent>
              </v:textbox>
            </v:rect>
            <v:rect id="_x0000_s2392" style="position:absolute;left:9382;top:8710;width:1163;height:828" stroked="f">
              <v:textbox inset="0,0,0,0">
                <w:txbxContent>
                  <w:p w14:paraId="6916A347" w14:textId="77777777" w:rsidR="005B42C5" w:rsidRPr="00AD521A" w:rsidRDefault="005B42C5" w:rsidP="00635D47">
                    <w:pPr>
                      <w:spacing w:after="0" w:line="240" w:lineRule="auto"/>
                      <w:jc w:val="center"/>
                      <w:rPr>
                        <w:rFonts w:ascii="Sylfaen" w:hAnsi="Sylfaen"/>
                        <w:sz w:val="12"/>
                        <w:szCs w:val="12"/>
                      </w:rPr>
                    </w:pPr>
                    <w:r w:rsidRPr="00AD521A">
                      <w:rPr>
                        <w:rFonts w:ascii="Sylfaen" w:hAnsi="Sylfaen"/>
                        <w:color w:val="27111E"/>
                        <w:sz w:val="12"/>
                        <w:szCs w:val="12"/>
                      </w:rPr>
                      <w:t>Նշանակման կենտրոնական մաքսային մարմին (P.CP.01.ACT.002)</w:t>
                    </w:r>
                  </w:p>
                </w:txbxContent>
              </v:textbox>
            </v:rect>
            <v:rect id="_x0000_s2393" style="position:absolute;left:1245;top:6490;width:1415;height:1250" stroked="f">
              <v:textbox inset="0,0,0,0">
                <w:txbxContent>
                  <w:p w14:paraId="45D416F6" w14:textId="77777777" w:rsidR="005B42C5" w:rsidRPr="00635D47" w:rsidRDefault="005B42C5" w:rsidP="00635D47">
                    <w:pPr>
                      <w:spacing w:after="0" w:line="240" w:lineRule="auto"/>
                      <w:jc w:val="center"/>
                      <w:rPr>
                        <w:sz w:val="12"/>
                        <w:szCs w:val="12"/>
                      </w:rPr>
                    </w:pPr>
                    <w:r w:rsidRPr="00635D47">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94" style="position:absolute;left:4740;top:5000;width:2538;height:485" stroked="f">
              <v:textbox inset="0,0,0,0">
                <w:txbxContent>
                  <w:p w14:paraId="3130CB7C" w14:textId="77777777" w:rsidR="005B42C5" w:rsidRPr="00AD521A" w:rsidRDefault="005B42C5" w:rsidP="00635D47">
                    <w:pPr>
                      <w:spacing w:after="0" w:line="240" w:lineRule="auto"/>
                      <w:jc w:val="center"/>
                      <w:rPr>
                        <w:rFonts w:ascii="Sylfaen" w:hAnsi="Sylfaen"/>
                        <w:sz w:val="12"/>
                        <w:szCs w:val="12"/>
                      </w:rPr>
                    </w:pPr>
                    <w:r w:rsidRPr="00635D47">
                      <w:rPr>
                        <w:rFonts w:ascii="Sylfaen" w:hAnsi="Sylfaen"/>
                        <w:color w:val="241320"/>
                        <w:sz w:val="12"/>
                        <w:szCs w:val="12"/>
                      </w:rPr>
                      <w:t>Մաքսային տարանցման ժամկետի երկարաձգման մասին տեղեկացում (P.CP.01.PRC.011)</w:t>
                    </w:r>
                  </w:p>
                </w:txbxContent>
              </v:textbox>
            </v:rect>
            <v:roundrect id="_x0000_s2395" style="position:absolute;left:4753;top:4608;width:786;height:142" arcsize="10923f" stroked="f">
              <v:textbox inset="0,0,0,0">
                <w:txbxContent>
                  <w:p w14:paraId="385043D4"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ect id="_x0000_s2396" style="position:absolute;left:4647;top:5914;width:2751;height:456" stroked="f">
              <v:textbox style="mso-next-textbox:#_x0000_s2396" inset="0,0,0,0">
                <w:txbxContent>
                  <w:p w14:paraId="10555898" w14:textId="77777777" w:rsidR="005B42C5" w:rsidRPr="00AD521A" w:rsidRDefault="005B42C5" w:rsidP="00635D47">
                    <w:pPr>
                      <w:spacing w:after="0" w:line="240" w:lineRule="auto"/>
                      <w:jc w:val="center"/>
                      <w:rPr>
                        <w:rFonts w:ascii="Sylfaen" w:hAnsi="Sylfaen"/>
                        <w:sz w:val="12"/>
                        <w:szCs w:val="12"/>
                      </w:rPr>
                    </w:pPr>
                    <w:r w:rsidRPr="00635D47">
                      <w:rPr>
                        <w:rFonts w:ascii="Sylfaen" w:hAnsi="Sylfaen"/>
                        <w:sz w:val="12"/>
                        <w:szCs w:val="12"/>
                      </w:rPr>
                      <w:t>Մաքսային տարանցման ժամկետի երկարաձգման մասին տեղեկությունների փոփոխություն</w:t>
                    </w:r>
                    <w:r>
                      <w:rPr>
                        <w:rFonts w:ascii="Sylfaen" w:hAnsi="Sylfaen"/>
                        <w:sz w:val="12"/>
                        <w:szCs w:val="12"/>
                      </w:rPr>
                      <w:t xml:space="preserve"> (P.CP.01.PRC.01</w:t>
                    </w:r>
                    <w:r>
                      <w:rPr>
                        <w:rFonts w:ascii="Sylfaen" w:hAnsi="Sylfaen"/>
                        <w:sz w:val="12"/>
                        <w:szCs w:val="12"/>
                        <w:lang w:val="en-US"/>
                      </w:rPr>
                      <w:t>2</w:t>
                    </w:r>
                    <w:r w:rsidRPr="00AD521A">
                      <w:rPr>
                        <w:rFonts w:ascii="Sylfaen" w:hAnsi="Sylfaen"/>
                        <w:sz w:val="12"/>
                        <w:szCs w:val="12"/>
                      </w:rPr>
                      <w:t>)</w:t>
                    </w:r>
                  </w:p>
                </w:txbxContent>
              </v:textbox>
            </v:rect>
            <v:rect id="_x0000_s2397" style="position:absolute;left:4560;top:6876;width:2918;height:454" stroked="f">
              <v:textbox inset="0,0,0,0">
                <w:txbxContent>
                  <w:p w14:paraId="39F85321" w14:textId="77777777" w:rsidR="005B42C5" w:rsidRPr="00635D47" w:rsidRDefault="005B42C5" w:rsidP="00635D47">
                    <w:pPr>
                      <w:spacing w:after="0" w:line="240" w:lineRule="auto"/>
                      <w:jc w:val="center"/>
                      <w:rPr>
                        <w:rFonts w:ascii="Sylfaen" w:hAnsi="Sylfaen"/>
                        <w:color w:val="261626"/>
                        <w:sz w:val="12"/>
                        <w:szCs w:val="12"/>
                        <w:lang w:val="en-US"/>
                      </w:rPr>
                    </w:pPr>
                    <w:r w:rsidRPr="00635D47">
                      <w:rPr>
                        <w:rFonts w:ascii="Sylfaen" w:hAnsi="Sylfaen"/>
                        <w:color w:val="261626"/>
                        <w:sz w:val="12"/>
                        <w:szCs w:val="12"/>
                      </w:rPr>
                      <w:t>Մաքսային տարանցման ժամկետի երկարաձգման մասին տեղեկությունների չեղարկում</w:t>
                    </w:r>
                    <w:r w:rsidRPr="00AD521A">
                      <w:rPr>
                        <w:rFonts w:ascii="Sylfaen" w:hAnsi="Sylfaen"/>
                        <w:color w:val="261626"/>
                        <w:sz w:val="12"/>
                        <w:szCs w:val="12"/>
                      </w:rPr>
                      <w:t xml:space="preserve"> (P.CP.01.PRC.01</w:t>
                    </w:r>
                    <w:r>
                      <w:rPr>
                        <w:rFonts w:ascii="Sylfaen" w:hAnsi="Sylfaen"/>
                        <w:color w:val="261626"/>
                        <w:sz w:val="12"/>
                        <w:szCs w:val="12"/>
                        <w:lang w:val="en-US"/>
                      </w:rPr>
                      <w:t>3</w:t>
                    </w:r>
                    <w:r w:rsidRPr="00AD521A">
                      <w:rPr>
                        <w:rFonts w:ascii="Sylfaen" w:hAnsi="Sylfaen"/>
                        <w:color w:val="261626"/>
                        <w:sz w:val="12"/>
                        <w:szCs w:val="12"/>
                      </w:rPr>
                      <w:t>)</w:t>
                    </w:r>
                  </w:p>
                </w:txbxContent>
              </v:textbox>
            </v:rect>
            <v:rect id="_x0000_s2398" style="position:absolute;left:4668;top:7880;width:2590;height:477" stroked="f">
              <v:textbox inset="0,0,0,0">
                <w:txbxContent>
                  <w:p w14:paraId="5767EA54" w14:textId="77777777" w:rsidR="005B42C5" w:rsidRPr="00AD521A" w:rsidRDefault="005B42C5" w:rsidP="00635D47">
                    <w:pPr>
                      <w:spacing w:after="0" w:line="240" w:lineRule="auto"/>
                      <w:jc w:val="center"/>
                      <w:rPr>
                        <w:rFonts w:ascii="Sylfaen" w:hAnsi="Sylfaen"/>
                        <w:sz w:val="12"/>
                        <w:szCs w:val="12"/>
                      </w:rPr>
                    </w:pPr>
                    <w:r w:rsidRPr="00635D47">
                      <w:rPr>
                        <w:rFonts w:ascii="Sylfaen" w:hAnsi="Sylfaen"/>
                        <w:color w:val="271626"/>
                        <w:sz w:val="12"/>
                        <w:szCs w:val="12"/>
                      </w:rPr>
                      <w:t>Ապրանքների փոխադրման (տրանսպորտային փոխադրման) երթուղու փոփոխման մասին տեղեկացում</w:t>
                    </w:r>
                    <w:r w:rsidRPr="00AD521A">
                      <w:rPr>
                        <w:rFonts w:ascii="Sylfaen" w:hAnsi="Sylfaen"/>
                        <w:color w:val="271626"/>
                        <w:sz w:val="12"/>
                        <w:szCs w:val="12"/>
                      </w:rPr>
                      <w:t xml:space="preserve"> (P.CP.01.PRC.0</w:t>
                    </w:r>
                    <w:r>
                      <w:rPr>
                        <w:rFonts w:ascii="Sylfaen" w:hAnsi="Sylfaen"/>
                        <w:color w:val="271626"/>
                        <w:sz w:val="12"/>
                        <w:szCs w:val="12"/>
                        <w:lang w:val="en-US"/>
                      </w:rPr>
                      <w:t>14</w:t>
                    </w:r>
                    <w:r w:rsidRPr="00AD521A">
                      <w:rPr>
                        <w:rFonts w:ascii="Sylfaen" w:hAnsi="Sylfaen"/>
                        <w:color w:val="271626"/>
                        <w:sz w:val="12"/>
                        <w:szCs w:val="12"/>
                      </w:rPr>
                      <w:t>)</w:t>
                    </w:r>
                  </w:p>
                </w:txbxContent>
              </v:textbox>
            </v:rect>
            <v:rect id="_x0000_s2399" style="position:absolute;left:4545;top:8869;width:2833;height:621" stroked="f">
              <v:textbox inset="0,0,0,0">
                <w:txbxContent>
                  <w:p w14:paraId="2BA3B874" w14:textId="77777777" w:rsidR="005B42C5" w:rsidRPr="00AD521A" w:rsidRDefault="005B42C5" w:rsidP="00635D47">
                    <w:pPr>
                      <w:spacing w:after="0" w:line="240" w:lineRule="auto"/>
                      <w:jc w:val="center"/>
                      <w:rPr>
                        <w:rFonts w:ascii="Sylfaen" w:hAnsi="Sylfaen"/>
                        <w:sz w:val="12"/>
                        <w:szCs w:val="12"/>
                      </w:rPr>
                    </w:pPr>
                    <w:r w:rsidRPr="00635D47">
                      <w:rPr>
                        <w:rFonts w:ascii="Sylfaen" w:hAnsi="Sylfaen"/>
                        <w:sz w:val="12"/>
                        <w:szCs w:val="12"/>
                      </w:rPr>
                      <w:t>Ապրանքների փոխադրման (տրանսպորտային փոխադրման) երթուղու փոփոխման մասին տեղեկությունների փոփոխություն</w:t>
                    </w:r>
                    <w:r w:rsidRPr="00AD521A">
                      <w:rPr>
                        <w:rFonts w:ascii="Sylfaen" w:hAnsi="Sylfaen"/>
                        <w:sz w:val="12"/>
                        <w:szCs w:val="12"/>
                      </w:rPr>
                      <w:t xml:space="preserve"> (P.CP.01.PRC.0</w:t>
                    </w:r>
                    <w:r>
                      <w:rPr>
                        <w:rFonts w:ascii="Sylfaen" w:hAnsi="Sylfaen"/>
                        <w:sz w:val="12"/>
                        <w:szCs w:val="12"/>
                        <w:lang w:val="en-US"/>
                      </w:rPr>
                      <w:t>15</w:t>
                    </w:r>
                    <w:r w:rsidRPr="00AD521A">
                      <w:rPr>
                        <w:rFonts w:ascii="Sylfaen" w:hAnsi="Sylfaen"/>
                        <w:sz w:val="12"/>
                        <w:szCs w:val="12"/>
                      </w:rPr>
                      <w:t>)</w:t>
                    </w:r>
                  </w:p>
                </w:txbxContent>
              </v:textbox>
            </v:rect>
            <v:rect id="_x0000_s2400" style="position:absolute;left:4565;top:9970;width:2803;height:510" stroked="f">
              <v:textbox style="mso-next-textbox:#_x0000_s2400" inset="0,0,0,0">
                <w:txbxContent>
                  <w:p w14:paraId="57AD4B65" w14:textId="77777777" w:rsidR="005B42C5" w:rsidRPr="00AD521A" w:rsidRDefault="005B42C5" w:rsidP="00635D47">
                    <w:pPr>
                      <w:spacing w:after="0" w:line="240" w:lineRule="auto"/>
                      <w:jc w:val="center"/>
                      <w:rPr>
                        <w:rFonts w:ascii="Sylfaen" w:hAnsi="Sylfaen"/>
                        <w:sz w:val="12"/>
                        <w:szCs w:val="12"/>
                      </w:rPr>
                    </w:pPr>
                    <w:r w:rsidRPr="00635D47">
                      <w:rPr>
                        <w:rFonts w:ascii="Sylfaen" w:hAnsi="Sylfaen"/>
                        <w:sz w:val="12"/>
                        <w:szCs w:val="12"/>
                      </w:rPr>
                      <w:t xml:space="preserve">Ապրանքների փոխադրման (տրանսպորտային փոխադրման) երթուղու փոփոխման մասին տեղեկությունների չեղարկում </w:t>
                    </w:r>
                    <w:r w:rsidRPr="00AD521A">
                      <w:rPr>
                        <w:rFonts w:ascii="Sylfaen" w:hAnsi="Sylfaen"/>
                        <w:sz w:val="12"/>
                        <w:szCs w:val="12"/>
                      </w:rPr>
                      <w:t>(P.CP.01.PRC.022)</w:t>
                    </w:r>
                  </w:p>
                </w:txbxContent>
              </v:textbox>
            </v:rect>
            <v:roundrect id="_x0000_s2401" style="position:absolute;left:6422;top:7470;width:786;height:142" arcsize="10923f" stroked="f">
              <v:textbox inset="0,0,0,0">
                <w:txbxContent>
                  <w:p w14:paraId="5AC9038E"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2" style="position:absolute;left:4810;top:6458;width:786;height:142" arcsize="10923f" stroked="f">
              <v:textbox style="mso-next-textbox:#_x0000_s2402" inset="0,0,0,0">
                <w:txbxContent>
                  <w:p w14:paraId="771C951B"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3" style="position:absolute;left:6452;top:6458;width:786;height:142" arcsize="10923f" stroked="f">
              <v:textbox inset="0,0,0,0">
                <w:txbxContent>
                  <w:p w14:paraId="424A9FE8"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4" style="position:absolute;left:4790;top:5528;width:786;height:142" arcsize="10923f" stroked="f">
              <v:textbox inset="0,0,0,0">
                <w:txbxContent>
                  <w:p w14:paraId="5127DB4E"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5" style="position:absolute;left:6472;top:5518;width:786;height:142" arcsize="10923f" stroked="f">
              <v:textbox inset="0,0,0,0">
                <w:txbxContent>
                  <w:p w14:paraId="22177DA6"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6" style="position:absolute;left:6462;top:4618;width:786;height:142" arcsize="10923f" stroked="f">
              <v:textbox inset="0,0,0,0">
                <w:txbxContent>
                  <w:p w14:paraId="6F56C889"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7" style="position:absolute;left:4780;top:8460;width:786;height:142" arcsize="10923f" stroked="f">
              <v:textbox inset="0,0,0,0">
                <w:txbxContent>
                  <w:p w14:paraId="23F9036F"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8" style="position:absolute;left:6402;top:8460;width:786;height:142" arcsize="10923f" stroked="f">
              <v:textbox inset="0,0,0,0">
                <w:txbxContent>
                  <w:p w14:paraId="221A86EC"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9" style="position:absolute;left:4780;top:7470;width:786;height:142" arcsize="10923f" stroked="f">
              <v:textbox inset="0,0,0,0">
                <w:txbxContent>
                  <w:p w14:paraId="7775A262"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10" style="position:absolute;left:4753;top:9530;width:786;height:142" arcsize="10923f" stroked="f">
              <v:textbox inset="0,0,0,0">
                <w:txbxContent>
                  <w:p w14:paraId="133E692C"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11" style="position:absolute;left:6402;top:9532;width:786;height:142" arcsize="10923f" stroked="f">
              <v:textbox inset="0,0,0,0">
                <w:txbxContent>
                  <w:p w14:paraId="53F939D9" w14:textId="77777777" w:rsidR="005B42C5" w:rsidRPr="00635D47" w:rsidRDefault="005B42C5"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group>
        </w:pict>
      </w:r>
      <w:r w:rsidR="00AA6B19" w:rsidRPr="00424685">
        <w:rPr>
          <w:rFonts w:ascii="Sylfaen" w:hAnsi="Sylfaen"/>
          <w:noProof/>
          <w:color w:val="auto"/>
          <w:sz w:val="24"/>
          <w:szCs w:val="24"/>
          <w:lang w:val="ru-RU" w:eastAsia="ru-RU" w:bidi="ar-SA"/>
        </w:rPr>
        <w:drawing>
          <wp:inline distT="0" distB="0" distL="0" distR="0" wp14:anchorId="2DB2644C" wp14:editId="2FBE95B8">
            <wp:extent cx="5939790" cy="38100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39790" cy="3810000"/>
                    </a:xfrm>
                    <a:prstGeom prst="rect">
                      <a:avLst/>
                    </a:prstGeom>
                  </pic:spPr>
                </pic:pic>
              </a:graphicData>
            </a:graphic>
          </wp:inline>
        </w:drawing>
      </w:r>
    </w:p>
    <w:p w14:paraId="0AEF204A" w14:textId="77777777" w:rsidR="00AA6B19" w:rsidRPr="00424685" w:rsidRDefault="00AA6B19" w:rsidP="00C12A21">
      <w:pPr>
        <w:pStyle w:val="a7"/>
      </w:pPr>
      <w:r w:rsidRPr="00424685">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1)</w:t>
      </w:r>
    </w:p>
    <w:p w14:paraId="12B67D8B"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3D829314">
          <v:group id="_x0000_s2435" style="position:absolute;left:0;text-align:left;margin-left:2.6pt;margin-top:-.4pt;width:457.5pt;height:330.5pt;z-index:252055552" coordorigin="1470,1410" coordsize="9150,6610">
            <v:rect id="_x0000_s2413" style="position:absolute;left:1470;top:3822;width:1182;height:627" stroked="f">
              <v:textbox style="mso-next-textbox:#_x0000_s2413" inset="0,0,0,0">
                <w:txbxContent>
                  <w:p w14:paraId="2F800F4F"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sz w:val="10"/>
                        <w:szCs w:val="10"/>
                      </w:rPr>
                      <w:t>Միջանկյալ կենտրոնական մաքսային մարմին (P.CP.01.ACT.003)</w:t>
                    </w:r>
                  </w:p>
                </w:txbxContent>
              </v:textbox>
            </v:rect>
            <v:rect id="_x0000_s2414" style="position:absolute;left:1580;top:5979;width:1140;height:680" stroked="f">
              <v:textbox style="mso-next-textbox:#_x0000_s2414" inset="0,0,0,0">
                <w:txbxContent>
                  <w:p w14:paraId="207CE8FC"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sz w:val="10"/>
                        <w:szCs w:val="10"/>
                      </w:rPr>
                      <w:t>Ուղարկող կենտրոնական մաքսային մարմին (P.CP.01.ACT.001)</w:t>
                    </w:r>
                  </w:p>
                </w:txbxContent>
              </v:textbox>
            </v:rect>
            <v:rect id="_x0000_s2415" style="position:absolute;left:9430;top:5969;width:1130;height:641" stroked="f">
              <v:textbox style="mso-next-textbox:#_x0000_s2415" inset="0,0,0,0">
                <w:txbxContent>
                  <w:p w14:paraId="4F3E2E9F"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27111E"/>
                        <w:sz w:val="10"/>
                        <w:szCs w:val="10"/>
                      </w:rPr>
                      <w:t>Նշանակման կենտրոնական մաքսային մարմին (P.CP.01.ACT.002)</w:t>
                    </w:r>
                  </w:p>
                </w:txbxContent>
              </v:textbox>
            </v:rect>
            <v:rect id="_x0000_s2416" style="position:absolute;left:9450;top:3494;width:1170;height:826" stroked="f">
              <v:textbox style="mso-next-textbox:#_x0000_s2416" inset="0,0,0,0">
                <w:txbxContent>
                  <w:p w14:paraId="5C5CCC10" w14:textId="77777777" w:rsidR="005B42C5" w:rsidRPr="000805CC" w:rsidRDefault="005B42C5" w:rsidP="00635D47">
                    <w:pPr>
                      <w:spacing w:after="0" w:line="240" w:lineRule="auto"/>
                      <w:jc w:val="center"/>
                      <w:rPr>
                        <w:rFonts w:ascii="Sylfaen" w:eastAsia="Times New Roman" w:hAnsi="Sylfaen"/>
                        <w:color w:val="auto"/>
                        <w:sz w:val="10"/>
                        <w:szCs w:val="10"/>
                      </w:rPr>
                    </w:pPr>
                    <w:r w:rsidRPr="000805CC">
                      <w:rPr>
                        <w:rFonts w:ascii="Sylfaen" w:hAnsi="Sylfaen"/>
                        <w:sz w:val="10"/>
                        <w:szCs w:val="10"/>
                      </w:rPr>
                      <w:t>Այլ անդամ պետության միջանկյալ կենտրոնական մաքսային մարմին (P.CP.01.ACT.007)</w:t>
                    </w:r>
                  </w:p>
                </w:txbxContent>
              </v:textbox>
            </v:rect>
            <v:rect id="_x0000_s2417" style="position:absolute;left:4830;top:1847;width:2480;height:463" stroked="f">
              <v:textbox style="mso-next-textbox:#_x0000_s2417" inset="0,0,0,0">
                <w:txbxContent>
                  <w:p w14:paraId="6FE0978F"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241320"/>
                        <w:sz w:val="10"/>
                        <w:szCs w:val="10"/>
                      </w:rPr>
                      <w:t>Ապրանքների փոխադրման (տրանսպորտային փոխադրման) երթուղու պահպանման մասին տեղեկացում (P.CP.01.PRC.017)</w:t>
                    </w:r>
                  </w:p>
                </w:txbxContent>
              </v:textbox>
            </v:rect>
            <v:roundrect id="_x0000_s2418" style="position:absolute;left:4547;top:1410;width:1059;height:177" arcsize="10923f" stroked="f">
              <v:textbox style="mso-next-textbox:#_x0000_s2418" inset="0,0,0,0">
                <w:txbxContent>
                  <w:p w14:paraId="620DB6AC"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ect id="_x0000_s2419" style="position:absolute;left:4830;top:2856;width:2480;height:494" stroked="f">
              <v:textbox style="mso-next-textbox:#_x0000_s2419" inset="0,0,0,0">
                <w:txbxContent>
                  <w:p w14:paraId="1D8CBF17"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sz w:val="10"/>
                        <w:szCs w:val="10"/>
                      </w:rPr>
                      <w:t>Ապրանքների փոխադրման (տրանսպորտային փոխադրման) երթուղու պահպանման մասին տեղեկությունների փոփոխություն (P.CP.01.PRC.018)</w:t>
                    </w:r>
                  </w:p>
                </w:txbxContent>
              </v:textbox>
            </v:rect>
            <v:rect id="_x0000_s2420" style="position:absolute;left:4682;top:3969;width:2728;height:480" stroked="f">
              <v:textbox style="mso-next-textbox:#_x0000_s2420" inset="0,0,0,0">
                <w:txbxContent>
                  <w:p w14:paraId="73EA7B17"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261626"/>
                        <w:sz w:val="10"/>
                        <w:szCs w:val="10"/>
                      </w:rPr>
                      <w:t>Ապրանքների փոխադրման (տրանսպորտային փոխադրման) երթուղու պահպանման մասին տեղեկությունների չեղարկում (P.CP.01.PRC.019)</w:t>
                    </w:r>
                  </w:p>
                </w:txbxContent>
              </v:textbox>
            </v:rect>
            <v:rect id="_x0000_s2421" style="position:absolute;left:4912;top:5140;width:2268;height:470" stroked="f">
              <v:textbox style="mso-next-textbox:#_x0000_s2421" inset="0,0,0,0">
                <w:txbxContent>
                  <w:p w14:paraId="44506F86"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271626"/>
                        <w:sz w:val="10"/>
                        <w:szCs w:val="10"/>
                      </w:rPr>
                      <w:t>Պլանավորված բեռնային գործառնությունների կատարման մասին տեղեկացում (P.CP.01.PRC.020)</w:t>
                    </w:r>
                  </w:p>
                </w:txbxContent>
              </v:textbox>
            </v:rect>
            <v:rect id="_x0000_s2422" style="position:absolute;left:4752;top:6330;width:2558;height:408" stroked="f">
              <v:textbox style="mso-next-textbox:#_x0000_s2422" inset="0,0,0,0">
                <w:txbxContent>
                  <w:p w14:paraId="2F1B01C6"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sz w:val="10"/>
                        <w:szCs w:val="10"/>
                      </w:rPr>
                      <w:t>Պլանավորված բեռնային գործառնությունների կատարման մասին տեղեկությունների փոփոխություն  (P.CP.01.PRC.021)</w:t>
                    </w:r>
                  </w:p>
                </w:txbxContent>
              </v:textbox>
            </v:rect>
            <v:rect id="_x0000_s2423" style="position:absolute;left:4802;top:7520;width:2468;height:500" stroked="f">
              <v:textbox style="mso-next-textbox:#_x0000_s2423" inset="0,0,0,0">
                <w:txbxContent>
                  <w:p w14:paraId="7414D3B1"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sz w:val="10"/>
                        <w:szCs w:val="10"/>
                      </w:rPr>
                      <w:t>Պլանավորված բեռնային գործառնությունների կատարման մասին տեղեկությունների չեղարկում  (P.CP.01.PRC.022)</w:t>
                    </w:r>
                  </w:p>
                </w:txbxContent>
              </v:textbox>
            </v:rect>
            <v:roundrect id="_x0000_s2424" style="position:absolute;left:6506;top:4690;width:1059;height:177" arcsize="10923f" stroked="f">
              <v:textbox style="mso-next-textbox:#_x0000_s2424" inset="0,0,0,0">
                <w:txbxContent>
                  <w:p w14:paraId="47AB9DBF"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5" style="position:absolute;left:4604;top:3494;width:1059;height:177" arcsize="10923f" stroked="f">
              <v:textbox style="mso-next-textbox:#_x0000_s2425" inset="0,0,0,0">
                <w:txbxContent>
                  <w:p w14:paraId="3B456DF1"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6" style="position:absolute;left:6506;top:3494;width:1059;height:177" arcsize="10923f" stroked="f">
              <v:textbox style="mso-next-textbox:#_x0000_s2426" inset="0,0,0,0">
                <w:txbxContent>
                  <w:p w14:paraId="60206BC3"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7" style="position:absolute;left:4604;top:2460;width:1059;height:177" arcsize="10923f" stroked="f">
              <v:textbox style="mso-next-textbox:#_x0000_s2427" inset="0,0,0,0">
                <w:txbxContent>
                  <w:p w14:paraId="7A683A03"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8" style="position:absolute;left:6546;top:2460;width:1059;height:177" arcsize="10923f" stroked="f">
              <v:textbox style="mso-next-textbox:#_x0000_s2428" inset="0,0,0,0">
                <w:txbxContent>
                  <w:p w14:paraId="404D3BAB"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9" style="position:absolute;left:6506;top:1420;width:1059;height:177" arcsize="10923f" stroked="f">
              <v:textbox style="mso-next-textbox:#_x0000_s2429" inset="0,0,0,0">
                <w:txbxContent>
                  <w:p w14:paraId="353CCC91"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0" style="position:absolute;left:4752;top:7070;width:1059;height:177" arcsize="10923f" stroked="f">
              <v:textbox style="mso-next-textbox:#_x0000_s2430" inset="0,0,0,0">
                <w:txbxContent>
                  <w:p w14:paraId="77EA38B2"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1" style="position:absolute;left:6251;top:7070;width:1059;height:177" arcsize="10923f" stroked="f">
              <v:textbox style="mso-next-textbox:#_x0000_s2431" inset="0,0,0,0">
                <w:txbxContent>
                  <w:p w14:paraId="36E78430"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2" style="position:absolute;left:4547;top:4690;width:1059;height:177" arcsize="10923f" stroked="f">
              <v:textbox style="mso-next-textbox:#_x0000_s2432" inset="0,0,0,0">
                <w:txbxContent>
                  <w:p w14:paraId="6F53176D"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3" style="position:absolute;left:4547;top:5910;width:1059;height:177" arcsize="10923f" stroked="f">
              <v:textbox style="mso-next-textbox:#_x0000_s2433" inset="0,0,0,0">
                <w:txbxContent>
                  <w:p w14:paraId="396CF16D"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4" style="position:absolute;left:6351;top:5910;width:1059;height:177" arcsize="10923f" stroked="f">
              <v:textbox style="mso-next-textbox:#_x0000_s2434" inset="0,0,0,0">
                <w:txbxContent>
                  <w:p w14:paraId="1C618F49" w14:textId="77777777" w:rsidR="005B42C5" w:rsidRPr="000805CC" w:rsidRDefault="005B42C5"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group>
        </w:pict>
      </w:r>
      <w:r w:rsidR="00AA6B19" w:rsidRPr="00424685">
        <w:rPr>
          <w:rFonts w:ascii="Sylfaen" w:hAnsi="Sylfaen"/>
          <w:noProof/>
          <w:color w:val="auto"/>
          <w:sz w:val="24"/>
          <w:szCs w:val="24"/>
          <w:lang w:val="ru-RU" w:eastAsia="ru-RU" w:bidi="ar-SA"/>
        </w:rPr>
        <w:drawing>
          <wp:inline distT="0" distB="0" distL="0" distR="0" wp14:anchorId="55513AEF" wp14:editId="284EC668">
            <wp:extent cx="5939790" cy="4182110"/>
            <wp:effectExtent l="0" t="0" r="3810" b="889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39790" cy="4182110"/>
                    </a:xfrm>
                    <a:prstGeom prst="rect">
                      <a:avLst/>
                    </a:prstGeom>
                  </pic:spPr>
                </pic:pic>
              </a:graphicData>
            </a:graphic>
          </wp:inline>
        </w:drawing>
      </w:r>
    </w:p>
    <w:p w14:paraId="7DFAFBFC" w14:textId="77777777" w:rsidR="00AA6B19" w:rsidRPr="00424685" w:rsidRDefault="00AA6B19" w:rsidP="00C12A21">
      <w:pPr>
        <w:pStyle w:val="a7"/>
      </w:pPr>
      <w:r w:rsidRPr="00424685">
        <w:t>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2)</w:t>
      </w:r>
    </w:p>
    <w:p w14:paraId="20A1DF1F"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711E469D">
          <v:group id="_x0000_s2458" style="position:absolute;left:0;text-align:left;margin-left:-1.35pt;margin-top:2.6pt;width:510.35pt;height:461pt;z-index:252079104" coordorigin="1391,1470" coordsize="10207,9220">
            <v:rect id="_x0000_s2436" style="position:absolute;left:1391;top:4375;width:1409;height:1245" stroked="f">
              <v:textbox style="mso-next-textbox:#_x0000_s2436" inset="0,0,0,0">
                <w:txbxContent>
                  <w:p w14:paraId="7774CBCB"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Նախօրոք չպլանավորված մաքսային գործառնություններ կատարող կենտրոնական մաքսային մարմին (P.CP.01.ACT.004)</w:t>
                    </w:r>
                  </w:p>
                </w:txbxContent>
              </v:textbox>
            </v:rect>
            <v:rect id="_x0000_s2437" style="position:absolute;left:1391;top:7920;width:1738;height:724" stroked="f">
              <v:textbox style="mso-next-textbox:#_x0000_s2437" inset="0,0,0,0">
                <w:txbxContent>
                  <w:p w14:paraId="653AA04C" w14:textId="77777777" w:rsidR="005B42C5" w:rsidRPr="00C12A21" w:rsidRDefault="005B42C5" w:rsidP="00173DFC">
                    <w:pPr>
                      <w:spacing w:after="0" w:line="240" w:lineRule="auto"/>
                      <w:jc w:val="center"/>
                      <w:rPr>
                        <w:rFonts w:ascii="Sylfaen" w:hAnsi="Sylfaen"/>
                        <w:sz w:val="12"/>
                        <w:szCs w:val="10"/>
                      </w:rPr>
                    </w:pPr>
                    <w:r w:rsidRPr="00C12A21">
                      <w:rPr>
                        <w:rFonts w:ascii="Sylfaen" w:hAnsi="Sylfaen"/>
                        <w:sz w:val="12"/>
                        <w:szCs w:val="10"/>
                      </w:rPr>
                      <w:t>Ուղարկող կենտրոնական մաքսային մարմին (P.CP.01.ACT.001)</w:t>
                    </w:r>
                  </w:p>
                </w:txbxContent>
              </v:textbox>
            </v:rect>
            <v:rect id="_x0000_s2438" style="position:absolute;left:9860;top:7752;width:1738;height:724" stroked="f">
              <v:textbox style="mso-next-textbox:#_x0000_s2438" inset="0,0,0,0">
                <w:txbxContent>
                  <w:p w14:paraId="30276AAF" w14:textId="77777777" w:rsidR="005B42C5" w:rsidRPr="00C12A21" w:rsidRDefault="005B42C5" w:rsidP="00173DFC">
                    <w:pPr>
                      <w:spacing w:after="0" w:line="240" w:lineRule="auto"/>
                      <w:jc w:val="center"/>
                      <w:rPr>
                        <w:rFonts w:ascii="Sylfaen" w:hAnsi="Sylfaen"/>
                        <w:sz w:val="12"/>
                        <w:szCs w:val="10"/>
                      </w:rPr>
                    </w:pPr>
                    <w:r w:rsidRPr="00C12A21">
                      <w:rPr>
                        <w:rFonts w:ascii="Sylfaen" w:hAnsi="Sylfaen"/>
                        <w:sz w:val="12"/>
                        <w:szCs w:val="10"/>
                      </w:rPr>
                      <w:t>Նշանակման կենտրոնական մաքսային մարմին (P.CP.01.ACT.002)</w:t>
                    </w:r>
                  </w:p>
                </w:txbxContent>
              </v:textbox>
            </v:rect>
            <v:rect id="_x0000_s2439" style="position:absolute;left:10130;top:4416;width:1240;height:724" stroked="f">
              <v:textbox style="mso-next-textbox:#_x0000_s2439" inset="0,0,0,0">
                <w:txbxContent>
                  <w:p w14:paraId="3ECE694C"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Միջանկյալ կենտրոնական մաքսային մարմին (P.CP.01.ACT.003)</w:t>
                    </w:r>
                  </w:p>
                </w:txbxContent>
              </v:textbox>
            </v:rect>
            <v:rect id="_x0000_s2440" style="position:absolute;left:5010;top:1470;width:909;height:181" stroked="f">
              <v:textbox style="mso-next-textbox:#_x0000_s2440" inset="0,0,0,0">
                <w:txbxContent>
                  <w:p w14:paraId="182D94D4"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1" style="position:absolute;left:5111;top:4683;width:969;height:113" stroked="f">
              <v:textbox style="mso-next-textbox:#_x0000_s2441" inset="0,0,0,0">
                <w:txbxContent>
                  <w:p w14:paraId="25211D0C"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2" style="position:absolute;left:6879;top:4703;width:969;height:113" stroked="f">
              <v:textbox style="mso-next-textbox:#_x0000_s2442" inset="0,0,0,0">
                <w:txbxContent>
                  <w:p w14:paraId="55152FFF"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3" style="position:absolute;left:5063;top:3090;width:883;height:181" stroked="f">
              <v:textbox style="mso-next-textbox:#_x0000_s2443" inset="0,0,0,0">
                <w:txbxContent>
                  <w:p w14:paraId="149D19C6"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4" style="position:absolute;left:6879;top:3090;width:938;height:181" stroked="f">
              <v:textbox style="mso-next-textbox:#_x0000_s2444" inset="0,0,0,0">
                <w:txbxContent>
                  <w:p w14:paraId="1509AFB9"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5" style="position:absolute;left:5091;top:6337;width:969;height:113" stroked="f">
              <v:textbox style="mso-next-textbox:#_x0000_s2445" inset="0,0,0,0">
                <w:txbxContent>
                  <w:p w14:paraId="37BC6AF1"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6" style="position:absolute;left:6907;top:6337;width:969;height:113" stroked="f">
              <v:textbox style="mso-next-textbox:#_x0000_s2446" inset="0,0,0,0">
                <w:txbxContent>
                  <w:p w14:paraId="31CF7960"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7" style="position:absolute;left:5111;top:7899;width:969;height:113" stroked="f">
              <v:textbox style="mso-next-textbox:#_x0000_s2447" inset="0,0,0,0">
                <w:txbxContent>
                  <w:p w14:paraId="0BBA877A"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8" style="position:absolute;left:6827;top:7901;width:969;height:113" stroked="f">
              <v:textbox style="mso-next-textbox:#_x0000_s2448" inset="0,0,0,0">
                <w:txbxContent>
                  <w:p w14:paraId="35C46FA4"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9" style="position:absolute;left:5051;top:9335;width:969;height:113" stroked="f">
              <v:textbox style="mso-next-textbox:#_x0000_s2449" inset="0,0,0,0">
                <w:txbxContent>
                  <w:p w14:paraId="11EF731E"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0" style="position:absolute;left:6817;top:9345;width:969;height:113" stroked="f">
              <v:textbox style="mso-next-textbox:#_x0000_s2450" inset="0,0,0,0">
                <w:txbxContent>
                  <w:p w14:paraId="29F90F2B"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1" style="position:absolute;left:6897;top:1470;width:920;height:180" stroked="f">
              <v:textbox style="mso-next-textbox:#_x0000_s2451" inset="0,0,0,0">
                <w:txbxContent>
                  <w:p w14:paraId="4E9003D7" w14:textId="77777777" w:rsidR="005B42C5" w:rsidRPr="00173DFC" w:rsidRDefault="005B42C5"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2" style="position:absolute;left:5165;top:2000;width:2550;height:570" stroked="f">
              <v:textbox style="mso-next-textbox:#_x0000_s2452" inset="0,0,0,0">
                <w:txbxContent>
                  <w:p w14:paraId="68D5A3CB"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գործառնությունների կատարման մասին տեղեկացում (P.CP.01.PRC.023)</w:t>
                    </w:r>
                  </w:p>
                </w:txbxContent>
              </v:textbox>
            </v:rect>
            <v:rect id="_x0000_s2453" style="position:absolute;left:5108;top:3592;width:2699;height:578" stroked="f">
              <v:textbox style="mso-next-textbox:#_x0000_s2453" inset="0,0,0,0">
                <w:txbxContent>
                  <w:p w14:paraId="0D020E99"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գործողությունների կատարման մասին տեղեկությունների փոփոխություն (P.CP.01.PRC.024)</w:t>
                    </w:r>
                  </w:p>
                </w:txbxContent>
              </v:textbox>
            </v:rect>
            <v:rect id="_x0000_s2454" style="position:absolute;left:4968;top:5200;width:2853;height:545" stroked="f">
              <v:textbox style="mso-next-textbox:#_x0000_s2454" inset="0,0,0,0">
                <w:txbxContent>
                  <w:p w14:paraId="6E130988"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գործողությունների կատարման մասին տեղեկությունների չեղարկում (P.CP.01.PRC.025)</w:t>
                    </w:r>
                  </w:p>
                </w:txbxContent>
              </v:textbox>
            </v:rect>
            <v:rect id="_x0000_s2455" style="position:absolute;left:5063;top:6820;width:2758;height:770" stroked="f">
              <v:textbox style="mso-next-textbox:#_x0000_s2455" inset="0,0,0,0">
                <w:txbxContent>
                  <w:p w14:paraId="1B55CB07"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տեղեկացում (P.CP.01.PRC.026)</w:t>
                    </w:r>
                  </w:p>
                </w:txbxContent>
              </v:textbox>
            </v:rect>
            <v:rect id="_x0000_s2456" style="position:absolute;left:4968;top:8376;width:2853;height:734" stroked="f">
              <v:textbox style="mso-next-textbox:#_x0000_s2456" inset="0,0,0,0">
                <w:txbxContent>
                  <w:p w14:paraId="3BAAF5C8"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տեղեկությունների փոփոխություն (P.CP.01.PRC.027)</w:t>
                    </w:r>
                  </w:p>
                </w:txbxContent>
              </v:textbox>
            </v:rect>
            <v:rect id="_x0000_s2457" style="position:absolute;left:4980;top:9853;width:2750;height:837" stroked="f">
              <v:textbox style="mso-next-textbox:#_x0000_s2457" inset="0,0,0,0">
                <w:txbxContent>
                  <w:p w14:paraId="30517CAC" w14:textId="77777777" w:rsidR="005B42C5" w:rsidRPr="00173DFC" w:rsidRDefault="005B42C5"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տեղեկությունների չեղարկում (P.CP.01.PRC.028)</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3187F623" wp14:editId="47FA755B">
            <wp:extent cx="6399159" cy="5879805"/>
            <wp:effectExtent l="19050" t="0" r="1641"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400862" cy="5881370"/>
                    </a:xfrm>
                    <a:prstGeom prst="rect">
                      <a:avLst/>
                    </a:prstGeom>
                  </pic:spPr>
                </pic:pic>
              </a:graphicData>
            </a:graphic>
          </wp:inline>
        </w:drawing>
      </w:r>
    </w:p>
    <w:p w14:paraId="7CF96360" w14:textId="77777777" w:rsidR="00143003" w:rsidRPr="00424685" w:rsidRDefault="00AA6B19" w:rsidP="00C12A21">
      <w:pPr>
        <w:pStyle w:val="a7"/>
      </w:pPr>
      <w:r w:rsidRPr="00424685">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3)</w:t>
      </w:r>
    </w:p>
    <w:p w14:paraId="06666625" w14:textId="77777777" w:rsidR="00143003" w:rsidRPr="00424685" w:rsidRDefault="00143003" w:rsidP="00143003">
      <w:pPr>
        <w:pStyle w:val="a0"/>
        <w:rPr>
          <w:rFonts w:ascii="Sylfaen" w:hAnsi="Sylfaen" w:cs="Arial"/>
          <w:color w:val="auto"/>
          <w:sz w:val="20"/>
        </w:rPr>
      </w:pPr>
      <w:r w:rsidRPr="00424685">
        <w:rPr>
          <w:color w:val="auto"/>
        </w:rPr>
        <w:br w:type="page"/>
      </w:r>
    </w:p>
    <w:p w14:paraId="21694E1E"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6E74F953">
          <v:group id="_x0000_s2470" style="position:absolute;left:0;text-align:left;margin-left:5.6pt;margin-top:5.9pt;width:452.7pt;height:313.7pt;z-index:252091392" coordorigin="1530,1536" coordsize="9054,6274">
            <v:rect id="_x0000_s2459" style="position:absolute;left:1530;top:4890;width:1490;height:1031" stroked="f">
              <v:textbox style="mso-next-textbox:#_x0000_s2459" inset="0,0,0,0">
                <w:txbxContent>
                  <w:p w14:paraId="4DD29B92" w14:textId="77777777" w:rsidR="005B42C5" w:rsidRPr="00383042" w:rsidRDefault="005B42C5" w:rsidP="00173DFC">
                    <w:pPr>
                      <w:spacing w:after="0" w:line="240" w:lineRule="auto"/>
                      <w:jc w:val="center"/>
                      <w:rPr>
                        <w:rFonts w:ascii="Sylfaen" w:hAnsi="Sylfaen"/>
                        <w:sz w:val="16"/>
                        <w:szCs w:val="12"/>
                      </w:rPr>
                    </w:pPr>
                    <w:r w:rsidRPr="00383042">
                      <w:rPr>
                        <w:rFonts w:ascii="Sylfaen" w:hAnsi="Sylfaen"/>
                        <w:sz w:val="16"/>
                        <w:szCs w:val="12"/>
                      </w:rPr>
                      <w:t>Նշանակման կենտրոնական մաքսային մարմին (P.CP.01.ACT.002)</w:t>
                    </w:r>
                  </w:p>
                </w:txbxContent>
              </v:textbox>
            </v:rect>
            <v:rect id="_x0000_s2460" style="position:absolute;left:9153;top:4927;width:1431;height:1063" stroked="f">
              <v:textbox style="mso-next-textbox:#_x0000_s2460" inset="0,0,0,0">
                <w:txbxContent>
                  <w:p w14:paraId="58726295" w14:textId="77777777" w:rsidR="005B42C5" w:rsidRPr="00383042" w:rsidRDefault="005B42C5" w:rsidP="00173DFC">
                    <w:pPr>
                      <w:spacing w:after="0" w:line="240" w:lineRule="auto"/>
                      <w:jc w:val="center"/>
                      <w:rPr>
                        <w:rFonts w:ascii="Sylfaen" w:hAnsi="Sylfaen"/>
                        <w:sz w:val="16"/>
                        <w:szCs w:val="12"/>
                      </w:rPr>
                    </w:pPr>
                    <w:r w:rsidRPr="00383042">
                      <w:rPr>
                        <w:rFonts w:ascii="Sylfaen" w:hAnsi="Sylfaen"/>
                        <w:sz w:val="16"/>
                        <w:szCs w:val="12"/>
                      </w:rPr>
                      <w:t>Ուղարկող կենտրոնական մաքսային մարմին (P.CP.01.ACT.001)</w:t>
                    </w:r>
                  </w:p>
                </w:txbxContent>
              </v:textbox>
            </v:rect>
            <v:rect id="_x0000_s2461" style="position:absolute;left:6658;top:3732;width:890;height:214" stroked="f">
              <v:textbox style="mso-next-textbox:#_x0000_s2461" inset="0,0,0,0">
                <w:txbxContent>
                  <w:p w14:paraId="361A555D" w14:textId="77777777" w:rsidR="005B42C5" w:rsidRPr="00383042" w:rsidRDefault="005B42C5"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2" style="position:absolute;left:4230;top:1536;width:1240;height:234" stroked="f">
              <v:textbox style="mso-next-textbox:#_x0000_s2462" inset="0,0,0,0">
                <w:txbxContent>
                  <w:p w14:paraId="43DE90E7" w14:textId="77777777" w:rsidR="005B42C5" w:rsidRPr="00383042" w:rsidRDefault="005B42C5" w:rsidP="00173DFC">
                    <w:pPr>
                      <w:spacing w:after="0" w:line="240" w:lineRule="auto"/>
                      <w:jc w:val="center"/>
                      <w:rPr>
                        <w:rFonts w:ascii="Sylfaen" w:hAnsi="Sylfaen"/>
                        <w:sz w:val="12"/>
                        <w:szCs w:val="10"/>
                      </w:rPr>
                    </w:pPr>
                    <w:r w:rsidRPr="00383042">
                      <w:rPr>
                        <w:rFonts w:ascii="Sylfaen" w:hAnsi="Sylfaen"/>
                        <w:color w:val="31232D"/>
                        <w:sz w:val="12"/>
                        <w:szCs w:val="10"/>
                      </w:rPr>
                      <w:t>«Մասնակցություն»</w:t>
                    </w:r>
                  </w:p>
                </w:txbxContent>
              </v:textbox>
            </v:rect>
            <v:rect id="_x0000_s2463" style="position:absolute;left:6611;top:1536;width:1085;height:234" stroked="f">
              <v:textbox style="mso-next-textbox:#_x0000_s2463" inset="0,0,0,0">
                <w:txbxContent>
                  <w:p w14:paraId="0EA30BDD" w14:textId="77777777" w:rsidR="005B42C5" w:rsidRPr="00383042" w:rsidRDefault="005B42C5" w:rsidP="00173DFC">
                    <w:pPr>
                      <w:spacing w:after="0" w:line="240" w:lineRule="auto"/>
                      <w:jc w:val="center"/>
                      <w:rPr>
                        <w:rFonts w:ascii="Sylfaen" w:hAnsi="Sylfaen"/>
                        <w:sz w:val="12"/>
                        <w:szCs w:val="10"/>
                      </w:rPr>
                    </w:pPr>
                    <w:r w:rsidRPr="00383042">
                      <w:rPr>
                        <w:rFonts w:ascii="Sylfaen" w:hAnsi="Sylfaen"/>
                        <w:color w:val="31232D"/>
                        <w:sz w:val="12"/>
                        <w:szCs w:val="10"/>
                      </w:rPr>
                      <w:t>«Մասնակցություն»</w:t>
                    </w:r>
                  </w:p>
                </w:txbxContent>
              </v:textbox>
            </v:rect>
            <v:rect id="_x0000_s2464" style="position:absolute;left:6611;top:5891;width:890;height:214" stroked="f">
              <v:textbox style="mso-next-textbox:#_x0000_s2464" inset="0,0,0,0">
                <w:txbxContent>
                  <w:p w14:paraId="59062560" w14:textId="77777777" w:rsidR="005B42C5" w:rsidRPr="00383042" w:rsidRDefault="005B42C5"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5" style="position:absolute;left:4630;top:3722;width:890;height:214" stroked="f">
              <v:textbox style="mso-next-textbox:#_x0000_s2465" inset="0,0,0,0">
                <w:txbxContent>
                  <w:p w14:paraId="092A5661" w14:textId="77777777" w:rsidR="005B42C5" w:rsidRPr="00383042" w:rsidRDefault="005B42C5"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6" style="position:absolute;left:4650;top:5891;width:890;height:214" stroked="f">
              <v:textbox style="mso-next-textbox:#_x0000_s2466" inset="0,0,0,0">
                <w:txbxContent>
                  <w:p w14:paraId="1EAA7965" w14:textId="77777777" w:rsidR="005B42C5" w:rsidRPr="00383042" w:rsidRDefault="005B42C5"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7" style="position:absolute;left:4600;top:2300;width:2901;height:1150" stroked="f">
              <v:textbox style="mso-next-textbox:#_x0000_s2467" inset="0,0,0,0">
                <w:txbxContent>
                  <w:p w14:paraId="4C9ABCDC" w14:textId="77777777" w:rsidR="005B42C5" w:rsidRPr="00383042" w:rsidRDefault="005B42C5" w:rsidP="00173DFC">
                    <w:pPr>
                      <w:spacing w:after="0" w:line="240" w:lineRule="auto"/>
                      <w:jc w:val="center"/>
                      <w:rPr>
                        <w:rFonts w:ascii="Sylfaen" w:hAnsi="Sylfaen"/>
                        <w:sz w:val="16"/>
                        <w:szCs w:val="12"/>
                      </w:rPr>
                    </w:pPr>
                    <w:r w:rsidRPr="00383042">
                      <w:rPr>
                        <w:rFonts w:ascii="Sylfaen" w:hAnsi="Sylfaen"/>
                        <w:color w:val="281220"/>
                        <w:sz w:val="16"/>
                        <w:szCs w:val="12"/>
                      </w:rPr>
                      <w:t>«Մաքսային տարանցում» մաքսային ընթացակարգի գործողությունն ավարտվելու ձեւակերպման ժամկետի երկարաձգման մասին տեղեկացում (P.CP.01.PRC.029)</w:t>
                    </w:r>
                  </w:p>
                </w:txbxContent>
              </v:textbox>
            </v:rect>
            <v:rect id="_x0000_s2468" style="position:absolute;left:4460;top:6670;width:3320;height:1140" stroked="f">
              <v:textbox style="mso-next-textbox:#_x0000_s2468" inset="0,0,0,0">
                <w:txbxContent>
                  <w:p w14:paraId="70DBF3F4" w14:textId="77777777" w:rsidR="005B42C5" w:rsidRPr="00383042" w:rsidRDefault="005B42C5" w:rsidP="00173DFC">
                    <w:pPr>
                      <w:spacing w:after="0" w:line="240" w:lineRule="auto"/>
                      <w:jc w:val="center"/>
                      <w:rPr>
                        <w:rFonts w:ascii="Sylfaen" w:hAnsi="Sylfaen"/>
                        <w:sz w:val="16"/>
                        <w:szCs w:val="12"/>
                      </w:rPr>
                    </w:pPr>
                    <w:r w:rsidRPr="00383042">
                      <w:rPr>
                        <w:rFonts w:ascii="Sylfaen" w:hAnsi="Sylfaen"/>
                        <w:sz w:val="16"/>
                        <w:szCs w:val="12"/>
                      </w:rPr>
                      <w:t>«Մաքսային տարանցում» մաքսային ընթացակարգի գործողությունն ավարտվելու ձ</w:t>
                    </w:r>
                    <w:r>
                      <w:rPr>
                        <w:rFonts w:ascii="Sylfaen" w:hAnsi="Sylfaen"/>
                        <w:sz w:val="16"/>
                        <w:szCs w:val="12"/>
                      </w:rPr>
                      <w:t>եւ</w:t>
                    </w:r>
                    <w:r w:rsidRPr="00383042">
                      <w:rPr>
                        <w:rFonts w:ascii="Sylfaen" w:hAnsi="Sylfaen"/>
                        <w:sz w:val="16"/>
                        <w:szCs w:val="12"/>
                      </w:rPr>
                      <w:t>ակերպման ժամկետի երկարաձգման մասին տեղեկությունների չեղարկում</w:t>
                    </w:r>
                    <w:r>
                      <w:rPr>
                        <w:rFonts w:ascii="Sylfaen" w:hAnsi="Sylfaen"/>
                        <w:sz w:val="16"/>
                        <w:szCs w:val="12"/>
                      </w:rPr>
                      <w:t xml:space="preserve"> </w:t>
                    </w:r>
                    <w:r w:rsidRPr="00383042">
                      <w:rPr>
                        <w:rFonts w:ascii="Sylfaen" w:hAnsi="Sylfaen"/>
                        <w:sz w:val="16"/>
                        <w:szCs w:val="12"/>
                      </w:rPr>
                      <w:t>(P.CP.01.PRC.031)</w:t>
                    </w:r>
                  </w:p>
                </w:txbxContent>
              </v:textbox>
            </v:rect>
            <v:rect id="_x0000_s2469" style="position:absolute;left:4280;top:4450;width:3580;height:1110" stroked="f">
              <v:textbox style="mso-next-textbox:#_x0000_s2469" inset="0,0,0,0">
                <w:txbxContent>
                  <w:p w14:paraId="225F99F6" w14:textId="77777777" w:rsidR="005B42C5" w:rsidRPr="00383042" w:rsidRDefault="005B42C5" w:rsidP="00173DFC">
                    <w:pPr>
                      <w:spacing w:after="0" w:line="240" w:lineRule="auto"/>
                      <w:jc w:val="center"/>
                      <w:rPr>
                        <w:rFonts w:ascii="Sylfaen" w:hAnsi="Sylfaen"/>
                        <w:sz w:val="16"/>
                        <w:szCs w:val="12"/>
                      </w:rPr>
                    </w:pPr>
                    <w:r w:rsidRPr="00383042">
                      <w:rPr>
                        <w:rFonts w:ascii="Sylfaen" w:hAnsi="Sylfaen"/>
                        <w:color w:val="27121F"/>
                        <w:sz w:val="16"/>
                        <w:szCs w:val="12"/>
                      </w:rPr>
                      <w:t>«Մաքսային տարանցում» մաքսային ընթացակարգի գործողությունն ավարտվելու ձեւակերպման ժամկետի երկարաձգման մասին տեղեկությունների փոփոխություն (P.CP.01.PRC.030)</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188DDA1E" wp14:editId="14F57935">
            <wp:extent cx="5934952" cy="4125433"/>
            <wp:effectExtent l="19050" t="0" r="8648"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34952" cy="4125433"/>
                    </a:xfrm>
                    <a:prstGeom prst="rect">
                      <a:avLst/>
                    </a:prstGeom>
                  </pic:spPr>
                </pic:pic>
              </a:graphicData>
            </a:graphic>
          </wp:inline>
        </w:drawing>
      </w:r>
    </w:p>
    <w:p w14:paraId="5FE6A2F9" w14:textId="77777777" w:rsidR="00AA6B19" w:rsidRPr="00424685" w:rsidRDefault="00AA6B19" w:rsidP="00C12A21">
      <w:pPr>
        <w:pStyle w:val="a7"/>
      </w:pPr>
      <w:r w:rsidRPr="00424685">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4)</w:t>
      </w:r>
    </w:p>
    <w:p w14:paraId="2E070EA3" w14:textId="77777777" w:rsidR="000038D3" w:rsidRPr="00424685" w:rsidRDefault="000038D3" w:rsidP="00143003">
      <w:pPr>
        <w:pStyle w:val="af"/>
        <w:widowControl w:val="0"/>
        <w:tabs>
          <w:tab w:val="left" w:pos="1134"/>
        </w:tabs>
        <w:spacing w:after="160"/>
        <w:ind w:firstLine="567"/>
        <w:rPr>
          <w:rFonts w:ascii="Sylfaen" w:hAnsi="Sylfaen"/>
          <w:noProof/>
          <w:color w:val="auto"/>
          <w:sz w:val="24"/>
        </w:rPr>
      </w:pPr>
    </w:p>
    <w:p w14:paraId="5FC9576F" w14:textId="77777777" w:rsidR="000038D3" w:rsidRPr="00424685" w:rsidRDefault="000038D3" w:rsidP="00143003">
      <w:pPr>
        <w:pStyle w:val="af"/>
        <w:widowControl w:val="0"/>
        <w:tabs>
          <w:tab w:val="left" w:pos="1134"/>
        </w:tabs>
        <w:spacing w:after="160"/>
        <w:ind w:firstLine="567"/>
        <w:rPr>
          <w:rFonts w:ascii="Sylfaen" w:hAnsi="Sylfaen"/>
          <w:noProof/>
          <w:color w:val="auto"/>
          <w:sz w:val="24"/>
        </w:rPr>
      </w:pPr>
    </w:p>
    <w:p w14:paraId="4A2C1D75" w14:textId="77777777" w:rsidR="000038D3" w:rsidRPr="00424685" w:rsidRDefault="00000000" w:rsidP="00143003">
      <w:pPr>
        <w:pStyle w:val="af"/>
        <w:widowControl w:val="0"/>
        <w:tabs>
          <w:tab w:val="left" w:pos="1134"/>
        </w:tabs>
        <w:spacing w:after="160"/>
        <w:ind w:firstLine="567"/>
        <w:rPr>
          <w:rFonts w:ascii="Sylfaen" w:hAnsi="Sylfaen"/>
          <w:noProof/>
          <w:color w:val="auto"/>
          <w:sz w:val="24"/>
        </w:rPr>
      </w:pPr>
      <w:r>
        <w:rPr>
          <w:rFonts w:ascii="Sylfaen" w:hAnsi="Sylfaen"/>
          <w:noProof/>
          <w:color w:val="auto"/>
          <w:sz w:val="24"/>
          <w:lang w:val="ru-RU" w:eastAsia="ru-RU" w:bidi="ar-SA"/>
        </w:rPr>
        <w:lastRenderedPageBreak/>
        <w:pict w14:anchorId="2837A499">
          <v:group id="_x0000_s3205" style="position:absolute;left:0;text-align:left;margin-left:22.4pt;margin-top:49.6pt;width:495.7pt;height:227.55pt;z-index:252596224" coordorigin="1296,5904" coordsize="9914,4551">
            <v:shapetype id="_x0000_t202" coordsize="21600,21600" o:spt="202" path="m,l,21600r21600,l21600,xe">
              <v:stroke joinstyle="miter"/>
              <v:path gradientshapeok="t" o:connecttype="rect"/>
            </v:shapetype>
            <v:shape id="_x0000_s3206" type="#_x0000_t202" style="position:absolute;left:4295;top:7561;width:1075;height:342;mso-width-relative:margin;mso-height-relative:margin" stroked="f">
              <v:textbox style="mso-next-textbox:#_x0000_s3206">
                <w:txbxContent>
                  <w:p w14:paraId="11F6E599" w14:textId="77777777" w:rsidR="005B42C5" w:rsidRPr="00A11463" w:rsidRDefault="005B42C5" w:rsidP="00002730">
                    <w:pPr>
                      <w:spacing w:after="0" w:line="240" w:lineRule="auto"/>
                      <w:jc w:val="center"/>
                      <w:rPr>
                        <w:rFonts w:ascii="Sylfaen" w:hAnsi="Sylfaen"/>
                        <w:sz w:val="16"/>
                        <w:szCs w:val="16"/>
                      </w:rPr>
                    </w:pPr>
                    <w:r w:rsidRPr="00AF6B9A">
                      <w:rPr>
                        <w:rFonts w:ascii="Sylfaen" w:hAnsi="Sylfaen"/>
                        <w:sz w:val="10"/>
                      </w:rPr>
                      <w:t>«Մասնակցություն</w:t>
                    </w:r>
                    <w:r>
                      <w:rPr>
                        <w:rFonts w:ascii="Sylfaen" w:hAnsi="Sylfaen"/>
                        <w:sz w:val="16"/>
                      </w:rPr>
                      <w:t>»</w:t>
                    </w:r>
                  </w:p>
                </w:txbxContent>
              </v:textbox>
            </v:shape>
            <v:shape id="_x0000_s3207" type="#_x0000_t202" style="position:absolute;left:6110;top:6108;width:1060;height:342;mso-width-relative:margin;mso-height-relative:margin" stroked="f">
              <v:textbox style="mso-next-textbox:#_x0000_s3207">
                <w:txbxContent>
                  <w:p w14:paraId="7E6F7401" w14:textId="77777777" w:rsidR="005B42C5" w:rsidRPr="00A11463" w:rsidRDefault="005B42C5" w:rsidP="00002730">
                    <w:pPr>
                      <w:spacing w:after="0" w:line="240" w:lineRule="auto"/>
                      <w:jc w:val="center"/>
                      <w:rPr>
                        <w:rFonts w:ascii="Sylfaen" w:hAnsi="Sylfaen"/>
                        <w:sz w:val="16"/>
                        <w:szCs w:val="16"/>
                      </w:rPr>
                    </w:pPr>
                    <w:r w:rsidRPr="00A14E03">
                      <w:rPr>
                        <w:rFonts w:ascii="Sylfaen" w:hAnsi="Sylfaen"/>
                        <w:sz w:val="12"/>
                      </w:rPr>
                      <w:t>«Մասնակցություն</w:t>
                    </w:r>
                    <w:r>
                      <w:rPr>
                        <w:rFonts w:ascii="Sylfaen" w:hAnsi="Sylfaen"/>
                        <w:sz w:val="16"/>
                      </w:rPr>
                      <w:t>»</w:t>
                    </w:r>
                  </w:p>
                </w:txbxContent>
              </v:textbox>
            </v:shape>
            <v:shape id="_x0000_s3208" type="#_x0000_t202" style="position:absolute;left:4249;top:6098;width:1010;height:342;mso-width-relative:margin;mso-height-relative:margin" stroked="f">
              <v:textbox style="mso-next-textbox:#_x0000_s3208">
                <w:txbxContent>
                  <w:p w14:paraId="7D29490B" w14:textId="77777777" w:rsidR="005B42C5" w:rsidRPr="00A14E03" w:rsidRDefault="005B42C5" w:rsidP="00002730">
                    <w:pPr>
                      <w:spacing w:after="0" w:line="240" w:lineRule="auto"/>
                      <w:jc w:val="center"/>
                      <w:rPr>
                        <w:rFonts w:ascii="Sylfaen" w:hAnsi="Sylfaen"/>
                        <w:sz w:val="12"/>
                        <w:szCs w:val="12"/>
                      </w:rPr>
                    </w:pPr>
                    <w:r w:rsidRPr="00A14E03">
                      <w:rPr>
                        <w:rFonts w:ascii="Sylfaen" w:hAnsi="Sylfaen"/>
                        <w:sz w:val="12"/>
                        <w:szCs w:val="12"/>
                      </w:rPr>
                      <w:t>«Մասնակցություն»</w:t>
                    </w:r>
                  </w:p>
                </w:txbxContent>
              </v:textbox>
            </v:shape>
            <v:shape id="_x0000_s3209" type="#_x0000_t202" style="position:absolute;left:5935;top:7561;width:1104;height:342;mso-width-relative:margin;mso-height-relative:margin" stroked="f">
              <v:textbox style="mso-next-textbox:#_x0000_s3209">
                <w:txbxContent>
                  <w:p w14:paraId="50F5D0E5" w14:textId="77777777" w:rsidR="005B42C5" w:rsidRPr="00A11463" w:rsidRDefault="005B42C5" w:rsidP="00002730">
                    <w:pPr>
                      <w:spacing w:after="0" w:line="240" w:lineRule="auto"/>
                      <w:jc w:val="center"/>
                      <w:rPr>
                        <w:rFonts w:ascii="Sylfaen" w:hAnsi="Sylfaen"/>
                        <w:sz w:val="16"/>
                        <w:szCs w:val="16"/>
                      </w:rPr>
                    </w:pPr>
                    <w:r w:rsidRPr="00AF6B9A">
                      <w:rPr>
                        <w:rFonts w:ascii="Sylfaen" w:hAnsi="Sylfaen"/>
                        <w:sz w:val="10"/>
                      </w:rPr>
                      <w:t>«Մասնակցություն</w:t>
                    </w:r>
                    <w:r>
                      <w:rPr>
                        <w:rFonts w:ascii="Sylfaen" w:hAnsi="Sylfaen"/>
                        <w:sz w:val="16"/>
                      </w:rPr>
                      <w:t>»</w:t>
                    </w:r>
                  </w:p>
                </w:txbxContent>
              </v:textbox>
            </v:shape>
            <v:shape id="_x0000_s3210" type="#_x0000_t202" style="position:absolute;left:9105;top:5904;width:2105;height:776;mso-width-relative:margin;mso-height-relative:margin" stroked="f">
              <v:textbox style="mso-next-textbox:#_x0000_s3210">
                <w:txbxContent>
                  <w:p w14:paraId="38790430" w14:textId="77777777" w:rsidR="005B42C5" w:rsidRPr="00A11463" w:rsidRDefault="005B42C5" w:rsidP="00002730">
                    <w:pPr>
                      <w:spacing w:after="0" w:line="240" w:lineRule="auto"/>
                      <w:jc w:val="center"/>
                      <w:rPr>
                        <w:rFonts w:ascii="Sylfaen" w:hAnsi="Sylfaen"/>
                        <w:sz w:val="14"/>
                        <w:szCs w:val="16"/>
                      </w:rPr>
                    </w:pPr>
                    <w:r>
                      <w:rPr>
                        <w:rFonts w:ascii="Sylfaen" w:hAnsi="Sylfaen"/>
                        <w:sz w:val="14"/>
                      </w:rPr>
                      <w:t>Ուղարկող կենտրոնական մաքսային մարմին (P.CP.01.ACT.001)</w:t>
                    </w:r>
                  </w:p>
                </w:txbxContent>
              </v:textbox>
            </v:shape>
            <v:shape id="_x0000_s3211" type="#_x0000_t202" style="position:absolute;left:8910;top:7668;width:2045;height:778;mso-width-relative:margin;mso-height-relative:margin" stroked="f">
              <v:textbox style="mso-next-textbox:#_x0000_s3211">
                <w:txbxContent>
                  <w:p w14:paraId="1727765A" w14:textId="77777777" w:rsidR="005B42C5" w:rsidRPr="00A11463" w:rsidRDefault="005B42C5" w:rsidP="00002730">
                    <w:pPr>
                      <w:spacing w:after="0" w:line="240" w:lineRule="auto"/>
                      <w:jc w:val="center"/>
                      <w:rPr>
                        <w:rFonts w:ascii="Sylfaen" w:hAnsi="Sylfaen"/>
                        <w:sz w:val="14"/>
                        <w:szCs w:val="16"/>
                      </w:rPr>
                    </w:pPr>
                    <w:r>
                      <w:rPr>
                        <w:rFonts w:ascii="Sylfaen" w:hAnsi="Sylfaen"/>
                        <w:sz w:val="14"/>
                      </w:rPr>
                      <w:t>Նշանակման կենտրոնական մաքսային մարմին (P.CP.01.ACT.002)</w:t>
                    </w:r>
                  </w:p>
                </w:txbxContent>
              </v:textbox>
            </v:shape>
            <v:shape id="_x0000_s3212" type="#_x0000_t202" style="position:absolute;left:8787;top:9555;width:1778;height:900;mso-width-relative:margin;mso-height-relative:margin" stroked="f">
              <v:textbox style="mso-next-textbox:#_x0000_s3212">
                <w:txbxContent>
                  <w:p w14:paraId="33B05E8D" w14:textId="77777777" w:rsidR="005B42C5" w:rsidRPr="00A11463" w:rsidRDefault="005B42C5" w:rsidP="00002730">
                    <w:pPr>
                      <w:spacing w:after="0" w:line="240" w:lineRule="auto"/>
                      <w:jc w:val="center"/>
                      <w:rPr>
                        <w:rFonts w:ascii="Sylfaen" w:hAnsi="Sylfaen"/>
                        <w:sz w:val="14"/>
                        <w:szCs w:val="16"/>
                      </w:rPr>
                    </w:pPr>
                    <w:r>
                      <w:rPr>
                        <w:rFonts w:ascii="Sylfaen" w:hAnsi="Sylfaen"/>
                        <w:sz w:val="14"/>
                      </w:rPr>
                      <w:t>Միջանկյալ կենտրոնական մաքսային մարմին (P.CP.01.ACT.003)</w:t>
                    </w:r>
                  </w:p>
                </w:txbxContent>
              </v:textbox>
            </v:shape>
            <v:shape id="_x0000_s3213" type="#_x0000_t202" style="position:absolute;left:1296;top:8269;width:1681;height:1458;mso-width-relative:margin;mso-height-relative:margin" stroked="f">
              <v:textbox style="mso-next-textbox:#_x0000_s3213">
                <w:txbxContent>
                  <w:p w14:paraId="6B98165E" w14:textId="77777777" w:rsidR="005B42C5" w:rsidRPr="00A11463" w:rsidRDefault="005B42C5" w:rsidP="00002730">
                    <w:pPr>
                      <w:spacing w:after="0" w:line="240" w:lineRule="auto"/>
                      <w:jc w:val="center"/>
                      <w:rPr>
                        <w:rFonts w:ascii="Sylfaen" w:hAnsi="Sylfaen"/>
                        <w:sz w:val="14"/>
                        <w:szCs w:val="16"/>
                      </w:rPr>
                    </w:pPr>
                    <w:r w:rsidRPr="00AF6B9A">
                      <w:rPr>
                        <w:rFonts w:ascii="Sylfaen" w:hAnsi="Sylfaen"/>
                        <w:sz w:val="12"/>
                      </w:rPr>
                      <w:t>Նախկինում չպլանավորված մաքսային գործառնություններ կատարող կենտրոնական մաքսային մարմին (P.CP.01.ACT.004</w:t>
                    </w:r>
                    <w:r>
                      <w:rPr>
                        <w:rFonts w:ascii="Sylfaen" w:hAnsi="Sylfaen"/>
                        <w:sz w:val="14"/>
                      </w:rPr>
                      <w:t>)</w:t>
                    </w:r>
                  </w:p>
                </w:txbxContent>
              </v:textbox>
            </v:shape>
            <v:shape id="_x0000_s3214" type="#_x0000_t202" style="position:absolute;left:4249;top:6680;width:2790;height:901;mso-width-relative:margin;mso-height-relative:margin" stroked="f">
              <v:textbox style="mso-next-textbox:#_x0000_s3214">
                <w:txbxContent>
                  <w:p w14:paraId="20E04BDD" w14:textId="77777777" w:rsidR="005B42C5" w:rsidRPr="00A14E03" w:rsidRDefault="005B42C5" w:rsidP="00002730">
                    <w:pPr>
                      <w:spacing w:after="0" w:line="240" w:lineRule="auto"/>
                      <w:jc w:val="center"/>
                      <w:rPr>
                        <w:rFonts w:ascii="Sylfaen" w:hAnsi="Sylfaen"/>
                        <w:sz w:val="12"/>
                        <w:szCs w:val="16"/>
                      </w:rPr>
                    </w:pPr>
                    <w:r w:rsidRPr="00A14E03">
                      <w:rPr>
                        <w:rFonts w:ascii="Sylfaen" w:hAnsi="Sylfaen"/>
                        <w:sz w:val="12"/>
                      </w:rPr>
                      <w:t>Տեղեկացում՝ նավիգացիոն կապարակնիքների կիրառմամբ փոխադրումների հետագծման ժամանակ հսկողության միջոցների եւ ձեւերի մասին (P.CP.01.PRC.046)</w:t>
                    </w:r>
                  </w:p>
                </w:txbxContent>
              </v:textbox>
            </v:shape>
            <v:shape id="_x0000_s3215" type="#_x0000_t202" style="position:absolute;left:4347;top:8163;width:2790;height:901;mso-width-relative:margin;mso-height-relative:margin" stroked="f">
              <v:textbox style="mso-next-textbox:#_x0000_s3215">
                <w:txbxContent>
                  <w:p w14:paraId="29484139" w14:textId="77777777" w:rsidR="005B42C5" w:rsidRPr="00A11463" w:rsidRDefault="005B42C5" w:rsidP="00002730">
                    <w:pPr>
                      <w:spacing w:after="0" w:line="240" w:lineRule="auto"/>
                      <w:jc w:val="center"/>
                      <w:rPr>
                        <w:rFonts w:ascii="Sylfaen" w:hAnsi="Sylfaen"/>
                        <w:sz w:val="14"/>
                        <w:szCs w:val="16"/>
                      </w:rPr>
                    </w:pPr>
                    <w:r w:rsidRPr="00AF6B9A">
                      <w:rPr>
                        <w:rFonts w:ascii="Sylfaen" w:hAnsi="Sylfaen"/>
                        <w:sz w:val="10"/>
                      </w:rPr>
                      <w:t xml:space="preserve">Նավիգացիոն կապարակնիքների կիրառմամբ փոխադրումների հետագծման ժամանակ հսկողության միջոցների եւ ձեւերի մասին տեղեկությունների փոփոխություն </w:t>
                    </w:r>
                    <w:r w:rsidRPr="00AF6B9A">
                      <w:rPr>
                        <w:rFonts w:ascii="Sylfaen" w:hAnsi="Sylfaen"/>
                        <w:sz w:val="12"/>
                      </w:rPr>
                      <w:t>(P.CP.01.PRC.047)</w:t>
                    </w:r>
                  </w:p>
                </w:txbxContent>
              </v:textbox>
            </v:shape>
          </v:group>
        </w:pict>
      </w:r>
      <w:r w:rsidR="000038D3" w:rsidRPr="00424685">
        <w:rPr>
          <w:rFonts w:ascii="Sylfaen" w:hAnsi="Sylfaen"/>
          <w:noProof/>
          <w:color w:val="auto"/>
          <w:sz w:val="24"/>
          <w:lang w:val="ru-RU" w:eastAsia="ru-RU" w:bidi="ar-SA"/>
        </w:rPr>
        <w:drawing>
          <wp:inline distT="0" distB="0" distL="0" distR="0" wp14:anchorId="79B239DA" wp14:editId="456249D8">
            <wp:extent cx="5759450" cy="3612656"/>
            <wp:effectExtent l="19050" t="0" r="0" b="0"/>
            <wp:docPr id="15"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759450" cy="3612656"/>
                    </a:xfrm>
                    <a:prstGeom prst="rect">
                      <a:avLst/>
                    </a:prstGeom>
                  </pic:spPr>
                </pic:pic>
              </a:graphicData>
            </a:graphic>
          </wp:inline>
        </w:drawing>
      </w:r>
    </w:p>
    <w:p w14:paraId="1972ED12" w14:textId="77777777" w:rsidR="000038D3" w:rsidRPr="00424685" w:rsidRDefault="000038D3" w:rsidP="000038D3">
      <w:pPr>
        <w:pStyle w:val="af"/>
        <w:widowControl w:val="0"/>
        <w:tabs>
          <w:tab w:val="left" w:pos="1134"/>
        </w:tabs>
        <w:spacing w:after="160"/>
        <w:ind w:firstLine="567"/>
        <w:jc w:val="center"/>
        <w:rPr>
          <w:rFonts w:ascii="Sylfaen" w:hAnsi="Sylfaen"/>
          <w:noProof/>
          <w:color w:val="auto"/>
          <w:sz w:val="20"/>
        </w:rPr>
      </w:pPr>
      <w:r w:rsidRPr="00424685">
        <w:rPr>
          <w:rFonts w:ascii="Sylfaen" w:hAnsi="Sylfaen"/>
          <w:noProof/>
          <w:color w:val="auto"/>
          <w:sz w:val="20"/>
        </w:rPr>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5)</w:t>
      </w:r>
    </w:p>
    <w:p w14:paraId="68FD7DAA" w14:textId="77777777" w:rsidR="000038D3" w:rsidRPr="00424685" w:rsidRDefault="000038D3" w:rsidP="00143003">
      <w:pPr>
        <w:pStyle w:val="af"/>
        <w:widowControl w:val="0"/>
        <w:tabs>
          <w:tab w:val="left" w:pos="1134"/>
        </w:tabs>
        <w:spacing w:after="160"/>
        <w:ind w:firstLine="567"/>
        <w:rPr>
          <w:rFonts w:ascii="Sylfaen" w:hAnsi="Sylfaen"/>
          <w:noProof/>
          <w:color w:val="auto"/>
          <w:sz w:val="24"/>
        </w:rPr>
      </w:pPr>
    </w:p>
    <w:p w14:paraId="5FCAD074"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23.</w:t>
      </w:r>
      <w:r w:rsidR="00143003"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գործընթացում կատարվող գործառնությունների մասին տեղեկությունների ներկայացման ընթացակարգերի խմբում ներառված՝ ընդհանուր գործընթացի ընթացակարգերի ցանկը բերված է 4-րդ աղյուսակում:</w:t>
      </w:r>
    </w:p>
    <w:p w14:paraId="02ABC8F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134A3308"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094785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4 </w:t>
      </w:r>
    </w:p>
    <w:p w14:paraId="7AD8DE64" w14:textId="77777777" w:rsidR="00AA6B19" w:rsidRPr="00424685" w:rsidRDefault="00AA6B19" w:rsidP="00AA6B19">
      <w:pPr>
        <w:pStyle w:val="af4"/>
        <w:keepNext w:val="0"/>
        <w:widowControl w:val="0"/>
        <w:spacing w:after="160" w:line="360" w:lineRule="auto"/>
        <w:rPr>
          <w:rFonts w:ascii="Sylfaen" w:hAnsi="Sylfaen"/>
          <w:noProof/>
          <w:color w:val="auto"/>
          <w:sz w:val="24"/>
          <w:szCs w:val="24"/>
        </w:rPr>
      </w:pPr>
      <w:r w:rsidRPr="00424685">
        <w:rPr>
          <w:rFonts w:ascii="Sylfaen" w:hAnsi="Sylfaen"/>
          <w:color w:val="auto"/>
          <w:sz w:val="24"/>
          <w:szCs w:val="24"/>
        </w:rPr>
        <w:t>«Մաքսային տարանցում» մաքսային ընթացակարգի ընթացքում կատարվող գործառնությունների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424685" w14:paraId="5B795301" w14:textId="77777777" w:rsidTr="00143003">
        <w:trPr>
          <w:tblHeader/>
        </w:trPr>
        <w:tc>
          <w:tcPr>
            <w:tcW w:w="2415" w:type="dxa"/>
            <w:shd w:val="clear" w:color="auto" w:fill="auto"/>
            <w:vAlign w:val="top"/>
          </w:tcPr>
          <w:p w14:paraId="6CD8A5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3471" w:type="dxa"/>
            <w:shd w:val="clear" w:color="auto" w:fill="auto"/>
            <w:vAlign w:val="top"/>
          </w:tcPr>
          <w:p w14:paraId="4E44A8B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3470" w:type="dxa"/>
            <w:vAlign w:val="top"/>
          </w:tcPr>
          <w:p w14:paraId="3B08CBA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F91E216" w14:textId="77777777" w:rsidTr="00143003">
        <w:trPr>
          <w:tblHeader/>
        </w:trPr>
        <w:tc>
          <w:tcPr>
            <w:tcW w:w="2415" w:type="dxa"/>
            <w:shd w:val="clear" w:color="auto" w:fill="auto"/>
          </w:tcPr>
          <w:p w14:paraId="587233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3471" w:type="dxa"/>
            <w:shd w:val="clear" w:color="auto" w:fill="auto"/>
          </w:tcPr>
          <w:p w14:paraId="303F719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3470" w:type="dxa"/>
          </w:tcPr>
          <w:p w14:paraId="0CF50A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BCF459A" w14:textId="77777777" w:rsidTr="00143003">
        <w:tc>
          <w:tcPr>
            <w:tcW w:w="2415" w:type="dxa"/>
            <w:tcBorders>
              <w:top w:val="single" w:sz="4" w:space="0" w:color="auto"/>
              <w:bottom w:val="single" w:sz="4" w:space="0" w:color="auto"/>
            </w:tcBorders>
            <w:vAlign w:val="top"/>
          </w:tcPr>
          <w:p w14:paraId="0A9B40E2"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P.CP.01.PRC.011 </w:t>
            </w:r>
          </w:p>
        </w:tc>
        <w:tc>
          <w:tcPr>
            <w:tcW w:w="3471" w:type="dxa"/>
            <w:tcBorders>
              <w:top w:val="single" w:sz="4" w:space="0" w:color="auto"/>
              <w:bottom w:val="single" w:sz="4" w:space="0" w:color="auto"/>
            </w:tcBorders>
            <w:vAlign w:val="top"/>
          </w:tcPr>
          <w:p w14:paraId="0114DE3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մաքսային տարանցման ժամկետի երկարաձգման մասին</w:t>
            </w:r>
          </w:p>
        </w:tc>
        <w:tc>
          <w:tcPr>
            <w:tcW w:w="3470" w:type="dxa"/>
            <w:tcBorders>
              <w:top w:val="single" w:sz="4" w:space="0" w:color="auto"/>
              <w:bottom w:val="single" w:sz="4" w:space="0" w:color="auto"/>
            </w:tcBorders>
            <w:vAlign w:val="top"/>
          </w:tcPr>
          <w:p w14:paraId="189EB69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տարանցման ժամկետի երկարաձգման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7DFE20DC" w14:textId="77777777" w:rsidTr="00143003">
        <w:tc>
          <w:tcPr>
            <w:tcW w:w="2415" w:type="dxa"/>
            <w:tcBorders>
              <w:top w:val="single" w:sz="4" w:space="0" w:color="auto"/>
              <w:bottom w:val="single" w:sz="4" w:space="0" w:color="auto"/>
            </w:tcBorders>
            <w:vAlign w:val="top"/>
          </w:tcPr>
          <w:p w14:paraId="79ADF142"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P.CP.01.PRC.012 </w:t>
            </w:r>
          </w:p>
        </w:tc>
        <w:tc>
          <w:tcPr>
            <w:tcW w:w="3471" w:type="dxa"/>
            <w:tcBorders>
              <w:top w:val="single" w:sz="4" w:space="0" w:color="auto"/>
              <w:bottom w:val="single" w:sz="4" w:space="0" w:color="auto"/>
            </w:tcBorders>
            <w:vAlign w:val="top"/>
          </w:tcPr>
          <w:p w14:paraId="210D5E0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տեղեկությունների փոփոխություն</w:t>
            </w:r>
          </w:p>
        </w:tc>
        <w:tc>
          <w:tcPr>
            <w:tcW w:w="3470" w:type="dxa"/>
            <w:tcBorders>
              <w:top w:val="single" w:sz="4" w:space="0" w:color="auto"/>
              <w:bottom w:val="single" w:sz="4" w:space="0" w:color="auto"/>
            </w:tcBorders>
            <w:vAlign w:val="top"/>
          </w:tcPr>
          <w:p w14:paraId="18DD547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տարանցման ժամկետի երկարաձգման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0242399F" w14:textId="77777777" w:rsidTr="00143003">
        <w:tc>
          <w:tcPr>
            <w:tcW w:w="2415" w:type="dxa"/>
            <w:tcBorders>
              <w:top w:val="single" w:sz="4" w:space="0" w:color="auto"/>
              <w:bottom w:val="single" w:sz="4" w:space="0" w:color="auto"/>
            </w:tcBorders>
            <w:vAlign w:val="top"/>
          </w:tcPr>
          <w:p w14:paraId="193F8AA4"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P.CP.01.PRC.013 </w:t>
            </w:r>
          </w:p>
        </w:tc>
        <w:tc>
          <w:tcPr>
            <w:tcW w:w="3471" w:type="dxa"/>
            <w:tcBorders>
              <w:top w:val="single" w:sz="4" w:space="0" w:color="auto"/>
              <w:bottom w:val="single" w:sz="4" w:space="0" w:color="auto"/>
            </w:tcBorders>
            <w:vAlign w:val="top"/>
          </w:tcPr>
          <w:p w14:paraId="35B66CA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տեղեկությունների չեղարկում</w:t>
            </w:r>
          </w:p>
        </w:tc>
        <w:tc>
          <w:tcPr>
            <w:tcW w:w="3470" w:type="dxa"/>
            <w:tcBorders>
              <w:top w:val="single" w:sz="4" w:space="0" w:color="auto"/>
              <w:bottom w:val="single" w:sz="4" w:space="0" w:color="auto"/>
            </w:tcBorders>
            <w:vAlign w:val="top"/>
          </w:tcPr>
          <w:p w14:paraId="3273098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տարանցման ժամկետի երկարաձգման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424685" w14:paraId="739B2A52" w14:textId="77777777" w:rsidTr="00143003">
        <w:tc>
          <w:tcPr>
            <w:tcW w:w="2415" w:type="dxa"/>
            <w:tcBorders>
              <w:top w:val="single" w:sz="4" w:space="0" w:color="auto"/>
              <w:bottom w:val="single" w:sz="4" w:space="0" w:color="auto"/>
            </w:tcBorders>
            <w:vAlign w:val="top"/>
          </w:tcPr>
          <w:p w14:paraId="41A9429B"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P.CP.01.PRC.014 </w:t>
            </w:r>
          </w:p>
        </w:tc>
        <w:tc>
          <w:tcPr>
            <w:tcW w:w="3471" w:type="dxa"/>
            <w:tcBorders>
              <w:top w:val="single" w:sz="4" w:space="0" w:color="auto"/>
              <w:bottom w:val="single" w:sz="4" w:space="0" w:color="auto"/>
            </w:tcBorders>
            <w:vAlign w:val="top"/>
          </w:tcPr>
          <w:p w14:paraId="156D16D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ապրանքների փոխադրման (տրանսպորտային փոխադրման) երթուղու փոփոխման մասին</w:t>
            </w:r>
          </w:p>
        </w:tc>
        <w:tc>
          <w:tcPr>
            <w:tcW w:w="3470" w:type="dxa"/>
            <w:tcBorders>
              <w:top w:val="single" w:sz="4" w:space="0" w:color="auto"/>
              <w:bottom w:val="single" w:sz="4" w:space="0" w:color="auto"/>
            </w:tcBorders>
            <w:vAlign w:val="top"/>
          </w:tcPr>
          <w:p w14:paraId="1512217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ընթացակարգը նախատեսված է ապրանքների փոխադրման (տրանսպորտային փոխադրման) երթուղու փոփոխման մասին տեղեկությունները նախօրոք չպլանավորված մաքսային գործառնություններ կատարող կենտրոնական մաքսային մարմնի </w:t>
            </w:r>
            <w:r w:rsidRPr="00424685">
              <w:rPr>
                <w:rFonts w:ascii="Sylfaen" w:hAnsi="Sylfaen"/>
                <w:noProof/>
                <w:color w:val="auto"/>
                <w:sz w:val="20"/>
              </w:rPr>
              <w:lastRenderedPageBreak/>
              <w:t>կողմից ներկայացվելու համար</w:t>
            </w:r>
          </w:p>
        </w:tc>
      </w:tr>
      <w:tr w:rsidR="00AA6B19" w:rsidRPr="00424685" w14:paraId="0706020C" w14:textId="77777777" w:rsidTr="00143003">
        <w:tc>
          <w:tcPr>
            <w:tcW w:w="2415" w:type="dxa"/>
            <w:tcBorders>
              <w:top w:val="single" w:sz="4" w:space="0" w:color="auto"/>
              <w:bottom w:val="single" w:sz="4" w:space="0" w:color="auto"/>
            </w:tcBorders>
            <w:vAlign w:val="top"/>
          </w:tcPr>
          <w:p w14:paraId="22B3864D"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lastRenderedPageBreak/>
              <w:t xml:space="preserve">P.CP.01.PRC.015 </w:t>
            </w:r>
          </w:p>
        </w:tc>
        <w:tc>
          <w:tcPr>
            <w:tcW w:w="3471" w:type="dxa"/>
            <w:tcBorders>
              <w:top w:val="single" w:sz="4" w:space="0" w:color="auto"/>
              <w:bottom w:val="single" w:sz="4" w:space="0" w:color="auto"/>
            </w:tcBorders>
            <w:vAlign w:val="top"/>
          </w:tcPr>
          <w:p w14:paraId="5C33EAD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փոխադրման (տրանսպորտային փոխադրման) երթուղու փոփոխման մասին տեղեկությունների փոփոխություն</w:t>
            </w:r>
          </w:p>
        </w:tc>
        <w:tc>
          <w:tcPr>
            <w:tcW w:w="3470" w:type="dxa"/>
            <w:tcBorders>
              <w:top w:val="single" w:sz="4" w:space="0" w:color="auto"/>
              <w:bottom w:val="single" w:sz="4" w:space="0" w:color="auto"/>
            </w:tcBorders>
            <w:vAlign w:val="top"/>
          </w:tcPr>
          <w:p w14:paraId="4EC56D7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երթուղու փոփոխման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7A4B753D" w14:textId="77777777" w:rsidTr="00143003">
        <w:tc>
          <w:tcPr>
            <w:tcW w:w="2415" w:type="dxa"/>
            <w:tcBorders>
              <w:top w:val="single" w:sz="4" w:space="0" w:color="auto"/>
              <w:bottom w:val="single" w:sz="4" w:space="0" w:color="auto"/>
            </w:tcBorders>
            <w:vAlign w:val="top"/>
          </w:tcPr>
          <w:p w14:paraId="0C892B3A"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P.CP.01.PRC.016 </w:t>
            </w:r>
          </w:p>
        </w:tc>
        <w:tc>
          <w:tcPr>
            <w:tcW w:w="3471" w:type="dxa"/>
            <w:tcBorders>
              <w:top w:val="single" w:sz="4" w:space="0" w:color="auto"/>
              <w:bottom w:val="single" w:sz="4" w:space="0" w:color="auto"/>
            </w:tcBorders>
            <w:vAlign w:val="top"/>
          </w:tcPr>
          <w:p w14:paraId="054C11A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փոխադրման (տրանսպորտային փոխադրման) երթուղու փոփոխման մասին տեղեկությունների չեղարկում</w:t>
            </w:r>
          </w:p>
        </w:tc>
        <w:tc>
          <w:tcPr>
            <w:tcW w:w="3470" w:type="dxa"/>
            <w:tcBorders>
              <w:top w:val="single" w:sz="4" w:space="0" w:color="auto"/>
              <w:bottom w:val="single" w:sz="4" w:space="0" w:color="auto"/>
            </w:tcBorders>
            <w:vAlign w:val="top"/>
          </w:tcPr>
          <w:p w14:paraId="524D4B3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երթուղու փոփոխման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424685" w14:paraId="3E1A3DF5" w14:textId="77777777" w:rsidTr="00143003">
        <w:tc>
          <w:tcPr>
            <w:tcW w:w="2415" w:type="dxa"/>
            <w:tcBorders>
              <w:top w:val="single" w:sz="4" w:space="0" w:color="auto"/>
              <w:bottom w:val="single" w:sz="4" w:space="0" w:color="auto"/>
            </w:tcBorders>
            <w:vAlign w:val="top"/>
          </w:tcPr>
          <w:p w14:paraId="3BDD9375"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P.CP.01.PRC.017 </w:t>
            </w:r>
          </w:p>
        </w:tc>
        <w:tc>
          <w:tcPr>
            <w:tcW w:w="3471" w:type="dxa"/>
            <w:tcBorders>
              <w:top w:val="single" w:sz="4" w:space="0" w:color="auto"/>
              <w:bottom w:val="single" w:sz="4" w:space="0" w:color="auto"/>
            </w:tcBorders>
            <w:vAlign w:val="top"/>
          </w:tcPr>
          <w:p w14:paraId="3E6EB15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ապրանքների փոխադրման (տրանսպորտային փոխադրման) երթուղու պահպանման մասին</w:t>
            </w:r>
          </w:p>
        </w:tc>
        <w:tc>
          <w:tcPr>
            <w:tcW w:w="3470" w:type="dxa"/>
            <w:tcBorders>
              <w:top w:val="single" w:sz="4" w:space="0" w:color="auto"/>
              <w:bottom w:val="single" w:sz="4" w:space="0" w:color="auto"/>
            </w:tcBorders>
            <w:vAlign w:val="top"/>
          </w:tcPr>
          <w:p w14:paraId="3797300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սահմանված երթուղուն համապատասխան ապրանքների շարժի մասին տեղեկությունները միջանկյալ կենտրոնական մաքսային մարմնի կողմից ներկայացվելու համար</w:t>
            </w:r>
          </w:p>
        </w:tc>
      </w:tr>
      <w:tr w:rsidR="00AA6B19" w:rsidRPr="00424685" w14:paraId="29040091" w14:textId="77777777" w:rsidTr="00143003">
        <w:tc>
          <w:tcPr>
            <w:tcW w:w="2415" w:type="dxa"/>
            <w:tcBorders>
              <w:top w:val="single" w:sz="4" w:space="0" w:color="auto"/>
              <w:bottom w:val="single" w:sz="4" w:space="0" w:color="auto"/>
            </w:tcBorders>
            <w:vAlign w:val="top"/>
          </w:tcPr>
          <w:p w14:paraId="0FC7A970"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P.CP.01.PRC.018 </w:t>
            </w:r>
          </w:p>
        </w:tc>
        <w:tc>
          <w:tcPr>
            <w:tcW w:w="3471" w:type="dxa"/>
            <w:tcBorders>
              <w:top w:val="single" w:sz="4" w:space="0" w:color="auto"/>
              <w:bottom w:val="single" w:sz="4" w:space="0" w:color="auto"/>
            </w:tcBorders>
            <w:vAlign w:val="top"/>
          </w:tcPr>
          <w:p w14:paraId="79BBE17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փոխադրման (տրանսպորտային փոխադրման) երթուղու պահպանման մասին տեղեկությունների փոփոխություն</w:t>
            </w:r>
          </w:p>
        </w:tc>
        <w:tc>
          <w:tcPr>
            <w:tcW w:w="3470" w:type="dxa"/>
            <w:tcBorders>
              <w:top w:val="single" w:sz="4" w:space="0" w:color="auto"/>
              <w:bottom w:val="single" w:sz="4" w:space="0" w:color="auto"/>
            </w:tcBorders>
            <w:vAlign w:val="top"/>
          </w:tcPr>
          <w:p w14:paraId="37C5596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երթուղու պահպանման մասին փոփոխված տեղեկությունները միջանկյալ կենտրոնական մաքսային մարմնի կողմից ներկայացվելու համար</w:t>
            </w:r>
          </w:p>
        </w:tc>
      </w:tr>
      <w:tr w:rsidR="00AA6B19" w:rsidRPr="00424685" w14:paraId="2284D4B4" w14:textId="77777777" w:rsidTr="00143003">
        <w:tc>
          <w:tcPr>
            <w:tcW w:w="2415" w:type="dxa"/>
            <w:tcBorders>
              <w:top w:val="single" w:sz="4" w:space="0" w:color="auto"/>
              <w:bottom w:val="single" w:sz="4" w:space="0" w:color="auto"/>
            </w:tcBorders>
            <w:vAlign w:val="top"/>
          </w:tcPr>
          <w:p w14:paraId="199671FA"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P.CP.01.PRC.019 </w:t>
            </w:r>
          </w:p>
        </w:tc>
        <w:tc>
          <w:tcPr>
            <w:tcW w:w="3471" w:type="dxa"/>
            <w:tcBorders>
              <w:top w:val="single" w:sz="4" w:space="0" w:color="auto"/>
              <w:bottom w:val="single" w:sz="4" w:space="0" w:color="auto"/>
            </w:tcBorders>
            <w:vAlign w:val="top"/>
          </w:tcPr>
          <w:p w14:paraId="3B9F393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(տրանսպորտային փոխադրման) </w:t>
            </w:r>
            <w:r w:rsidRPr="00424685">
              <w:rPr>
                <w:rFonts w:ascii="Sylfaen" w:hAnsi="Sylfaen"/>
                <w:noProof/>
                <w:color w:val="auto"/>
                <w:sz w:val="20"/>
              </w:rPr>
              <w:lastRenderedPageBreak/>
              <w:t>երթուղու պահպանման մասին տեղեկությունների չեղարկում</w:t>
            </w:r>
          </w:p>
        </w:tc>
        <w:tc>
          <w:tcPr>
            <w:tcW w:w="3470" w:type="dxa"/>
            <w:tcBorders>
              <w:top w:val="single" w:sz="4" w:space="0" w:color="auto"/>
              <w:bottom w:val="single" w:sz="4" w:space="0" w:color="auto"/>
            </w:tcBorders>
            <w:vAlign w:val="top"/>
          </w:tcPr>
          <w:p w14:paraId="6663ECE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lastRenderedPageBreak/>
              <w:t xml:space="preserve">ընթացակարգը նախատեսված է ապրանքների փոխադրման </w:t>
            </w:r>
            <w:r w:rsidRPr="00424685">
              <w:rPr>
                <w:rFonts w:ascii="Sylfaen" w:hAnsi="Sylfaen"/>
                <w:noProof/>
                <w:color w:val="auto"/>
                <w:sz w:val="20"/>
              </w:rPr>
              <w:lastRenderedPageBreak/>
              <w:t>(տրանսպորտային փոխադրման) երթուղու պահպանման մասին տեղեկությունների չեղարկման մասին տեղեկատվությունը միջանկյալ կենտրոնական մաքսային մարմնի կողմից ներկայացվելու համար</w:t>
            </w:r>
          </w:p>
        </w:tc>
      </w:tr>
      <w:tr w:rsidR="00AA6B19" w:rsidRPr="00424685" w14:paraId="25E4B2AF" w14:textId="77777777" w:rsidTr="00143003">
        <w:tc>
          <w:tcPr>
            <w:tcW w:w="2415" w:type="dxa"/>
            <w:tcBorders>
              <w:top w:val="single" w:sz="4" w:space="0" w:color="auto"/>
              <w:bottom w:val="single" w:sz="4" w:space="0" w:color="auto"/>
            </w:tcBorders>
            <w:vAlign w:val="top"/>
          </w:tcPr>
          <w:p w14:paraId="5CE0D55B"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lastRenderedPageBreak/>
              <w:t xml:space="preserve">P.CP.01.PRC.020 </w:t>
            </w:r>
          </w:p>
        </w:tc>
        <w:tc>
          <w:tcPr>
            <w:tcW w:w="3471" w:type="dxa"/>
            <w:tcBorders>
              <w:top w:val="single" w:sz="4" w:space="0" w:color="auto"/>
              <w:bottom w:val="single" w:sz="4" w:space="0" w:color="auto"/>
            </w:tcBorders>
            <w:vAlign w:val="top"/>
          </w:tcPr>
          <w:p w14:paraId="3865E75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պլանավորված բեռնային գործառնություններ կատարելու մասին</w:t>
            </w:r>
          </w:p>
        </w:tc>
        <w:tc>
          <w:tcPr>
            <w:tcW w:w="3470" w:type="dxa"/>
            <w:tcBorders>
              <w:top w:val="single" w:sz="4" w:space="0" w:color="auto"/>
              <w:bottom w:val="single" w:sz="4" w:space="0" w:color="auto"/>
            </w:tcBorders>
            <w:vAlign w:val="top"/>
          </w:tcPr>
          <w:p w14:paraId="3868C1EF" w14:textId="77777777" w:rsidR="00AA6B19" w:rsidRPr="00424685" w:rsidRDefault="00AA6B19" w:rsidP="00143003">
            <w:pPr>
              <w:pStyle w:val="a2"/>
              <w:widowControl w:val="0"/>
              <w:spacing w:after="120" w:line="240" w:lineRule="auto"/>
              <w:jc w:val="left"/>
              <w:rPr>
                <w:rFonts w:ascii="Sylfaen" w:hAnsi="Sylfaen"/>
                <w:strike/>
                <w:color w:val="auto"/>
                <w:sz w:val="20"/>
              </w:rPr>
            </w:pPr>
            <w:r w:rsidRPr="00424685">
              <w:rPr>
                <w:rFonts w:ascii="Sylfaen" w:hAnsi="Sylfaen"/>
                <w:noProof/>
                <w:color w:val="auto"/>
                <w:sz w:val="20"/>
              </w:rPr>
              <w:t>ընթացակարգը նախատեսված է պլանավորված բեռնային գործառնություններ կատարելու մասին տեղեկությունները միջանկյալ կենտրոնական մաքսային մարմնի կողմից ներկայացվելու համար</w:t>
            </w:r>
          </w:p>
        </w:tc>
      </w:tr>
      <w:tr w:rsidR="00AA6B19" w:rsidRPr="00424685" w14:paraId="16C5272C" w14:textId="77777777" w:rsidTr="00143003">
        <w:tc>
          <w:tcPr>
            <w:tcW w:w="2415" w:type="dxa"/>
            <w:tcBorders>
              <w:top w:val="single" w:sz="4" w:space="0" w:color="auto"/>
              <w:bottom w:val="single" w:sz="4" w:space="0" w:color="auto"/>
            </w:tcBorders>
            <w:vAlign w:val="top"/>
          </w:tcPr>
          <w:p w14:paraId="51A7BAA4"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P.CP.01.PRC.021 </w:t>
            </w:r>
          </w:p>
        </w:tc>
        <w:tc>
          <w:tcPr>
            <w:tcW w:w="3471" w:type="dxa"/>
            <w:tcBorders>
              <w:top w:val="single" w:sz="4" w:space="0" w:color="auto"/>
              <w:bottom w:val="single" w:sz="4" w:space="0" w:color="auto"/>
            </w:tcBorders>
            <w:vAlign w:val="top"/>
          </w:tcPr>
          <w:p w14:paraId="2AB001F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պլանավորված բեռնային գործողություններ կատարելու մասին տեղեկությունների փոփոխություն</w:t>
            </w:r>
          </w:p>
        </w:tc>
        <w:tc>
          <w:tcPr>
            <w:tcW w:w="3470" w:type="dxa"/>
            <w:tcBorders>
              <w:top w:val="single" w:sz="4" w:space="0" w:color="auto"/>
              <w:bottom w:val="single" w:sz="4" w:space="0" w:color="auto"/>
            </w:tcBorders>
            <w:vAlign w:val="top"/>
          </w:tcPr>
          <w:p w14:paraId="3D48392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պլանավորված բեռնային գործառնություններ կատարելու մասին փոփոխված տեղեկությունները միջանկյալ կենտրոնական մաքսային մարմնի կողմից ներկայացվելու համար</w:t>
            </w:r>
          </w:p>
        </w:tc>
      </w:tr>
      <w:tr w:rsidR="00AA6B19" w:rsidRPr="00424685" w14:paraId="25E26EF3" w14:textId="77777777" w:rsidTr="00143003">
        <w:tc>
          <w:tcPr>
            <w:tcW w:w="2415" w:type="dxa"/>
            <w:tcBorders>
              <w:top w:val="single" w:sz="4" w:space="0" w:color="auto"/>
              <w:bottom w:val="single" w:sz="4" w:space="0" w:color="auto"/>
            </w:tcBorders>
            <w:vAlign w:val="top"/>
          </w:tcPr>
          <w:p w14:paraId="247C7796"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P.CP.01.PRC.022 </w:t>
            </w:r>
          </w:p>
        </w:tc>
        <w:tc>
          <w:tcPr>
            <w:tcW w:w="3471" w:type="dxa"/>
            <w:tcBorders>
              <w:top w:val="single" w:sz="4" w:space="0" w:color="auto"/>
              <w:bottom w:val="single" w:sz="4" w:space="0" w:color="auto"/>
            </w:tcBorders>
            <w:vAlign w:val="top"/>
          </w:tcPr>
          <w:p w14:paraId="56047C9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պլանավորված բեռնային գործողություններ կատարելու մասին տեղեկությունների չեղարկում</w:t>
            </w:r>
          </w:p>
        </w:tc>
        <w:tc>
          <w:tcPr>
            <w:tcW w:w="3470" w:type="dxa"/>
            <w:tcBorders>
              <w:top w:val="single" w:sz="4" w:space="0" w:color="auto"/>
              <w:bottom w:val="single" w:sz="4" w:space="0" w:color="auto"/>
            </w:tcBorders>
            <w:vAlign w:val="top"/>
          </w:tcPr>
          <w:p w14:paraId="052CE1E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պլանավորված բեռնային գործառնություններ կատարելու մասին տեղեկությունների չեղարկման մասին տեղեկատվությունը միջանկյալ կենտրոնական մաքսային մարմնի կողմից ներկայացնելու համար</w:t>
            </w:r>
          </w:p>
        </w:tc>
      </w:tr>
      <w:tr w:rsidR="00AA6B19" w:rsidRPr="00424685" w14:paraId="47A250CD" w14:textId="77777777" w:rsidTr="00143003">
        <w:tc>
          <w:tcPr>
            <w:tcW w:w="2415" w:type="dxa"/>
            <w:tcBorders>
              <w:top w:val="single" w:sz="4" w:space="0" w:color="auto"/>
              <w:bottom w:val="single" w:sz="4" w:space="0" w:color="auto"/>
            </w:tcBorders>
            <w:vAlign w:val="top"/>
          </w:tcPr>
          <w:p w14:paraId="7AC71D91"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P.CP.01.PRC.023 </w:t>
            </w:r>
          </w:p>
        </w:tc>
        <w:tc>
          <w:tcPr>
            <w:tcW w:w="3471" w:type="dxa"/>
            <w:tcBorders>
              <w:top w:val="single" w:sz="4" w:space="0" w:color="auto"/>
              <w:bottom w:val="single" w:sz="4" w:space="0" w:color="auto"/>
            </w:tcBorders>
            <w:vAlign w:val="top"/>
          </w:tcPr>
          <w:p w14:paraId="43C633D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չպլանավորված բեռնային գործառնություններ կատարելու մասին</w:t>
            </w:r>
          </w:p>
        </w:tc>
        <w:tc>
          <w:tcPr>
            <w:tcW w:w="3470" w:type="dxa"/>
            <w:tcBorders>
              <w:top w:val="single" w:sz="4" w:space="0" w:color="auto"/>
              <w:bottom w:val="single" w:sz="4" w:space="0" w:color="auto"/>
            </w:tcBorders>
            <w:vAlign w:val="top"/>
          </w:tcPr>
          <w:p w14:paraId="25BFBC2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չպլանավորված բեռնային գործառնություններ կատարելու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56491B12" w14:textId="77777777" w:rsidTr="00143003">
        <w:tc>
          <w:tcPr>
            <w:tcW w:w="2415" w:type="dxa"/>
            <w:tcBorders>
              <w:top w:val="single" w:sz="4" w:space="0" w:color="auto"/>
              <w:bottom w:val="single" w:sz="4" w:space="0" w:color="auto"/>
            </w:tcBorders>
            <w:vAlign w:val="top"/>
          </w:tcPr>
          <w:p w14:paraId="3902B57E"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P.CP.01.PRC.024 </w:t>
            </w:r>
          </w:p>
        </w:tc>
        <w:tc>
          <w:tcPr>
            <w:tcW w:w="3471" w:type="dxa"/>
            <w:tcBorders>
              <w:top w:val="single" w:sz="4" w:space="0" w:color="auto"/>
              <w:bottom w:val="single" w:sz="4" w:space="0" w:color="auto"/>
            </w:tcBorders>
            <w:vAlign w:val="top"/>
          </w:tcPr>
          <w:p w14:paraId="37F987A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չպլանավորված բեռնային գործառնություններ կատարելու մասին տեղեկությունների </w:t>
            </w:r>
            <w:r w:rsidRPr="00424685">
              <w:rPr>
                <w:rFonts w:ascii="Sylfaen" w:hAnsi="Sylfaen"/>
                <w:noProof/>
                <w:color w:val="auto"/>
                <w:sz w:val="20"/>
              </w:rPr>
              <w:lastRenderedPageBreak/>
              <w:t>փոփոխություն</w:t>
            </w:r>
          </w:p>
        </w:tc>
        <w:tc>
          <w:tcPr>
            <w:tcW w:w="3470" w:type="dxa"/>
            <w:tcBorders>
              <w:top w:val="single" w:sz="4" w:space="0" w:color="auto"/>
              <w:bottom w:val="single" w:sz="4" w:space="0" w:color="auto"/>
            </w:tcBorders>
            <w:vAlign w:val="top"/>
          </w:tcPr>
          <w:p w14:paraId="7AD4F1B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lastRenderedPageBreak/>
              <w:t xml:space="preserve">ընթացակարգը նախատեսված է չպլանավորված բեռնային գործառնություններ կատարելու </w:t>
            </w:r>
            <w:r w:rsidRPr="00424685">
              <w:rPr>
                <w:rFonts w:ascii="Sylfaen" w:hAnsi="Sylfaen"/>
                <w:noProof/>
                <w:color w:val="auto"/>
                <w:sz w:val="20"/>
              </w:rPr>
              <w:lastRenderedPageBreak/>
              <w:t>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5EEB1A48" w14:textId="77777777" w:rsidTr="00143003">
        <w:tc>
          <w:tcPr>
            <w:tcW w:w="2415" w:type="dxa"/>
            <w:tcBorders>
              <w:top w:val="single" w:sz="4" w:space="0" w:color="auto"/>
              <w:bottom w:val="single" w:sz="4" w:space="0" w:color="auto"/>
            </w:tcBorders>
            <w:vAlign w:val="top"/>
          </w:tcPr>
          <w:p w14:paraId="4DA06079"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lastRenderedPageBreak/>
              <w:t xml:space="preserve">P.CP.01.PRC.025 </w:t>
            </w:r>
          </w:p>
        </w:tc>
        <w:tc>
          <w:tcPr>
            <w:tcW w:w="3471" w:type="dxa"/>
            <w:tcBorders>
              <w:top w:val="single" w:sz="4" w:space="0" w:color="auto"/>
              <w:bottom w:val="single" w:sz="4" w:space="0" w:color="auto"/>
            </w:tcBorders>
            <w:vAlign w:val="top"/>
          </w:tcPr>
          <w:p w14:paraId="1CA1E11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չպլանավորված բեռնային գործառնություններ կատարելու մասին տեղեկությունների չեղարկում</w:t>
            </w:r>
          </w:p>
        </w:tc>
        <w:tc>
          <w:tcPr>
            <w:tcW w:w="3470" w:type="dxa"/>
            <w:tcBorders>
              <w:top w:val="single" w:sz="4" w:space="0" w:color="auto"/>
              <w:bottom w:val="single" w:sz="4" w:space="0" w:color="auto"/>
            </w:tcBorders>
            <w:vAlign w:val="top"/>
          </w:tcPr>
          <w:p w14:paraId="0946099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չպլանավորված բեռնային գործառնություններ կատարելու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424685" w14:paraId="5DFA49F3" w14:textId="77777777" w:rsidTr="00143003">
        <w:tc>
          <w:tcPr>
            <w:tcW w:w="2415" w:type="dxa"/>
            <w:tcBorders>
              <w:top w:val="single" w:sz="4" w:space="0" w:color="auto"/>
              <w:bottom w:val="single" w:sz="4" w:space="0" w:color="auto"/>
            </w:tcBorders>
            <w:vAlign w:val="top"/>
          </w:tcPr>
          <w:p w14:paraId="7C5C24FA"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P.CP.01.PRC.026 </w:t>
            </w:r>
          </w:p>
        </w:tc>
        <w:tc>
          <w:tcPr>
            <w:tcW w:w="3471" w:type="dxa"/>
            <w:tcBorders>
              <w:top w:val="single" w:sz="4" w:space="0" w:color="auto"/>
              <w:bottom w:val="single" w:sz="4" w:space="0" w:color="auto"/>
            </w:tcBorders>
            <w:vAlign w:val="top"/>
          </w:tcPr>
          <w:p w14:paraId="76038F7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ապրանքների փոխադրման ժամանակ առաջացած վթարի, անհաղթահարելի ուժի ազդեցությունների կամ այլ հանգամանքների մասին</w:t>
            </w:r>
          </w:p>
        </w:tc>
        <w:tc>
          <w:tcPr>
            <w:tcW w:w="3470" w:type="dxa"/>
            <w:tcBorders>
              <w:top w:val="single" w:sz="4" w:space="0" w:color="auto"/>
              <w:bottom w:val="single" w:sz="4" w:space="0" w:color="auto"/>
            </w:tcBorders>
            <w:vAlign w:val="top"/>
          </w:tcPr>
          <w:p w14:paraId="01A2CF6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72896B65" w14:textId="77777777" w:rsidTr="00143003">
        <w:tc>
          <w:tcPr>
            <w:tcW w:w="2415" w:type="dxa"/>
            <w:tcBorders>
              <w:top w:val="single" w:sz="4" w:space="0" w:color="auto"/>
              <w:bottom w:val="single" w:sz="4" w:space="0" w:color="auto"/>
            </w:tcBorders>
            <w:vAlign w:val="top"/>
          </w:tcPr>
          <w:p w14:paraId="65F3D255"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P.CP.01.PRC.027 </w:t>
            </w:r>
          </w:p>
        </w:tc>
        <w:tc>
          <w:tcPr>
            <w:tcW w:w="3471" w:type="dxa"/>
            <w:tcBorders>
              <w:top w:val="single" w:sz="4" w:space="0" w:color="auto"/>
              <w:bottom w:val="single" w:sz="4" w:space="0" w:color="auto"/>
            </w:tcBorders>
            <w:vAlign w:val="top"/>
          </w:tcPr>
          <w:p w14:paraId="55D8F12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փոխադրման ժամանակ առաջացած վթարի, անհաղթահարելի ուժի ազդեցությունների կամ այլ հանգամանքների մասին տեղեկությունների փոփոխություն</w:t>
            </w:r>
          </w:p>
        </w:tc>
        <w:tc>
          <w:tcPr>
            <w:tcW w:w="3470" w:type="dxa"/>
            <w:tcBorders>
              <w:top w:val="single" w:sz="4" w:space="0" w:color="auto"/>
              <w:bottom w:val="single" w:sz="4" w:space="0" w:color="auto"/>
            </w:tcBorders>
            <w:vAlign w:val="top"/>
          </w:tcPr>
          <w:p w14:paraId="7EA7483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424685" w14:paraId="5D3545EE" w14:textId="77777777" w:rsidTr="00143003">
        <w:tc>
          <w:tcPr>
            <w:tcW w:w="2415" w:type="dxa"/>
            <w:tcBorders>
              <w:top w:val="single" w:sz="4" w:space="0" w:color="auto"/>
              <w:bottom w:val="single" w:sz="4" w:space="0" w:color="auto"/>
            </w:tcBorders>
            <w:vAlign w:val="top"/>
          </w:tcPr>
          <w:p w14:paraId="1CE9FB9A"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P.CP.01.PRC.028 </w:t>
            </w:r>
          </w:p>
        </w:tc>
        <w:tc>
          <w:tcPr>
            <w:tcW w:w="3471" w:type="dxa"/>
            <w:tcBorders>
              <w:top w:val="single" w:sz="4" w:space="0" w:color="auto"/>
              <w:bottom w:val="single" w:sz="4" w:space="0" w:color="auto"/>
            </w:tcBorders>
            <w:vAlign w:val="top"/>
          </w:tcPr>
          <w:p w14:paraId="57660AC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Pr="00424685">
              <w:rPr>
                <w:rFonts w:ascii="Sylfaen" w:hAnsi="Sylfaen"/>
                <w:noProof/>
                <w:color w:val="auto"/>
                <w:sz w:val="20"/>
              </w:rPr>
              <w:lastRenderedPageBreak/>
              <w:t>ժամանակ առաջացած վթարի, անհաղթահարելի ուժի ազդեցությունների կամ այլ հանգամանքների մասին տեղեկությունների չեղարկում</w:t>
            </w:r>
          </w:p>
        </w:tc>
        <w:tc>
          <w:tcPr>
            <w:tcW w:w="3470" w:type="dxa"/>
            <w:tcBorders>
              <w:top w:val="single" w:sz="4" w:space="0" w:color="auto"/>
              <w:bottom w:val="single" w:sz="4" w:space="0" w:color="auto"/>
            </w:tcBorders>
            <w:vAlign w:val="top"/>
          </w:tcPr>
          <w:p w14:paraId="00B93BB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lastRenderedPageBreak/>
              <w:t xml:space="preserve">ընթացակարգը նախատեսված է </w:t>
            </w:r>
            <w:r w:rsidRPr="00424685">
              <w:rPr>
                <w:rFonts w:ascii="Sylfaen" w:hAnsi="Sylfaen"/>
                <w:noProof/>
                <w:color w:val="auto"/>
                <w:sz w:val="20"/>
              </w:rPr>
              <w:lastRenderedPageBreak/>
              <w:t>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424685" w14:paraId="513D4C13" w14:textId="77777777" w:rsidTr="00143003">
        <w:tc>
          <w:tcPr>
            <w:tcW w:w="2415" w:type="dxa"/>
            <w:tcBorders>
              <w:top w:val="single" w:sz="4" w:space="0" w:color="auto"/>
              <w:bottom w:val="single" w:sz="4" w:space="0" w:color="auto"/>
            </w:tcBorders>
            <w:vAlign w:val="top"/>
          </w:tcPr>
          <w:p w14:paraId="5FC8A2DD"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lastRenderedPageBreak/>
              <w:t xml:space="preserve">P.CP.01.PRC.029 </w:t>
            </w:r>
          </w:p>
        </w:tc>
        <w:tc>
          <w:tcPr>
            <w:tcW w:w="3471" w:type="dxa"/>
            <w:tcBorders>
              <w:top w:val="single" w:sz="4" w:space="0" w:color="auto"/>
              <w:bottom w:val="single" w:sz="4" w:space="0" w:color="auto"/>
            </w:tcBorders>
            <w:vAlign w:val="top"/>
          </w:tcPr>
          <w:p w14:paraId="2F1CD0B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տեղեկացում՝ «մաքսային տարանցում» մաքսային ընթացակարգի գործողության ավարտումը ձեւակերպելու ժամկետի երկարաձգման մասին</w:t>
            </w:r>
          </w:p>
        </w:tc>
        <w:tc>
          <w:tcPr>
            <w:tcW w:w="3470" w:type="dxa"/>
            <w:tcBorders>
              <w:top w:val="single" w:sz="4" w:space="0" w:color="auto"/>
              <w:bottom w:val="single" w:sz="4" w:space="0" w:color="auto"/>
            </w:tcBorders>
            <w:vAlign w:val="top"/>
          </w:tcPr>
          <w:p w14:paraId="7F7F49C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տարանցում» մաքսային ընթացակարգի գործողության ավարտումը ձեւակերպելու ժամկետի երկարաձգման մասին տեղեկությունները նշանակման կենտրոնական մաքսային մարմնի կողմից ներկայացվելու համար</w:t>
            </w:r>
          </w:p>
        </w:tc>
      </w:tr>
      <w:tr w:rsidR="00AA6B19" w:rsidRPr="00424685" w14:paraId="3F0BEAD7" w14:textId="77777777" w:rsidTr="00143003">
        <w:tc>
          <w:tcPr>
            <w:tcW w:w="2415" w:type="dxa"/>
            <w:tcBorders>
              <w:top w:val="single" w:sz="4" w:space="0" w:color="auto"/>
              <w:bottom w:val="single" w:sz="4" w:space="0" w:color="auto"/>
            </w:tcBorders>
            <w:vAlign w:val="top"/>
          </w:tcPr>
          <w:p w14:paraId="379C6286"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P.CP.01.PRC.030 </w:t>
            </w:r>
          </w:p>
        </w:tc>
        <w:tc>
          <w:tcPr>
            <w:tcW w:w="3471" w:type="dxa"/>
            <w:tcBorders>
              <w:top w:val="single" w:sz="4" w:space="0" w:color="auto"/>
              <w:bottom w:val="single" w:sz="4" w:space="0" w:color="auto"/>
            </w:tcBorders>
            <w:vAlign w:val="top"/>
          </w:tcPr>
          <w:p w14:paraId="057C7E8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տարանցում» մաքսային ընթացակարգի գործողության ավարտումը ձեւակերպելու ժամկետի երկարաձգման մասին տեղեկությունների փոփոխություն</w:t>
            </w:r>
          </w:p>
        </w:tc>
        <w:tc>
          <w:tcPr>
            <w:tcW w:w="3470" w:type="dxa"/>
            <w:tcBorders>
              <w:top w:val="single" w:sz="4" w:space="0" w:color="auto"/>
              <w:bottom w:val="single" w:sz="4" w:space="0" w:color="auto"/>
            </w:tcBorders>
            <w:vAlign w:val="top"/>
          </w:tcPr>
          <w:p w14:paraId="140FD93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տարանցում» մաքսային ընթացակարգի գործողության ավարտումը ձեւակերպելու ժամկետի երկարաձգման մասին փոփոխված տեղեկությունները նշանակման կենտրոնական մաքսային մարմնի կողմից ներկայացվելու համար</w:t>
            </w:r>
          </w:p>
        </w:tc>
      </w:tr>
      <w:tr w:rsidR="00AA6B19" w:rsidRPr="00424685" w14:paraId="5B3998B1" w14:textId="77777777" w:rsidTr="00143003">
        <w:tc>
          <w:tcPr>
            <w:tcW w:w="2415" w:type="dxa"/>
            <w:tcBorders>
              <w:top w:val="single" w:sz="4" w:space="0" w:color="auto"/>
              <w:bottom w:val="single" w:sz="4" w:space="0" w:color="auto"/>
            </w:tcBorders>
            <w:vAlign w:val="top"/>
          </w:tcPr>
          <w:p w14:paraId="473D233B"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rPr>
            </w:pPr>
            <w:r w:rsidRPr="00424685">
              <w:rPr>
                <w:rFonts w:ascii="Sylfaen" w:eastAsiaTheme="minorEastAsia" w:hAnsi="Sylfaen"/>
                <w:noProof/>
                <w:color w:val="auto"/>
                <w:sz w:val="20"/>
              </w:rPr>
              <w:t xml:space="preserve">P.CP.01.PRC.031 </w:t>
            </w:r>
          </w:p>
        </w:tc>
        <w:tc>
          <w:tcPr>
            <w:tcW w:w="3471" w:type="dxa"/>
            <w:tcBorders>
              <w:top w:val="single" w:sz="4" w:space="0" w:color="auto"/>
              <w:bottom w:val="single" w:sz="4" w:space="0" w:color="auto"/>
            </w:tcBorders>
            <w:vAlign w:val="top"/>
          </w:tcPr>
          <w:p w14:paraId="0F7D623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տարանցում» մաքսային ընթացակարգի գործողության ավարտումը ձեւակերպելու ժամկետի երկարաձգման մասին տեղեկությունների չեղարկում</w:t>
            </w:r>
          </w:p>
        </w:tc>
        <w:tc>
          <w:tcPr>
            <w:tcW w:w="3470" w:type="dxa"/>
            <w:tcBorders>
              <w:top w:val="single" w:sz="4" w:space="0" w:color="auto"/>
              <w:bottom w:val="single" w:sz="4" w:space="0" w:color="auto"/>
            </w:tcBorders>
            <w:vAlign w:val="top"/>
          </w:tcPr>
          <w:p w14:paraId="582D419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ընթացակարգը նախատեսված է «մաքսային տարանցում» մաքսային ընթացակարգի գործողության ավարտումը ձեւակերպելու ժամկետի երկարաձգման մասին տեղեկությունների չեղարկման մասին տեղեկատվությունը նշանակման կենտրոնական մաքսային մարմնի կողմից ներկայացվելու համար</w:t>
            </w:r>
          </w:p>
        </w:tc>
      </w:tr>
      <w:tr w:rsidR="000038D3" w:rsidRPr="00424685" w14:paraId="16984A93" w14:textId="77777777" w:rsidTr="00143003">
        <w:tc>
          <w:tcPr>
            <w:tcW w:w="2415" w:type="dxa"/>
            <w:tcBorders>
              <w:top w:val="single" w:sz="4" w:space="0" w:color="auto"/>
              <w:bottom w:val="single" w:sz="4" w:space="0" w:color="auto"/>
            </w:tcBorders>
            <w:vAlign w:val="top"/>
          </w:tcPr>
          <w:p w14:paraId="4BA3948B" w14:textId="77777777" w:rsidR="000038D3" w:rsidRPr="00424685" w:rsidRDefault="000038D3"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P.CP.01.PRC.046</w:t>
            </w:r>
          </w:p>
        </w:tc>
        <w:tc>
          <w:tcPr>
            <w:tcW w:w="3471" w:type="dxa"/>
            <w:tcBorders>
              <w:top w:val="single" w:sz="4" w:space="0" w:color="auto"/>
              <w:bottom w:val="single" w:sz="4" w:space="0" w:color="auto"/>
            </w:tcBorders>
            <w:vAlign w:val="top"/>
          </w:tcPr>
          <w:p w14:paraId="5D8674F5" w14:textId="77777777" w:rsidR="000038D3" w:rsidRPr="00424685" w:rsidRDefault="000038D3"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տեղեկացում՝ նավիգացիոն կապարակնիքների կիրառմամբ </w:t>
            </w:r>
            <w:r w:rsidRPr="00424685">
              <w:rPr>
                <w:rFonts w:ascii="Sylfaen" w:hAnsi="Sylfaen"/>
                <w:noProof/>
                <w:color w:val="auto"/>
                <w:sz w:val="20"/>
              </w:rPr>
              <w:lastRenderedPageBreak/>
              <w:t>փոխադրումների հետագծման ժամանակ հսկողության միջոցների եւ ձեւերի մասին</w:t>
            </w:r>
          </w:p>
        </w:tc>
        <w:tc>
          <w:tcPr>
            <w:tcW w:w="3470" w:type="dxa"/>
            <w:tcBorders>
              <w:top w:val="single" w:sz="4" w:space="0" w:color="auto"/>
              <w:bottom w:val="single" w:sz="4" w:space="0" w:color="auto"/>
            </w:tcBorders>
            <w:vAlign w:val="top"/>
          </w:tcPr>
          <w:p w14:paraId="0A41BA64" w14:textId="77777777" w:rsidR="000038D3" w:rsidRPr="00424685" w:rsidRDefault="00252130" w:rsidP="006F05F3">
            <w:pPr>
              <w:pStyle w:val="a2"/>
              <w:widowControl w:val="0"/>
              <w:spacing w:after="120" w:line="240" w:lineRule="auto"/>
              <w:jc w:val="left"/>
              <w:rPr>
                <w:rFonts w:ascii="Sylfaen" w:hAnsi="Sylfaen"/>
                <w:noProof/>
                <w:color w:val="auto"/>
                <w:sz w:val="20"/>
                <w:highlight w:val="yellow"/>
              </w:rPr>
            </w:pPr>
            <w:r w:rsidRPr="00424685">
              <w:rPr>
                <w:rFonts w:ascii="Sylfaen" w:hAnsi="Sylfaen"/>
                <w:noProof/>
                <w:color w:val="auto"/>
                <w:sz w:val="20"/>
              </w:rPr>
              <w:lastRenderedPageBreak/>
              <w:t xml:space="preserve">ընթացակարգը նախատեսված է նախկինում չպլանավորված </w:t>
            </w:r>
            <w:r w:rsidRPr="00424685">
              <w:rPr>
                <w:rFonts w:ascii="Sylfaen" w:hAnsi="Sylfaen"/>
                <w:noProof/>
                <w:color w:val="auto"/>
                <w:sz w:val="20"/>
              </w:rPr>
              <w:lastRenderedPageBreak/>
              <w:t>մաքսային գործառնություններ կատարող կենտրոնական մաքսային մարմնի կողմից՝ նավիգացիոն կապարակնիքների կիրառմամբ փոխադրվող ապրանքների նկատմամբ իրականացված հսկողության ձեւերի եւ միջոցների մասին տեղեկությունների ներկայացման  համար</w:t>
            </w:r>
          </w:p>
        </w:tc>
      </w:tr>
      <w:tr w:rsidR="000038D3" w:rsidRPr="00424685" w14:paraId="4D6417CB" w14:textId="77777777" w:rsidTr="00143003">
        <w:tc>
          <w:tcPr>
            <w:tcW w:w="2415" w:type="dxa"/>
            <w:tcBorders>
              <w:top w:val="single" w:sz="4" w:space="0" w:color="auto"/>
              <w:bottom w:val="single" w:sz="4" w:space="0" w:color="auto"/>
            </w:tcBorders>
            <w:vAlign w:val="top"/>
          </w:tcPr>
          <w:p w14:paraId="6B719E60" w14:textId="77777777" w:rsidR="000038D3" w:rsidRPr="00424685" w:rsidRDefault="000038D3"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P.CP.01.PRC.047</w:t>
            </w:r>
          </w:p>
        </w:tc>
        <w:tc>
          <w:tcPr>
            <w:tcW w:w="3471" w:type="dxa"/>
            <w:tcBorders>
              <w:top w:val="single" w:sz="4" w:space="0" w:color="auto"/>
              <w:bottom w:val="single" w:sz="4" w:space="0" w:color="auto"/>
            </w:tcBorders>
            <w:vAlign w:val="top"/>
          </w:tcPr>
          <w:p w14:paraId="00D5B2D4" w14:textId="77777777" w:rsidR="000038D3" w:rsidRPr="00424685" w:rsidRDefault="006F05F3"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նավիգացիոն կապարակնիքների կիրառմամբ փոխադրումների հետագծման ժամանակ հսկողության միջոցների եւ ձեւերի մասին տեղեկությունների փոփոխություն</w:t>
            </w:r>
          </w:p>
        </w:tc>
        <w:tc>
          <w:tcPr>
            <w:tcW w:w="3470" w:type="dxa"/>
            <w:tcBorders>
              <w:top w:val="single" w:sz="4" w:space="0" w:color="auto"/>
              <w:bottom w:val="single" w:sz="4" w:space="0" w:color="auto"/>
            </w:tcBorders>
            <w:vAlign w:val="top"/>
          </w:tcPr>
          <w:p w14:paraId="213A1C80" w14:textId="77777777" w:rsidR="000038D3" w:rsidRPr="00424685" w:rsidRDefault="00252130" w:rsidP="006F05F3">
            <w:pPr>
              <w:pStyle w:val="a2"/>
              <w:widowControl w:val="0"/>
              <w:spacing w:after="120" w:line="240" w:lineRule="auto"/>
              <w:jc w:val="left"/>
              <w:rPr>
                <w:rFonts w:ascii="Sylfaen" w:hAnsi="Sylfaen"/>
                <w:noProof/>
                <w:color w:val="auto"/>
                <w:sz w:val="20"/>
                <w:highlight w:val="yellow"/>
              </w:rPr>
            </w:pPr>
            <w:r w:rsidRPr="00424685">
              <w:rPr>
                <w:rFonts w:ascii="Sylfaen" w:hAnsi="Sylfaen"/>
                <w:noProof/>
                <w:color w:val="auto"/>
                <w:sz w:val="20"/>
              </w:rPr>
              <w:t>ընթացակարգը նախատեսված է նախկինում չպլանավորված մաքսային գործառնություններ կատարող կենտրոնական մաքսային մարմնի կողմից՝ նավիգացիոն կապարակնիքների կիրառմամբ փոխադրվող ապրանքների նկատմամբ իրականացված հսկողության ձեւերի եւ միջոցների մասին փոփոխված տեղեկությունների ներկայացման  համար</w:t>
            </w:r>
          </w:p>
        </w:tc>
      </w:tr>
    </w:tbl>
    <w:p w14:paraId="13F19C0E" w14:textId="77777777" w:rsidR="00C36308" w:rsidRPr="00424685" w:rsidRDefault="00C36308">
      <w:pPr>
        <w:spacing w:line="276" w:lineRule="auto"/>
        <w:jc w:val="left"/>
        <w:rPr>
          <w:rFonts w:ascii="Sylfaen" w:hAnsi="Sylfaen"/>
          <w:color w:val="auto"/>
          <w:sz w:val="24"/>
          <w:szCs w:val="24"/>
        </w:rPr>
      </w:pPr>
    </w:p>
    <w:p w14:paraId="36FC8407" w14:textId="77777777" w:rsidR="00C36308" w:rsidRPr="00424685" w:rsidRDefault="00C36308">
      <w:pPr>
        <w:spacing w:line="276" w:lineRule="auto"/>
        <w:jc w:val="left"/>
        <w:rPr>
          <w:rFonts w:ascii="Sylfaen" w:hAnsi="Sylfaen"/>
          <w:color w:val="auto"/>
          <w:sz w:val="24"/>
          <w:szCs w:val="24"/>
        </w:rPr>
      </w:pPr>
    </w:p>
    <w:p w14:paraId="1061CA33" w14:textId="77777777" w:rsidR="00143003" w:rsidRPr="00424685" w:rsidRDefault="00143003">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1296CF36"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 xml:space="preserve">7. «Մաքսային տարանցում» (P.CP.01.PGR.004)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ընթացակարգերի խումբը </w:t>
      </w:r>
    </w:p>
    <w:p w14:paraId="3E980570" w14:textId="77777777" w:rsidR="00AA6B19" w:rsidRPr="00424685" w:rsidRDefault="00AA6B19" w:rsidP="00143003">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24.</w:t>
      </w:r>
      <w:r w:rsidR="00143003" w:rsidRPr="00424685">
        <w:rPr>
          <w:rFonts w:ascii="Sylfaen" w:hAnsi="Sylfaen"/>
          <w:noProof/>
          <w:color w:val="auto"/>
          <w:sz w:val="24"/>
        </w:rPr>
        <w:tab/>
      </w:r>
      <w:r w:rsidRPr="00424685">
        <w:rPr>
          <w:rFonts w:ascii="Sylfaen" w:hAnsi="Sylfaen"/>
          <w:noProof/>
          <w:color w:val="auto"/>
          <w:sz w:val="24"/>
        </w:rPr>
        <w:t>«Մաքսային տարանցում» (P.CP.01.PGR.004)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ընթացակարգերի խմբի կազմում ներառվում են «մաքսային տարանցում» մաքսային ընթացակարգի գործողությունն ավարտվելու մասին տեղեկությունների հարցման, տարանցիկ փոխադրման մասին տեղեկությունների հարցման, ապրանքների գտնվելու վայրի մասին տեղեկությունների հարցման ընթացակարգերը, «մաքսային տարանցում» մաքսային ընթացակարգի գործողությունը դադարեցվելու մասին տեղեկացման ընթացակարգերը, ներառյալ՝ «մաքսային տարանցում» մաքսային ընթացակարգի գործողությունը դադարեցվելու մասին տեղեկություններում փոփոխություններ կատարելու ընթացակարգը՝</w:t>
      </w:r>
    </w:p>
    <w:p w14:paraId="691563B7" w14:textId="77777777" w:rsidR="00AA6B19" w:rsidRPr="00424685" w:rsidRDefault="00AA6B19" w:rsidP="00AA6B19">
      <w:pPr>
        <w:pStyle w:val="a0"/>
        <w:widowControl w:val="0"/>
        <w:spacing w:after="160"/>
        <w:ind w:firstLine="567"/>
        <w:rPr>
          <w:rFonts w:ascii="Sylfaen" w:hAnsi="Sylfaen"/>
          <w:noProof/>
          <w:color w:val="auto"/>
          <w:sz w:val="24"/>
        </w:rPr>
      </w:pPr>
      <w:r w:rsidRPr="00424685">
        <w:rPr>
          <w:rFonts w:ascii="Sylfaen" w:hAnsi="Sylfaen"/>
          <w:noProof/>
          <w:color w:val="auto"/>
          <w:sz w:val="24"/>
        </w:rPr>
        <w:t>««Մաքսային տարանցում» մաքսային ընթացակարգի գործողությունն ավարտվելու մասին տեղեկությունների հարցում» (P.CP.01.PRC.032).</w:t>
      </w:r>
    </w:p>
    <w:p w14:paraId="749F4F00"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««Մաքսային տարանցում» մաքսային ընթացակարգի գործողությունն ավարտվելու, ապրանքների շարժի կամ բեռնային գործառնություններ կատարելու մասին տեղեկությունների հարցում» (P.CP.01.PRC.033).</w:t>
      </w:r>
    </w:p>
    <w:p w14:paraId="1EA6A5F1"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«Ապրանքների գտնվելու վայրի մասին տեղեկատվության հարցում» (P.CP.01.PRC.034).</w:t>
      </w:r>
    </w:p>
    <w:p w14:paraId="7A38DA9A"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«Տեղեկացում՝ «մաքսային տարանցում» մաքսային ընթացակարգի գործողությունը դադարեցվելու մասին» (P.CP.01.PRC.035).</w:t>
      </w:r>
    </w:p>
    <w:p w14:paraId="72272DCB"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««Մաքսային տարանցում» մաքսային ընթացակարգի գործողությունը դադարեցվելու մասին տեղեկությունների փոփոխություն» (P.CP.01.PRC.036)</w:t>
      </w:r>
      <w:r w:rsidR="00CC50CF" w:rsidRPr="00424685">
        <w:rPr>
          <w:rFonts w:ascii="Sylfaen" w:hAnsi="Sylfaen"/>
          <w:color w:val="auto"/>
          <w:sz w:val="24"/>
        </w:rPr>
        <w:t>:</w:t>
      </w:r>
    </w:p>
    <w:p w14:paraId="6414BBA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25.</w:t>
      </w:r>
      <w:r w:rsidR="00143003"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ընթացակարգերի խմբի բերված նկարագրությունը ներկայացված է 5-րդ նկարում</w:t>
      </w:r>
      <w:r w:rsidR="00CC50CF" w:rsidRPr="00424685">
        <w:rPr>
          <w:rFonts w:ascii="Sylfaen" w:hAnsi="Sylfaen"/>
          <w:noProof/>
          <w:color w:val="auto"/>
          <w:sz w:val="24"/>
        </w:rPr>
        <w:t>:</w:t>
      </w:r>
    </w:p>
    <w:p w14:paraId="0A700010"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66B7C1CD">
          <v:group id="_x0000_s2509" style="position:absolute;left:0;text-align:left;margin-left:6.15pt;margin-top:5.15pt;width:451.15pt;height:381.5pt;z-index:252111872" coordorigin="1541,4051" coordsize="9023,7630">
            <v:rect id="_x0000_s2490" style="position:absolute;left:4439;top:4051;width:1100;height:197" stroked="f">
              <v:textbox style="mso-next-textbox:#_x0000_s2490" inset="0,0,0,0">
                <w:txbxContent>
                  <w:p w14:paraId="5C04B13C"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1" style="position:absolute;left:6656;top:8743;width:823;height:197" stroked="f">
              <v:textbox style="mso-next-textbox:#_x0000_s2491" inset="0,0,0,0">
                <w:txbxContent>
                  <w:p w14:paraId="75297515"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2" style="position:absolute;left:4719;top:7402;width:820;height:180" stroked="f">
              <v:textbox style="mso-next-textbox:#_x0000_s2492" inset="0,0,0,0">
                <w:txbxContent>
                  <w:p w14:paraId="3864F756"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3" style="position:absolute;left:6633;top:7346;width:798;height:197" stroked="f">
              <v:textbox style="mso-next-textbox:#_x0000_s2493" inset="0,0,0,0">
                <w:txbxContent>
                  <w:p w14:paraId="6135227F"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4" style="position:absolute;left:4439;top:5455;width:1100;height:197" stroked="f">
              <v:textbox style="mso-next-textbox:#_x0000_s2494" inset="0,0,0,0">
                <w:txbxContent>
                  <w:p w14:paraId="1E070016"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5" style="position:absolute;left:6679;top:5443;width:1100;height:209" stroked="f">
              <v:textbox style="mso-next-textbox:#_x0000_s2495" inset="0,0,0,0">
                <w:txbxContent>
                  <w:p w14:paraId="11696C30"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6" style="position:absolute;left:6583;top:4051;width:1100;height:197" stroked="f">
              <v:textbox style="mso-next-textbox:#_x0000_s2496" inset="0,0,0,0">
                <w:txbxContent>
                  <w:p w14:paraId="79DD6183"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7" style="position:absolute;left:4755;top:8731;width:820;height:197" stroked="f">
              <v:textbox style="mso-next-textbox:#_x0000_s2497" inset="0,0,0,0">
                <w:txbxContent>
                  <w:p w14:paraId="4C798225"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8" style="position:absolute;left:6597;top:10362;width:798;height:197" stroked="f">
              <v:textbox style="mso-next-textbox:#_x0000_s2498" inset="0,0,0,0">
                <w:txbxContent>
                  <w:p w14:paraId="6B1F7393"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9" style="position:absolute;left:4653;top:10362;width:886;height:197" stroked="f">
              <v:textbox style="mso-next-textbox:#_x0000_s2499" inset="0,0,0,0">
                <w:txbxContent>
                  <w:p w14:paraId="4874B998" w14:textId="77777777" w:rsidR="005B42C5" w:rsidRPr="00383042" w:rsidRDefault="005B42C5"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500" style="position:absolute;left:1541;top:6385;width:1374;height:813" stroked="f">
              <v:textbox style="mso-next-textbox:#_x0000_s2500" inset="0,0,0,0">
                <w:txbxContent>
                  <w:p w14:paraId="5685C19D"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sz w:val="14"/>
                        <w:szCs w:val="12"/>
                      </w:rPr>
                      <w:t>Ուղարկող կենտրոնական մաքսային մարմին (P.CP.01.ACT.001)</w:t>
                    </w:r>
                  </w:p>
                </w:txbxContent>
              </v:textbox>
            </v:rect>
            <v:rect id="_x0000_s2501" style="position:absolute;left:1684;top:9583;width:1313;height:1046" stroked="f">
              <v:textbox style="mso-next-textbox:#_x0000_s2501" inset="0,0,0,0">
                <w:txbxContent>
                  <w:p w14:paraId="0D2954E7"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sz w:val="14"/>
                        <w:szCs w:val="12"/>
                      </w:rPr>
                      <w:t>Հավաստագիր գրանցող կենտրոնական մաքսային մարմին (P.CP.01.ACT.006)</w:t>
                    </w:r>
                  </w:p>
                </w:txbxContent>
              </v:textbox>
            </v:rect>
            <v:rect id="_x0000_s2502" style="position:absolute;left:9262;top:9828;width:1302;height:920" stroked="f">
              <v:textbox style="mso-next-textbox:#_x0000_s2502" inset="0,0,0,0">
                <w:txbxContent>
                  <w:p w14:paraId="0467C546"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sz w:val="14"/>
                        <w:szCs w:val="12"/>
                      </w:rPr>
                      <w:t>Միջանկյալ կենտրոնական մաքսային մարմին (P.CP.01.ACT.003)</w:t>
                    </w:r>
                  </w:p>
                </w:txbxContent>
              </v:textbox>
            </v:rect>
            <v:rect id="_x0000_s2503" style="position:absolute;left:9238;top:6421;width:1302;height:913" stroked="f">
              <v:textbox style="mso-next-textbox:#_x0000_s2503" inset="0,0,0,0">
                <w:txbxContent>
                  <w:p w14:paraId="71CEC5A1"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sz w:val="14"/>
                        <w:szCs w:val="12"/>
                      </w:rPr>
                      <w:t>Նշանակման կենտրոնական մաքսային մարմին (P.CP.01.ACT.002)</w:t>
                    </w:r>
                  </w:p>
                </w:txbxContent>
              </v:textbox>
            </v:rect>
            <v:rect id="_x0000_s2504" style="position:absolute;left:4582;top:6043;width:2914;height:1155" stroked="f">
              <v:textbox style="mso-next-textbox:#_x0000_s2504" inset="0,0,0,0">
                <w:txbxContent>
                  <w:p w14:paraId="77BD8A03"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color w:val="281521"/>
                        <w:sz w:val="14"/>
                        <w:szCs w:val="12"/>
                      </w:rPr>
                      <w:t>«Մաքսային տարանցում» մաքսային ընթացակարգի գործողությունն ավարտելու, ապրանքների հետագծման կամ բեռնային գործառնություններ կատարելու մասին տեղեկությունների հարցում (P.CP.01.PRC.033)</w:t>
                    </w:r>
                  </w:p>
                </w:txbxContent>
              </v:textbox>
            </v:rect>
            <v:rect id="_x0000_s2505" style="position:absolute;left:4581;top:10990;width:2915;height:691" stroked="f">
              <v:textbox style="mso-next-textbox:#_x0000_s2505" inset="0,0,0,0">
                <w:txbxContent>
                  <w:p w14:paraId="57C5C44C" w14:textId="77777777" w:rsidR="005B42C5" w:rsidRPr="00EF5F91" w:rsidRDefault="005B42C5" w:rsidP="00383042">
                    <w:pPr>
                      <w:spacing w:after="0" w:line="240" w:lineRule="auto"/>
                      <w:jc w:val="center"/>
                      <w:rPr>
                        <w:rFonts w:ascii="Sylfaen" w:hAnsi="Sylfaen"/>
                        <w:sz w:val="12"/>
                        <w:szCs w:val="12"/>
                      </w:rPr>
                    </w:pPr>
                    <w:r w:rsidRPr="00EF5F91">
                      <w:rPr>
                        <w:rFonts w:ascii="Sylfaen" w:hAnsi="Sylfaen"/>
                        <w:color w:val="2A1724"/>
                        <w:sz w:val="12"/>
                        <w:szCs w:val="12"/>
                      </w:rPr>
                      <w:t xml:space="preserve">«Մաքսային տարանցում» մաքսային ընթացակարգի գործողությունը դադարեցնելու մասին տեղեկությունների փոփոխություն </w:t>
                    </w:r>
                    <w:r>
                      <w:rPr>
                        <w:rFonts w:ascii="Sylfaen" w:hAnsi="Sylfaen"/>
                        <w:color w:val="2A1724"/>
                        <w:sz w:val="12"/>
                        <w:szCs w:val="12"/>
                        <w:lang w:val="en-US"/>
                      </w:rPr>
                      <w:br/>
                    </w:r>
                    <w:r w:rsidRPr="00EF5F91">
                      <w:rPr>
                        <w:rFonts w:ascii="Sylfaen" w:hAnsi="Sylfaen"/>
                        <w:color w:val="2A1724"/>
                        <w:sz w:val="12"/>
                        <w:szCs w:val="12"/>
                      </w:rPr>
                      <w:t>(P.CP.01.PRC.036)</w:t>
                    </w:r>
                  </w:p>
                </w:txbxContent>
              </v:textbox>
            </v:rect>
            <v:rect id="_x0000_s2506" style="position:absolute;left:4653;top:9366;width:2922;height:783" stroked="f">
              <v:textbox style="mso-next-textbox:#_x0000_s2506" inset="0,0,0,0">
                <w:txbxContent>
                  <w:p w14:paraId="3745144D"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color w:val="291723"/>
                        <w:sz w:val="14"/>
                        <w:szCs w:val="12"/>
                      </w:rPr>
                      <w:t>«Մաքսային տարանցում» մաքսային ընթացակարգի  գործողությունն դադարեցնելու մասին տեղեկացում  (P.CP.01.PRC.035)</w:t>
                    </w:r>
                  </w:p>
                </w:txbxContent>
              </v:textbox>
            </v:rect>
            <v:rect id="_x0000_s2507" style="position:absolute;left:4683;top:8009;width:2856;height:539" stroked="f">
              <v:textbox style="mso-next-textbox:#_x0000_s2507" inset="0,0,0,0">
                <w:txbxContent>
                  <w:p w14:paraId="5EB2B6A9"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color w:val="291622"/>
                        <w:sz w:val="14"/>
                        <w:szCs w:val="12"/>
                      </w:rPr>
                      <w:t>Ապրանքների գտնվելու վայրի մասին տեղեկատվության հարցում (P.CP.01.PRC.034)</w:t>
                    </w:r>
                  </w:p>
                </w:txbxContent>
              </v:textbox>
            </v:rect>
            <v:rect id="_x0000_s2508" style="position:absolute;left:4584;top:4647;width:3059;height:663" stroked="f">
              <v:textbox style="mso-next-textbox:#_x0000_s2508" inset="0,0,0,0">
                <w:txbxContent>
                  <w:p w14:paraId="3A8169BE" w14:textId="77777777" w:rsidR="005B42C5" w:rsidRPr="00383042" w:rsidRDefault="005B42C5" w:rsidP="00383042">
                    <w:pPr>
                      <w:spacing w:after="0" w:line="240" w:lineRule="auto"/>
                      <w:jc w:val="center"/>
                      <w:rPr>
                        <w:rFonts w:ascii="Sylfaen" w:hAnsi="Sylfaen"/>
                        <w:sz w:val="14"/>
                        <w:szCs w:val="12"/>
                      </w:rPr>
                    </w:pPr>
                    <w:r w:rsidRPr="00383042">
                      <w:rPr>
                        <w:rFonts w:ascii="Sylfaen" w:hAnsi="Sylfaen"/>
                        <w:color w:val="29141F"/>
                        <w:sz w:val="14"/>
                        <w:szCs w:val="12"/>
                      </w:rPr>
                      <w:t>«Մաքսային տարանցում» մաքսային ընթացակարգի ավարտի մասին տեղեկությունների հարցում (P.CP.01.PRC.032)</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3292C99D" wp14:editId="444D5457">
            <wp:extent cx="5939790" cy="4954772"/>
            <wp:effectExtent l="1905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39790" cy="4954772"/>
                    </a:xfrm>
                    <a:prstGeom prst="rect">
                      <a:avLst/>
                    </a:prstGeom>
                  </pic:spPr>
                </pic:pic>
              </a:graphicData>
            </a:graphic>
          </wp:inline>
        </w:drawing>
      </w:r>
    </w:p>
    <w:p w14:paraId="05BF2C19" w14:textId="77777777" w:rsidR="00AA6B19" w:rsidRPr="00424685" w:rsidRDefault="00AA6B19" w:rsidP="00C12A21">
      <w:pPr>
        <w:pStyle w:val="a7"/>
      </w:pPr>
      <w:r w:rsidRPr="00424685">
        <w:t>Նկար 5. «Մաքսային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ընթացակարգերի խմբի ընդհանուր սխեմա</w:t>
      </w:r>
    </w:p>
    <w:p w14:paraId="120B7D19" w14:textId="77777777" w:rsidR="00143003" w:rsidRPr="00424685" w:rsidRDefault="00143003" w:rsidP="00143003">
      <w:pPr>
        <w:pStyle w:val="a0"/>
        <w:rPr>
          <w:color w:val="auto"/>
        </w:rPr>
      </w:pPr>
    </w:p>
    <w:p w14:paraId="5DCADC88"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26.</w:t>
      </w:r>
      <w:r w:rsidR="00143003"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w:t>
      </w:r>
      <w:r w:rsidRPr="00424685">
        <w:rPr>
          <w:rFonts w:ascii="Sylfaen" w:hAnsi="Sylfaen"/>
          <w:noProof/>
          <w:color w:val="auto"/>
          <w:sz w:val="24"/>
        </w:rPr>
        <w:lastRenderedPageBreak/>
        <w:t>դադարեցվելու մասին տեղեկությունների ներկայացման ընթացակարգերի խմբում ներառված՝ ընդհանուր գործընթացի ընթացակարգերի ցանկը բերված է 5-րդ աղյուսակում</w:t>
      </w:r>
      <w:r w:rsidR="00CC50CF" w:rsidRPr="00424685">
        <w:rPr>
          <w:rFonts w:ascii="Sylfaen" w:hAnsi="Sylfaen"/>
          <w:noProof/>
          <w:color w:val="auto"/>
          <w:sz w:val="24"/>
        </w:rPr>
        <w:t>:</w:t>
      </w:r>
    </w:p>
    <w:p w14:paraId="4A7B2CF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5 </w:t>
      </w:r>
    </w:p>
    <w:p w14:paraId="7277E3BA" w14:textId="77777777" w:rsidR="00AA6B19" w:rsidRPr="00424685" w:rsidRDefault="00AA6B19" w:rsidP="00AA6B19">
      <w:pPr>
        <w:pStyle w:val="a0"/>
        <w:widowControl w:val="0"/>
        <w:tabs>
          <w:tab w:val="left" w:pos="1134"/>
        </w:tabs>
        <w:spacing w:after="160"/>
        <w:ind w:firstLine="567"/>
        <w:jc w:val="center"/>
        <w:rPr>
          <w:rFonts w:ascii="Sylfaen" w:hAnsi="Sylfaen"/>
          <w:noProof/>
          <w:color w:val="auto"/>
          <w:sz w:val="24"/>
        </w:rPr>
      </w:pPr>
      <w:r w:rsidRPr="00424685">
        <w:rPr>
          <w:rFonts w:ascii="Sylfaen" w:hAnsi="Sylfaen"/>
          <w:color w:val="auto"/>
          <w:sz w:val="24"/>
        </w:rPr>
        <w:t>«Մաքսային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424685" w14:paraId="5AA8B4FA" w14:textId="77777777" w:rsidTr="00143003">
        <w:trPr>
          <w:tblHeader/>
        </w:trPr>
        <w:tc>
          <w:tcPr>
            <w:tcW w:w="2415" w:type="dxa"/>
            <w:shd w:val="clear" w:color="auto" w:fill="auto"/>
            <w:vAlign w:val="top"/>
          </w:tcPr>
          <w:p w14:paraId="7C68500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3471" w:type="dxa"/>
            <w:shd w:val="clear" w:color="auto" w:fill="auto"/>
            <w:vAlign w:val="top"/>
          </w:tcPr>
          <w:p w14:paraId="48D3075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470" w:type="dxa"/>
            <w:vAlign w:val="top"/>
          </w:tcPr>
          <w:p w14:paraId="62CC821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A3E9DA2" w14:textId="77777777" w:rsidTr="00143003">
        <w:trPr>
          <w:tblHeader/>
        </w:trPr>
        <w:tc>
          <w:tcPr>
            <w:tcW w:w="2415" w:type="dxa"/>
            <w:shd w:val="clear" w:color="auto" w:fill="auto"/>
          </w:tcPr>
          <w:p w14:paraId="1533D33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3471" w:type="dxa"/>
            <w:shd w:val="clear" w:color="auto" w:fill="auto"/>
          </w:tcPr>
          <w:p w14:paraId="003B544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470" w:type="dxa"/>
          </w:tcPr>
          <w:p w14:paraId="7F1DEDF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BA5E5D4" w14:textId="77777777" w:rsidTr="00143003">
        <w:tc>
          <w:tcPr>
            <w:tcW w:w="2415" w:type="dxa"/>
            <w:tcBorders>
              <w:top w:val="single" w:sz="4" w:space="0" w:color="auto"/>
              <w:bottom w:val="single" w:sz="4" w:space="0" w:color="auto"/>
            </w:tcBorders>
            <w:vAlign w:val="top"/>
          </w:tcPr>
          <w:p w14:paraId="0F32189C"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P.CP.01.PRC.032 </w:t>
            </w:r>
          </w:p>
        </w:tc>
        <w:tc>
          <w:tcPr>
            <w:tcW w:w="3471" w:type="dxa"/>
            <w:tcBorders>
              <w:top w:val="single" w:sz="4" w:space="0" w:color="auto"/>
              <w:bottom w:val="single" w:sz="4" w:space="0" w:color="auto"/>
            </w:tcBorders>
            <w:vAlign w:val="top"/>
          </w:tcPr>
          <w:p w14:paraId="0FE6DA7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հարցում</w:t>
            </w:r>
          </w:p>
        </w:tc>
        <w:tc>
          <w:tcPr>
            <w:tcW w:w="3470" w:type="dxa"/>
            <w:tcBorders>
              <w:top w:val="single" w:sz="4" w:space="0" w:color="auto"/>
              <w:bottom w:val="single" w:sz="4" w:space="0" w:color="auto"/>
            </w:tcBorders>
            <w:vAlign w:val="top"/>
          </w:tcPr>
          <w:p w14:paraId="2657A6C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նախատեսված է «մաքսային տարանցում» մաքսային ընթացակարգի գործողության ավարտման կամ այդպիսի ավարտման կապակցությամբ իրականացվող մաքսային գործառնությունների մասին տեղեկությունները նշանակման կենտրոնական մաքսային մարմնի կողմից ներկայացվելու համար՝ հարցումով</w:t>
            </w:r>
          </w:p>
        </w:tc>
      </w:tr>
      <w:tr w:rsidR="00AA6B19" w:rsidRPr="00424685" w14:paraId="6B7AF532" w14:textId="77777777" w:rsidTr="00143003">
        <w:tc>
          <w:tcPr>
            <w:tcW w:w="2415" w:type="dxa"/>
            <w:tcBorders>
              <w:top w:val="single" w:sz="4" w:space="0" w:color="auto"/>
              <w:bottom w:val="single" w:sz="4" w:space="0" w:color="auto"/>
            </w:tcBorders>
            <w:vAlign w:val="top"/>
          </w:tcPr>
          <w:p w14:paraId="766EBF11"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P.CP.01.PRC.033 </w:t>
            </w:r>
          </w:p>
        </w:tc>
        <w:tc>
          <w:tcPr>
            <w:tcW w:w="3471" w:type="dxa"/>
            <w:tcBorders>
              <w:top w:val="single" w:sz="4" w:space="0" w:color="auto"/>
              <w:bottom w:val="single" w:sz="4" w:space="0" w:color="auto"/>
            </w:tcBorders>
            <w:vAlign w:val="top"/>
          </w:tcPr>
          <w:p w14:paraId="11A4F33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ավարտի, ապրանքների շարժի կամ բեռնային գործառնությունների կատարման մասին տեղեկությունների հարցում</w:t>
            </w:r>
          </w:p>
        </w:tc>
        <w:tc>
          <w:tcPr>
            <w:tcW w:w="3470" w:type="dxa"/>
            <w:tcBorders>
              <w:top w:val="single" w:sz="4" w:space="0" w:color="auto"/>
              <w:bottom w:val="single" w:sz="4" w:space="0" w:color="auto"/>
            </w:tcBorders>
            <w:vAlign w:val="top"/>
          </w:tcPr>
          <w:p w14:paraId="0012C77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նախատեսված է «մաքսային տարանցում» մաքսային ընթացակարգի գործողության ավարտի կամ այլ մաքսային գործառնությունների կատարման մասին տեղեկությունները միջանկյալ կենտրոնական մաքսային մարմնի կողմից ներկայացվելու համար՝ հարցումով</w:t>
            </w:r>
          </w:p>
        </w:tc>
      </w:tr>
      <w:tr w:rsidR="00AA6B19" w:rsidRPr="00424685" w14:paraId="7B16B88C" w14:textId="77777777" w:rsidTr="00143003">
        <w:tc>
          <w:tcPr>
            <w:tcW w:w="2415" w:type="dxa"/>
            <w:tcBorders>
              <w:top w:val="single" w:sz="4" w:space="0" w:color="auto"/>
              <w:bottom w:val="single" w:sz="4" w:space="0" w:color="auto"/>
            </w:tcBorders>
            <w:vAlign w:val="top"/>
          </w:tcPr>
          <w:p w14:paraId="671D7E9E"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P.CP.01.PRC.034 </w:t>
            </w:r>
          </w:p>
        </w:tc>
        <w:tc>
          <w:tcPr>
            <w:tcW w:w="3471" w:type="dxa"/>
            <w:tcBorders>
              <w:top w:val="single" w:sz="4" w:space="0" w:color="auto"/>
              <w:bottom w:val="single" w:sz="4" w:space="0" w:color="auto"/>
            </w:tcBorders>
            <w:vAlign w:val="top"/>
          </w:tcPr>
          <w:p w14:paraId="718F59D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ապրանքների գտնվելու վայրի մասին տեղեկատվության հարցում</w:t>
            </w:r>
          </w:p>
        </w:tc>
        <w:tc>
          <w:tcPr>
            <w:tcW w:w="3470" w:type="dxa"/>
            <w:tcBorders>
              <w:top w:val="single" w:sz="4" w:space="0" w:color="auto"/>
              <w:bottom w:val="single" w:sz="4" w:space="0" w:color="auto"/>
            </w:tcBorders>
            <w:vAlign w:val="top"/>
          </w:tcPr>
          <w:p w14:paraId="2375D91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նախատեսված է ապրանքների գտնվելու վայրը պարզելու արդյունքներով տեղեկատվությունը նշանակման կենտրոնական մաքսային մարմնի եւ միջանկյալ կենտրոնական </w:t>
            </w:r>
            <w:r w:rsidRPr="00424685">
              <w:rPr>
                <w:rFonts w:ascii="Sylfaen" w:hAnsi="Sylfaen"/>
                <w:noProof/>
                <w:color w:val="auto"/>
                <w:sz w:val="20"/>
                <w:szCs w:val="24"/>
              </w:rPr>
              <w:lastRenderedPageBreak/>
              <w:t>մաքսային մարմնի կողմից ներկայացվելու համար՝ հարցումով</w:t>
            </w:r>
          </w:p>
        </w:tc>
      </w:tr>
      <w:tr w:rsidR="00AA6B19" w:rsidRPr="00424685" w14:paraId="1DB0BFAC" w14:textId="77777777" w:rsidTr="00143003">
        <w:tc>
          <w:tcPr>
            <w:tcW w:w="2415" w:type="dxa"/>
            <w:tcBorders>
              <w:top w:val="single" w:sz="4" w:space="0" w:color="auto"/>
              <w:bottom w:val="single" w:sz="4" w:space="0" w:color="auto"/>
            </w:tcBorders>
            <w:vAlign w:val="top"/>
          </w:tcPr>
          <w:p w14:paraId="31B2C799"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lastRenderedPageBreak/>
              <w:t xml:space="preserve">P.CP.01.PRC.035 </w:t>
            </w:r>
          </w:p>
        </w:tc>
        <w:tc>
          <w:tcPr>
            <w:tcW w:w="3471" w:type="dxa"/>
            <w:tcBorders>
              <w:top w:val="single" w:sz="4" w:space="0" w:color="auto"/>
              <w:bottom w:val="single" w:sz="4" w:space="0" w:color="auto"/>
            </w:tcBorders>
            <w:vAlign w:val="top"/>
          </w:tcPr>
          <w:p w14:paraId="32A0126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«մաքսային տարանցում» մաքսային ընթացակարգի գործողությունը դադարեցվելու մասին</w:t>
            </w:r>
          </w:p>
        </w:tc>
        <w:tc>
          <w:tcPr>
            <w:tcW w:w="3470" w:type="dxa"/>
            <w:tcBorders>
              <w:top w:val="single" w:sz="4" w:space="0" w:color="auto"/>
              <w:bottom w:val="single" w:sz="4" w:space="0" w:color="auto"/>
            </w:tcBorders>
            <w:vAlign w:val="top"/>
          </w:tcPr>
          <w:p w14:paraId="41EF8AE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«մաքսային տարանցում» մաքսային ընթացակարգի գործողությունը դադարեցվելու մասին տեղեկություններն ուղարկող կենտրոնական մաքսային մարմնի կողմից ներկայացվելու համար՝ հարցումով</w:t>
            </w:r>
          </w:p>
        </w:tc>
      </w:tr>
      <w:tr w:rsidR="00AA6B19" w:rsidRPr="00424685" w14:paraId="4E8894F1" w14:textId="77777777" w:rsidTr="00143003">
        <w:tc>
          <w:tcPr>
            <w:tcW w:w="2415" w:type="dxa"/>
            <w:tcBorders>
              <w:top w:val="single" w:sz="4" w:space="0" w:color="auto"/>
              <w:bottom w:val="single" w:sz="4" w:space="0" w:color="auto"/>
            </w:tcBorders>
            <w:vAlign w:val="top"/>
          </w:tcPr>
          <w:p w14:paraId="20B5F7B6"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P.CP.01.PRC.036 </w:t>
            </w:r>
          </w:p>
        </w:tc>
        <w:tc>
          <w:tcPr>
            <w:tcW w:w="3471" w:type="dxa"/>
            <w:tcBorders>
              <w:top w:val="single" w:sz="4" w:space="0" w:color="auto"/>
              <w:bottom w:val="single" w:sz="4" w:space="0" w:color="auto"/>
            </w:tcBorders>
            <w:vAlign w:val="top"/>
          </w:tcPr>
          <w:p w14:paraId="7FECCCD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դադարեցվելու մասին տեղեկությունների փոփոխություն</w:t>
            </w:r>
          </w:p>
        </w:tc>
        <w:tc>
          <w:tcPr>
            <w:tcW w:w="3470" w:type="dxa"/>
            <w:tcBorders>
              <w:top w:val="single" w:sz="4" w:space="0" w:color="auto"/>
              <w:bottom w:val="single" w:sz="4" w:space="0" w:color="auto"/>
            </w:tcBorders>
            <w:vAlign w:val="top"/>
          </w:tcPr>
          <w:p w14:paraId="3A7C52F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«մաքսային տարանցում» մաքսային ընթացակարգի գործողությունը դադարեցվելու մասին փոփոխված տեղեկություններն ուղարկող կենտրոնական մաքսային մարմնի կողմից ներկայացվելու համար</w:t>
            </w:r>
          </w:p>
        </w:tc>
      </w:tr>
    </w:tbl>
    <w:p w14:paraId="68C6C401" w14:textId="77777777" w:rsidR="00AA6B19" w:rsidRPr="00424685" w:rsidRDefault="00AA6B19" w:rsidP="00AA6B19">
      <w:pPr>
        <w:widowControl w:val="0"/>
        <w:spacing w:after="160"/>
        <w:rPr>
          <w:rFonts w:ascii="Sylfaen" w:hAnsi="Sylfaen"/>
          <w:color w:val="auto"/>
          <w:sz w:val="24"/>
          <w:szCs w:val="24"/>
        </w:rPr>
      </w:pPr>
    </w:p>
    <w:p w14:paraId="2C5A4E21" w14:textId="77777777" w:rsidR="00AA6B19" w:rsidRPr="00424685" w:rsidRDefault="00AA6B19" w:rsidP="00AA6B19">
      <w:pPr>
        <w:pStyle w:val="Heading2"/>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8. Ապահովման հավաստագրի եւ գանձված վճարների փոխանցման մասին տեղեկությունների ներկայացման ընթացակարգերի խումբ (P.CP.01.PGR.005)</w:t>
      </w:r>
    </w:p>
    <w:p w14:paraId="1F7413D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color w:val="auto"/>
          <w:sz w:val="24"/>
        </w:rPr>
        <w:t>27.</w:t>
      </w:r>
      <w:r w:rsidR="00143003" w:rsidRPr="00424685">
        <w:rPr>
          <w:rFonts w:ascii="Sylfaen" w:hAnsi="Sylfaen"/>
          <w:color w:val="auto"/>
          <w:sz w:val="24"/>
        </w:rPr>
        <w:tab/>
      </w:r>
      <w:r w:rsidRPr="00424685">
        <w:rPr>
          <w:rFonts w:ascii="Sylfaen" w:hAnsi="Sylfaen"/>
          <w:color w:val="auto"/>
          <w:sz w:val="24"/>
        </w:rPr>
        <w:t>Ապահովման հավաստագրի եւ գանձված վճարների փոխանցման մասին տեղեկությունների ներկայացման ընթացակարգերի (P.CP.01.PGR.005) խմբի կազմում ներառվում են ապահովման հավաստագրի գրանցման, գրանցման չեղարկման, ընդունման, ընդունման չեղարկման, ապահովման հավաստագրի գործողության դադարեցման մասին տեղեկացման ընթացակարգերը, հավաստագրի մասին տեղեկությունների հարցման ընթացակարգերը, ինչպես նաեւ գանձված մաքսատուրքերի, հարկերի եւ այլ վճարների փոխանցման մասին տեղեկացման ընթացակարգը՝</w:t>
      </w:r>
    </w:p>
    <w:p w14:paraId="43290BDF"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 xml:space="preserve">«Տեղեկացում՝ </w:t>
      </w:r>
      <w:r w:rsidR="001D069C" w:rsidRPr="00424685">
        <w:rPr>
          <w:rFonts w:ascii="Sylfaen" w:hAnsi="Sylfaen"/>
          <w:color w:val="auto"/>
          <w:sz w:val="24"/>
        </w:rPr>
        <w:t>ապահովման հավաստագրի</w:t>
      </w:r>
      <w:r w:rsidRPr="00424685">
        <w:rPr>
          <w:rFonts w:ascii="Sylfaen" w:hAnsi="Sylfaen"/>
          <w:color w:val="auto"/>
          <w:sz w:val="24"/>
        </w:rPr>
        <w:t xml:space="preserve"> գրանցման մասին» (P.CP.01.PRC.037).</w:t>
      </w:r>
    </w:p>
    <w:p w14:paraId="18B946C7"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 xml:space="preserve">«Ապահովման հավաստագրի ընդունման մասին տեղեկությունների </w:t>
      </w:r>
      <w:r w:rsidRPr="00424685">
        <w:rPr>
          <w:rFonts w:ascii="Sylfaen" w:hAnsi="Sylfaen"/>
          <w:color w:val="auto"/>
          <w:sz w:val="24"/>
        </w:rPr>
        <w:lastRenderedPageBreak/>
        <w:t>հարցում» (P.CP.01.PRC.038).</w:t>
      </w:r>
    </w:p>
    <w:p w14:paraId="16DCEED4"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«Ապահովման հավաստագրի գրանցման չեղարկում» (P.CP.01.PRC.039).</w:t>
      </w:r>
    </w:p>
    <w:p w14:paraId="34C2E6C6"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«Ապահովման հավաստագրի գրանցման մասին տեղեկությունների հարցում» (P.CP.01.PRC.040).</w:t>
      </w:r>
    </w:p>
    <w:p w14:paraId="341C16C4"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w:t>
      </w:r>
      <w:r w:rsidR="001D069C" w:rsidRPr="00424685">
        <w:rPr>
          <w:rFonts w:ascii="Sylfaen" w:hAnsi="Sylfaen"/>
          <w:color w:val="auto"/>
          <w:sz w:val="24"/>
        </w:rPr>
        <w:t xml:space="preserve"> ապահովման հավաստագրի ընդունման </w:t>
      </w:r>
      <w:r w:rsidRPr="00424685">
        <w:rPr>
          <w:rFonts w:ascii="Sylfaen" w:hAnsi="Sylfaen"/>
          <w:color w:val="auto"/>
          <w:sz w:val="24"/>
        </w:rPr>
        <w:t>մասին» (P.CP.01.PRC.041).</w:t>
      </w:r>
    </w:p>
    <w:p w14:paraId="34A23911"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«Ապահովման հավաստագրի ընդունման չեղարկում» (P.CP.01.PRC.042).</w:t>
      </w:r>
    </w:p>
    <w:p w14:paraId="4E740F2D"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 ապահովման հավաստագրի գործողությունը դադարեցվելու (մարվելու) մասին» (P.CP.01.PRC.043).</w:t>
      </w:r>
    </w:p>
    <w:p w14:paraId="55770E8F" w14:textId="77777777" w:rsidR="00AA6B19" w:rsidRPr="00424685" w:rsidRDefault="00AA6B19" w:rsidP="00AA6B19">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«Տեղեկացում՝ մաքսային եւ այլ վճարների գանձված գումարների փոխանցման մասին» (P.CP.01.PRC.044)</w:t>
      </w:r>
      <w:r w:rsidR="00CC50CF" w:rsidRPr="00424685">
        <w:rPr>
          <w:rFonts w:ascii="Sylfaen" w:hAnsi="Sylfaen"/>
          <w:color w:val="auto"/>
          <w:sz w:val="24"/>
        </w:rPr>
        <w:t>:</w:t>
      </w:r>
    </w:p>
    <w:p w14:paraId="53765C4A" w14:textId="77777777" w:rsidR="006F05F3" w:rsidRPr="00424685" w:rsidRDefault="00252130" w:rsidP="006F05F3">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«Տարանցման հայտարարագրի հիման վրա ապահովում կիրառելու հնարավորության վերաբերյալ հարցում» (P.CP.01.PRC.045):</w:t>
      </w:r>
    </w:p>
    <w:p w14:paraId="7EBF62A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28.</w:t>
      </w:r>
      <w:r w:rsidR="00143003" w:rsidRPr="00424685">
        <w:rPr>
          <w:rFonts w:ascii="Sylfaen" w:hAnsi="Sylfaen"/>
          <w:noProof/>
          <w:color w:val="auto"/>
          <w:sz w:val="24"/>
        </w:rPr>
        <w:tab/>
      </w:r>
      <w:r w:rsidRPr="00424685">
        <w:rPr>
          <w:rFonts w:ascii="Sylfaen" w:hAnsi="Sylfaen"/>
          <w:noProof/>
          <w:color w:val="auto"/>
          <w:sz w:val="24"/>
        </w:rPr>
        <w:t>Ապահովման հավաստագրի եւ գանձված վճարների փոխանցման մասին տեղեկությունների ներկայացման ընթացակարգերի խմբի բերված նկարագրությունը ներկայացված</w:t>
      </w:r>
      <w:bookmarkStart w:id="32" w:name="_Ref361245195"/>
      <w:r w:rsidRPr="00424685">
        <w:rPr>
          <w:rFonts w:ascii="Sylfaen" w:hAnsi="Sylfaen"/>
          <w:noProof/>
          <w:color w:val="auto"/>
          <w:sz w:val="24"/>
        </w:rPr>
        <w:t xml:space="preserve"> է 6-րդ նկարում:</w:t>
      </w:r>
    </w:p>
    <w:p w14:paraId="0F380CAA"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noProof/>
          <w:lang w:val="ru-RU" w:eastAsia="ru-RU" w:bidi="ar-SA"/>
        </w:rPr>
        <w:lastRenderedPageBreak/>
        <w:pict w14:anchorId="65A9724F">
          <v:group id="_x0000_s3310" style="position:absolute;left:0;text-align:left;margin-left:5.8pt;margin-top:1.65pt;width:444.75pt;height:416.4pt;z-index:252636160" coordorigin="1534,1459" coordsize="8895,8328">
            <v:rect id="_x0000_s3280" style="position:absolute;left:1534;top:5341;width:1082;height:890" stroked="f">
              <v:textbox style="mso-next-textbox:#_x0000_s3280" inset="0,0,0,0">
                <w:txbxContent>
                  <w:p w14:paraId="69808D5B"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Հավաստագիր գրանցող կենտրոնական մաքսային մարմին (P.CP.01.ACT.006)</w:t>
                    </w:r>
                  </w:p>
                </w:txbxContent>
              </v:textbox>
            </v:rect>
            <v:rect id="_x0000_s3281" style="position:absolute;left:9170;top:8058;width:1259;height:1152" stroked="f">
              <v:textbox style="mso-next-textbox:#_x0000_s3281" inset="0,0,0,0">
                <w:txbxContent>
                  <w:p w14:paraId="5679E4FB"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Կենտրոնական մաքսային մարմին, որտեղ ենթակա են վճարման մաքսատուրքերը եւ հարկերը (P.CP.01.ACT.008)</w:t>
                    </w:r>
                  </w:p>
                </w:txbxContent>
              </v:textbox>
            </v:rect>
            <v:rect id="_x0000_s3282" style="position:absolute;left:9215;top:5452;width:1090;height:796" stroked="f">
              <v:textbox style="mso-next-textbox:#_x0000_s3282" inset="0,0,0,0">
                <w:txbxContent>
                  <w:p w14:paraId="795FB37C"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Ուղարկող կենտրոնական մաքսային մարմին (P.CP.01.ACT.001)</w:t>
                    </w:r>
                  </w:p>
                </w:txbxContent>
              </v:textbox>
            </v:rect>
            <v:rect id="_x0000_s3283" style="position:absolute;left:4754;top:1459;width:828;height:139" stroked="f">
              <v:textbox style="mso-next-textbox:#_x0000_s3283" inset="0,0,0,0">
                <w:txbxContent>
                  <w:p w14:paraId="27178811"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4" style="position:absolute;left:6413;top:4209;width:828;height:138" stroked="f">
              <v:textbox style="mso-next-textbox:#_x0000_s3284" inset="0,0,0,0">
                <w:txbxContent>
                  <w:p w14:paraId="3E610705"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5" style="position:absolute;left:4774;top:3450;width:828;height:133" stroked="f">
              <v:textbox style="mso-next-textbox:#_x0000_s3285" inset="0,0,0,0">
                <w:txbxContent>
                  <w:p w14:paraId="460F9645"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6" style="position:absolute;left:6454;top:3450;width:828;height:133" stroked="f">
              <v:textbox style="mso-next-textbox:#_x0000_s3286" inset="0,0,0,0">
                <w:txbxContent>
                  <w:p w14:paraId="4F020B1F"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7" style="position:absolute;left:4774;top:2484;width:828;height:132" stroked="f">
              <v:textbox style="mso-next-textbox:#_x0000_s3287" inset="0,0,0,0">
                <w:txbxContent>
                  <w:p w14:paraId="484A6544"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8" style="position:absolute;left:6466;top:2484;width:828;height:120" stroked="f">
              <v:textbox style="mso-next-textbox:#_x0000_s3288" inset="0,0,0,0">
                <w:txbxContent>
                  <w:p w14:paraId="668F4555"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89" style="position:absolute;left:6454;top:1471;width:828;height:127" stroked="f">
              <v:textbox style="mso-next-textbox:#_x0000_s3289" inset="0,0,0,0">
                <w:txbxContent>
                  <w:p w14:paraId="098A53F9"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0" style="position:absolute;left:4698;top:4217;width:828;height:130" stroked="f">
              <v:textbox style="mso-next-textbox:#_x0000_s3290" inset="0,0,0,0">
                <w:txbxContent>
                  <w:p w14:paraId="734DFD61"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1" style="position:absolute;left:6354;top:8814;width:828;height:138" stroked="f">
              <v:textbox inset="0,0,0,0">
                <w:txbxContent>
                  <w:p w14:paraId="69EF056B"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2" style="position:absolute;left:4714;top:7794;width:828;height:135" stroked="f">
              <v:textbox inset="0,0,0,0">
                <w:txbxContent>
                  <w:p w14:paraId="1FE9981F"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3" style="position:absolute;left:6314;top:7805;width:828;height:108" stroked="f">
              <v:textbox inset="0,0,0,0">
                <w:txbxContent>
                  <w:p w14:paraId="74259AC7"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4" style="position:absolute;left:4746;top:6946;width:828;height:118" stroked="f">
              <v:textbox inset="0,0,0,0">
                <w:txbxContent>
                  <w:p w14:paraId="302321AC"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5" style="position:absolute;left:6362;top:6942;width:828;height:138" stroked="f">
              <v:textbox inset="0,0,0,0">
                <w:txbxContent>
                  <w:p w14:paraId="0EAAE121"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6" style="position:absolute;left:4770;top:6122;width:828;height:126" stroked="f">
              <v:textbox inset="0,0,0,0">
                <w:txbxContent>
                  <w:p w14:paraId="19E8A56E"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7" style="position:absolute;left:6389;top:6114;width:793;height:142" stroked="f">
              <v:textbox inset="0,0,0,0">
                <w:txbxContent>
                  <w:p w14:paraId="027928D5"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8" style="position:absolute;left:4738;top:8806;width:828;height:138" stroked="f">
              <v:textbox style="mso-next-textbox:#_x0000_s3298" inset="0,0,0,0">
                <w:txbxContent>
                  <w:p w14:paraId="549C5B73"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299" style="position:absolute;left:5055;top:1836;width:1913;height:435" stroked="f">
              <v:textbox style="mso-next-textbox:#_x0000_s3299" inset="0,0,0,0">
                <w:txbxContent>
                  <w:p w14:paraId="2F8FCE28"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մասին տեղեկացում (P.CP.01.PRC.037)</w:t>
                    </w:r>
                  </w:p>
                </w:txbxContent>
              </v:textbox>
            </v:rect>
            <v:rect id="_x0000_s3300" style="position:absolute;left:4836;top:7319;width:2250;height:322" stroked="f">
              <v:textbox style="mso-next-textbox:#_x0000_s3300" inset="0,0,0,0">
                <w:txbxContent>
                  <w:p w14:paraId="71784A63"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ընդունման չեղարկում (P.CP.01.PRC.042)</w:t>
                    </w:r>
                  </w:p>
                </w:txbxContent>
              </v:textbox>
            </v:rect>
            <v:rect id="_x0000_s3301" style="position:absolute;left:4738;top:6503;width:2468;height:323" stroked="f">
              <v:textbox style="mso-next-textbox:#_x0000_s3301" inset="0,0,0,0">
                <w:txbxContent>
                  <w:p w14:paraId="32DCD1CD"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ընդունման մասին տեղեկացում (P.CP.01.PRC.041)</w:t>
                    </w:r>
                  </w:p>
                </w:txbxContent>
              </v:textbox>
            </v:rect>
            <v:rect id="_x0000_s3302" style="position:absolute;left:4967;top:5531;width:2119;height:476" stroked="f">
              <v:textbox style="mso-next-textbox:#_x0000_s3302" inset="0,0,0,0">
                <w:txbxContent>
                  <w:p w14:paraId="51CB0556"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մասին տեղեկությունների հարցում (P.CP.01.PRC.040)</w:t>
                    </w:r>
                  </w:p>
                </w:txbxContent>
              </v:textbox>
            </v:rect>
            <v:rect id="_x0000_s3303" style="position:absolute;left:4774;top:3805;width:2516;height:309" stroked="f">
              <v:textbox style="mso-next-textbox:#_x0000_s3303" inset="0,0,0,0">
                <w:txbxContent>
                  <w:p w14:paraId="1AB23743"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չեղարկում (P.CP.01.PRC.039)</w:t>
                    </w:r>
                  </w:p>
                </w:txbxContent>
              </v:textbox>
            </v:rect>
            <v:rect id="_x0000_s3304" style="position:absolute;left:4824;top:2849;width:2417;height:443" stroked="f">
              <v:textbox style="mso-next-textbox:#_x0000_s3304" inset="0,0,0,0">
                <w:txbxContent>
                  <w:p w14:paraId="65862A44"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Ապահվման հավաստագրի ընդունման մասին տեղեկությունների հարցում (P.CP.01.PRC.038)</w:t>
                    </w:r>
                  </w:p>
                </w:txbxContent>
              </v:textbox>
            </v:rect>
            <v:rect id="_x0000_s3305" style="position:absolute;left:4746;top:9305;width:2250;height:482" stroked="f">
              <v:textbox style="mso-next-textbox:#_x0000_s3305" inset="0,0,0,0">
                <w:txbxContent>
                  <w:p w14:paraId="7ABF1ADA"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Մաքսային եւ այլ վճարների գանձված գումարների փոխանցման մասին տեղեկացում (P.CP.01.PRC.044)</w:t>
                    </w:r>
                  </w:p>
                </w:txbxContent>
              </v:textbox>
            </v:rect>
            <v:rect id="_x0000_s3306" style="position:absolute;left:4686;top:4581;width:2496;height:449" stroked="f">
              <v:textbox style="mso-next-textbox:#_x0000_s3306" inset="0,0,0,0">
                <w:txbxContent>
                  <w:p w14:paraId="1A7B9009" w14:textId="77777777" w:rsidR="005B42C5" w:rsidRPr="003C541B" w:rsidRDefault="005B42C5" w:rsidP="005B42C5">
                    <w:pPr>
                      <w:spacing w:after="0" w:line="240" w:lineRule="auto"/>
                      <w:jc w:val="center"/>
                      <w:rPr>
                        <w:rFonts w:ascii="Sylfaen" w:hAnsi="Sylfaen"/>
                        <w:sz w:val="12"/>
                        <w:szCs w:val="12"/>
                      </w:rPr>
                    </w:pPr>
                    <w:r w:rsidRPr="003C541B">
                      <w:rPr>
                        <w:rFonts w:ascii="Sylfaen" w:hAnsi="Sylfaen"/>
                        <w:sz w:val="12"/>
                        <w:szCs w:val="12"/>
                      </w:rPr>
                      <w:t>Ապահովման հավաստագրի գործողությունը դադարեցվելու (մարվելու) մասին տեղեկացում (P.CP.01.PRC.043)</w:t>
                    </w:r>
                  </w:p>
                </w:txbxContent>
              </v:textbox>
            </v:rect>
            <v:rect id="_x0000_s3307" style="position:absolute;left:4790;top:5151;width:828;height:126" stroked="f">
              <v:textbox style="mso-next-textbox:#_x0000_s3307" inset="0,0,0,0">
                <w:txbxContent>
                  <w:p w14:paraId="78D8C322"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308" style="position:absolute;left:6416;top:5159;width:793;height:142" stroked="f">
              <v:textbox style="mso-next-textbox:#_x0000_s3308" inset="0,0,0,0">
                <w:txbxContent>
                  <w:p w14:paraId="07A389F4" w14:textId="77777777" w:rsidR="005B42C5" w:rsidRPr="00383042" w:rsidRDefault="005B42C5" w:rsidP="005B42C5">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3309" style="position:absolute;left:4702;top:8165;width:2491;height:482" stroked="f">
              <v:textbox style="mso-next-textbox:#_x0000_s3309" inset="0,0,0,0">
                <w:txbxContent>
                  <w:p w14:paraId="4063A102" w14:textId="77777777" w:rsidR="005B42C5" w:rsidRPr="003C541B" w:rsidRDefault="005B42C5" w:rsidP="005B42C5">
                    <w:pPr>
                      <w:spacing w:after="0" w:line="240" w:lineRule="auto"/>
                      <w:jc w:val="center"/>
                      <w:rPr>
                        <w:rFonts w:ascii="Sylfaen" w:hAnsi="Sylfaen"/>
                        <w:sz w:val="12"/>
                        <w:szCs w:val="12"/>
                      </w:rPr>
                    </w:pPr>
                    <w:r w:rsidRPr="005B42C5">
                      <w:rPr>
                        <w:rFonts w:ascii="Sylfaen" w:hAnsi="Sylfaen"/>
                        <w:sz w:val="12"/>
                        <w:szCs w:val="12"/>
                      </w:rPr>
                      <w:t xml:space="preserve">Տարանցման հայտարարագրի հիման վրա ապահովում կիրառելու հնարավորության վերաբերյալ հարցում </w:t>
                    </w:r>
                    <w:r w:rsidRPr="003C541B">
                      <w:rPr>
                        <w:rFonts w:ascii="Sylfaen" w:hAnsi="Sylfaen"/>
                        <w:sz w:val="12"/>
                        <w:szCs w:val="12"/>
                      </w:rPr>
                      <w:t>(P.CP.01.PRC.04</w:t>
                    </w:r>
                    <w:r>
                      <w:rPr>
                        <w:rFonts w:ascii="Sylfaen" w:hAnsi="Sylfaen"/>
                        <w:sz w:val="12"/>
                        <w:szCs w:val="12"/>
                        <w:lang w:val="en-US"/>
                      </w:rPr>
                      <w:t>5</w:t>
                    </w:r>
                    <w:r w:rsidRPr="003C541B">
                      <w:rPr>
                        <w:rFonts w:ascii="Sylfaen" w:hAnsi="Sylfaen"/>
                        <w:sz w:val="12"/>
                        <w:szCs w:val="12"/>
                      </w:rPr>
                      <w:t>)</w:t>
                    </w:r>
                  </w:p>
                </w:txbxContent>
              </v:textbox>
            </v:rect>
          </v:group>
        </w:pict>
      </w:r>
      <w:r w:rsidR="006F05F3" w:rsidRPr="00424685">
        <w:rPr>
          <w:rFonts w:ascii="Sylfaen" w:hAnsi="Sylfaen"/>
          <w:noProof/>
          <w:color w:val="auto"/>
          <w:sz w:val="24"/>
          <w:szCs w:val="24"/>
          <w:lang w:val="ru-RU" w:eastAsia="ru-RU" w:bidi="ar-SA"/>
        </w:rPr>
        <w:drawing>
          <wp:inline distT="0" distB="0" distL="0" distR="0" wp14:anchorId="30931F56" wp14:editId="1725E988">
            <wp:extent cx="5759450" cy="5321673"/>
            <wp:effectExtent l="19050" t="0" r="0" b="0"/>
            <wp:docPr id="19"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59450" cy="5321673"/>
                    </a:xfrm>
                    <a:prstGeom prst="rect">
                      <a:avLst/>
                    </a:prstGeom>
                  </pic:spPr>
                </pic:pic>
              </a:graphicData>
            </a:graphic>
          </wp:inline>
        </w:drawing>
      </w:r>
    </w:p>
    <w:p w14:paraId="744A9C90" w14:textId="77777777" w:rsidR="00AA6B19" w:rsidRPr="00424685" w:rsidRDefault="00AA6B19" w:rsidP="00C12A21">
      <w:pPr>
        <w:pStyle w:val="a7"/>
      </w:pPr>
      <w:bookmarkStart w:id="33" w:name="_Ref363494361"/>
      <w:bookmarkStart w:id="34" w:name="_Toc375908854"/>
      <w:bookmarkEnd w:id="32"/>
      <w:r w:rsidRPr="005B42C5">
        <w:t>Նկ</w:t>
      </w:r>
      <w:bookmarkEnd w:id="33"/>
      <w:r w:rsidRPr="005B42C5">
        <w:t xml:space="preserve">ար 6. Ապահովման </w:t>
      </w:r>
      <w:bookmarkEnd w:id="34"/>
      <w:r w:rsidRPr="005B42C5">
        <w:t>հավաստագրի եւ գանձված վճարների փոխանցման մասին տեղեկությունների ներկայացման ընթ</w:t>
      </w:r>
      <w:r w:rsidR="001D069C" w:rsidRPr="005B42C5">
        <w:t>ացակարգերի խմբի ընդհանուր սխեմա</w:t>
      </w:r>
    </w:p>
    <w:p w14:paraId="6D65331A" w14:textId="77777777" w:rsidR="00AA6B19" w:rsidRPr="00424685" w:rsidRDefault="00AA6B19" w:rsidP="00AA6B19">
      <w:pPr>
        <w:pStyle w:val="af"/>
        <w:widowControl w:val="0"/>
        <w:spacing w:after="160"/>
        <w:rPr>
          <w:rFonts w:ascii="Sylfaen" w:hAnsi="Sylfaen"/>
          <w:noProof/>
          <w:color w:val="auto"/>
          <w:sz w:val="24"/>
        </w:rPr>
      </w:pPr>
      <w:bookmarkStart w:id="35" w:name="_Toc369271016"/>
      <w:bookmarkStart w:id="36" w:name="_Ref363496975"/>
    </w:p>
    <w:p w14:paraId="5E6650C6"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29.</w:t>
      </w:r>
      <w:r w:rsidR="00143003" w:rsidRPr="00424685">
        <w:rPr>
          <w:rFonts w:ascii="Sylfaen" w:hAnsi="Sylfaen"/>
          <w:noProof/>
          <w:color w:val="auto"/>
          <w:sz w:val="24"/>
        </w:rPr>
        <w:tab/>
      </w:r>
      <w:r w:rsidRPr="00424685">
        <w:rPr>
          <w:rFonts w:ascii="Sylfaen" w:hAnsi="Sylfaen"/>
          <w:noProof/>
          <w:color w:val="auto"/>
          <w:sz w:val="24"/>
        </w:rPr>
        <w:t>Ապահովման հավաստագրի եւ գանձված վճարների փոխանցման մասին տեղեկությունների ներկայացման ընթացակարգերի խմբում ներառված՝ ընդհանուր գործընթացի ընթացակարգերի ցանկը բերված է 6-րդ աղյուսակում:</w:t>
      </w:r>
      <w:bookmarkEnd w:id="35"/>
    </w:p>
    <w:p w14:paraId="16359E2A"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20169C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6 </w:t>
      </w:r>
    </w:p>
    <w:bookmarkEnd w:id="36"/>
    <w:p w14:paraId="2B42E94E" w14:textId="77777777" w:rsidR="00AA6B19" w:rsidRPr="00424685" w:rsidRDefault="00AA6B19" w:rsidP="00AA6B19">
      <w:pPr>
        <w:pStyle w:val="af4"/>
        <w:keepNext w:val="0"/>
        <w:widowControl w:val="0"/>
        <w:spacing w:after="160" w:line="360" w:lineRule="auto"/>
        <w:rPr>
          <w:rFonts w:ascii="Sylfaen" w:hAnsi="Sylfaen"/>
          <w:noProof/>
          <w:color w:val="auto"/>
          <w:sz w:val="24"/>
          <w:szCs w:val="24"/>
        </w:rPr>
      </w:pPr>
      <w:r w:rsidRPr="00424685">
        <w:rPr>
          <w:rFonts w:ascii="Sylfaen" w:hAnsi="Sylfaen"/>
          <w:color w:val="auto"/>
          <w:sz w:val="24"/>
          <w:szCs w:val="24"/>
        </w:rPr>
        <w:t>Ապահովման հավաստագրի եւ գանձված վճարների փոխանցման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424685" w14:paraId="052BC9C9" w14:textId="77777777" w:rsidTr="00143003">
        <w:trPr>
          <w:trHeight w:val="601"/>
          <w:tblHeader/>
        </w:trPr>
        <w:tc>
          <w:tcPr>
            <w:tcW w:w="2415" w:type="dxa"/>
            <w:shd w:val="clear" w:color="auto" w:fill="auto"/>
            <w:vAlign w:val="top"/>
          </w:tcPr>
          <w:p w14:paraId="40FD272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3471" w:type="dxa"/>
            <w:shd w:val="clear" w:color="auto" w:fill="auto"/>
            <w:vAlign w:val="top"/>
          </w:tcPr>
          <w:p w14:paraId="4AD410D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470" w:type="dxa"/>
            <w:vAlign w:val="top"/>
          </w:tcPr>
          <w:p w14:paraId="44978DE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C398832" w14:textId="77777777" w:rsidTr="00143003">
        <w:trPr>
          <w:trHeight w:val="301"/>
          <w:tblHeader/>
        </w:trPr>
        <w:tc>
          <w:tcPr>
            <w:tcW w:w="2415" w:type="dxa"/>
            <w:shd w:val="clear" w:color="auto" w:fill="auto"/>
          </w:tcPr>
          <w:p w14:paraId="7BE8E8F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3471" w:type="dxa"/>
            <w:shd w:val="clear" w:color="auto" w:fill="auto"/>
          </w:tcPr>
          <w:p w14:paraId="313DB6A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470" w:type="dxa"/>
          </w:tcPr>
          <w:p w14:paraId="2795E33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EB4B1D1" w14:textId="77777777" w:rsidTr="00143003">
        <w:trPr>
          <w:cantSplit/>
        </w:trPr>
        <w:tc>
          <w:tcPr>
            <w:tcW w:w="2415" w:type="dxa"/>
            <w:tcBorders>
              <w:top w:val="single" w:sz="4" w:space="0" w:color="auto"/>
              <w:bottom w:val="single" w:sz="4" w:space="0" w:color="auto"/>
            </w:tcBorders>
            <w:vAlign w:val="top"/>
          </w:tcPr>
          <w:p w14:paraId="062AC540"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P.CP.01.PRC.037 </w:t>
            </w:r>
          </w:p>
        </w:tc>
        <w:tc>
          <w:tcPr>
            <w:tcW w:w="3471" w:type="dxa"/>
            <w:tcBorders>
              <w:top w:val="single" w:sz="4" w:space="0" w:color="auto"/>
              <w:bottom w:val="single" w:sz="4" w:space="0" w:color="auto"/>
            </w:tcBorders>
            <w:vAlign w:val="top"/>
          </w:tcPr>
          <w:p w14:paraId="31DDEEF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ապահովման հավաստագրի գրանցման մասին</w:t>
            </w:r>
          </w:p>
        </w:tc>
        <w:tc>
          <w:tcPr>
            <w:tcW w:w="3470" w:type="dxa"/>
            <w:tcBorders>
              <w:top w:val="single" w:sz="4" w:space="0" w:color="auto"/>
              <w:bottom w:val="single" w:sz="4" w:space="0" w:color="auto"/>
            </w:tcBorders>
            <w:shd w:val="clear" w:color="auto" w:fill="auto"/>
            <w:vAlign w:val="top"/>
          </w:tcPr>
          <w:p w14:paraId="2A25FF0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ապահովման հավաստագրի գրանցման մասին տեղեկությունները հավաստագիր գրանցող կենտրոնական մաքսային մարմնի կողմից ներկայացվելու համար</w:t>
            </w:r>
          </w:p>
        </w:tc>
      </w:tr>
      <w:tr w:rsidR="00AA6B19" w:rsidRPr="00424685" w14:paraId="3C7B851B" w14:textId="77777777" w:rsidTr="00143003">
        <w:trPr>
          <w:cantSplit/>
        </w:trPr>
        <w:tc>
          <w:tcPr>
            <w:tcW w:w="2415" w:type="dxa"/>
            <w:tcBorders>
              <w:top w:val="single" w:sz="4" w:space="0" w:color="auto"/>
              <w:bottom w:val="single" w:sz="4" w:space="0" w:color="auto"/>
            </w:tcBorders>
            <w:vAlign w:val="top"/>
          </w:tcPr>
          <w:p w14:paraId="45165A58"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P.CP.01.PRC.038 </w:t>
            </w:r>
          </w:p>
        </w:tc>
        <w:tc>
          <w:tcPr>
            <w:tcW w:w="3471" w:type="dxa"/>
            <w:tcBorders>
              <w:top w:val="single" w:sz="4" w:space="0" w:color="auto"/>
              <w:bottom w:val="single" w:sz="4" w:space="0" w:color="auto"/>
            </w:tcBorders>
            <w:vAlign w:val="top"/>
          </w:tcPr>
          <w:p w14:paraId="0594BD6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ընդունման մասին տեղեկությունների հարցում</w:t>
            </w:r>
          </w:p>
        </w:tc>
        <w:tc>
          <w:tcPr>
            <w:tcW w:w="3470" w:type="dxa"/>
            <w:tcBorders>
              <w:top w:val="single" w:sz="4" w:space="0" w:color="auto"/>
              <w:bottom w:val="single" w:sz="4" w:space="0" w:color="auto"/>
            </w:tcBorders>
            <w:shd w:val="clear" w:color="auto" w:fill="auto"/>
            <w:vAlign w:val="top"/>
          </w:tcPr>
          <w:p w14:paraId="3632232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ընթացակարգը նախատեսված է ապահովման </w:t>
            </w:r>
            <w:r w:rsidR="006F05F3" w:rsidRPr="00424685">
              <w:rPr>
                <w:rFonts w:ascii="Sylfaen" w:hAnsi="Sylfaen"/>
                <w:noProof/>
                <w:color w:val="auto"/>
                <w:sz w:val="20"/>
                <w:szCs w:val="24"/>
              </w:rPr>
              <w:t xml:space="preserve">մեկանգամյա </w:t>
            </w:r>
            <w:r w:rsidRPr="00424685">
              <w:rPr>
                <w:rFonts w:ascii="Sylfaen" w:hAnsi="Sylfaen"/>
                <w:noProof/>
                <w:color w:val="auto"/>
                <w:sz w:val="20"/>
                <w:szCs w:val="24"/>
              </w:rPr>
              <w:t>հավաստագրի ընդունման մասին տեղեկություններն ուղարկող կենտրոնական մաքսային մարմնի կողմից ներկայացվելու համար՝ հարցումով</w:t>
            </w:r>
          </w:p>
        </w:tc>
      </w:tr>
      <w:tr w:rsidR="00AA6B19" w:rsidRPr="00424685" w14:paraId="2F3052B5" w14:textId="77777777" w:rsidTr="00143003">
        <w:trPr>
          <w:cantSplit/>
        </w:trPr>
        <w:tc>
          <w:tcPr>
            <w:tcW w:w="2415" w:type="dxa"/>
            <w:tcBorders>
              <w:top w:val="single" w:sz="4" w:space="0" w:color="auto"/>
              <w:bottom w:val="single" w:sz="4" w:space="0" w:color="auto"/>
            </w:tcBorders>
            <w:vAlign w:val="top"/>
          </w:tcPr>
          <w:p w14:paraId="69AE32E6"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P.CP.01.PRC.039 </w:t>
            </w:r>
          </w:p>
        </w:tc>
        <w:tc>
          <w:tcPr>
            <w:tcW w:w="3471" w:type="dxa"/>
            <w:tcBorders>
              <w:top w:val="single" w:sz="4" w:space="0" w:color="auto"/>
              <w:bottom w:val="single" w:sz="4" w:space="0" w:color="auto"/>
            </w:tcBorders>
            <w:vAlign w:val="top"/>
          </w:tcPr>
          <w:p w14:paraId="5AE3967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գրանցման չեղարկում</w:t>
            </w:r>
          </w:p>
        </w:tc>
        <w:tc>
          <w:tcPr>
            <w:tcW w:w="3470" w:type="dxa"/>
            <w:tcBorders>
              <w:top w:val="single" w:sz="4" w:space="0" w:color="auto"/>
              <w:bottom w:val="single" w:sz="4" w:space="0" w:color="auto"/>
            </w:tcBorders>
            <w:shd w:val="clear" w:color="auto" w:fill="auto"/>
            <w:vAlign w:val="top"/>
          </w:tcPr>
          <w:p w14:paraId="680F54A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ապահովման հավաստագրի գրանցման չեղարկման մասին տեղեկությունները հավաստագիր գրանցող կենտրոնական մաքսային մարմնի կողմից ներկայացվելու համար</w:t>
            </w:r>
          </w:p>
        </w:tc>
      </w:tr>
      <w:tr w:rsidR="00AA6B19" w:rsidRPr="00424685" w14:paraId="08081CDF" w14:textId="77777777" w:rsidTr="00143003">
        <w:trPr>
          <w:cantSplit/>
        </w:trPr>
        <w:tc>
          <w:tcPr>
            <w:tcW w:w="2415" w:type="dxa"/>
            <w:tcBorders>
              <w:top w:val="single" w:sz="4" w:space="0" w:color="auto"/>
              <w:bottom w:val="single" w:sz="4" w:space="0" w:color="auto"/>
            </w:tcBorders>
            <w:vAlign w:val="top"/>
          </w:tcPr>
          <w:p w14:paraId="6BE1A5C5"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P.CP.01.PRC.040 </w:t>
            </w:r>
          </w:p>
        </w:tc>
        <w:tc>
          <w:tcPr>
            <w:tcW w:w="3471" w:type="dxa"/>
            <w:tcBorders>
              <w:top w:val="single" w:sz="4" w:space="0" w:color="auto"/>
              <w:bottom w:val="single" w:sz="4" w:space="0" w:color="auto"/>
            </w:tcBorders>
            <w:vAlign w:val="top"/>
          </w:tcPr>
          <w:p w14:paraId="4AA1635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գրանցման մասին տեղեկությունների հարցում</w:t>
            </w:r>
          </w:p>
        </w:tc>
        <w:tc>
          <w:tcPr>
            <w:tcW w:w="3470" w:type="dxa"/>
            <w:tcBorders>
              <w:top w:val="single" w:sz="4" w:space="0" w:color="auto"/>
              <w:bottom w:val="single" w:sz="4" w:space="0" w:color="auto"/>
            </w:tcBorders>
            <w:shd w:val="clear" w:color="auto" w:fill="auto"/>
            <w:vAlign w:val="top"/>
          </w:tcPr>
          <w:p w14:paraId="2C6DB6B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նախատեսված է ապահովման հավաստագրի գրանցման մասին տեղեկությունները հավաստագիր գրանցող կենտրոնական մաքսային մարմնի կողմից ներկայացվելու համար՝ հարցումով</w:t>
            </w:r>
          </w:p>
        </w:tc>
      </w:tr>
      <w:tr w:rsidR="00AA6B19" w:rsidRPr="00424685" w14:paraId="5072497B" w14:textId="77777777" w:rsidTr="00143003">
        <w:trPr>
          <w:cantSplit/>
        </w:trPr>
        <w:tc>
          <w:tcPr>
            <w:tcW w:w="2415" w:type="dxa"/>
            <w:tcBorders>
              <w:top w:val="single" w:sz="4" w:space="0" w:color="auto"/>
              <w:bottom w:val="single" w:sz="4" w:space="0" w:color="auto"/>
            </w:tcBorders>
            <w:vAlign w:val="top"/>
          </w:tcPr>
          <w:p w14:paraId="3A4850EF" w14:textId="77777777" w:rsidR="00AA6B19" w:rsidRPr="00424685" w:rsidRDefault="00AA6B19" w:rsidP="00143003">
            <w:pPr>
              <w:pStyle w:val="a2"/>
              <w:widowControl w:val="0"/>
              <w:spacing w:after="12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P.CP.01.PRC.041 </w:t>
            </w:r>
          </w:p>
        </w:tc>
        <w:tc>
          <w:tcPr>
            <w:tcW w:w="3471" w:type="dxa"/>
            <w:tcBorders>
              <w:top w:val="single" w:sz="4" w:space="0" w:color="auto"/>
              <w:bottom w:val="single" w:sz="4" w:space="0" w:color="auto"/>
            </w:tcBorders>
            <w:vAlign w:val="top"/>
          </w:tcPr>
          <w:p w14:paraId="0355A3F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տեղեկացում՝ ապահովման հավաստագրի ընդունման մասին</w:t>
            </w:r>
          </w:p>
        </w:tc>
        <w:tc>
          <w:tcPr>
            <w:tcW w:w="3470" w:type="dxa"/>
            <w:tcBorders>
              <w:top w:val="single" w:sz="4" w:space="0" w:color="auto"/>
              <w:bottom w:val="single" w:sz="4" w:space="0" w:color="auto"/>
            </w:tcBorders>
            <w:shd w:val="clear" w:color="auto" w:fill="auto"/>
            <w:vAlign w:val="top"/>
          </w:tcPr>
          <w:p w14:paraId="077FE49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ապահովման հավաստագրի ընդունման մասին տեղեկություններն ուղարկող կենտրոնական մաքսային մարմնի կողմից ներկայացվելու համար</w:t>
            </w:r>
          </w:p>
        </w:tc>
      </w:tr>
      <w:tr w:rsidR="00AA6B19" w:rsidRPr="00424685" w14:paraId="6B9EF40B" w14:textId="77777777" w:rsidTr="00143003">
        <w:trPr>
          <w:cantSplit/>
        </w:trPr>
        <w:tc>
          <w:tcPr>
            <w:tcW w:w="2415" w:type="dxa"/>
            <w:tcBorders>
              <w:top w:val="single" w:sz="4" w:space="0" w:color="auto"/>
              <w:bottom w:val="single" w:sz="4" w:space="0" w:color="auto"/>
            </w:tcBorders>
            <w:vAlign w:val="top"/>
          </w:tcPr>
          <w:p w14:paraId="4B79C37B" w14:textId="77777777" w:rsidR="00AA6B19" w:rsidRPr="00424685" w:rsidRDefault="00AA6B19" w:rsidP="00252130">
            <w:pPr>
              <w:pStyle w:val="a2"/>
              <w:widowControl w:val="0"/>
              <w:spacing w:after="10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lastRenderedPageBreak/>
              <w:t xml:space="preserve">P.CP.01.PRC.042 </w:t>
            </w:r>
          </w:p>
        </w:tc>
        <w:tc>
          <w:tcPr>
            <w:tcW w:w="3471" w:type="dxa"/>
            <w:tcBorders>
              <w:top w:val="single" w:sz="4" w:space="0" w:color="auto"/>
              <w:bottom w:val="single" w:sz="4" w:space="0" w:color="auto"/>
            </w:tcBorders>
            <w:vAlign w:val="top"/>
          </w:tcPr>
          <w:p w14:paraId="194D30AF"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տեղեկացում՝ ապահովման հավաստագրի ընդունման չեղարկման մասին</w:t>
            </w:r>
          </w:p>
        </w:tc>
        <w:tc>
          <w:tcPr>
            <w:tcW w:w="3470" w:type="dxa"/>
            <w:tcBorders>
              <w:top w:val="single" w:sz="4" w:space="0" w:color="auto"/>
              <w:bottom w:val="single" w:sz="4" w:space="0" w:color="auto"/>
            </w:tcBorders>
            <w:vAlign w:val="top"/>
          </w:tcPr>
          <w:p w14:paraId="41516BBC"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ապահովման հավաստագրի ընդունման չեղարկման մասին տեղեկություններն ուղարկող կենտրոնական մաքսային մարմնի կողմից ներկայացվելու համար</w:t>
            </w:r>
          </w:p>
        </w:tc>
      </w:tr>
      <w:tr w:rsidR="00AA6B19" w:rsidRPr="00424685" w14:paraId="7E6C4997" w14:textId="77777777" w:rsidTr="00143003">
        <w:trPr>
          <w:cantSplit/>
        </w:trPr>
        <w:tc>
          <w:tcPr>
            <w:tcW w:w="2415" w:type="dxa"/>
            <w:tcBorders>
              <w:top w:val="single" w:sz="4" w:space="0" w:color="auto"/>
              <w:bottom w:val="single" w:sz="4" w:space="0" w:color="auto"/>
            </w:tcBorders>
            <w:vAlign w:val="top"/>
          </w:tcPr>
          <w:p w14:paraId="4C0547A7" w14:textId="77777777" w:rsidR="00AA6B19" w:rsidRPr="00424685" w:rsidRDefault="00AA6B19" w:rsidP="00252130">
            <w:pPr>
              <w:pStyle w:val="a2"/>
              <w:widowControl w:val="0"/>
              <w:spacing w:after="10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P.CP.01.PRC.043 </w:t>
            </w:r>
          </w:p>
        </w:tc>
        <w:tc>
          <w:tcPr>
            <w:tcW w:w="3471" w:type="dxa"/>
            <w:tcBorders>
              <w:top w:val="single" w:sz="4" w:space="0" w:color="auto"/>
              <w:bottom w:val="single" w:sz="4" w:space="0" w:color="auto"/>
            </w:tcBorders>
            <w:vAlign w:val="top"/>
          </w:tcPr>
          <w:p w14:paraId="019A9CAD"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տեղեկացում՝ ապահովման հավաստագրի գործողությունը դադարեցվելու (մարվելու) մասին</w:t>
            </w:r>
          </w:p>
        </w:tc>
        <w:tc>
          <w:tcPr>
            <w:tcW w:w="3470" w:type="dxa"/>
            <w:tcBorders>
              <w:top w:val="single" w:sz="4" w:space="0" w:color="auto"/>
              <w:bottom w:val="single" w:sz="4" w:space="0" w:color="auto"/>
            </w:tcBorders>
            <w:vAlign w:val="top"/>
          </w:tcPr>
          <w:p w14:paraId="23794582"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ապահովման հավաստագրի գործողությունը դադարեցվելու (մարվելու) մասին տեղեկությունները հավաստագիր գրանցող կենտրոնական մաքսային մարմնի կողմից ներկայացվելու համար</w:t>
            </w:r>
          </w:p>
        </w:tc>
      </w:tr>
      <w:tr w:rsidR="00AA6B19" w:rsidRPr="00424685" w14:paraId="712A156D" w14:textId="77777777" w:rsidTr="00143003">
        <w:trPr>
          <w:cantSplit/>
        </w:trPr>
        <w:tc>
          <w:tcPr>
            <w:tcW w:w="2415" w:type="dxa"/>
            <w:tcBorders>
              <w:top w:val="single" w:sz="4" w:space="0" w:color="auto"/>
              <w:bottom w:val="single" w:sz="4" w:space="0" w:color="auto"/>
            </w:tcBorders>
            <w:vAlign w:val="top"/>
          </w:tcPr>
          <w:p w14:paraId="1B50287F" w14:textId="77777777" w:rsidR="00AA6B19" w:rsidRPr="00424685" w:rsidRDefault="00AA6B19" w:rsidP="00252130">
            <w:pPr>
              <w:pStyle w:val="a2"/>
              <w:widowControl w:val="0"/>
              <w:spacing w:after="100" w:line="240" w:lineRule="auto"/>
              <w:jc w:val="left"/>
              <w:rPr>
                <w:rFonts w:ascii="Sylfaen" w:eastAsiaTheme="minorEastAsia" w:hAnsi="Sylfaen"/>
                <w:color w:val="auto"/>
                <w:sz w:val="20"/>
                <w:szCs w:val="24"/>
              </w:rPr>
            </w:pPr>
            <w:r w:rsidRPr="00424685">
              <w:rPr>
                <w:rFonts w:ascii="Sylfaen" w:eastAsiaTheme="minorEastAsia" w:hAnsi="Sylfaen"/>
                <w:noProof/>
                <w:color w:val="auto"/>
                <w:sz w:val="20"/>
                <w:szCs w:val="24"/>
              </w:rPr>
              <w:t xml:space="preserve">P.CP.01.PRC.044 </w:t>
            </w:r>
          </w:p>
        </w:tc>
        <w:tc>
          <w:tcPr>
            <w:tcW w:w="3471" w:type="dxa"/>
            <w:tcBorders>
              <w:top w:val="single" w:sz="4" w:space="0" w:color="auto"/>
              <w:bottom w:val="single" w:sz="4" w:space="0" w:color="auto"/>
            </w:tcBorders>
            <w:vAlign w:val="top"/>
          </w:tcPr>
          <w:p w14:paraId="6D2E4AF4"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տեղեկացում՝ մաքսային եւ այլ վճարների գանձված գումարների փոխանցման մասին</w:t>
            </w:r>
          </w:p>
        </w:tc>
        <w:tc>
          <w:tcPr>
            <w:tcW w:w="3470" w:type="dxa"/>
            <w:tcBorders>
              <w:top w:val="single" w:sz="4" w:space="0" w:color="auto"/>
              <w:bottom w:val="single" w:sz="4" w:space="0" w:color="auto"/>
            </w:tcBorders>
            <w:vAlign w:val="top"/>
          </w:tcPr>
          <w:p w14:paraId="23FE6309" w14:textId="77777777" w:rsidR="00AA6B19" w:rsidRPr="00424685" w:rsidRDefault="00AA6B19" w:rsidP="00252130">
            <w:pPr>
              <w:pStyle w:val="a2"/>
              <w:widowControl w:val="0"/>
              <w:spacing w:after="100" w:line="240" w:lineRule="auto"/>
              <w:jc w:val="left"/>
              <w:rPr>
                <w:rFonts w:ascii="Sylfaen" w:hAnsi="Sylfaen"/>
                <w:color w:val="auto"/>
                <w:sz w:val="20"/>
                <w:szCs w:val="24"/>
              </w:rPr>
            </w:pPr>
            <w:r w:rsidRPr="00424685">
              <w:rPr>
                <w:rFonts w:ascii="Sylfaen" w:hAnsi="Sylfaen"/>
                <w:noProof/>
                <w:color w:val="auto"/>
                <w:sz w:val="20"/>
                <w:szCs w:val="24"/>
              </w:rPr>
              <w:t>ընթացակարգը նախատեսված է տրամադրված ապահովման դիմաց գանձված մաքսային եւ այլ վճարների փոխանցված գումարների մասին տեղեկությունները հավաստագիր գրանցող կենտրոնական մաքսային մարմնի կողմից ներկայացվելու համար</w:t>
            </w:r>
          </w:p>
        </w:tc>
      </w:tr>
      <w:tr w:rsidR="006F05F3" w:rsidRPr="00424685" w14:paraId="2359755E" w14:textId="77777777" w:rsidTr="00143003">
        <w:trPr>
          <w:cantSplit/>
        </w:trPr>
        <w:tc>
          <w:tcPr>
            <w:tcW w:w="2415" w:type="dxa"/>
            <w:tcBorders>
              <w:top w:val="single" w:sz="4" w:space="0" w:color="auto"/>
              <w:bottom w:val="single" w:sz="4" w:space="0" w:color="auto"/>
            </w:tcBorders>
            <w:vAlign w:val="top"/>
          </w:tcPr>
          <w:p w14:paraId="7684E989" w14:textId="77777777" w:rsidR="006F05F3" w:rsidRPr="00424685" w:rsidRDefault="006F05F3" w:rsidP="00252130">
            <w:pPr>
              <w:pStyle w:val="a2"/>
              <w:widowControl w:val="0"/>
              <w:spacing w:after="10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P.CP.01.PRC.045</w:t>
            </w:r>
          </w:p>
        </w:tc>
        <w:tc>
          <w:tcPr>
            <w:tcW w:w="3471" w:type="dxa"/>
            <w:tcBorders>
              <w:top w:val="single" w:sz="4" w:space="0" w:color="auto"/>
              <w:bottom w:val="single" w:sz="4" w:space="0" w:color="auto"/>
            </w:tcBorders>
            <w:vAlign w:val="top"/>
          </w:tcPr>
          <w:p w14:paraId="64001F2F" w14:textId="77777777" w:rsidR="006F05F3" w:rsidRPr="00424685" w:rsidRDefault="00252130" w:rsidP="00252130">
            <w:pPr>
              <w:pStyle w:val="a2"/>
              <w:widowControl w:val="0"/>
              <w:spacing w:after="100" w:line="240" w:lineRule="auto"/>
              <w:jc w:val="left"/>
              <w:rPr>
                <w:rFonts w:ascii="Sylfaen" w:hAnsi="Sylfaen"/>
                <w:noProof/>
                <w:color w:val="auto"/>
                <w:sz w:val="20"/>
                <w:szCs w:val="24"/>
                <w:highlight w:val="yellow"/>
              </w:rPr>
            </w:pPr>
            <w:r w:rsidRPr="00424685">
              <w:rPr>
                <w:rFonts w:ascii="Sylfaen" w:hAnsi="Sylfaen"/>
                <w:noProof/>
                <w:color w:val="auto"/>
                <w:sz w:val="20"/>
                <w:szCs w:val="24"/>
              </w:rPr>
              <w:t>տարանցման հայտարարագրի հիման վրա ապահովում կիրառելու հնարավորության վերաբերյալ հարցում</w:t>
            </w:r>
          </w:p>
        </w:tc>
        <w:tc>
          <w:tcPr>
            <w:tcW w:w="3470" w:type="dxa"/>
            <w:tcBorders>
              <w:top w:val="single" w:sz="4" w:space="0" w:color="auto"/>
              <w:bottom w:val="single" w:sz="4" w:space="0" w:color="auto"/>
            </w:tcBorders>
            <w:vAlign w:val="top"/>
          </w:tcPr>
          <w:p w14:paraId="73B935FF" w14:textId="77777777" w:rsidR="006F05F3" w:rsidRPr="00424685" w:rsidRDefault="00252130" w:rsidP="00252130">
            <w:pPr>
              <w:pStyle w:val="a2"/>
              <w:widowControl w:val="0"/>
              <w:spacing w:after="100" w:line="240" w:lineRule="auto"/>
              <w:jc w:val="left"/>
              <w:rPr>
                <w:rFonts w:ascii="Sylfaen" w:hAnsi="Sylfaen"/>
                <w:noProof/>
                <w:color w:val="auto"/>
                <w:sz w:val="20"/>
                <w:szCs w:val="24"/>
                <w:highlight w:val="yellow"/>
              </w:rPr>
            </w:pPr>
            <w:r w:rsidRPr="00424685">
              <w:rPr>
                <w:rFonts w:ascii="Sylfaen" w:hAnsi="Sylfaen"/>
                <w:noProof/>
                <w:color w:val="auto"/>
                <w:sz w:val="20"/>
                <w:szCs w:val="24"/>
              </w:rPr>
              <w:t>ընթացակարգը նախատեսված է գլխավոր հավաստագրի օգտագործման դեպքում ապահովում կիրառելու հնարավորության կամ անհնարինության մասին տեղեկությունները հավաստագրի գրանցման կենտրոնական մաքսային մարմնի կողմից ներկայացվելու համար</w:t>
            </w:r>
          </w:p>
        </w:tc>
      </w:tr>
    </w:tbl>
    <w:p w14:paraId="39F86932" w14:textId="77777777" w:rsidR="00AA6B19" w:rsidRPr="00424685" w:rsidRDefault="00AA6B19" w:rsidP="00252130">
      <w:pPr>
        <w:widowControl w:val="0"/>
        <w:spacing w:after="120" w:line="240" w:lineRule="auto"/>
        <w:rPr>
          <w:rFonts w:ascii="Sylfaen" w:hAnsi="Sylfaen"/>
          <w:color w:val="auto"/>
          <w:sz w:val="24"/>
          <w:szCs w:val="24"/>
        </w:rPr>
      </w:pPr>
    </w:p>
    <w:p w14:paraId="09E87909" w14:textId="77777777" w:rsidR="00AA6B19" w:rsidRPr="00424685" w:rsidRDefault="00AA6B19" w:rsidP="00252130">
      <w:pPr>
        <w:pStyle w:val="Heading1"/>
        <w:keepNext w:val="0"/>
        <w:keepLines w:val="0"/>
        <w:widowControl w:val="0"/>
        <w:spacing w:before="0" w:after="160" w:line="348" w:lineRule="auto"/>
        <w:rPr>
          <w:rFonts w:ascii="Sylfaen" w:hAnsi="Sylfaen"/>
          <w:color w:val="auto"/>
          <w:sz w:val="24"/>
          <w:szCs w:val="24"/>
        </w:rPr>
      </w:pPr>
      <w:bookmarkStart w:id="37" w:name="_Toc363227840"/>
      <w:bookmarkStart w:id="38" w:name="_Toc364113135"/>
      <w:bookmarkStart w:id="39" w:name="_Toc369271024"/>
      <w:bookmarkStart w:id="40" w:name="_Toc375908837"/>
      <w:bookmarkStart w:id="41" w:name="_Toc351924587"/>
      <w:bookmarkEnd w:id="31"/>
      <w:r w:rsidRPr="00424685">
        <w:rPr>
          <w:rFonts w:ascii="Sylfaen" w:hAnsi="Sylfaen"/>
          <w:color w:val="auto"/>
          <w:sz w:val="24"/>
          <w:szCs w:val="24"/>
        </w:rPr>
        <w:t>V.</w:t>
      </w:r>
      <w:bookmarkEnd w:id="37"/>
      <w:bookmarkEnd w:id="38"/>
      <w:bookmarkEnd w:id="39"/>
      <w:bookmarkEnd w:id="40"/>
      <w:r w:rsidRPr="00424685">
        <w:rPr>
          <w:rFonts w:ascii="Sylfaen" w:hAnsi="Sylfaen"/>
          <w:color w:val="auto"/>
          <w:sz w:val="24"/>
          <w:szCs w:val="24"/>
        </w:rPr>
        <w:t xml:space="preserve"> Ընդհանուր գործընթացի տեղեկատվական օբյեկտները</w:t>
      </w:r>
    </w:p>
    <w:p w14:paraId="367807E4" w14:textId="77777777" w:rsidR="00AA6B19" w:rsidRPr="00424685" w:rsidRDefault="00AA6B19" w:rsidP="00252130">
      <w:pPr>
        <w:pStyle w:val="af"/>
        <w:widowControl w:val="0"/>
        <w:tabs>
          <w:tab w:val="left" w:pos="1134"/>
        </w:tabs>
        <w:spacing w:after="160" w:line="348" w:lineRule="auto"/>
        <w:ind w:firstLine="567"/>
        <w:rPr>
          <w:rFonts w:ascii="Sylfaen" w:hAnsi="Sylfaen"/>
          <w:color w:val="auto"/>
          <w:sz w:val="24"/>
        </w:rPr>
      </w:pPr>
      <w:bookmarkStart w:id="42" w:name="_Toc369271025"/>
      <w:r w:rsidRPr="00424685">
        <w:rPr>
          <w:rFonts w:ascii="Sylfaen" w:hAnsi="Sylfaen"/>
          <w:noProof/>
          <w:color w:val="auto"/>
          <w:sz w:val="24"/>
        </w:rPr>
        <w:t>30.</w:t>
      </w:r>
      <w:bookmarkEnd w:id="42"/>
      <w:r w:rsidR="00143003" w:rsidRPr="00424685">
        <w:rPr>
          <w:rFonts w:ascii="Sylfaen" w:hAnsi="Sylfaen"/>
          <w:noProof/>
          <w:color w:val="auto"/>
          <w:sz w:val="24"/>
        </w:rPr>
        <w:tab/>
      </w:r>
      <w:r w:rsidRPr="00424685">
        <w:rPr>
          <w:rFonts w:ascii="Sylfaen" w:hAnsi="Sylfaen"/>
          <w:noProof/>
          <w:color w:val="auto"/>
          <w:sz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7-րդ աղյուսակում</w:t>
      </w:r>
      <w:r w:rsidR="00CC50CF" w:rsidRPr="00424685">
        <w:rPr>
          <w:rFonts w:ascii="Sylfaen" w:hAnsi="Sylfaen"/>
          <w:noProof/>
          <w:color w:val="auto"/>
          <w:sz w:val="24"/>
        </w:rPr>
        <w:t>:</w:t>
      </w:r>
    </w:p>
    <w:p w14:paraId="35D3837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7 </w:t>
      </w:r>
    </w:p>
    <w:p w14:paraId="0E66D9E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AA6B19" w:rsidRPr="00424685" w14:paraId="07D6F091" w14:textId="77777777" w:rsidTr="00143003">
        <w:trPr>
          <w:trHeight w:val="601"/>
          <w:tblHeader/>
        </w:trPr>
        <w:tc>
          <w:tcPr>
            <w:tcW w:w="2416" w:type="dxa"/>
            <w:shd w:val="clear" w:color="auto" w:fill="auto"/>
            <w:vAlign w:val="top"/>
          </w:tcPr>
          <w:p w14:paraId="1AC12CF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3470" w:type="dxa"/>
            <w:shd w:val="clear" w:color="auto" w:fill="auto"/>
            <w:vAlign w:val="top"/>
          </w:tcPr>
          <w:p w14:paraId="7FE690E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470" w:type="dxa"/>
            <w:shd w:val="clear" w:color="auto" w:fill="auto"/>
            <w:vAlign w:val="top"/>
          </w:tcPr>
          <w:p w14:paraId="4B51452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E5ED1AE" w14:textId="77777777" w:rsidTr="00143003">
        <w:trPr>
          <w:trHeight w:val="301"/>
          <w:tblHeader/>
        </w:trPr>
        <w:tc>
          <w:tcPr>
            <w:tcW w:w="2416" w:type="dxa"/>
            <w:shd w:val="clear" w:color="auto" w:fill="auto"/>
          </w:tcPr>
          <w:p w14:paraId="5BD7A6C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3470" w:type="dxa"/>
            <w:shd w:val="clear" w:color="auto" w:fill="auto"/>
          </w:tcPr>
          <w:p w14:paraId="7B25A0F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470" w:type="dxa"/>
            <w:shd w:val="clear" w:color="auto" w:fill="auto"/>
          </w:tcPr>
          <w:p w14:paraId="6D9D15E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A452DF6" w14:textId="77777777" w:rsidTr="00143003">
        <w:trPr>
          <w:cantSplit/>
        </w:trPr>
        <w:tc>
          <w:tcPr>
            <w:tcW w:w="2416" w:type="dxa"/>
            <w:tcBorders>
              <w:top w:val="single" w:sz="4" w:space="0" w:color="auto"/>
              <w:bottom w:val="single" w:sz="4" w:space="0" w:color="auto"/>
            </w:tcBorders>
            <w:vAlign w:val="top"/>
          </w:tcPr>
          <w:p w14:paraId="569EDD0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P.CP.01.BEN.001</w:t>
            </w:r>
          </w:p>
        </w:tc>
        <w:tc>
          <w:tcPr>
            <w:tcW w:w="3470" w:type="dxa"/>
            <w:tcBorders>
              <w:top w:val="single" w:sz="4" w:space="0" w:color="auto"/>
              <w:bottom w:val="single" w:sz="4" w:space="0" w:color="auto"/>
            </w:tcBorders>
            <w:vAlign w:val="top"/>
          </w:tcPr>
          <w:p w14:paraId="2792F13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տարանցիկ փոխադրման մասին տեղեկությունները</w:t>
            </w:r>
          </w:p>
        </w:tc>
        <w:tc>
          <w:tcPr>
            <w:tcW w:w="3470" w:type="dxa"/>
            <w:tcBorders>
              <w:top w:val="single" w:sz="4" w:space="0" w:color="auto"/>
              <w:bottom w:val="single" w:sz="4" w:space="0" w:color="auto"/>
            </w:tcBorders>
            <w:vAlign w:val="top"/>
          </w:tcPr>
          <w:p w14:paraId="4B3CE5B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մասին տեղեկությունների ամբողջություն, ներառյալ՝ ապրանքների բացթողման, «մաքսային տարանցում» մաքսային ընթացակարգի գործընթացում կատարվող մաքսային գործառնությունների եւ դրանց կատարման արդյունքների մասին տեղեկությունները</w:t>
            </w:r>
          </w:p>
        </w:tc>
      </w:tr>
      <w:tr w:rsidR="00AA6B19" w:rsidRPr="00424685" w14:paraId="3E7B824A" w14:textId="77777777" w:rsidTr="00143003">
        <w:trPr>
          <w:cantSplit/>
        </w:trPr>
        <w:tc>
          <w:tcPr>
            <w:tcW w:w="2416" w:type="dxa"/>
            <w:tcBorders>
              <w:top w:val="single" w:sz="4" w:space="0" w:color="auto"/>
              <w:bottom w:val="single" w:sz="4" w:space="0" w:color="auto"/>
            </w:tcBorders>
            <w:vAlign w:val="top"/>
          </w:tcPr>
          <w:p w14:paraId="4B01351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P.CP.01.BEN.002</w:t>
            </w:r>
          </w:p>
        </w:tc>
        <w:tc>
          <w:tcPr>
            <w:tcW w:w="3470" w:type="dxa"/>
            <w:tcBorders>
              <w:top w:val="single" w:sz="4" w:space="0" w:color="auto"/>
              <w:bottom w:val="single" w:sz="4" w:space="0" w:color="auto"/>
            </w:tcBorders>
            <w:vAlign w:val="top"/>
          </w:tcPr>
          <w:p w14:paraId="085DD36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մասին տեղեկությունները</w:t>
            </w:r>
          </w:p>
        </w:tc>
        <w:tc>
          <w:tcPr>
            <w:tcW w:w="3470" w:type="dxa"/>
            <w:tcBorders>
              <w:top w:val="single" w:sz="4" w:space="0" w:color="auto"/>
              <w:bottom w:val="single" w:sz="4" w:space="0" w:color="auto"/>
            </w:tcBorders>
            <w:vAlign w:val="top"/>
          </w:tcPr>
          <w:p w14:paraId="1282C99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մասին տեղեկությունները, ներառյալ՝ հավաստագրով կատարված գործառնությունների եւ դրանց կատարման արդյունքների մասին տեղեկությունները</w:t>
            </w:r>
          </w:p>
        </w:tc>
      </w:tr>
    </w:tbl>
    <w:p w14:paraId="234216B8" w14:textId="77777777" w:rsidR="00AA6B19" w:rsidRPr="00424685" w:rsidRDefault="00AA6B19" w:rsidP="00AA6B19">
      <w:pPr>
        <w:pStyle w:val="af"/>
        <w:widowControl w:val="0"/>
        <w:spacing w:after="160"/>
        <w:ind w:firstLine="0"/>
        <w:jc w:val="center"/>
        <w:outlineLvl w:val="0"/>
        <w:rPr>
          <w:rFonts w:ascii="Sylfaen" w:hAnsi="Sylfaen"/>
          <w:color w:val="auto"/>
          <w:sz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396E4F69" w14:textId="77777777" w:rsidR="00AA6B19" w:rsidRPr="00424685" w:rsidRDefault="00AA6B19" w:rsidP="00AA6B19">
      <w:pPr>
        <w:pStyle w:val="af"/>
        <w:widowControl w:val="0"/>
        <w:spacing w:after="160"/>
        <w:ind w:firstLine="0"/>
        <w:jc w:val="center"/>
        <w:outlineLvl w:val="0"/>
        <w:rPr>
          <w:rFonts w:ascii="Sylfaen" w:hAnsi="Sylfaen"/>
          <w:color w:val="auto"/>
          <w:sz w:val="24"/>
        </w:rPr>
      </w:pPr>
      <w:r w:rsidRPr="00424685">
        <w:rPr>
          <w:rFonts w:ascii="Sylfaen" w:hAnsi="Sylfaen"/>
          <w:color w:val="auto"/>
          <w:sz w:val="24"/>
        </w:rPr>
        <w:t>VI. Ընդհանուր գործընթացի մասնակիցների պատասխանատվությունը</w:t>
      </w:r>
    </w:p>
    <w:p w14:paraId="57E93C52" w14:textId="77777777" w:rsidR="00AA6B19" w:rsidRPr="00424685" w:rsidRDefault="00AA6B19" w:rsidP="00143003">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31.</w:t>
      </w:r>
      <w:r w:rsidR="00143003" w:rsidRPr="00424685">
        <w:rPr>
          <w:rFonts w:ascii="Sylfaen" w:hAnsi="Sylfaen"/>
          <w:noProof/>
          <w:color w:val="auto"/>
          <w:sz w:val="24"/>
        </w:rPr>
        <w:tab/>
      </w:r>
      <w:r w:rsidRPr="00424685">
        <w:rPr>
          <w:rFonts w:ascii="Sylfaen" w:hAnsi="Sylfaen"/>
          <w:noProof/>
          <w:color w:val="auto"/>
          <w:sz w:val="24"/>
        </w:rPr>
        <w:t>Տեղեկությունների ժամանակին ու ամբողջական ներկայացումն ապահովելուն ուղղված պահանջները չպահպանելու համար տեղեկատվական փոխգործակցությանը մասնակցող անդամ պետությունների լիազորված մարմինների պաշտոնատար անձինք եւ աշխատակիցները կարգապահական պատասխանատվության ենթարկվում են անդամ պետությունների օրենսդրությանը համապատասխան</w:t>
      </w:r>
      <w:r w:rsidR="00CC50CF" w:rsidRPr="00424685">
        <w:rPr>
          <w:rFonts w:ascii="Sylfaen" w:hAnsi="Sylfaen"/>
          <w:noProof/>
          <w:color w:val="auto"/>
          <w:sz w:val="24"/>
        </w:rPr>
        <w:t>:</w:t>
      </w:r>
    </w:p>
    <w:p w14:paraId="29BBF314"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A68FF36" w14:textId="77777777" w:rsidR="00AA6B19" w:rsidRPr="00424685" w:rsidRDefault="00AA6B19" w:rsidP="00AA6B19">
      <w:pPr>
        <w:pStyle w:val="af"/>
        <w:widowControl w:val="0"/>
        <w:spacing w:after="160"/>
        <w:ind w:firstLine="0"/>
        <w:jc w:val="center"/>
        <w:outlineLvl w:val="0"/>
        <w:rPr>
          <w:rFonts w:ascii="Sylfaen" w:hAnsi="Sylfaen"/>
          <w:color w:val="auto"/>
          <w:sz w:val="24"/>
        </w:rPr>
      </w:pPr>
      <w:r w:rsidRPr="00424685">
        <w:rPr>
          <w:rFonts w:ascii="Sylfaen" w:hAnsi="Sylfaen"/>
          <w:color w:val="auto"/>
          <w:sz w:val="24"/>
        </w:rPr>
        <w:lastRenderedPageBreak/>
        <w:t>VII. Ընդհանուր գործընթացի տեղեկագրքերն ու դասակարգիչները</w:t>
      </w:r>
      <w:bookmarkEnd w:id="47"/>
      <w:bookmarkEnd w:id="48"/>
      <w:bookmarkEnd w:id="49"/>
      <w:bookmarkEnd w:id="50"/>
    </w:p>
    <w:p w14:paraId="19139642"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w:t>
      </w:r>
      <w:r w:rsidR="00143003" w:rsidRPr="00424685">
        <w:rPr>
          <w:rFonts w:ascii="Sylfaen" w:hAnsi="Sylfaen"/>
          <w:noProof/>
          <w:color w:val="auto"/>
          <w:sz w:val="24"/>
        </w:rPr>
        <w:tab/>
      </w:r>
      <w:r w:rsidRPr="00424685">
        <w:rPr>
          <w:rFonts w:ascii="Sylfaen" w:hAnsi="Sylfaen"/>
          <w:noProof/>
          <w:color w:val="auto"/>
          <w:sz w:val="24"/>
        </w:rPr>
        <w:t>Ընդհանուր գործընթացի տեղեկագրքերի եւ դասակարգիչների ցանկը բերված է 8-րդ աղյուսակում:</w:t>
      </w:r>
    </w:p>
    <w:p w14:paraId="1F781B1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5DB36B1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8 </w:t>
      </w:r>
    </w:p>
    <w:p w14:paraId="47210EC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bookmarkStart w:id="51" w:name="_Toc375908869"/>
      <w:r w:rsidRPr="00424685">
        <w:rPr>
          <w:rFonts w:ascii="Sylfaen" w:hAnsi="Sylfaen"/>
          <w:color w:val="auto"/>
          <w:sz w:val="24"/>
          <w:szCs w:val="24"/>
        </w:rPr>
        <w:t>Ընդհանուր գործընթացի տեղեկագրքերի եւ դասակարգիչների ցանկը</w:t>
      </w:r>
      <w:bookmarkEnd w:id="51"/>
    </w:p>
    <w:tbl>
      <w:tblPr>
        <w:tblStyle w:val="TableGrid"/>
        <w:tblW w:w="9356" w:type="dxa"/>
        <w:tblLayout w:type="fixed"/>
        <w:tblLook w:val="0600" w:firstRow="0" w:lastRow="0" w:firstColumn="0" w:lastColumn="0" w:noHBand="1" w:noVBand="1"/>
      </w:tblPr>
      <w:tblGrid>
        <w:gridCol w:w="2204"/>
        <w:gridCol w:w="2567"/>
        <w:gridCol w:w="2083"/>
        <w:gridCol w:w="2502"/>
      </w:tblGrid>
      <w:tr w:rsidR="00AA6B19" w:rsidRPr="00424685" w14:paraId="49006527" w14:textId="77777777" w:rsidTr="00143003">
        <w:trPr>
          <w:tblHeader/>
        </w:trPr>
        <w:tc>
          <w:tcPr>
            <w:tcW w:w="1178" w:type="pct"/>
            <w:shd w:val="clear" w:color="auto" w:fill="auto"/>
            <w:vAlign w:val="top"/>
          </w:tcPr>
          <w:p w14:paraId="5A3FC61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1372" w:type="pct"/>
            <w:shd w:val="clear" w:color="auto" w:fill="auto"/>
            <w:vAlign w:val="top"/>
          </w:tcPr>
          <w:p w14:paraId="5B9E97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1113" w:type="pct"/>
            <w:shd w:val="clear" w:color="auto" w:fill="auto"/>
            <w:vAlign w:val="top"/>
          </w:tcPr>
          <w:p w14:paraId="6E169B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Տեսակը</w:t>
            </w:r>
          </w:p>
        </w:tc>
        <w:tc>
          <w:tcPr>
            <w:tcW w:w="1337" w:type="pct"/>
            <w:shd w:val="clear" w:color="auto" w:fill="auto"/>
            <w:vAlign w:val="top"/>
          </w:tcPr>
          <w:p w14:paraId="7453AC2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84D375F" w14:textId="77777777" w:rsidTr="00143003">
        <w:trPr>
          <w:tblHeader/>
        </w:trPr>
        <w:tc>
          <w:tcPr>
            <w:tcW w:w="1178" w:type="pct"/>
            <w:shd w:val="clear" w:color="auto" w:fill="auto"/>
          </w:tcPr>
          <w:p w14:paraId="2F35754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1372" w:type="pct"/>
            <w:shd w:val="clear" w:color="auto" w:fill="auto"/>
          </w:tcPr>
          <w:p w14:paraId="30E175D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1113" w:type="pct"/>
            <w:shd w:val="clear" w:color="auto" w:fill="auto"/>
          </w:tcPr>
          <w:p w14:paraId="5472B0C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c>
          <w:tcPr>
            <w:tcW w:w="1337" w:type="pct"/>
            <w:shd w:val="clear" w:color="auto" w:fill="auto"/>
          </w:tcPr>
          <w:p w14:paraId="4EF42C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4</w:t>
            </w:r>
          </w:p>
        </w:tc>
      </w:tr>
      <w:tr w:rsidR="00AA6B19" w:rsidRPr="00424685" w14:paraId="100DCF06" w14:textId="77777777" w:rsidTr="00143003">
        <w:tc>
          <w:tcPr>
            <w:tcW w:w="1178" w:type="pct"/>
            <w:tcBorders>
              <w:top w:val="single" w:sz="4" w:space="0" w:color="auto"/>
              <w:bottom w:val="single" w:sz="4" w:space="0" w:color="auto"/>
            </w:tcBorders>
            <w:shd w:val="clear" w:color="auto" w:fill="auto"/>
            <w:vAlign w:val="top"/>
          </w:tcPr>
          <w:p w14:paraId="1551DB0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P.CLS.001 </w:t>
            </w:r>
          </w:p>
        </w:tc>
        <w:tc>
          <w:tcPr>
            <w:tcW w:w="1372" w:type="pct"/>
            <w:tcBorders>
              <w:top w:val="single" w:sz="4" w:space="0" w:color="auto"/>
              <w:bottom w:val="single" w:sz="4" w:space="0" w:color="auto"/>
            </w:tcBorders>
            <w:vAlign w:val="top"/>
          </w:tcPr>
          <w:p w14:paraId="004C792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աշխարհի երկրների դասակարգիչ</w:t>
            </w:r>
          </w:p>
        </w:tc>
        <w:tc>
          <w:tcPr>
            <w:tcW w:w="1113" w:type="pct"/>
            <w:tcBorders>
              <w:top w:val="single" w:sz="4" w:space="0" w:color="auto"/>
              <w:bottom w:val="single" w:sz="4" w:space="0" w:color="auto"/>
            </w:tcBorders>
            <w:vAlign w:val="top"/>
          </w:tcPr>
          <w:p w14:paraId="10CFBBC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C64BF5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424685" w14:paraId="14D2CAA0" w14:textId="77777777" w:rsidTr="00143003">
        <w:tc>
          <w:tcPr>
            <w:tcW w:w="1178" w:type="pct"/>
            <w:tcBorders>
              <w:top w:val="single" w:sz="4" w:space="0" w:color="auto"/>
              <w:bottom w:val="single" w:sz="4" w:space="0" w:color="auto"/>
            </w:tcBorders>
            <w:shd w:val="clear" w:color="auto" w:fill="auto"/>
            <w:vAlign w:val="top"/>
          </w:tcPr>
          <w:p w14:paraId="7CCBD15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P.CLS.002 </w:t>
            </w:r>
          </w:p>
        </w:tc>
        <w:tc>
          <w:tcPr>
            <w:tcW w:w="1372" w:type="pct"/>
            <w:tcBorders>
              <w:top w:val="single" w:sz="4" w:space="0" w:color="auto"/>
              <w:bottom w:val="single" w:sz="4" w:space="0" w:color="auto"/>
            </w:tcBorders>
            <w:vAlign w:val="top"/>
          </w:tcPr>
          <w:p w14:paraId="322B7A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արժույթների դասակարգիչ</w:t>
            </w:r>
          </w:p>
        </w:tc>
        <w:tc>
          <w:tcPr>
            <w:tcW w:w="1113" w:type="pct"/>
            <w:tcBorders>
              <w:top w:val="single" w:sz="4" w:space="0" w:color="auto"/>
              <w:bottom w:val="single" w:sz="4" w:space="0" w:color="auto"/>
            </w:tcBorders>
            <w:vAlign w:val="top"/>
          </w:tcPr>
          <w:p w14:paraId="490AB98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B7BBB7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արժույթների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66976395" w14:textId="77777777" w:rsidTr="00143003">
        <w:tc>
          <w:tcPr>
            <w:tcW w:w="1178" w:type="pct"/>
            <w:tcBorders>
              <w:top w:val="single" w:sz="4" w:space="0" w:color="auto"/>
              <w:bottom w:val="single" w:sz="4" w:space="0" w:color="auto"/>
            </w:tcBorders>
            <w:shd w:val="clear" w:color="auto" w:fill="auto"/>
            <w:vAlign w:val="top"/>
          </w:tcPr>
          <w:p w14:paraId="75B4172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P.CLS.003 </w:t>
            </w:r>
          </w:p>
        </w:tc>
        <w:tc>
          <w:tcPr>
            <w:tcW w:w="1372" w:type="pct"/>
            <w:tcBorders>
              <w:top w:val="single" w:sz="4" w:space="0" w:color="auto"/>
              <w:bottom w:val="single" w:sz="4" w:space="0" w:color="auto"/>
            </w:tcBorders>
            <w:vAlign w:val="top"/>
          </w:tcPr>
          <w:p w14:paraId="18E9AB8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Եվրասիական տնտեսական միության արտաքին տնտեսական գործունեության միասնական ապրանքային անվանացանկը (ԵԱՏՄ ԱՏԳ ԱԱ)</w:t>
            </w:r>
          </w:p>
        </w:tc>
        <w:tc>
          <w:tcPr>
            <w:tcW w:w="1113" w:type="pct"/>
            <w:tcBorders>
              <w:top w:val="single" w:sz="4" w:space="0" w:color="auto"/>
              <w:bottom w:val="single" w:sz="4" w:space="0" w:color="auto"/>
            </w:tcBorders>
            <w:vAlign w:val="top"/>
          </w:tcPr>
          <w:p w14:paraId="576745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2FEE5D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պարունակում է Համաշխարհային մաքսային կազմակերպության ապրանքների նկարագրման եւ ծածկագրման ներդաշնակեցված համակարգի եւ Անկախ </w:t>
            </w:r>
            <w:r w:rsidRPr="00424685">
              <w:rPr>
                <w:rFonts w:ascii="Sylfaen" w:hAnsi="Sylfaen"/>
                <w:noProof/>
                <w:color w:val="auto"/>
                <w:sz w:val="20"/>
              </w:rPr>
              <w:lastRenderedPageBreak/>
              <w:t>Պետությունների Համագործակցության արտաքին տնտեսական գործունեության միասնական ապրանքային անվանացանկի վրա հիմնված՝ ապրանքների ծածկագրերի եւ անվանումների ցանկը</w:t>
            </w:r>
          </w:p>
        </w:tc>
      </w:tr>
      <w:tr w:rsidR="00AA6B19" w:rsidRPr="00424685" w14:paraId="2A32BBE3" w14:textId="77777777" w:rsidTr="00143003">
        <w:tc>
          <w:tcPr>
            <w:tcW w:w="1178" w:type="pct"/>
            <w:tcBorders>
              <w:top w:val="single" w:sz="4" w:space="0" w:color="auto"/>
              <w:bottom w:val="single" w:sz="4" w:space="0" w:color="auto"/>
            </w:tcBorders>
            <w:shd w:val="clear" w:color="auto" w:fill="auto"/>
            <w:vAlign w:val="top"/>
          </w:tcPr>
          <w:p w14:paraId="58D4345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P.CLS.008 </w:t>
            </w:r>
          </w:p>
        </w:tc>
        <w:tc>
          <w:tcPr>
            <w:tcW w:w="1372" w:type="pct"/>
            <w:tcBorders>
              <w:top w:val="single" w:sz="4" w:space="0" w:color="auto"/>
              <w:bottom w:val="single" w:sz="4" w:space="0" w:color="auto"/>
            </w:tcBorders>
            <w:vAlign w:val="top"/>
          </w:tcPr>
          <w:p w14:paraId="5FE8554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կապի միջոցների (ուղիների) տեսակների ցանկը</w:t>
            </w:r>
          </w:p>
        </w:tc>
        <w:tc>
          <w:tcPr>
            <w:tcW w:w="1113" w:type="pct"/>
            <w:tcBorders>
              <w:top w:val="single" w:sz="4" w:space="0" w:color="auto"/>
              <w:bottom w:val="single" w:sz="4" w:space="0" w:color="auto"/>
            </w:tcBorders>
            <w:vAlign w:val="top"/>
          </w:tcPr>
          <w:p w14:paraId="6F1B772D" w14:textId="77777777" w:rsidR="00AA6B19" w:rsidRPr="00424685" w:rsidRDefault="00AA6B19" w:rsidP="007E5BD1">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0BB7EE0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AA6B19" w:rsidRPr="00424685" w14:paraId="79FF0C2C" w14:textId="77777777" w:rsidTr="00143003">
        <w:tc>
          <w:tcPr>
            <w:tcW w:w="1178" w:type="pct"/>
            <w:tcBorders>
              <w:top w:val="single" w:sz="4" w:space="0" w:color="auto"/>
              <w:bottom w:val="single" w:sz="4" w:space="0" w:color="auto"/>
            </w:tcBorders>
            <w:shd w:val="clear" w:color="auto" w:fill="auto"/>
            <w:vAlign w:val="top"/>
          </w:tcPr>
          <w:p w14:paraId="775EC24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P.CLS.014 </w:t>
            </w:r>
          </w:p>
        </w:tc>
        <w:tc>
          <w:tcPr>
            <w:tcW w:w="1372" w:type="pct"/>
            <w:tcBorders>
              <w:top w:val="single" w:sz="4" w:space="0" w:color="auto"/>
              <w:bottom w:val="single" w:sz="4" w:space="0" w:color="auto"/>
            </w:tcBorders>
            <w:vAlign w:val="top"/>
          </w:tcPr>
          <w:p w14:paraId="09506E0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փաստաթղթերի եւ տեղեկությունների տեսակների դասակարգիչ</w:t>
            </w:r>
          </w:p>
        </w:tc>
        <w:tc>
          <w:tcPr>
            <w:tcW w:w="1113" w:type="pct"/>
            <w:tcBorders>
              <w:top w:val="single" w:sz="4" w:space="0" w:color="auto"/>
              <w:bottom w:val="single" w:sz="4" w:space="0" w:color="auto"/>
            </w:tcBorders>
            <w:vAlign w:val="top"/>
          </w:tcPr>
          <w:p w14:paraId="6D99874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5E7003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մաքսային փաստաթղթերի լրացման համար օգտագործվող փաստաթղթերի տեսակների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37674D05" w14:textId="77777777" w:rsidTr="00143003">
        <w:tc>
          <w:tcPr>
            <w:tcW w:w="1178" w:type="pct"/>
            <w:tcBorders>
              <w:top w:val="single" w:sz="4" w:space="0" w:color="auto"/>
              <w:bottom w:val="single" w:sz="4" w:space="0" w:color="auto"/>
            </w:tcBorders>
            <w:shd w:val="clear" w:color="auto" w:fill="auto"/>
            <w:vAlign w:val="top"/>
          </w:tcPr>
          <w:p w14:paraId="4882F2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P.CLS.015 </w:t>
            </w:r>
          </w:p>
        </w:tc>
        <w:tc>
          <w:tcPr>
            <w:tcW w:w="1372" w:type="pct"/>
            <w:tcBorders>
              <w:top w:val="single" w:sz="4" w:space="0" w:color="auto"/>
              <w:bottom w:val="single" w:sz="4" w:space="0" w:color="auto"/>
            </w:tcBorders>
            <w:vAlign w:val="top"/>
          </w:tcPr>
          <w:p w14:paraId="62ADC97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տրանսպորտի եւ ապրանքների տրանսպորտային փոխադրման տեսակների </w:t>
            </w:r>
            <w:r w:rsidRPr="00424685">
              <w:rPr>
                <w:rFonts w:ascii="Sylfaen" w:eastAsiaTheme="minorEastAsia" w:hAnsi="Sylfaen"/>
                <w:noProof/>
                <w:color w:val="auto"/>
                <w:sz w:val="20"/>
              </w:rPr>
              <w:lastRenderedPageBreak/>
              <w:t>դասակարգիչ</w:t>
            </w:r>
          </w:p>
        </w:tc>
        <w:tc>
          <w:tcPr>
            <w:tcW w:w="1113" w:type="pct"/>
            <w:tcBorders>
              <w:top w:val="single" w:sz="4" w:space="0" w:color="auto"/>
              <w:bottom w:val="single" w:sz="4" w:space="0" w:color="auto"/>
            </w:tcBorders>
            <w:vAlign w:val="top"/>
          </w:tcPr>
          <w:p w14:paraId="40166E2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դասակարգիչ</w:t>
            </w:r>
          </w:p>
        </w:tc>
        <w:tc>
          <w:tcPr>
            <w:tcW w:w="1337" w:type="pct"/>
            <w:tcBorders>
              <w:top w:val="single" w:sz="4" w:space="0" w:color="auto"/>
              <w:bottom w:val="single" w:sz="4" w:space="0" w:color="auto"/>
            </w:tcBorders>
            <w:vAlign w:val="top"/>
          </w:tcPr>
          <w:p w14:paraId="378D00D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պարունակում է տրանսպորտային միջոցների եւ ապրանքների տրանսպորտային </w:t>
            </w:r>
            <w:r w:rsidRPr="00424685">
              <w:rPr>
                <w:rFonts w:ascii="Sylfaen" w:hAnsi="Sylfaen"/>
                <w:noProof/>
                <w:color w:val="auto"/>
                <w:sz w:val="20"/>
              </w:rPr>
              <w:lastRenderedPageBreak/>
              <w:t>փոխադրման տեսակների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424685" w14:paraId="783D47A0" w14:textId="77777777" w:rsidTr="00143003">
        <w:tc>
          <w:tcPr>
            <w:tcW w:w="1178" w:type="pct"/>
            <w:tcBorders>
              <w:top w:val="single" w:sz="4" w:space="0" w:color="auto"/>
              <w:bottom w:val="single" w:sz="4" w:space="0" w:color="auto"/>
            </w:tcBorders>
            <w:shd w:val="clear" w:color="auto" w:fill="auto"/>
            <w:vAlign w:val="top"/>
          </w:tcPr>
          <w:p w14:paraId="110282C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P.CLS.018 </w:t>
            </w:r>
          </w:p>
        </w:tc>
        <w:tc>
          <w:tcPr>
            <w:tcW w:w="1372" w:type="pct"/>
            <w:tcBorders>
              <w:top w:val="single" w:sz="4" w:space="0" w:color="auto"/>
              <w:bottom w:val="single" w:sz="4" w:space="0" w:color="auto"/>
            </w:tcBorders>
            <w:vAlign w:val="top"/>
          </w:tcPr>
          <w:p w14:paraId="285FA41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բեռի, փաթեթվածքի եւ փաթեթավորման նյութերի տեսակների դասակարգիչ</w:t>
            </w:r>
          </w:p>
        </w:tc>
        <w:tc>
          <w:tcPr>
            <w:tcW w:w="1113" w:type="pct"/>
            <w:tcBorders>
              <w:top w:val="single" w:sz="4" w:space="0" w:color="auto"/>
              <w:bottom w:val="single" w:sz="4" w:space="0" w:color="auto"/>
            </w:tcBorders>
            <w:vAlign w:val="top"/>
          </w:tcPr>
          <w:p w14:paraId="782809F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312EDE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բեռի, փաթեթվածքի եւ փաթեթավորման նյութերի տեսակների ծածկագրերի ու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424685" w14:paraId="0B3EFC54" w14:textId="77777777" w:rsidTr="00143003">
        <w:tc>
          <w:tcPr>
            <w:tcW w:w="1178" w:type="pct"/>
            <w:tcBorders>
              <w:top w:val="single" w:sz="4" w:space="0" w:color="auto"/>
              <w:bottom w:val="single" w:sz="4" w:space="0" w:color="auto"/>
            </w:tcBorders>
            <w:shd w:val="clear" w:color="auto" w:fill="auto"/>
            <w:vAlign w:val="top"/>
          </w:tcPr>
          <w:p w14:paraId="61F1B25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P.CLS.023 </w:t>
            </w:r>
          </w:p>
        </w:tc>
        <w:tc>
          <w:tcPr>
            <w:tcW w:w="1372" w:type="pct"/>
            <w:tcBorders>
              <w:top w:val="single" w:sz="4" w:space="0" w:color="auto"/>
              <w:bottom w:val="single" w:sz="4" w:space="0" w:color="auto"/>
            </w:tcBorders>
            <w:vAlign w:val="top"/>
          </w:tcPr>
          <w:p w14:paraId="1054BA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չափման միավորների դասակարգիչ</w:t>
            </w:r>
          </w:p>
        </w:tc>
        <w:tc>
          <w:tcPr>
            <w:tcW w:w="1113" w:type="pct"/>
            <w:tcBorders>
              <w:top w:val="single" w:sz="4" w:space="0" w:color="auto"/>
              <w:bottom w:val="single" w:sz="4" w:space="0" w:color="auto"/>
            </w:tcBorders>
            <w:vAlign w:val="top"/>
          </w:tcPr>
          <w:p w14:paraId="1D72993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506D46B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չափման միավորների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7C724601" w14:textId="77777777" w:rsidTr="00143003">
        <w:tc>
          <w:tcPr>
            <w:tcW w:w="1178" w:type="pct"/>
            <w:tcBorders>
              <w:top w:val="single" w:sz="4" w:space="0" w:color="auto"/>
              <w:bottom w:val="single" w:sz="4" w:space="0" w:color="auto"/>
            </w:tcBorders>
            <w:shd w:val="clear" w:color="auto" w:fill="auto"/>
            <w:vAlign w:val="top"/>
          </w:tcPr>
          <w:p w14:paraId="0A62E32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P.CLS.024 </w:t>
            </w:r>
          </w:p>
        </w:tc>
        <w:tc>
          <w:tcPr>
            <w:tcW w:w="1372" w:type="pct"/>
            <w:tcBorders>
              <w:top w:val="single" w:sz="4" w:space="0" w:color="auto"/>
              <w:bottom w:val="single" w:sz="4" w:space="0" w:color="auto"/>
            </w:tcBorders>
            <w:vAlign w:val="top"/>
          </w:tcPr>
          <w:p w14:paraId="0EB22C3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լեզուների դասակարգիչ</w:t>
            </w:r>
          </w:p>
        </w:tc>
        <w:tc>
          <w:tcPr>
            <w:tcW w:w="1113" w:type="pct"/>
            <w:tcBorders>
              <w:top w:val="single" w:sz="4" w:space="0" w:color="auto"/>
              <w:bottom w:val="single" w:sz="4" w:space="0" w:color="auto"/>
            </w:tcBorders>
            <w:vAlign w:val="top"/>
          </w:tcPr>
          <w:p w14:paraId="6455E4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4E1AFD3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պարունակում է լեզուների անվանումների ցանկը եւ դրանց ծածկագրերը՝ ISO 639-1 ստանդարտին համապատասխան (կիրառվում է </w:t>
            </w:r>
            <w:r w:rsidRPr="00424685">
              <w:rPr>
                <w:rFonts w:ascii="Sylfaen" w:hAnsi="Sylfaen"/>
                <w:noProof/>
                <w:color w:val="auto"/>
                <w:sz w:val="20"/>
              </w:rPr>
              <w:lastRenderedPageBreak/>
              <w:t>Եվրասիական տնտեսական հանձնաժողովի կոլեգիայի 2019 թվականի սեպտեմբերի 10-ի թիվ 152 որոշմանը համապատասխան)</w:t>
            </w:r>
          </w:p>
        </w:tc>
      </w:tr>
      <w:tr w:rsidR="00AA6B19" w:rsidRPr="00424685" w14:paraId="5B8ED5DA" w14:textId="77777777" w:rsidTr="00143003">
        <w:tc>
          <w:tcPr>
            <w:tcW w:w="1178" w:type="pct"/>
            <w:tcBorders>
              <w:top w:val="single" w:sz="4" w:space="0" w:color="auto"/>
              <w:bottom w:val="single" w:sz="4" w:space="0" w:color="auto"/>
            </w:tcBorders>
            <w:shd w:val="clear" w:color="auto" w:fill="auto"/>
            <w:vAlign w:val="top"/>
          </w:tcPr>
          <w:p w14:paraId="46F498B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P.CLS.025 </w:t>
            </w:r>
          </w:p>
        </w:tc>
        <w:tc>
          <w:tcPr>
            <w:tcW w:w="1372" w:type="pct"/>
            <w:tcBorders>
              <w:top w:val="single" w:sz="4" w:space="0" w:color="auto"/>
              <w:bottom w:val="single" w:sz="4" w:space="0" w:color="auto"/>
            </w:tcBorders>
            <w:vAlign w:val="top"/>
          </w:tcPr>
          <w:p w14:paraId="3092696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անդամ պետությունների մաքսային մարմինների դասակարգիչ</w:t>
            </w:r>
          </w:p>
        </w:tc>
        <w:tc>
          <w:tcPr>
            <w:tcW w:w="1113" w:type="pct"/>
            <w:tcBorders>
              <w:top w:val="single" w:sz="4" w:space="0" w:color="auto"/>
              <w:bottom w:val="single" w:sz="4" w:space="0" w:color="auto"/>
            </w:tcBorders>
            <w:vAlign w:val="top"/>
          </w:tcPr>
          <w:p w14:paraId="7BE1BF7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E7A795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անդամ պետությունների մաքսային մարմինների անվանումների ցանկը եւ դրանց համապատասխանող ծածկագրերը</w:t>
            </w:r>
          </w:p>
        </w:tc>
      </w:tr>
      <w:tr w:rsidR="00AA6B19" w:rsidRPr="00424685" w14:paraId="511AB3DE" w14:textId="77777777" w:rsidTr="00143003">
        <w:tc>
          <w:tcPr>
            <w:tcW w:w="1178" w:type="pct"/>
            <w:tcBorders>
              <w:top w:val="single" w:sz="4" w:space="0" w:color="auto"/>
              <w:bottom w:val="single" w:sz="4" w:space="0" w:color="auto"/>
            </w:tcBorders>
            <w:shd w:val="clear" w:color="auto" w:fill="auto"/>
            <w:vAlign w:val="top"/>
          </w:tcPr>
          <w:p w14:paraId="11AEE9B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P.CLS.048 </w:t>
            </w:r>
          </w:p>
        </w:tc>
        <w:tc>
          <w:tcPr>
            <w:tcW w:w="1372" w:type="pct"/>
            <w:tcBorders>
              <w:top w:val="single" w:sz="4" w:space="0" w:color="auto"/>
              <w:bottom w:val="single" w:sz="4" w:space="0" w:color="auto"/>
            </w:tcBorders>
            <w:vAlign w:val="top"/>
          </w:tcPr>
          <w:p w14:paraId="7E48929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հասցեների տեսակների </w:t>
            </w:r>
            <w:r w:rsidR="006F05F3" w:rsidRPr="00424685">
              <w:rPr>
                <w:rFonts w:ascii="Sylfaen" w:eastAsiaTheme="minorEastAsia" w:hAnsi="Sylfaen"/>
                <w:noProof/>
                <w:color w:val="auto"/>
                <w:sz w:val="20"/>
              </w:rPr>
              <w:t>տեղեկագիրք</w:t>
            </w:r>
          </w:p>
        </w:tc>
        <w:tc>
          <w:tcPr>
            <w:tcW w:w="1113" w:type="pct"/>
            <w:tcBorders>
              <w:top w:val="single" w:sz="4" w:space="0" w:color="auto"/>
              <w:bottom w:val="single" w:sz="4" w:space="0" w:color="auto"/>
            </w:tcBorders>
            <w:vAlign w:val="top"/>
          </w:tcPr>
          <w:p w14:paraId="412D1395" w14:textId="77777777" w:rsidR="00AA6B19" w:rsidRPr="00424685" w:rsidRDefault="006F05F3"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79551BD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հասցեների տեսակների ծածկագրերի եւ անվանումների ցանկը</w:t>
            </w:r>
          </w:p>
        </w:tc>
      </w:tr>
      <w:tr w:rsidR="00AA6B19" w:rsidRPr="00424685" w14:paraId="73BA5169" w14:textId="77777777" w:rsidTr="00143003">
        <w:tc>
          <w:tcPr>
            <w:tcW w:w="1178" w:type="pct"/>
            <w:tcBorders>
              <w:top w:val="single" w:sz="4" w:space="0" w:color="auto"/>
              <w:bottom w:val="single" w:sz="4" w:space="0" w:color="auto"/>
            </w:tcBorders>
            <w:shd w:val="clear" w:color="auto" w:fill="auto"/>
            <w:vAlign w:val="top"/>
          </w:tcPr>
          <w:p w14:paraId="087329B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P.CLS.051 </w:t>
            </w:r>
          </w:p>
        </w:tc>
        <w:tc>
          <w:tcPr>
            <w:tcW w:w="1372" w:type="pct"/>
            <w:tcBorders>
              <w:top w:val="single" w:sz="4" w:space="0" w:color="auto"/>
              <w:bottom w:val="single" w:sz="4" w:space="0" w:color="auto"/>
            </w:tcBorders>
            <w:vAlign w:val="top"/>
          </w:tcPr>
          <w:p w14:paraId="4512F6D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անձը հաստատող փաստաթղթերի տեսակների դասակարգիչ</w:t>
            </w:r>
          </w:p>
        </w:tc>
        <w:tc>
          <w:tcPr>
            <w:tcW w:w="1113" w:type="pct"/>
            <w:tcBorders>
              <w:top w:val="single" w:sz="4" w:space="0" w:color="auto"/>
              <w:bottom w:val="single" w:sz="4" w:space="0" w:color="auto"/>
            </w:tcBorders>
            <w:vAlign w:val="top"/>
          </w:tcPr>
          <w:p w14:paraId="03946EE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706F2A6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w:t>
            </w:r>
          </w:p>
        </w:tc>
      </w:tr>
      <w:tr w:rsidR="00AA6B19" w:rsidRPr="00424685" w14:paraId="1DBABCE8" w14:textId="77777777" w:rsidTr="00143003">
        <w:tc>
          <w:tcPr>
            <w:tcW w:w="1178" w:type="pct"/>
            <w:tcBorders>
              <w:top w:val="single" w:sz="4" w:space="0" w:color="auto"/>
              <w:bottom w:val="single" w:sz="4" w:space="0" w:color="auto"/>
            </w:tcBorders>
            <w:shd w:val="clear" w:color="auto" w:fill="auto"/>
            <w:vAlign w:val="top"/>
          </w:tcPr>
          <w:p w14:paraId="4DD2189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P.CLS.054 </w:t>
            </w:r>
          </w:p>
        </w:tc>
        <w:tc>
          <w:tcPr>
            <w:tcW w:w="1372" w:type="pct"/>
            <w:tcBorders>
              <w:top w:val="single" w:sz="4" w:space="0" w:color="auto"/>
              <w:bottom w:val="single" w:sz="4" w:space="0" w:color="auto"/>
            </w:tcBorders>
            <w:vAlign w:val="top"/>
          </w:tcPr>
          <w:p w14:paraId="10052A0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կազմակերպաիրավական ձեւերի դասակարգիչ</w:t>
            </w:r>
          </w:p>
        </w:tc>
        <w:tc>
          <w:tcPr>
            <w:tcW w:w="1113" w:type="pct"/>
            <w:tcBorders>
              <w:top w:val="single" w:sz="4" w:space="0" w:color="auto"/>
              <w:bottom w:val="single" w:sz="4" w:space="0" w:color="auto"/>
            </w:tcBorders>
            <w:vAlign w:val="top"/>
          </w:tcPr>
          <w:p w14:paraId="312AF11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5770CEC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պարունակում է կազմակերպաիրավական ձեւերի ծածկագրերի եւ անվանումների ցանկը (կիրառվում է Եվրասիական տնտեսական հանձնաժողովի կոլեգիայի 2019 թվականի ապրիլի 2-ի </w:t>
            </w:r>
            <w:r w:rsidRPr="00424685">
              <w:rPr>
                <w:rFonts w:ascii="Sylfaen" w:hAnsi="Sylfaen"/>
                <w:noProof/>
                <w:color w:val="auto"/>
                <w:sz w:val="20"/>
              </w:rPr>
              <w:lastRenderedPageBreak/>
              <w:t>թիվ 54 որոշմանը համապատասխան)</w:t>
            </w:r>
          </w:p>
        </w:tc>
      </w:tr>
      <w:tr w:rsidR="00AA6B19" w:rsidRPr="00424685" w14:paraId="48E65870" w14:textId="77777777" w:rsidTr="00143003">
        <w:tc>
          <w:tcPr>
            <w:tcW w:w="1178" w:type="pct"/>
            <w:tcBorders>
              <w:top w:val="single" w:sz="4" w:space="0" w:color="auto"/>
              <w:bottom w:val="single" w:sz="4" w:space="0" w:color="auto"/>
            </w:tcBorders>
            <w:shd w:val="clear" w:color="auto" w:fill="auto"/>
            <w:vAlign w:val="top"/>
          </w:tcPr>
          <w:p w14:paraId="1FEDE4B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P.CLS.066 </w:t>
            </w:r>
          </w:p>
        </w:tc>
        <w:tc>
          <w:tcPr>
            <w:tcW w:w="1372" w:type="pct"/>
            <w:tcBorders>
              <w:top w:val="single" w:sz="4" w:space="0" w:color="auto"/>
              <w:bottom w:val="single" w:sz="4" w:space="0" w:color="auto"/>
            </w:tcBorders>
            <w:vAlign w:val="top"/>
          </w:tcPr>
          <w:p w14:paraId="046C824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մաքսային ընթացակարգերի տեսակների դասակարգիչ</w:t>
            </w:r>
          </w:p>
        </w:tc>
        <w:tc>
          <w:tcPr>
            <w:tcW w:w="1113" w:type="pct"/>
            <w:tcBorders>
              <w:top w:val="single" w:sz="4" w:space="0" w:color="auto"/>
              <w:bottom w:val="single" w:sz="4" w:space="0" w:color="auto"/>
            </w:tcBorders>
            <w:vAlign w:val="top"/>
          </w:tcPr>
          <w:p w14:paraId="51CD7A1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52D1779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մաքսային ընթացակարգերի տեսակների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000F8B96" w14:textId="77777777" w:rsidTr="00143003">
        <w:tc>
          <w:tcPr>
            <w:tcW w:w="1178" w:type="pct"/>
            <w:tcBorders>
              <w:top w:val="single" w:sz="4" w:space="0" w:color="auto"/>
              <w:bottom w:val="single" w:sz="4" w:space="0" w:color="auto"/>
            </w:tcBorders>
            <w:shd w:val="clear" w:color="auto" w:fill="auto"/>
            <w:vAlign w:val="top"/>
          </w:tcPr>
          <w:p w14:paraId="47DBA67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P.CLS.073 </w:t>
            </w:r>
          </w:p>
        </w:tc>
        <w:tc>
          <w:tcPr>
            <w:tcW w:w="1372" w:type="pct"/>
            <w:tcBorders>
              <w:top w:val="single" w:sz="4" w:space="0" w:color="auto"/>
              <w:bottom w:val="single" w:sz="4" w:space="0" w:color="auto"/>
            </w:tcBorders>
            <w:vAlign w:val="top"/>
          </w:tcPr>
          <w:p w14:paraId="508D0A2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ճանապարհային տրանսպորտային միջոցների մակնիշների դասակարգիչ</w:t>
            </w:r>
          </w:p>
        </w:tc>
        <w:tc>
          <w:tcPr>
            <w:tcW w:w="1113" w:type="pct"/>
            <w:tcBorders>
              <w:top w:val="single" w:sz="4" w:space="0" w:color="auto"/>
              <w:bottom w:val="single" w:sz="4" w:space="0" w:color="auto"/>
            </w:tcBorders>
            <w:vAlign w:val="top"/>
          </w:tcPr>
          <w:p w14:paraId="4DCB507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BDB887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պարունակում է ճանապարհային տրանսպորտային միջոցների մակնիշների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4848EBF0" w14:textId="77777777" w:rsidTr="00143003">
        <w:tc>
          <w:tcPr>
            <w:tcW w:w="1178" w:type="pct"/>
            <w:tcBorders>
              <w:top w:val="single" w:sz="4" w:space="0" w:color="auto"/>
              <w:bottom w:val="single" w:sz="4" w:space="0" w:color="auto"/>
            </w:tcBorders>
            <w:shd w:val="clear" w:color="auto" w:fill="auto"/>
            <w:vAlign w:val="top"/>
          </w:tcPr>
          <w:p w14:paraId="6F6AB61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P.CLS.074 </w:t>
            </w:r>
          </w:p>
        </w:tc>
        <w:tc>
          <w:tcPr>
            <w:tcW w:w="1372" w:type="pct"/>
            <w:tcBorders>
              <w:top w:val="single" w:sz="4" w:space="0" w:color="auto"/>
              <w:bottom w:val="single" w:sz="4" w:space="0" w:color="auto"/>
            </w:tcBorders>
            <w:vAlign w:val="top"/>
          </w:tcPr>
          <w:p w14:paraId="6BD927F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այն հարկերի, վճարների եւ այլ վճարումների տեսակների դասակարգիչը, որոնց գանձումը վերապահված է մաքսային մարմիններին</w:t>
            </w:r>
          </w:p>
        </w:tc>
        <w:tc>
          <w:tcPr>
            <w:tcW w:w="1113" w:type="pct"/>
            <w:tcBorders>
              <w:top w:val="single" w:sz="4" w:space="0" w:color="auto"/>
              <w:bottom w:val="single" w:sz="4" w:space="0" w:color="auto"/>
            </w:tcBorders>
            <w:vAlign w:val="top"/>
          </w:tcPr>
          <w:p w14:paraId="04DFF8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F3B7D7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պարունակում է այն հարկերի, վճարների եւ այլ վճարումների տեսակների ծածկագրերի եւ անվանումների ցանկը, որոնց գանձումը վերապահված է մաքսային մարմիններին (կիրառվում է Մաքսային միության հանձնաժողովի 2010 թվականի սեպտեմբերի 20-ի թիվ 378 որոշմանը համապատասխան)</w:t>
            </w:r>
          </w:p>
        </w:tc>
      </w:tr>
      <w:tr w:rsidR="00AA6B19" w:rsidRPr="00424685" w14:paraId="51A885ED" w14:textId="77777777" w:rsidTr="00143003">
        <w:tc>
          <w:tcPr>
            <w:tcW w:w="1178" w:type="pct"/>
            <w:tcBorders>
              <w:top w:val="single" w:sz="4" w:space="0" w:color="auto"/>
              <w:bottom w:val="single" w:sz="4" w:space="0" w:color="auto"/>
            </w:tcBorders>
            <w:shd w:val="clear" w:color="auto" w:fill="auto"/>
            <w:vAlign w:val="top"/>
          </w:tcPr>
          <w:p w14:paraId="3090286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P.CLS.075 </w:t>
            </w:r>
          </w:p>
        </w:tc>
        <w:tc>
          <w:tcPr>
            <w:tcW w:w="1372" w:type="pct"/>
            <w:tcBorders>
              <w:top w:val="single" w:sz="4" w:space="0" w:color="auto"/>
              <w:bottom w:val="single" w:sz="4" w:space="0" w:color="auto"/>
            </w:tcBorders>
            <w:vAlign w:val="top"/>
          </w:tcPr>
          <w:p w14:paraId="256A1B6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«Մաքսային տարանցում» </w:t>
            </w:r>
            <w:r w:rsidRPr="00424685">
              <w:rPr>
                <w:rFonts w:ascii="Sylfaen" w:eastAsiaTheme="minorEastAsia" w:hAnsi="Sylfaen"/>
                <w:noProof/>
                <w:color w:val="auto"/>
                <w:sz w:val="20"/>
              </w:rPr>
              <w:lastRenderedPageBreak/>
              <w:t>մաքսային ընթացակարգին համապատասխան ապրանքների տեղափոխման տեսակների դասակարգիչ</w:t>
            </w:r>
          </w:p>
        </w:tc>
        <w:tc>
          <w:tcPr>
            <w:tcW w:w="1113" w:type="pct"/>
            <w:tcBorders>
              <w:top w:val="single" w:sz="4" w:space="0" w:color="auto"/>
              <w:bottom w:val="single" w:sz="4" w:space="0" w:color="auto"/>
            </w:tcBorders>
            <w:vAlign w:val="top"/>
          </w:tcPr>
          <w:p w14:paraId="72AA3C8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դասակարգիչ</w:t>
            </w:r>
          </w:p>
        </w:tc>
        <w:tc>
          <w:tcPr>
            <w:tcW w:w="1337" w:type="pct"/>
            <w:tcBorders>
              <w:top w:val="single" w:sz="4" w:space="0" w:color="auto"/>
              <w:bottom w:val="single" w:sz="4" w:space="0" w:color="auto"/>
            </w:tcBorders>
            <w:vAlign w:val="top"/>
          </w:tcPr>
          <w:p w14:paraId="07E0AF0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 xml:space="preserve">պարունակում է </w:t>
            </w:r>
            <w:r w:rsidRPr="00424685">
              <w:rPr>
                <w:rFonts w:ascii="Sylfaen" w:hAnsi="Sylfaen"/>
                <w:color w:val="auto"/>
                <w:sz w:val="20"/>
              </w:rPr>
              <w:lastRenderedPageBreak/>
              <w:t>ապրանքների տեղափոխման տեսակների ծածկագրերի ու անվանումների ցանկը «մաքսային տարանցում» մաքսային ընթացակարգին համապատասխան (կիրառվում է Մաքսային միության հանձնաժողովի 2010 թվականի սեպտեմբերի 20-ի թիվ 378 որոշմանը համապատասխան)</w:t>
            </w:r>
          </w:p>
        </w:tc>
      </w:tr>
      <w:tr w:rsidR="00AA6B19" w:rsidRPr="00424685" w14:paraId="6CCFFD6A" w14:textId="77777777" w:rsidTr="00143003">
        <w:tc>
          <w:tcPr>
            <w:tcW w:w="1178" w:type="pct"/>
            <w:tcBorders>
              <w:top w:val="single" w:sz="4" w:space="0" w:color="auto"/>
              <w:bottom w:val="single" w:sz="4" w:space="0" w:color="auto"/>
            </w:tcBorders>
            <w:shd w:val="clear" w:color="auto" w:fill="auto"/>
            <w:vAlign w:val="top"/>
          </w:tcPr>
          <w:p w14:paraId="4926A6C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P.CLS.082 </w:t>
            </w:r>
          </w:p>
        </w:tc>
        <w:tc>
          <w:tcPr>
            <w:tcW w:w="1372" w:type="pct"/>
            <w:tcBorders>
              <w:top w:val="single" w:sz="4" w:space="0" w:color="auto"/>
              <w:bottom w:val="single" w:sz="4" w:space="0" w:color="auto"/>
            </w:tcBorders>
            <w:vAlign w:val="top"/>
          </w:tcPr>
          <w:p w14:paraId="6AD8ACF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ապրանքների մաքսային հայտարարագրման առանձնահատկությունների դասակարգիչ</w:t>
            </w:r>
          </w:p>
        </w:tc>
        <w:tc>
          <w:tcPr>
            <w:tcW w:w="1113" w:type="pct"/>
            <w:tcBorders>
              <w:top w:val="single" w:sz="4" w:space="0" w:color="auto"/>
              <w:bottom w:val="single" w:sz="4" w:space="0" w:color="auto"/>
            </w:tcBorders>
            <w:vAlign w:val="top"/>
          </w:tcPr>
          <w:p w14:paraId="1570013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4EC003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պարունակում է ապրանքների մաքսային հայտարարագրման առանձնահատկությունների 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485BD86A" w14:textId="77777777" w:rsidTr="00143003">
        <w:tc>
          <w:tcPr>
            <w:tcW w:w="1178" w:type="pct"/>
            <w:tcBorders>
              <w:top w:val="single" w:sz="4" w:space="0" w:color="auto"/>
              <w:bottom w:val="single" w:sz="4" w:space="0" w:color="auto"/>
            </w:tcBorders>
            <w:shd w:val="clear" w:color="auto" w:fill="auto"/>
            <w:vAlign w:val="top"/>
          </w:tcPr>
          <w:p w14:paraId="0239AC65" w14:textId="77777777" w:rsidR="00AA6B19" w:rsidRPr="00424685" w:rsidRDefault="00AA6B19" w:rsidP="006F05F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P.CLS.</w:t>
            </w:r>
            <w:r w:rsidR="006F05F3" w:rsidRPr="00424685">
              <w:rPr>
                <w:rFonts w:ascii="Sylfaen" w:eastAsiaTheme="minorEastAsia" w:hAnsi="Sylfaen"/>
                <w:noProof/>
                <w:color w:val="auto"/>
                <w:sz w:val="20"/>
              </w:rPr>
              <w:t>086</w:t>
            </w:r>
            <w:r w:rsidRPr="00424685">
              <w:rPr>
                <w:rFonts w:ascii="Sylfaen" w:eastAsiaTheme="minorEastAsia" w:hAnsi="Sylfaen"/>
                <w:noProof/>
                <w:color w:val="auto"/>
                <w:sz w:val="20"/>
              </w:rPr>
              <w:t xml:space="preserve"> </w:t>
            </w:r>
          </w:p>
        </w:tc>
        <w:tc>
          <w:tcPr>
            <w:tcW w:w="1372" w:type="pct"/>
            <w:tcBorders>
              <w:top w:val="single" w:sz="4" w:space="0" w:color="auto"/>
              <w:bottom w:val="single" w:sz="4" w:space="0" w:color="auto"/>
            </w:tcBorders>
            <w:vAlign w:val="top"/>
          </w:tcPr>
          <w:p w14:paraId="79974CEB" w14:textId="77777777" w:rsidR="00AA6B19" w:rsidRPr="00424685" w:rsidRDefault="00B42931" w:rsidP="00143003">
            <w:pPr>
              <w:pStyle w:val="a2"/>
              <w:widowControl w:val="0"/>
              <w:spacing w:after="120" w:line="240" w:lineRule="auto"/>
              <w:jc w:val="left"/>
              <w:rPr>
                <w:rFonts w:ascii="Sylfaen" w:eastAsiaTheme="minorEastAsia" w:hAnsi="Sylfaen"/>
                <w:noProof/>
                <w:color w:val="auto"/>
                <w:sz w:val="20"/>
              </w:rPr>
            </w:pPr>
            <w:r w:rsidRPr="00332EED">
              <w:rPr>
                <w:rStyle w:val="101"/>
                <w:rFonts w:ascii="Sylfaen" w:hAnsi="Sylfaen"/>
                <w:iCs/>
                <w:sz w:val="20"/>
              </w:rPr>
              <w:t>մաքսատուրքերի, հարկերի վճարման պարտավորության կատարման ապահովման եղանակների դասակարգիչ</w:t>
            </w:r>
          </w:p>
        </w:tc>
        <w:tc>
          <w:tcPr>
            <w:tcW w:w="1113" w:type="pct"/>
            <w:tcBorders>
              <w:top w:val="single" w:sz="4" w:space="0" w:color="auto"/>
              <w:bottom w:val="single" w:sz="4" w:space="0" w:color="auto"/>
            </w:tcBorders>
            <w:vAlign w:val="top"/>
          </w:tcPr>
          <w:p w14:paraId="3C6ED65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321F25F" w14:textId="77777777" w:rsidR="00AA6B19" w:rsidRPr="00424685" w:rsidRDefault="00332EED" w:rsidP="00143003">
            <w:pPr>
              <w:pStyle w:val="a2"/>
              <w:widowControl w:val="0"/>
              <w:spacing w:after="120" w:line="240" w:lineRule="auto"/>
              <w:jc w:val="left"/>
              <w:rPr>
                <w:rFonts w:ascii="Sylfaen" w:hAnsi="Sylfaen"/>
                <w:color w:val="auto"/>
                <w:sz w:val="20"/>
              </w:rPr>
            </w:pPr>
            <w:r w:rsidRPr="00332EED">
              <w:rPr>
                <w:rFonts w:ascii="Sylfaen" w:hAnsi="Sylfaen"/>
                <w:color w:val="auto"/>
                <w:sz w:val="20"/>
              </w:rPr>
              <w:t>պարունակում է մաքսատուրքերի, հարկերի վճարման պարտավորության կատարման ապահովման ծածկագրերի ու անվանումների ցանկը</w:t>
            </w:r>
            <w:r w:rsidR="006F05F3" w:rsidRPr="00424685">
              <w:rPr>
                <w:rStyle w:val="101"/>
                <w:rFonts w:ascii="Sylfaen" w:hAnsi="Sylfaen"/>
                <w:color w:val="auto"/>
                <w:sz w:val="20"/>
              </w:rPr>
              <w:t xml:space="preserve"> (կիրառվում է Մաքսային միության հանձնաժողովի 2010 թվականի սեպտեմբերի 20-ի թիվ 378 որոշմանը համապատասխան)</w:t>
            </w:r>
          </w:p>
        </w:tc>
      </w:tr>
      <w:tr w:rsidR="00AA6B19" w:rsidRPr="00424685" w14:paraId="3997012F" w14:textId="77777777" w:rsidTr="00143003">
        <w:tc>
          <w:tcPr>
            <w:tcW w:w="1178" w:type="pct"/>
            <w:tcBorders>
              <w:top w:val="single" w:sz="4" w:space="0" w:color="auto"/>
              <w:bottom w:val="single" w:sz="4" w:space="0" w:color="auto"/>
            </w:tcBorders>
            <w:shd w:val="clear" w:color="auto" w:fill="auto"/>
            <w:vAlign w:val="top"/>
          </w:tcPr>
          <w:p w14:paraId="068A334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P.CLS.CP.01.003 </w:t>
            </w:r>
          </w:p>
        </w:tc>
        <w:tc>
          <w:tcPr>
            <w:tcW w:w="1372" w:type="pct"/>
            <w:tcBorders>
              <w:top w:val="single" w:sz="4" w:space="0" w:color="auto"/>
              <w:bottom w:val="single" w:sz="4" w:space="0" w:color="auto"/>
            </w:tcBorders>
            <w:vAlign w:val="top"/>
          </w:tcPr>
          <w:p w14:paraId="7EDEE4D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«մաքսային տարանցում» մաքսային </w:t>
            </w:r>
            <w:r w:rsidRPr="00424685">
              <w:rPr>
                <w:rFonts w:ascii="Sylfaen" w:eastAsiaTheme="minorEastAsia" w:hAnsi="Sylfaen"/>
                <w:noProof/>
                <w:color w:val="auto"/>
                <w:sz w:val="20"/>
              </w:rPr>
              <w:lastRenderedPageBreak/>
              <w:t>ընթացակարգի գործողության ավարտման հետ կապված վերապահումների տեսակների տեղեկագիրք</w:t>
            </w:r>
          </w:p>
        </w:tc>
        <w:tc>
          <w:tcPr>
            <w:tcW w:w="1113" w:type="pct"/>
            <w:tcBorders>
              <w:top w:val="single" w:sz="4" w:space="0" w:color="auto"/>
              <w:bottom w:val="single" w:sz="4" w:space="0" w:color="auto"/>
            </w:tcBorders>
            <w:vAlign w:val="top"/>
          </w:tcPr>
          <w:p w14:paraId="47FD099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տեղեկագիրք</w:t>
            </w:r>
          </w:p>
        </w:tc>
        <w:tc>
          <w:tcPr>
            <w:tcW w:w="1337" w:type="pct"/>
            <w:tcBorders>
              <w:top w:val="single" w:sz="4" w:space="0" w:color="auto"/>
              <w:bottom w:val="single" w:sz="4" w:space="0" w:color="auto"/>
            </w:tcBorders>
            <w:vAlign w:val="top"/>
          </w:tcPr>
          <w:p w14:paraId="5165631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պարունակում է վերապահումների </w:t>
            </w:r>
            <w:r w:rsidRPr="00424685">
              <w:rPr>
                <w:rFonts w:ascii="Sylfaen" w:hAnsi="Sylfaen"/>
                <w:noProof/>
                <w:color w:val="auto"/>
                <w:sz w:val="20"/>
              </w:rPr>
              <w:lastRenderedPageBreak/>
              <w:t>տեսակների ծածկագրերի եւ անվանումների ցանկը, որոնցով ուղեկցվում է «մաքսային տարանցում» մաքսային ընթացակարգի ավարտը</w:t>
            </w:r>
          </w:p>
        </w:tc>
      </w:tr>
      <w:tr w:rsidR="00AA6B19" w:rsidRPr="00424685" w14:paraId="60C2070E" w14:textId="77777777" w:rsidTr="00143003">
        <w:tc>
          <w:tcPr>
            <w:tcW w:w="1178" w:type="pct"/>
            <w:tcBorders>
              <w:top w:val="single" w:sz="4" w:space="0" w:color="auto"/>
              <w:bottom w:val="single" w:sz="4" w:space="0" w:color="auto"/>
            </w:tcBorders>
            <w:shd w:val="clear" w:color="auto" w:fill="auto"/>
            <w:vAlign w:val="top"/>
          </w:tcPr>
          <w:p w14:paraId="711538C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P.CLS.CP.01.004 </w:t>
            </w:r>
          </w:p>
        </w:tc>
        <w:tc>
          <w:tcPr>
            <w:tcW w:w="1372" w:type="pct"/>
            <w:tcBorders>
              <w:top w:val="single" w:sz="4" w:space="0" w:color="auto"/>
              <w:bottom w:val="single" w:sz="4" w:space="0" w:color="auto"/>
            </w:tcBorders>
            <w:vAlign w:val="top"/>
          </w:tcPr>
          <w:p w14:paraId="562FCF7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մաքսատուրքերի, հարկերի, հատուկ, հակագնագցման, փոխհատուցման տուրքերի վճարման </w:t>
            </w:r>
          </w:p>
          <w:p w14:paraId="033698F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պարտավորության կատարման ապահովում չտրամադրելու դեպքերի դասակարգիչ </w:t>
            </w:r>
          </w:p>
        </w:tc>
        <w:tc>
          <w:tcPr>
            <w:tcW w:w="1113" w:type="pct"/>
            <w:tcBorders>
              <w:top w:val="single" w:sz="4" w:space="0" w:color="auto"/>
              <w:bottom w:val="single" w:sz="4" w:space="0" w:color="auto"/>
            </w:tcBorders>
            <w:vAlign w:val="top"/>
          </w:tcPr>
          <w:p w14:paraId="60961C6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79CDA1B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պարունակում է Եվրասիական տնտեսական միության իրավունքով նախատեսված՝ մաքսատուրքերի, հարկերի, հատուկ, հակագնագցման, փոխհատուցման տուրքերի վճարման պարտավորության կատարման ապահովումը չտրամադրելու դեպքերի ծածկագրերի եւ անվանումների ցանկը</w:t>
            </w:r>
            <w:r w:rsidR="006F05F3" w:rsidRPr="00424685">
              <w:rPr>
                <w:rFonts w:ascii="Sylfaen" w:hAnsi="Sylfaen"/>
                <w:color w:val="auto"/>
                <w:sz w:val="20"/>
              </w:rPr>
              <w:t xml:space="preserve"> (կիրառվում է Մաքսային միության հանձնաժողովի 2010 թվականի սեպտեմբերի 20-ի թիվ 378 որոշմանը համապատասխան)</w:t>
            </w:r>
          </w:p>
        </w:tc>
      </w:tr>
      <w:tr w:rsidR="00AA6B19" w:rsidRPr="00424685" w14:paraId="7FA71AB5" w14:textId="77777777" w:rsidTr="00143003">
        <w:tc>
          <w:tcPr>
            <w:tcW w:w="1178" w:type="pct"/>
            <w:tcBorders>
              <w:top w:val="single" w:sz="4" w:space="0" w:color="auto"/>
              <w:bottom w:val="single" w:sz="4" w:space="0" w:color="auto"/>
            </w:tcBorders>
            <w:shd w:val="clear" w:color="auto" w:fill="auto"/>
            <w:vAlign w:val="top"/>
          </w:tcPr>
          <w:p w14:paraId="0E957DA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P.CLS.CP.01.005 </w:t>
            </w:r>
          </w:p>
        </w:tc>
        <w:tc>
          <w:tcPr>
            <w:tcW w:w="1372" w:type="pct"/>
            <w:tcBorders>
              <w:top w:val="single" w:sz="4" w:space="0" w:color="auto"/>
              <w:bottom w:val="single" w:sz="4" w:space="0" w:color="auto"/>
            </w:tcBorders>
            <w:vAlign w:val="top"/>
          </w:tcPr>
          <w:p w14:paraId="18013F4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«մաքսային տարանցում» մաքսային ընթացակարգի գործընթացում կիրառվող տեխնոլոգիական եւ մաքսային գործառնությունների տեղեկագիրք</w:t>
            </w:r>
          </w:p>
        </w:tc>
        <w:tc>
          <w:tcPr>
            <w:tcW w:w="1113" w:type="pct"/>
            <w:tcBorders>
              <w:top w:val="single" w:sz="4" w:space="0" w:color="auto"/>
              <w:bottom w:val="single" w:sz="4" w:space="0" w:color="auto"/>
            </w:tcBorders>
            <w:vAlign w:val="top"/>
          </w:tcPr>
          <w:p w14:paraId="02E5BD6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29F986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պարունակում է «մաքսային տարանցում» մաքսային ընթացակարգի գործընթացում կիրառվող տեխնոլոգիական եւ մաքսային գործառնությունների ծածկագրերի եւ անվանումների ցանկը</w:t>
            </w:r>
          </w:p>
        </w:tc>
      </w:tr>
      <w:tr w:rsidR="00AA6B19" w:rsidRPr="00424685" w14:paraId="168FEDFC" w14:textId="77777777" w:rsidTr="00143003">
        <w:tc>
          <w:tcPr>
            <w:tcW w:w="1178" w:type="pct"/>
            <w:tcBorders>
              <w:top w:val="single" w:sz="4" w:space="0" w:color="auto"/>
              <w:bottom w:val="single" w:sz="4" w:space="0" w:color="auto"/>
            </w:tcBorders>
            <w:shd w:val="clear" w:color="auto" w:fill="auto"/>
            <w:vAlign w:val="top"/>
          </w:tcPr>
          <w:p w14:paraId="48B8A0C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hAnsi="Sylfaen"/>
                <w:color w:val="auto"/>
                <w:sz w:val="20"/>
              </w:rPr>
              <w:t xml:space="preserve"> P.CLS.CP.01.007</w:t>
            </w:r>
          </w:p>
        </w:tc>
        <w:tc>
          <w:tcPr>
            <w:tcW w:w="1372" w:type="pct"/>
            <w:tcBorders>
              <w:top w:val="single" w:sz="4" w:space="0" w:color="auto"/>
              <w:bottom w:val="single" w:sz="4" w:space="0" w:color="auto"/>
            </w:tcBorders>
            <w:vAlign w:val="top"/>
          </w:tcPr>
          <w:p w14:paraId="6DFD5C24" w14:textId="77777777" w:rsidR="00AA6B19" w:rsidRPr="00424685" w:rsidRDefault="00AA6B19" w:rsidP="00143003">
            <w:pPr>
              <w:pStyle w:val="a2"/>
              <w:widowControl w:val="0"/>
              <w:spacing w:after="120" w:line="240" w:lineRule="auto"/>
              <w:jc w:val="left"/>
              <w:rPr>
                <w:rFonts w:ascii="Sylfaen" w:eastAsiaTheme="minorEastAsia" w:hAnsi="Sylfaen"/>
                <w:strike/>
                <w:noProof/>
                <w:color w:val="auto"/>
                <w:sz w:val="20"/>
              </w:rPr>
            </w:pPr>
            <w:r w:rsidRPr="00424685">
              <w:rPr>
                <w:rFonts w:ascii="Sylfaen" w:eastAsiaTheme="minorEastAsia" w:hAnsi="Sylfaen"/>
                <w:noProof/>
                <w:color w:val="auto"/>
                <w:sz w:val="20"/>
              </w:rPr>
              <w:t>տրանսպորտային միջոցների տիպերի դասակարգիչ</w:t>
            </w:r>
          </w:p>
        </w:tc>
        <w:tc>
          <w:tcPr>
            <w:tcW w:w="1113" w:type="pct"/>
            <w:tcBorders>
              <w:top w:val="single" w:sz="4" w:space="0" w:color="auto"/>
              <w:bottom w:val="single" w:sz="4" w:space="0" w:color="auto"/>
            </w:tcBorders>
            <w:vAlign w:val="top"/>
          </w:tcPr>
          <w:p w14:paraId="2BC4CD7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80AEF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պարունակում է տրանսպորտային միջոցների տիպերի </w:t>
            </w:r>
            <w:r w:rsidRPr="00424685">
              <w:rPr>
                <w:rFonts w:ascii="Sylfaen" w:hAnsi="Sylfaen"/>
                <w:noProof/>
                <w:color w:val="auto"/>
                <w:sz w:val="20"/>
              </w:rPr>
              <w:lastRenderedPageBreak/>
              <w:t>ծածկագրերի եւ անվանումների ցանկը (կիրառվում է Մաքսային միության հանձնաժողովի 2010 թվականի սեպտեմբերի 20-ի թիվ 378 որոշմանը համապատասխան)</w:t>
            </w:r>
          </w:p>
        </w:tc>
      </w:tr>
      <w:tr w:rsidR="00AA6B19" w:rsidRPr="00424685" w14:paraId="658B1D3B" w14:textId="77777777" w:rsidTr="00143003">
        <w:tc>
          <w:tcPr>
            <w:tcW w:w="1178" w:type="pct"/>
            <w:tcBorders>
              <w:top w:val="single" w:sz="4" w:space="0" w:color="auto"/>
              <w:bottom w:val="single" w:sz="4" w:space="0" w:color="auto"/>
            </w:tcBorders>
            <w:shd w:val="clear" w:color="auto" w:fill="auto"/>
            <w:vAlign w:val="top"/>
          </w:tcPr>
          <w:p w14:paraId="2AA997A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lastRenderedPageBreak/>
              <w:t>P.CLS.CP.01.009</w:t>
            </w:r>
          </w:p>
        </w:tc>
        <w:tc>
          <w:tcPr>
            <w:tcW w:w="1372" w:type="pct"/>
            <w:tcBorders>
              <w:top w:val="single" w:sz="4" w:space="0" w:color="auto"/>
              <w:bottom w:val="single" w:sz="4" w:space="0" w:color="auto"/>
            </w:tcBorders>
            <w:vAlign w:val="top"/>
          </w:tcPr>
          <w:p w14:paraId="472C3AA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Style w:val="101"/>
                <w:rFonts w:ascii="Sylfaen" w:hAnsi="Sylfaen"/>
                <w:color w:val="auto"/>
                <w:sz w:val="20"/>
              </w:rPr>
              <w:t>մաքսային նույնականացման միջոցների տեսակների դասակարգիչ</w:t>
            </w:r>
          </w:p>
        </w:tc>
        <w:tc>
          <w:tcPr>
            <w:tcW w:w="1113" w:type="pct"/>
            <w:tcBorders>
              <w:top w:val="single" w:sz="4" w:space="0" w:color="auto"/>
              <w:bottom w:val="single" w:sz="4" w:space="0" w:color="auto"/>
            </w:tcBorders>
            <w:vAlign w:val="top"/>
          </w:tcPr>
          <w:p w14:paraId="06D3407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715BB06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color w:val="auto"/>
                <w:sz w:val="20"/>
              </w:rPr>
              <w:t>նախատեսված է մաքսային նույնականացման միջոցների տեսակների</w:t>
            </w:r>
            <w:r w:rsidRPr="00424685">
              <w:rPr>
                <w:rFonts w:ascii="Sylfaen" w:hAnsi="Sylfaen"/>
                <w:noProof/>
                <w:color w:val="auto"/>
                <w:sz w:val="20"/>
              </w:rPr>
              <w:t xml:space="preserve"> </w:t>
            </w:r>
            <w:r w:rsidRPr="00424685">
              <w:rPr>
                <w:rStyle w:val="101"/>
                <w:rFonts w:ascii="Sylfaen" w:hAnsi="Sylfaen"/>
                <w:color w:val="auto"/>
                <w:sz w:val="20"/>
              </w:rPr>
              <w:t>համակարգման եւ ծածկագրման համար</w:t>
            </w:r>
          </w:p>
        </w:tc>
      </w:tr>
      <w:tr w:rsidR="00AA6B19" w:rsidRPr="00424685" w14:paraId="0B63879F" w14:textId="77777777" w:rsidTr="00143003">
        <w:tc>
          <w:tcPr>
            <w:tcW w:w="1178" w:type="pct"/>
            <w:tcBorders>
              <w:top w:val="single" w:sz="4" w:space="0" w:color="auto"/>
              <w:bottom w:val="single" w:sz="4" w:space="0" w:color="auto"/>
            </w:tcBorders>
            <w:shd w:val="clear" w:color="auto" w:fill="auto"/>
            <w:vAlign w:val="top"/>
          </w:tcPr>
          <w:p w14:paraId="24ED5B1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P.CLS.CP.01.010</w:t>
            </w:r>
          </w:p>
        </w:tc>
        <w:tc>
          <w:tcPr>
            <w:tcW w:w="1372" w:type="pct"/>
            <w:tcBorders>
              <w:top w:val="single" w:sz="4" w:space="0" w:color="auto"/>
              <w:bottom w:val="single" w:sz="4" w:space="0" w:color="auto"/>
            </w:tcBorders>
            <w:vAlign w:val="top"/>
          </w:tcPr>
          <w:p w14:paraId="40CC6875" w14:textId="77777777" w:rsidR="00AA6B19" w:rsidRPr="00424685" w:rsidRDefault="00AA6B19" w:rsidP="00143003">
            <w:pPr>
              <w:pStyle w:val="a2"/>
              <w:widowControl w:val="0"/>
              <w:spacing w:after="120" w:line="240" w:lineRule="auto"/>
              <w:jc w:val="left"/>
              <w:rPr>
                <w:rStyle w:val="101"/>
                <w:rFonts w:ascii="Sylfaen" w:hAnsi="Sylfaen"/>
                <w:iCs/>
                <w:color w:val="auto"/>
                <w:sz w:val="20"/>
              </w:rPr>
            </w:pPr>
            <w:r w:rsidRPr="00424685">
              <w:rPr>
                <w:rStyle w:val="101"/>
                <w:rFonts w:ascii="Sylfaen" w:hAnsi="Sylfaen"/>
                <w:color w:val="auto"/>
                <w:sz w:val="20"/>
              </w:rPr>
              <w:t>մաքսատուրքերի, հարկերի վճարման պարտավորության կատարման ապահովման հավաստագրի գրանցման եւ օգտագործման ժամանակ կիրառվող տեխնոլոգիական եւ մաքսային գործառնությունների տեղեկագիրք</w:t>
            </w:r>
          </w:p>
        </w:tc>
        <w:tc>
          <w:tcPr>
            <w:tcW w:w="1113" w:type="pct"/>
            <w:tcBorders>
              <w:top w:val="single" w:sz="4" w:space="0" w:color="auto"/>
              <w:bottom w:val="single" w:sz="4" w:space="0" w:color="auto"/>
            </w:tcBorders>
            <w:vAlign w:val="top"/>
          </w:tcPr>
          <w:p w14:paraId="7CD027F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589947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color w:val="auto"/>
                <w:sz w:val="20"/>
              </w:rPr>
              <w:t xml:space="preserve">պարունակում է մաքսատուրքերի, հարկերի վճարման պարտավորության կատարման ապահովման հավաստագրի </w:t>
            </w:r>
            <w:r w:rsidRPr="00424685">
              <w:rPr>
                <w:rStyle w:val="101"/>
                <w:rFonts w:ascii="Sylfaen" w:hAnsi="Sylfaen"/>
                <w:color w:val="auto"/>
                <w:sz w:val="20"/>
              </w:rPr>
              <w:t>գրանցման եւ օգտագործման ժամանակ կիրառվող տեխնոլոգիական եւ մաքսային գործառնությունների ծածկագրերի եւ անվանումների ցանկը</w:t>
            </w:r>
          </w:p>
        </w:tc>
      </w:tr>
      <w:tr w:rsidR="00AA6B19" w:rsidRPr="00424685" w14:paraId="46EBB6E6" w14:textId="77777777" w:rsidTr="00143003">
        <w:tc>
          <w:tcPr>
            <w:tcW w:w="1178" w:type="pct"/>
            <w:tcBorders>
              <w:top w:val="single" w:sz="4" w:space="0" w:color="auto"/>
              <w:bottom w:val="single" w:sz="4" w:space="0" w:color="auto"/>
            </w:tcBorders>
            <w:shd w:val="clear" w:color="auto" w:fill="auto"/>
            <w:vAlign w:val="top"/>
          </w:tcPr>
          <w:p w14:paraId="0456889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 xml:space="preserve"> P.CLS.CP.01.011</w:t>
            </w:r>
          </w:p>
        </w:tc>
        <w:tc>
          <w:tcPr>
            <w:tcW w:w="1372" w:type="pct"/>
            <w:tcBorders>
              <w:top w:val="single" w:sz="4" w:space="0" w:color="auto"/>
              <w:bottom w:val="single" w:sz="4" w:space="0" w:color="auto"/>
            </w:tcBorders>
            <w:vAlign w:val="top"/>
          </w:tcPr>
          <w:p w14:paraId="06C23085" w14:textId="77777777" w:rsidR="00AA6B19" w:rsidRPr="00424685" w:rsidRDefault="00AA6B19" w:rsidP="00143003">
            <w:pPr>
              <w:pStyle w:val="a2"/>
              <w:widowControl w:val="0"/>
              <w:spacing w:after="120" w:line="240" w:lineRule="auto"/>
              <w:jc w:val="left"/>
              <w:rPr>
                <w:rStyle w:val="101"/>
                <w:rFonts w:ascii="Sylfaen" w:hAnsi="Sylfaen"/>
                <w:iCs/>
                <w:color w:val="auto"/>
                <w:sz w:val="20"/>
              </w:rPr>
            </w:pPr>
            <w:r w:rsidRPr="00424685">
              <w:rPr>
                <w:rStyle w:val="101"/>
                <w:rFonts w:ascii="Sylfaen" w:hAnsi="Sylfaen"/>
                <w:color w:val="auto"/>
                <w:sz w:val="20"/>
              </w:rPr>
              <w:t>տեխնոլոգիական եւ մաքսային գործառնությունների կատարման ժամանակ մաքսատուրքերի, հարկերի վճարման պարտավորության կատարման ապահովման հավաստագրի առնչությամբ ընդունվող՝ մաքսային մարմնի որոշումների տեղեկագիրք</w:t>
            </w:r>
          </w:p>
        </w:tc>
        <w:tc>
          <w:tcPr>
            <w:tcW w:w="1113" w:type="pct"/>
            <w:tcBorders>
              <w:top w:val="single" w:sz="4" w:space="0" w:color="auto"/>
              <w:bottom w:val="single" w:sz="4" w:space="0" w:color="auto"/>
            </w:tcBorders>
            <w:vAlign w:val="top"/>
          </w:tcPr>
          <w:p w14:paraId="62CC0BD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8F054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color w:val="auto"/>
                <w:sz w:val="20"/>
              </w:rPr>
              <w:t xml:space="preserve">պարունակում է </w:t>
            </w:r>
            <w:r w:rsidRPr="00424685">
              <w:rPr>
                <w:rStyle w:val="101"/>
                <w:rFonts w:ascii="Sylfaen" w:hAnsi="Sylfaen"/>
                <w:color w:val="auto"/>
                <w:sz w:val="20"/>
              </w:rPr>
              <w:t xml:space="preserve">տեխնոլոգիական եւ մաքսային գործառնությունների կատարման ժամանակ մաքսատուրքերի, հարկերի վճարման պարտավորության կատարման ապահովման հավաստագրի առնչությամբ ընդունվող՝ մաքսային մարմնի որոշումների </w:t>
            </w:r>
            <w:r w:rsidRPr="00424685">
              <w:rPr>
                <w:rStyle w:val="101"/>
                <w:rFonts w:ascii="Sylfaen" w:hAnsi="Sylfaen"/>
                <w:color w:val="auto"/>
                <w:sz w:val="20"/>
              </w:rPr>
              <w:lastRenderedPageBreak/>
              <w:t>ծածկագրերի եւ անվանումների ցանկը</w:t>
            </w:r>
          </w:p>
        </w:tc>
      </w:tr>
      <w:tr w:rsidR="00AA6B19" w:rsidRPr="00424685" w14:paraId="2CD7CB15" w14:textId="77777777" w:rsidTr="00143003">
        <w:tc>
          <w:tcPr>
            <w:tcW w:w="1178" w:type="pct"/>
            <w:tcBorders>
              <w:top w:val="single" w:sz="4" w:space="0" w:color="auto"/>
              <w:bottom w:val="single" w:sz="4" w:space="0" w:color="auto"/>
            </w:tcBorders>
            <w:shd w:val="clear" w:color="auto" w:fill="auto"/>
            <w:vAlign w:val="top"/>
          </w:tcPr>
          <w:p w14:paraId="5BD46C8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lastRenderedPageBreak/>
              <w:t>P.CLS.CP.01.013</w:t>
            </w:r>
          </w:p>
        </w:tc>
        <w:tc>
          <w:tcPr>
            <w:tcW w:w="1372" w:type="pct"/>
            <w:tcBorders>
              <w:top w:val="single" w:sz="4" w:space="0" w:color="auto"/>
              <w:bottom w:val="single" w:sz="4" w:space="0" w:color="auto"/>
            </w:tcBorders>
            <w:vAlign w:val="top"/>
          </w:tcPr>
          <w:p w14:paraId="7F550C46" w14:textId="77777777" w:rsidR="00AA6B19" w:rsidRPr="00424685" w:rsidRDefault="00AA6B19" w:rsidP="00143003">
            <w:pPr>
              <w:pStyle w:val="a2"/>
              <w:widowControl w:val="0"/>
              <w:spacing w:after="120" w:line="240" w:lineRule="auto"/>
              <w:jc w:val="left"/>
              <w:rPr>
                <w:rStyle w:val="101"/>
                <w:rFonts w:ascii="Sylfaen" w:hAnsi="Sylfaen"/>
                <w:iCs/>
                <w:color w:val="auto"/>
                <w:sz w:val="20"/>
              </w:rPr>
            </w:pPr>
            <w:r w:rsidRPr="00424685">
              <w:rPr>
                <w:rStyle w:val="101"/>
                <w:rFonts w:ascii="Sylfaen" w:hAnsi="Sylfaen"/>
                <w:color w:val="auto"/>
                <w:sz w:val="20"/>
              </w:rPr>
              <w:t>տեղեկատվության տրամադրման կամ ապահովման հավաստագրի օգտագործման անհնարինության պատճառների տեղեկագիրք</w:t>
            </w:r>
          </w:p>
        </w:tc>
        <w:tc>
          <w:tcPr>
            <w:tcW w:w="1113" w:type="pct"/>
            <w:tcBorders>
              <w:top w:val="single" w:sz="4" w:space="0" w:color="auto"/>
              <w:bottom w:val="single" w:sz="4" w:space="0" w:color="auto"/>
            </w:tcBorders>
            <w:vAlign w:val="top"/>
          </w:tcPr>
          <w:p w14:paraId="7CC4DC5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274568F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color w:val="auto"/>
                <w:sz w:val="20"/>
              </w:rPr>
              <w:t xml:space="preserve">պարունակում է «մաքսային տարանցում» մաքսային ընթացակարգին համապատասխան ապրանքների փոխադրման ժամանակ </w:t>
            </w:r>
            <w:r w:rsidRPr="00424685">
              <w:rPr>
                <w:rStyle w:val="101"/>
                <w:rFonts w:ascii="Sylfaen" w:hAnsi="Sylfaen"/>
                <w:color w:val="auto"/>
                <w:sz w:val="20"/>
              </w:rPr>
              <w:t>տեղեկատվության տրամադրման կամ ապահովման հավաստագրի օգտագործման անհնարինության պատճառների ծածկագրերի եւ անվանումների ցանկը</w:t>
            </w:r>
          </w:p>
        </w:tc>
      </w:tr>
      <w:bookmarkEnd w:id="41"/>
    </w:tbl>
    <w:p w14:paraId="6D969CD3" w14:textId="77777777" w:rsidR="00143003" w:rsidRPr="00424685" w:rsidRDefault="00143003" w:rsidP="00AA6B19">
      <w:pPr>
        <w:pStyle w:val="Heading1"/>
        <w:keepNext w:val="0"/>
        <w:keepLines w:val="0"/>
        <w:widowControl w:val="0"/>
        <w:spacing w:before="0" w:after="160" w:line="360" w:lineRule="auto"/>
        <w:rPr>
          <w:rFonts w:ascii="Sylfaen" w:hAnsi="Sylfaen"/>
          <w:color w:val="auto"/>
          <w:sz w:val="24"/>
          <w:szCs w:val="24"/>
        </w:rPr>
      </w:pPr>
    </w:p>
    <w:p w14:paraId="460B2D55" w14:textId="77777777" w:rsidR="006F05F3" w:rsidRPr="00424685" w:rsidRDefault="006F05F3">
      <w:pPr>
        <w:spacing w:line="276" w:lineRule="auto"/>
        <w:jc w:val="left"/>
        <w:rPr>
          <w:rFonts w:ascii="Sylfaen" w:hAnsi="Sylfaen"/>
          <w:color w:val="auto"/>
          <w:sz w:val="24"/>
          <w:szCs w:val="24"/>
        </w:rPr>
      </w:pPr>
    </w:p>
    <w:p w14:paraId="35D6F843" w14:textId="77777777" w:rsidR="006F05F3" w:rsidRPr="00424685" w:rsidRDefault="006F05F3">
      <w:pPr>
        <w:spacing w:line="276" w:lineRule="auto"/>
        <w:jc w:val="left"/>
        <w:rPr>
          <w:rFonts w:ascii="Sylfaen" w:hAnsi="Sylfaen"/>
          <w:color w:val="auto"/>
          <w:sz w:val="24"/>
          <w:szCs w:val="24"/>
        </w:rPr>
      </w:pPr>
    </w:p>
    <w:p w14:paraId="12FEE8C7" w14:textId="77777777" w:rsidR="006F05F3" w:rsidRPr="00424685" w:rsidRDefault="006F05F3">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5834C3E1" w14:textId="77777777" w:rsidR="00AA6B19" w:rsidRPr="00424685" w:rsidRDefault="00AA6B19" w:rsidP="006F05F3">
      <w:pPr>
        <w:pStyle w:val="Heading1"/>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VIII. Ընդհանուր գործընթացի ընթացակարգերը</w:t>
      </w:r>
    </w:p>
    <w:p w14:paraId="7B4B614E" w14:textId="77777777" w:rsidR="006F05F3" w:rsidRPr="00424685" w:rsidRDefault="006F05F3" w:rsidP="006F05F3">
      <w:pPr>
        <w:spacing w:after="160"/>
        <w:rPr>
          <w:rFonts w:ascii="Sylfaen" w:hAnsi="Sylfaen"/>
          <w:color w:val="auto"/>
        </w:rPr>
      </w:pPr>
    </w:p>
    <w:p w14:paraId="15E0F3FC" w14:textId="77777777" w:rsidR="00AA6B19" w:rsidRPr="00424685" w:rsidRDefault="00AA6B19" w:rsidP="006F05F3">
      <w:pPr>
        <w:pStyle w:val="Heading2"/>
        <w:keepNext w:val="0"/>
        <w:keepLines w:val="0"/>
        <w:widowControl w:val="0"/>
        <w:numPr>
          <w:ilvl w:val="0"/>
          <w:numId w:val="44"/>
        </w:numPr>
        <w:spacing w:before="0" w:after="160" w:line="360" w:lineRule="auto"/>
        <w:rPr>
          <w:rFonts w:ascii="Sylfaen" w:hAnsi="Sylfaen"/>
          <w:noProof/>
          <w:color w:val="auto"/>
          <w:sz w:val="24"/>
          <w:szCs w:val="24"/>
        </w:rPr>
      </w:pPr>
      <w:r w:rsidRPr="00424685">
        <w:rPr>
          <w:rFonts w:ascii="Sylfaen" w:hAnsi="Sylfaen"/>
          <w:noProof/>
          <w:color w:val="auto"/>
          <w:sz w:val="24"/>
          <w:szCs w:val="24"/>
        </w:rPr>
        <w:t>Ապրանքների բացթողման մասին տեղեկությունների ներկայացման ընթացակարգեր</w:t>
      </w:r>
    </w:p>
    <w:p w14:paraId="71FCCDC1" w14:textId="77777777" w:rsidR="006F05F3" w:rsidRPr="00424685" w:rsidRDefault="006F05F3" w:rsidP="00AA6B19">
      <w:pPr>
        <w:pStyle w:val="Heading3"/>
        <w:keepNext w:val="0"/>
        <w:keepLines w:val="0"/>
        <w:widowControl w:val="0"/>
        <w:spacing w:before="0" w:after="160" w:line="360" w:lineRule="auto"/>
        <w:rPr>
          <w:rFonts w:ascii="Sylfaen" w:hAnsi="Sylfaen"/>
          <w:color w:val="auto"/>
          <w:sz w:val="24"/>
          <w:szCs w:val="24"/>
        </w:rPr>
      </w:pPr>
    </w:p>
    <w:p w14:paraId="0A6E62B2"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տարանցում» մաքսային ընթացակարգին համապատասխան ապրանքների բացթողման մասին» (P.CP.01.PRC.001) ընթացակարգ</w:t>
      </w:r>
    </w:p>
    <w:p w14:paraId="47CD0AA0"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w:t>
      </w:r>
      <w:r w:rsidR="00143003"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ընթացակարգին համապատասխան ապրանքներ բացթողման մասին» (P.CP.01.PRC.001) ընթացակարգի կատարման սխեման ներկայացված է 7-րդ նկարում</w:t>
      </w:r>
      <w:r w:rsidR="00CC50CF" w:rsidRPr="00424685">
        <w:rPr>
          <w:rFonts w:ascii="Sylfaen" w:hAnsi="Sylfaen"/>
          <w:noProof/>
          <w:color w:val="auto"/>
          <w:sz w:val="24"/>
        </w:rPr>
        <w:t>:</w:t>
      </w:r>
    </w:p>
    <w:p w14:paraId="201D6C4D" w14:textId="77777777" w:rsidR="00AA6B19" w:rsidRPr="00424685" w:rsidRDefault="00000000" w:rsidP="00AA6B19">
      <w:pPr>
        <w:pStyle w:val="a0"/>
        <w:widowControl w:val="0"/>
        <w:spacing w:after="160"/>
        <w:ind w:firstLine="0"/>
        <w:jc w:val="center"/>
        <w:rPr>
          <w:rFonts w:ascii="Sylfaen" w:hAnsi="Sylfaen"/>
          <w:color w:val="auto"/>
          <w:sz w:val="24"/>
        </w:rPr>
      </w:pPr>
      <w:r>
        <w:rPr>
          <w:noProof/>
          <w:color w:val="auto"/>
          <w:lang w:val="ru-RU" w:eastAsia="ru-RU" w:bidi="ar-SA"/>
        </w:rPr>
        <w:lastRenderedPageBreak/>
        <w:pict w14:anchorId="247CBE3B">
          <v:group id="_x0000_s2560" style="position:absolute;left:0;text-align:left;margin-left:2.85pt;margin-top:1.15pt;width:464.3pt;height:509.9pt;z-index:252164096" coordorigin="1475,1441" coordsize="9286,10198">
            <v:rect id="_x0000_s2538" style="position:absolute;left:1475;top:1486;width:2320;height:187" stroked="f">
              <v:textbox inset="0,0,0,0">
                <w:txbxContent>
                  <w:p w14:paraId="1D1CA96E"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color w:val="3E1015"/>
                        <w:sz w:val="10"/>
                        <w:szCs w:val="10"/>
                      </w:rPr>
                      <w:t>: Ուղարկող կենտրոնական մաքսային մարմին</w:t>
                    </w:r>
                  </w:p>
                </w:txbxContent>
              </v:textbox>
            </v:rect>
            <v:rect id="_x0000_s2539" style="position:absolute;left:6161;top:1486;width:2061;height:260" stroked="f">
              <v:textbox style="mso-next-textbox:#_x0000_s2539" inset="0,0,0,0">
                <w:txbxContent>
                  <w:p w14:paraId="652DFBE6"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color w:val="23080B"/>
                        <w:sz w:val="10"/>
                        <w:szCs w:val="10"/>
                      </w:rPr>
                      <w:t>: Միջանկյալ կենտրոնական մաքսային մարմին</w:t>
                    </w:r>
                  </w:p>
                </w:txbxContent>
              </v:textbox>
            </v:rect>
            <v:rect id="_x0000_s2540" style="position:absolute;left:3970;top:1486;width:2052;height:260" stroked="f">
              <v:textbox inset="0,0,0,0">
                <w:txbxContent>
                  <w:p w14:paraId="2F307583"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sz w:val="10"/>
                        <w:szCs w:val="10"/>
                      </w:rPr>
                      <w:t>Նշանակման կենտրոնական մաքսային մարմին</w:t>
                    </w:r>
                  </w:p>
                </w:txbxContent>
              </v:textbox>
            </v:rect>
            <v:rect id="_x0000_s2541" style="position:absolute;left:8584;top:1441;width:2177;height:382" stroked="f">
              <v:textbox inset="0,0,0,0">
                <w:txbxContent>
                  <w:p w14:paraId="6556E81E"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color w:val="2B212F"/>
                        <w:sz w:val="10"/>
                        <w:szCs w:val="10"/>
                      </w:rPr>
                      <w:t xml:space="preserve">: </w:t>
                    </w:r>
                    <w:r w:rsidRPr="006710F8">
                      <w:rPr>
                        <w:rFonts w:ascii="Sylfaen" w:hAnsi="Sylfaen"/>
                        <w:sz w:val="10"/>
                        <w:szCs w:val="10"/>
                      </w:rPr>
                      <w:t>Ապրանքների փոխադրման մասին տեղեկացվող կենտրոնական մաքսային մարմին</w:t>
                    </w:r>
                  </w:p>
                </w:txbxContent>
              </v:textbox>
            </v:rect>
            <v:rect id="_x0000_s2542" style="position:absolute;left:1960;top:2927;width:1474;height:474" stroked="f">
              <v:textbox inset="0,0,0,0">
                <w:txbxContent>
                  <w:p w14:paraId="562CC2C7"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մարմին ապրանքների բացթողման մասին տեղեկությունների ներկայացում (P.CP.01.OPR.001)</w:t>
                    </w:r>
                  </w:p>
                </w:txbxContent>
              </v:textbox>
            </v:rect>
            <v:rect id="_x0000_s2543" style="position:absolute;left:6491;top:6220;width:1731;height:343" stroked="f">
              <v:textbox style="mso-next-textbox:#_x0000_s2543" inset="0,0,0,0">
                <w:txbxContent>
                  <w:p w14:paraId="457DC9BA"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color w:val="465D7E"/>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p>
                </w:txbxContent>
              </v:textbox>
            </v:rect>
            <v:rect id="_x0000_s2544" style="position:absolute;left:4220;top:3571;width:1522;height:474" stroked="f">
              <v:textbox inset="0,0,0,0">
                <w:txbxContent>
                  <w:p w14:paraId="65D3B2DA"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մարմնում ապրանքների բացթողման մասին տեղեկությունների ընդունում եւ մշակում (P.CP.01.OPR.002)</w:t>
                    </w:r>
                  </w:p>
                </w:txbxContent>
              </v:textbox>
            </v:rect>
            <v:rect id="_x0000_s2545" style="position:absolute;left:4118;top:3020;width:1745;height:328" stroked="f">
              <v:textbox inset="0,0,0,0">
                <w:txbxContent>
                  <w:p w14:paraId="4C62CAFD"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color w:val="341624"/>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p>
                </w:txbxContent>
              </v:textbox>
            </v:rect>
            <v:rect id="_x0000_s2546" style="position:absolute;left:1945;top:4199;width:1474;height:589" stroked="f">
              <v:textbox inset="0,0,0,0">
                <w:txbxContent>
                  <w:p w14:paraId="22509EAB"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մարմնում ապրանքների բացթողնման մասին տեղեկությունների մշակման մասին ծանուցման ստացում (P.CP.01.OPR.003)</w:t>
                    </w:r>
                  </w:p>
                </w:txbxContent>
              </v:textbox>
            </v:rect>
            <v:rect id="_x0000_s2547" style="position:absolute;left:6566;top:6898;width:1588;height:489" stroked="f">
              <v:textbox style="mso-next-textbox:#_x0000_s2547" inset="0,0,0,0">
                <w:txbxContent>
                  <w:p w14:paraId="0300157A"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Միջանկյալ կենտրոնական մաքսային մարմնում ապրանքների բացթողման մասին տեղեկությունների ընդունում եւ մշակում (P.CP.01.OPR.005)</w:t>
                    </w:r>
                  </w:p>
                </w:txbxContent>
              </v:textbox>
            </v:rect>
            <v:rect id="_x0000_s2548" style="position:absolute;left:1855;top:3619;width:1704;height:346" stroked="f">
              <v:textbox inset="0,0,0,0">
                <w:txbxContent>
                  <w:p w14:paraId="26ACF3DA"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 Տեղեկություններ տարանցիկ փոխադրման մասին [ապրանքների բացթողման մասին տեղեկությունները մշակվել են]</w:t>
                    </w:r>
                  </w:p>
                </w:txbxContent>
              </v:textbox>
            </v:rect>
            <v:rect id="_x0000_s2549" style="position:absolute;left:1855;top:6913;width:1704;height:343" stroked="f">
              <v:textbox inset="0,0,0,0">
                <w:txbxContent>
                  <w:p w14:paraId="12FDCFAF"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color w:val="30111C"/>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մշակվել են]</w:t>
                    </w:r>
                  </w:p>
                </w:txbxContent>
              </v:textbox>
            </v:rect>
            <v:rect id="_x0000_s2550" style="position:absolute;left:1782;top:6134;width:1858;height:533" stroked="f">
              <v:textbox inset="0,0,0,0">
                <w:txbxContent>
                  <w:p w14:paraId="7A7B8FE7"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sz w:val="10"/>
                        <w:szCs w:val="10"/>
                      </w:rPr>
                      <w:t>Միջանկյալ կենտրոնական մաքսային մարմին ապրանքների բացթողման մասին տեղեկությունների ներկայացում (P.CP.01.OPR.004)</w:t>
                    </w:r>
                  </w:p>
                </w:txbxContent>
              </v:textbox>
            </v:rect>
            <v:rect id="_x0000_s2551" style="position:absolute;left:1855;top:5331;width:1940;height:625" stroked="f">
              <v:textbox inset="0,0,0,0">
                <w:txbxContent>
                  <w:p w14:paraId="1ED021CF" w14:textId="77777777" w:rsidR="005B42C5" w:rsidRPr="006710F8" w:rsidRDefault="005B42C5" w:rsidP="006710F8">
                    <w:pPr>
                      <w:spacing w:after="0" w:line="240" w:lineRule="auto"/>
                      <w:jc w:val="left"/>
                      <w:rPr>
                        <w:rFonts w:ascii="Sylfaen" w:hAnsi="Sylfaen"/>
                        <w:sz w:val="8"/>
                        <w:szCs w:val="10"/>
                      </w:rPr>
                    </w:pPr>
                    <w:r w:rsidRPr="006710F8">
                      <w:rPr>
                        <w:rFonts w:ascii="Sylfaen" w:hAnsi="Sylfaen"/>
                        <w:sz w:val="8"/>
                        <w:szCs w:val="10"/>
                      </w:rPr>
                      <w:t>[պլանավորված է ապրանքների փոխադրման երթուղու հաստատում կամ բեռնային գործողությունների իրականացում ուղարկող կենտրոնական մաքսային մարմնի գործունեության տարածաշրջանից (գոտուց) դուրս]</w:t>
                    </w:r>
                  </w:p>
                </w:txbxContent>
              </v:textbox>
            </v:rect>
            <v:rect id="_x0000_s2552" style="position:absolute;left:1764;top:11050;width:1777;height:589" stroked="f">
              <v:textbox inset="0,0,0,0">
                <w:txbxContent>
                  <w:p w14:paraId="74BFCA3C"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մարմնում ապրանքների բացթողնման մասին տեղեկությունների մշակման մասին ծանուցման ստացում (P.CP.01.OPR.009)</w:t>
                    </w:r>
                  </w:p>
                </w:txbxContent>
              </v:textbox>
            </v:rect>
            <v:rect id="_x0000_s2553" style="position:absolute;left:2023;top:7544;width:1378;height:647" stroked="f">
              <v:textbox inset="0,0,0,0">
                <w:txbxContent>
                  <w:p w14:paraId="2CE90398"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Միջանկյալ կենտրոնական մաքսային մարմնում ապրանքների բացթողման մասին տեղեկությունների մշակման մասին ծանուցման ստացում (P.CP.01.OPR.006)</w:t>
                    </w:r>
                  </w:p>
                </w:txbxContent>
              </v:textbox>
            </v:rect>
            <v:rect id="_x0000_s2554" style="position:absolute;left:8825;top:9463;width:1732;height:356" stroked="f">
              <v:textbox inset="0,0,0,0">
                <w:txbxContent>
                  <w:p w14:paraId="480B2961"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color w:val="351522"/>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r w:rsidRPr="006710F8">
                      <w:rPr>
                        <w:rFonts w:ascii="Sylfaen" w:hAnsi="Sylfaen"/>
                        <w:sz w:val="8"/>
                        <w:szCs w:val="10"/>
                      </w:rPr>
                      <w:tab/>
                    </w:r>
                  </w:p>
                </w:txbxContent>
              </v:textbox>
            </v:rect>
            <v:rect id="_x0000_s2555" style="position:absolute;left:1548;top:2031;width:1708;height:550" stroked="f">
              <v:textbox inset="0,0,0,0">
                <w:txbxContent>
                  <w:p w14:paraId="6AE8027D" w14:textId="77777777" w:rsidR="005B42C5" w:rsidRPr="006710F8" w:rsidRDefault="005B42C5" w:rsidP="006710F8">
                    <w:pPr>
                      <w:spacing w:after="0" w:line="240" w:lineRule="auto"/>
                      <w:jc w:val="center"/>
                      <w:rPr>
                        <w:rFonts w:ascii="Sylfaen" w:hAnsi="Sylfaen"/>
                        <w:sz w:val="10"/>
                        <w:szCs w:val="10"/>
                      </w:rPr>
                    </w:pPr>
                    <w:r w:rsidRPr="006710F8">
                      <w:rPr>
                        <w:rFonts w:ascii="Sylfaen" w:hAnsi="Sylfaen"/>
                        <w:sz w:val="10"/>
                        <w:szCs w:val="10"/>
                      </w:rPr>
                      <w:t>«Մաքսային տարանցում» մաքսային ընթացակարգին համապատասխան ապրանքների բացթողման մասին տեղեկությունները ստացվել են</w:t>
                    </w:r>
                  </w:p>
                </w:txbxContent>
              </v:textbox>
            </v:rect>
            <v:rect id="_x0000_s2556" style="position:absolute;left:1502;top:9471;width:2120;height:422" stroked="f">
              <v:textbox inset="0,0,0,0">
                <w:txbxContent>
                  <w:p w14:paraId="60A9B575"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մարմին ապրանքների բացթողման մասին տեղեկությունների ներկայացում (P.CP.01.OPR.007)</w:t>
                    </w:r>
                  </w:p>
                </w:txbxContent>
              </v:textbox>
            </v:rect>
            <v:rect id="_x0000_s2557" style="position:absolute;left:1647;top:8799;width:2102;height:474" stroked="f">
              <v:textbox inset="0,0,0,0">
                <w:txbxContent>
                  <w:p w14:paraId="33788E2B" w14:textId="77777777" w:rsidR="005B42C5" w:rsidRPr="006710F8" w:rsidRDefault="005B42C5" w:rsidP="006710F8">
                    <w:pPr>
                      <w:spacing w:after="0" w:line="240" w:lineRule="auto"/>
                      <w:jc w:val="left"/>
                      <w:rPr>
                        <w:rFonts w:ascii="Sylfaen" w:hAnsi="Sylfaen"/>
                        <w:sz w:val="8"/>
                        <w:szCs w:val="10"/>
                      </w:rPr>
                    </w:pPr>
                    <w:r w:rsidRPr="006710F8">
                      <w:rPr>
                        <w:rFonts w:ascii="Sylfaen" w:hAnsi="Sylfaen"/>
                        <w:sz w:val="8"/>
                        <w:szCs w:val="10"/>
                      </w:rPr>
                      <w:t>[ապրանքերի փոխադրումն իրականացվելու է ապրանքների փոխադրման մասին տեղեկացվող կենտրոնական մաքսային մարմնի գործունեության տարածաշրջանում (գոտում)]</w:t>
                    </w:r>
                  </w:p>
                </w:txbxContent>
              </v:textbox>
            </v:rect>
            <v:rect id="_x0000_s2558" style="position:absolute;left:8960;top:10157;width:1485;height:606" stroked="f">
              <v:textbox inset="0,0,0,0">
                <w:txbxContent>
                  <w:p w14:paraId="26A70CBF"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մարմնում ապրանքների բացթողման մասին տեղեկությունների ընդունում եւ մշակում (P.CP.01.OPR.008)</w:t>
                    </w:r>
                  </w:p>
                </w:txbxContent>
              </v:textbox>
            </v:rect>
            <v:rect id="_x0000_s2559" style="position:absolute;left:1782;top:10289;width:1724;height:343" stroked="f">
              <v:textbox inset="0,0,0,0">
                <w:txbxContent>
                  <w:p w14:paraId="3D8378E5" w14:textId="77777777" w:rsidR="005B42C5" w:rsidRPr="006710F8" w:rsidRDefault="005B42C5" w:rsidP="006710F8">
                    <w:pPr>
                      <w:spacing w:after="0" w:line="240" w:lineRule="auto"/>
                      <w:jc w:val="center"/>
                      <w:rPr>
                        <w:rFonts w:ascii="Sylfaen" w:hAnsi="Sylfaen"/>
                        <w:sz w:val="8"/>
                        <w:szCs w:val="10"/>
                      </w:rPr>
                    </w:pPr>
                    <w:r w:rsidRPr="006710F8">
                      <w:rPr>
                        <w:rFonts w:ascii="Sylfaen" w:hAnsi="Sylfaen"/>
                        <w:color w:val="32111C"/>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մշակվել են]</w:t>
                    </w:r>
                  </w:p>
                </w:txbxContent>
              </v:textbox>
            </v:rect>
          </v:group>
        </w:pict>
      </w:r>
      <w:r w:rsidR="00AA6B19" w:rsidRPr="00424685">
        <w:rPr>
          <w:rFonts w:ascii="Sylfaen" w:hAnsi="Sylfaen"/>
          <w:noProof/>
          <w:color w:val="auto"/>
          <w:sz w:val="24"/>
          <w:lang w:val="ru-RU" w:eastAsia="ru-RU" w:bidi="ar-SA"/>
        </w:rPr>
        <w:drawing>
          <wp:inline distT="0" distB="0" distL="0" distR="0" wp14:anchorId="609A9D45" wp14:editId="269056FB">
            <wp:extent cx="5939790" cy="6873875"/>
            <wp:effectExtent l="0" t="0" r="3810" b="317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939790" cy="6873875"/>
                    </a:xfrm>
                    <a:prstGeom prst="rect">
                      <a:avLst/>
                    </a:prstGeom>
                  </pic:spPr>
                </pic:pic>
              </a:graphicData>
            </a:graphic>
          </wp:inline>
        </w:drawing>
      </w:r>
    </w:p>
    <w:p w14:paraId="23D08716" w14:textId="77777777" w:rsidR="00AA6B19" w:rsidRPr="00424685" w:rsidRDefault="00AA6B19" w:rsidP="00C12A21">
      <w:pPr>
        <w:pStyle w:val="a7"/>
      </w:pPr>
      <w:r w:rsidRPr="00424685">
        <w:t>Նկար 7. «Տեղեկացում՝ «մաքսային տարանցում» մաքսային ընթացակարգին համապատասխան ապրանքների բացթողման մասին» (P.CP.01.PRC.001) ընթացակարգի կատարման սխեմա</w:t>
      </w:r>
    </w:p>
    <w:p w14:paraId="11DB2AEA" w14:textId="77777777" w:rsidR="00143003" w:rsidRPr="00424685" w:rsidRDefault="00143003" w:rsidP="00143003">
      <w:pPr>
        <w:pStyle w:val="a0"/>
        <w:rPr>
          <w:color w:val="auto"/>
        </w:rPr>
      </w:pPr>
    </w:p>
    <w:p w14:paraId="200A1745"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34.</w:t>
      </w:r>
      <w:r w:rsidR="00143003" w:rsidRPr="00424685">
        <w:rPr>
          <w:rFonts w:ascii="Sylfaen" w:hAnsi="Sylfaen"/>
          <w:noProof/>
          <w:color w:val="auto"/>
          <w:sz w:val="24"/>
        </w:rPr>
        <w:tab/>
      </w:r>
      <w:r w:rsidRPr="00424685">
        <w:rPr>
          <w:rFonts w:ascii="Sylfaen" w:hAnsi="Sylfaen"/>
          <w:noProof/>
          <w:color w:val="auto"/>
          <w:sz w:val="24"/>
        </w:rPr>
        <w:t xml:space="preserve">«Տեղեկացում՝ «մաքսային տարանցում» մաքսային ընթացակարգին համապատասխան ապրանքների բացթողման մասին» (P.CP.01.PRC.001) ընթացակարգն իրականացվում է «մաքսային տարանցում» մաքսային </w:t>
      </w:r>
      <w:r w:rsidRPr="00424685">
        <w:rPr>
          <w:rFonts w:ascii="Sylfaen" w:hAnsi="Sylfaen"/>
          <w:noProof/>
          <w:color w:val="auto"/>
          <w:sz w:val="24"/>
        </w:rPr>
        <w:lastRenderedPageBreak/>
        <w:t>ընթացակարգին համապատասխան ապրանքների բացթողման ժամանակ</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մարմնի տեղեկատվական համակարգում «մաքսային տարանցում» մաքսային ընթացակարգին համապատասխան ապրանքների բացթողման մասին տեղեկությունները գրանցվելուց հետո ուղարկող կենտրոնական մաքսային մարմինը նշված տեղեկությունները ներկայացնում է մյուս անդամ պետությունների կենտրոնական մաքսային մարմիններ</w:t>
      </w:r>
      <w:r w:rsidR="00CC50CF" w:rsidRPr="00424685">
        <w:rPr>
          <w:rFonts w:ascii="Sylfaen" w:hAnsi="Sylfaen"/>
          <w:noProof/>
          <w:color w:val="auto"/>
          <w:sz w:val="24"/>
        </w:rPr>
        <w:t>:</w:t>
      </w:r>
      <w:r w:rsidRPr="00424685">
        <w:rPr>
          <w:rFonts w:ascii="Sylfaen" w:hAnsi="Sylfaen"/>
          <w:noProof/>
          <w:color w:val="auto"/>
          <w:sz w:val="24"/>
        </w:rPr>
        <w:t xml:space="preserve"> «Տեղեկացում՝ «մաքսային տարանցում» մաքսային ընթացակարգին համապատասխան ապրանքների բացթողման մասին» (P.CP.01.PRC.001)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3E2B77C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w:t>
      </w:r>
      <w:r w:rsidR="00143003" w:rsidRPr="00424685">
        <w:rPr>
          <w:rFonts w:ascii="Sylfaen" w:hAnsi="Sylfaen"/>
          <w:noProof/>
          <w:color w:val="auto"/>
          <w:sz w:val="24"/>
        </w:rPr>
        <w:tab/>
      </w:r>
      <w:r w:rsidRPr="00424685">
        <w:rPr>
          <w:rFonts w:ascii="Sylfaen" w:hAnsi="Sylfaen"/>
          <w:noProof/>
          <w:color w:val="auto"/>
          <w:sz w:val="24"/>
        </w:rPr>
        <w:t>Առաջինը կատարվում է «Նշանակման կենտրոնական մաքսային մարմին ապրանքների բացթողման մասին տեղեկությունների ներկայացում» (P.CP.01.OPR.001) գործառնությունը, որի կատարման արդյունքներով ուղարկող կենտրոնական մաքսային մարմինը ձեւակերպում եւ նշանակման կենտրոնական մաքսային մարմին է ներկայացնում ապրանքների բացթողման մասին տեղեկությունները</w:t>
      </w:r>
      <w:r w:rsidR="00CC50CF" w:rsidRPr="00424685">
        <w:rPr>
          <w:rFonts w:ascii="Sylfaen" w:hAnsi="Sylfaen"/>
          <w:noProof/>
          <w:color w:val="auto"/>
          <w:sz w:val="24"/>
        </w:rPr>
        <w:t>:</w:t>
      </w:r>
    </w:p>
    <w:p w14:paraId="249DD7BE"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36.</w:t>
      </w:r>
      <w:r w:rsidR="00143003"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մարմնի կողմից ապրանքների բացթողման մասին տեղեկություններն ստացվելու դեպքում կատարվում է «Նշանակման կենտրոնական մաքսային մարմնում ապրանքների բացթողման մասին տեղեկությունների ընդունում ու մշակում» (P.CP.01.OPR.002) գործառնությունը, որի կատարման արդյունքներով իրականացվում է նշված տեղեկությունների ընդունում ու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ուղարկվում է ապրանքների բացթողման մասին տեղեկությունների մշակման մասին ծանուցում</w:t>
      </w:r>
      <w:r w:rsidR="00CC50CF" w:rsidRPr="00424685">
        <w:rPr>
          <w:rFonts w:ascii="Sylfaen" w:hAnsi="Sylfaen"/>
          <w:noProof/>
          <w:color w:val="auto"/>
          <w:sz w:val="24"/>
        </w:rPr>
        <w:t>:</w:t>
      </w:r>
    </w:p>
    <w:p w14:paraId="566A697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w:t>
      </w:r>
      <w:r w:rsidR="00143003"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ապրանքների բացթողման մասին տեղեկությունների մշակման մասին ծանուցումն ստացվելու դեպքում կատարվում է «Նշանակման կենտրոնական մաքսային մարմնում </w:t>
      </w:r>
      <w:r w:rsidRPr="00424685">
        <w:rPr>
          <w:rFonts w:ascii="Sylfaen" w:hAnsi="Sylfaen"/>
          <w:noProof/>
          <w:color w:val="auto"/>
          <w:sz w:val="24"/>
        </w:rPr>
        <w:lastRenderedPageBreak/>
        <w:t>ապրանքների բացթողման մասին տեղեկությունների մշակման մասին ծանուցման ստացում» (P.CP.01.OPR.003) գործառնությունը, որի կատարման արդյունքներով իրականացվում է նշված ծանուցման ընդունում եւ մշակում</w:t>
      </w:r>
      <w:r w:rsidR="00CC50CF" w:rsidRPr="00424685">
        <w:rPr>
          <w:rFonts w:ascii="Sylfaen" w:hAnsi="Sylfaen"/>
          <w:noProof/>
          <w:color w:val="auto"/>
          <w:sz w:val="24"/>
        </w:rPr>
        <w:t>:</w:t>
      </w:r>
    </w:p>
    <w:p w14:paraId="4B5BF096"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38.</w:t>
      </w:r>
      <w:r w:rsidR="00143003" w:rsidRPr="00424685">
        <w:rPr>
          <w:rFonts w:ascii="Sylfaen" w:hAnsi="Sylfaen"/>
          <w:noProof/>
          <w:color w:val="auto"/>
          <w:sz w:val="24"/>
        </w:rPr>
        <w:tab/>
      </w:r>
      <w:r w:rsidRPr="00424685">
        <w:rPr>
          <w:rFonts w:ascii="Sylfaen" w:hAnsi="Sylfaen"/>
          <w:noProof/>
          <w:color w:val="auto"/>
          <w:sz w:val="24"/>
        </w:rPr>
        <w:t>«Միջանկյալ կենտրոնական մաքսային մարմին ապրանքների բացթողման մասին տեղեկությունների ներկայացում» (P.CP.01.OPR.004)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 եւ (կամ) այն մաքսային մարմինների մասին, որտեղ պլանավորվում է բեռնային գործողությունների իրականացում, եւ նշված մաքսային մարմինները գտնվում են ուղարկող կենտրոնական մաքսային մարմնի գործունեության տարածաշրջանից (գոտուց) դուրս: Գործառնության կատարման արդյունքներով ուղարկող կենտրոնական մաքսային մարմինը ձեւակերպում եւ միջանկյալ կենտրոնական մաքսային մարմին է ներկայացնում է ապրանքների բացթողման մասին տեղեկությունները: «Միջանկյալ կենտրոնական մաքսային մարմին ապրանքների բացթողման մասին տեղեկությունների ներկայացում» (P.CP.01.OPR.004) գործառնությունը կատարվում է գործառնության կատարման պայմանը բավարարող յուրաքանչյուր միջանկյալ կենտրոնական մաքսային մարմնի համար:</w:t>
      </w:r>
    </w:p>
    <w:p w14:paraId="212990D9"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39.</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տեղեկությունները միջանկյալ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ընդունում եւ մշակում» (P.CP.01.OPR.005)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ուղարկվում է ապրանքների բացթողման մասին տեղեկությունների մշակման մասին ծանուցում</w:t>
      </w:r>
      <w:r w:rsidR="00CC50CF" w:rsidRPr="00424685">
        <w:rPr>
          <w:rFonts w:ascii="Sylfaen" w:hAnsi="Sylfaen"/>
          <w:noProof/>
          <w:color w:val="auto"/>
          <w:sz w:val="24"/>
        </w:rPr>
        <w:t>:</w:t>
      </w:r>
    </w:p>
    <w:p w14:paraId="52A68CF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40.</w:t>
      </w:r>
      <w:r w:rsidR="00143003" w:rsidRPr="00424685">
        <w:rPr>
          <w:rFonts w:ascii="Sylfaen" w:hAnsi="Sylfaen"/>
          <w:noProof/>
          <w:color w:val="auto"/>
          <w:sz w:val="24"/>
        </w:rPr>
        <w:tab/>
      </w:r>
      <w:r w:rsidRPr="00424685">
        <w:rPr>
          <w:rFonts w:ascii="Sylfaen" w:hAnsi="Sylfaen"/>
          <w:noProof/>
          <w:color w:val="auto"/>
          <w:sz w:val="24"/>
        </w:rPr>
        <w:t xml:space="preserve">Ապրանքների բացթողման մասին տեղեկությունների մշակման մասին </w:t>
      </w:r>
      <w:r w:rsidRPr="00424685">
        <w:rPr>
          <w:rFonts w:ascii="Sylfaen" w:hAnsi="Sylfaen"/>
          <w:noProof/>
          <w:color w:val="auto"/>
          <w:sz w:val="24"/>
        </w:rPr>
        <w:lastRenderedPageBreak/>
        <w:t>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մշակման մասին ծանուցման ստացում» (P.CP.01.OPR.006) գործառնությունը, որի կատարման արդյունքներով իրականացվում է նշված ծանուցման ընդունում եւ մշակում</w:t>
      </w:r>
      <w:r w:rsidR="00CC50CF" w:rsidRPr="00424685">
        <w:rPr>
          <w:rFonts w:ascii="Sylfaen" w:hAnsi="Sylfaen"/>
          <w:noProof/>
          <w:color w:val="auto"/>
          <w:sz w:val="24"/>
        </w:rPr>
        <w:t>:</w:t>
      </w:r>
    </w:p>
    <w:p w14:paraId="5A7A485A" w14:textId="77777777" w:rsidR="00AA6B19" w:rsidRPr="00424685" w:rsidRDefault="00AA6B19" w:rsidP="00143003">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41.</w:t>
      </w:r>
      <w:r w:rsidR="00143003" w:rsidRPr="00424685">
        <w:rPr>
          <w:rFonts w:ascii="Sylfaen" w:hAnsi="Sylfaen"/>
          <w:noProof/>
          <w:color w:val="auto"/>
          <w:sz w:val="24"/>
        </w:rPr>
        <w:tab/>
      </w:r>
      <w:r w:rsidRPr="00424685">
        <w:rPr>
          <w:rFonts w:ascii="Sylfaen" w:hAnsi="Sylfaen"/>
          <w:noProof/>
          <w:color w:val="auto"/>
          <w:sz w:val="24"/>
        </w:rPr>
        <w:t>«Ապրանքների փոխադրման մասին տեղեկացվող կենտրոնական մաքսային մարմին ապրանքների բացթողման մասին տեղեկությունների ներկայացում» (P.CP.01.OPR.007) գործառնությունը կատարվում է պայմանով, որ «մաքսային տարանցում» մաքսային ընթացակարգին համապատասխան ապրանքների փոխադրումն իրականացվում է ապրանքների փոխադրման մասին տեղեկացվող կենտրոնական մաքսային մարմնի գործունեության տարածաշրջանում (գոտում)</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ուղարկող կենտրոնական մաքսային մարմինը ձեւակերպում եւ ապրանքների փոխադրման մասին տեղեկացվող կենտրոնական մաքսային մարմին է ներկայացնում է ապրանքների բացթողման մասին տեղեկությունները: «Ապրանքների փոխադրման մասին տեղեկացվող կենտրոնական մաքսային մարմին ապրանքների բացթողման մասին տեղեկությունների ներկայացում» (P.CP.01.OPR.007) գործառնությունը կատարվում է գործառնության կատարման պայմանը բավարարող՝ ապրանքների փոխադրման մասին տեղեկացվող յուրաքանչյուր կենտրոնական մաքսային մարմնի համար</w:t>
      </w:r>
      <w:r w:rsidR="00CC50CF" w:rsidRPr="00424685">
        <w:rPr>
          <w:rFonts w:ascii="Sylfaen" w:hAnsi="Sylfaen"/>
          <w:noProof/>
          <w:color w:val="auto"/>
          <w:sz w:val="24"/>
        </w:rPr>
        <w:t>:</w:t>
      </w:r>
    </w:p>
    <w:p w14:paraId="20368B20" w14:textId="77777777" w:rsidR="00AA6B19" w:rsidRPr="00424685" w:rsidRDefault="00AA6B19" w:rsidP="00143003">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42.</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տեղեկություններն ապրանքների փոխադրման մասին տեղեկացվող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ընդունում եւ մշակում» (P.CP.01.OPR.008)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ուղարկվում է ապրանքների բացթողման մասին տեղեկությունների մշակման մասին ծանուցում</w:t>
      </w:r>
      <w:r w:rsidR="00CC50CF" w:rsidRPr="00424685">
        <w:rPr>
          <w:rFonts w:ascii="Sylfaen" w:hAnsi="Sylfaen"/>
          <w:noProof/>
          <w:color w:val="auto"/>
          <w:sz w:val="24"/>
        </w:rPr>
        <w:t>:</w:t>
      </w:r>
    </w:p>
    <w:p w14:paraId="678409B6" w14:textId="77777777" w:rsidR="00321661" w:rsidRPr="00424685" w:rsidRDefault="00321661" w:rsidP="00AA6B19">
      <w:pPr>
        <w:pStyle w:val="af"/>
        <w:widowControl w:val="0"/>
        <w:tabs>
          <w:tab w:val="left" w:pos="1134"/>
        </w:tabs>
        <w:spacing w:after="160"/>
        <w:ind w:firstLine="567"/>
        <w:rPr>
          <w:rFonts w:ascii="Sylfaen" w:hAnsi="Sylfaen"/>
          <w:noProof/>
          <w:color w:val="auto"/>
          <w:sz w:val="24"/>
        </w:rPr>
      </w:pPr>
    </w:p>
    <w:p w14:paraId="4F75891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43.</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մշակման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մշակման մասին ծանուցման ստացում» (P.CP.01.OPR.009) գործառնությունը, որի կատարման արդյունքներով իրականացվում է նշված ծանուցման ընդունում եւ մշակում</w:t>
      </w:r>
      <w:r w:rsidR="00CC50CF" w:rsidRPr="00424685">
        <w:rPr>
          <w:rFonts w:ascii="Sylfaen" w:hAnsi="Sylfaen"/>
          <w:noProof/>
          <w:color w:val="auto"/>
          <w:sz w:val="24"/>
        </w:rPr>
        <w:t>:</w:t>
      </w:r>
    </w:p>
    <w:p w14:paraId="6B185E5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44.</w:t>
      </w:r>
      <w:r w:rsidR="00143003"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ընթացակարգին համապատասխան ապրանքների բացթողման մասին» (P.CP.01.PRC.001) ընթացակարգի կատարման արդյունքը՝ անդամ պետությունների բոլոր կենտրոնական մաքսային մարմիններում, ուր ներկայացվել են ապրանքների բացթողման մասին տեղեկությունները, ապրանքների բացթողման մասին տեղեկությունների մշակումն է</w:t>
      </w:r>
      <w:r w:rsidR="00CC50CF" w:rsidRPr="00424685">
        <w:rPr>
          <w:rFonts w:ascii="Sylfaen" w:hAnsi="Sylfaen"/>
          <w:noProof/>
          <w:color w:val="auto"/>
          <w:sz w:val="24"/>
        </w:rPr>
        <w:t>:</w:t>
      </w:r>
    </w:p>
    <w:p w14:paraId="20E8118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45.</w:t>
      </w:r>
      <w:r w:rsidR="00143003"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ընթացակարգին համապատասխան ապրանքների բացթողման մասին» (P.CP.01.PRC.001) ընթացակարգի շրջանակներում կատարվող՝ ընդհանուր գործընթացի գործառնությունների ցանկը բերված է 9-րդ աղյուսակում</w:t>
      </w:r>
      <w:r w:rsidR="00CC50CF" w:rsidRPr="00424685">
        <w:rPr>
          <w:rFonts w:ascii="Sylfaen" w:hAnsi="Sylfaen"/>
          <w:noProof/>
          <w:color w:val="auto"/>
          <w:sz w:val="24"/>
        </w:rPr>
        <w:t>:</w:t>
      </w:r>
    </w:p>
    <w:p w14:paraId="01F59E3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9</w:t>
      </w:r>
    </w:p>
    <w:p w14:paraId="46C2AD7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տարանցում» մաքսային ընթացակարգին համապատասխան ապրանքների բացթողման մասին» (P.CP.01.PRC.001)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1DFAE467" w14:textId="77777777" w:rsidTr="00143003">
        <w:trPr>
          <w:trHeight w:val="601"/>
          <w:tblHeader/>
        </w:trPr>
        <w:tc>
          <w:tcPr>
            <w:tcW w:w="2404" w:type="dxa"/>
            <w:vAlign w:val="top"/>
          </w:tcPr>
          <w:p w14:paraId="3584BA9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3FF825D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2DCFF51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DDE2926" w14:textId="77777777" w:rsidTr="00143003">
        <w:trPr>
          <w:trHeight w:val="301"/>
          <w:tblHeader/>
        </w:trPr>
        <w:tc>
          <w:tcPr>
            <w:tcW w:w="2404" w:type="dxa"/>
          </w:tcPr>
          <w:p w14:paraId="3D1903D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03B5CA7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702606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BD7AEFB" w14:textId="77777777" w:rsidTr="00143003">
        <w:trPr>
          <w:cantSplit/>
        </w:trPr>
        <w:tc>
          <w:tcPr>
            <w:tcW w:w="2404" w:type="dxa"/>
            <w:tcBorders>
              <w:top w:val="single" w:sz="4" w:space="0" w:color="auto"/>
              <w:bottom w:val="single" w:sz="4" w:space="0" w:color="auto"/>
            </w:tcBorders>
            <w:vAlign w:val="top"/>
          </w:tcPr>
          <w:p w14:paraId="4EDD8D9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P.CP.01.OPR.001</w:t>
            </w:r>
          </w:p>
        </w:tc>
        <w:tc>
          <w:tcPr>
            <w:tcW w:w="4014" w:type="dxa"/>
            <w:tcBorders>
              <w:top w:val="single" w:sz="4" w:space="0" w:color="auto"/>
              <w:bottom w:val="single" w:sz="4" w:space="0" w:color="auto"/>
            </w:tcBorders>
            <w:vAlign w:val="top"/>
          </w:tcPr>
          <w:p w14:paraId="248CC9C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4825591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10-րդ աղյուսակում</w:t>
            </w:r>
          </w:p>
        </w:tc>
      </w:tr>
      <w:tr w:rsidR="00AA6B19" w:rsidRPr="00424685" w14:paraId="1017B24A" w14:textId="77777777" w:rsidTr="00143003">
        <w:trPr>
          <w:cantSplit/>
        </w:trPr>
        <w:tc>
          <w:tcPr>
            <w:tcW w:w="2404" w:type="dxa"/>
            <w:tcBorders>
              <w:top w:val="single" w:sz="4" w:space="0" w:color="auto"/>
              <w:bottom w:val="single" w:sz="4" w:space="0" w:color="auto"/>
            </w:tcBorders>
            <w:vAlign w:val="top"/>
          </w:tcPr>
          <w:p w14:paraId="7C60B50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P.CP.01.OPR.002</w:t>
            </w:r>
          </w:p>
        </w:tc>
        <w:tc>
          <w:tcPr>
            <w:tcW w:w="4014" w:type="dxa"/>
            <w:tcBorders>
              <w:top w:val="single" w:sz="4" w:space="0" w:color="auto"/>
              <w:bottom w:val="single" w:sz="4" w:space="0" w:color="auto"/>
            </w:tcBorders>
            <w:vAlign w:val="top"/>
          </w:tcPr>
          <w:p w14:paraId="250E230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ընդունում եւ մշակում</w:t>
            </w:r>
          </w:p>
        </w:tc>
        <w:tc>
          <w:tcPr>
            <w:tcW w:w="2938" w:type="dxa"/>
            <w:tcBorders>
              <w:top w:val="single" w:sz="4" w:space="0" w:color="auto"/>
              <w:bottom w:val="single" w:sz="4" w:space="0" w:color="auto"/>
            </w:tcBorders>
            <w:vAlign w:val="top"/>
          </w:tcPr>
          <w:p w14:paraId="2A6216F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11-րդ աղյուսակում</w:t>
            </w:r>
          </w:p>
        </w:tc>
      </w:tr>
      <w:tr w:rsidR="00AA6B19" w:rsidRPr="00424685" w14:paraId="043C8252" w14:textId="77777777" w:rsidTr="00143003">
        <w:trPr>
          <w:cantSplit/>
        </w:trPr>
        <w:tc>
          <w:tcPr>
            <w:tcW w:w="2404" w:type="dxa"/>
            <w:tcBorders>
              <w:top w:val="single" w:sz="4" w:space="0" w:color="auto"/>
              <w:bottom w:val="single" w:sz="4" w:space="0" w:color="auto"/>
            </w:tcBorders>
            <w:vAlign w:val="top"/>
          </w:tcPr>
          <w:p w14:paraId="781F68F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P.CP.01.OPR.003</w:t>
            </w:r>
          </w:p>
        </w:tc>
        <w:tc>
          <w:tcPr>
            <w:tcW w:w="4014" w:type="dxa"/>
            <w:tcBorders>
              <w:top w:val="single" w:sz="4" w:space="0" w:color="auto"/>
              <w:bottom w:val="single" w:sz="4" w:space="0" w:color="auto"/>
            </w:tcBorders>
            <w:vAlign w:val="top"/>
          </w:tcPr>
          <w:p w14:paraId="680AD2C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0243F5E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12-րդ աղյուսակում</w:t>
            </w:r>
          </w:p>
        </w:tc>
      </w:tr>
      <w:tr w:rsidR="00AA6B19" w:rsidRPr="00424685" w14:paraId="039381A4" w14:textId="77777777" w:rsidTr="00143003">
        <w:trPr>
          <w:cantSplit/>
        </w:trPr>
        <w:tc>
          <w:tcPr>
            <w:tcW w:w="2404" w:type="dxa"/>
            <w:tcBorders>
              <w:top w:val="single" w:sz="4" w:space="0" w:color="auto"/>
              <w:bottom w:val="single" w:sz="4" w:space="0" w:color="auto"/>
            </w:tcBorders>
            <w:vAlign w:val="top"/>
          </w:tcPr>
          <w:p w14:paraId="2060458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P.CP.01.OPR.004</w:t>
            </w:r>
          </w:p>
        </w:tc>
        <w:tc>
          <w:tcPr>
            <w:tcW w:w="4014" w:type="dxa"/>
            <w:tcBorders>
              <w:top w:val="single" w:sz="4" w:space="0" w:color="auto"/>
              <w:bottom w:val="single" w:sz="4" w:space="0" w:color="auto"/>
            </w:tcBorders>
            <w:vAlign w:val="top"/>
          </w:tcPr>
          <w:p w14:paraId="28573BC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359DD8D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13-րդ աղյուսակում</w:t>
            </w:r>
          </w:p>
        </w:tc>
      </w:tr>
      <w:tr w:rsidR="00AA6B19" w:rsidRPr="00424685" w14:paraId="206B8130" w14:textId="77777777" w:rsidTr="00143003">
        <w:trPr>
          <w:cantSplit/>
        </w:trPr>
        <w:tc>
          <w:tcPr>
            <w:tcW w:w="2404" w:type="dxa"/>
            <w:tcBorders>
              <w:top w:val="single" w:sz="4" w:space="0" w:color="auto"/>
              <w:bottom w:val="single" w:sz="4" w:space="0" w:color="auto"/>
            </w:tcBorders>
            <w:vAlign w:val="top"/>
          </w:tcPr>
          <w:p w14:paraId="4CE112B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P.CP.01.OPR.005</w:t>
            </w:r>
          </w:p>
        </w:tc>
        <w:tc>
          <w:tcPr>
            <w:tcW w:w="4014" w:type="dxa"/>
            <w:tcBorders>
              <w:top w:val="single" w:sz="4" w:space="0" w:color="auto"/>
              <w:bottom w:val="single" w:sz="4" w:space="0" w:color="auto"/>
            </w:tcBorders>
            <w:vAlign w:val="top"/>
          </w:tcPr>
          <w:p w14:paraId="7198FCA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ընդունում եւ մշակում</w:t>
            </w:r>
          </w:p>
        </w:tc>
        <w:tc>
          <w:tcPr>
            <w:tcW w:w="2938" w:type="dxa"/>
            <w:tcBorders>
              <w:top w:val="single" w:sz="4" w:space="0" w:color="auto"/>
              <w:bottom w:val="single" w:sz="4" w:space="0" w:color="auto"/>
            </w:tcBorders>
            <w:vAlign w:val="top"/>
          </w:tcPr>
          <w:p w14:paraId="1520A52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14-րդ աղյուսակում</w:t>
            </w:r>
          </w:p>
        </w:tc>
      </w:tr>
      <w:tr w:rsidR="00AA6B19" w:rsidRPr="00424685" w14:paraId="39A51A0E" w14:textId="77777777" w:rsidTr="00143003">
        <w:trPr>
          <w:cantSplit/>
        </w:trPr>
        <w:tc>
          <w:tcPr>
            <w:tcW w:w="2404" w:type="dxa"/>
            <w:tcBorders>
              <w:top w:val="single" w:sz="4" w:space="0" w:color="auto"/>
              <w:bottom w:val="single" w:sz="4" w:space="0" w:color="auto"/>
            </w:tcBorders>
            <w:vAlign w:val="top"/>
          </w:tcPr>
          <w:p w14:paraId="5747C9A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P.CP.01.OPR.006</w:t>
            </w:r>
          </w:p>
        </w:tc>
        <w:tc>
          <w:tcPr>
            <w:tcW w:w="4014" w:type="dxa"/>
            <w:tcBorders>
              <w:top w:val="single" w:sz="4" w:space="0" w:color="auto"/>
              <w:bottom w:val="single" w:sz="4" w:space="0" w:color="auto"/>
            </w:tcBorders>
            <w:vAlign w:val="top"/>
          </w:tcPr>
          <w:p w14:paraId="780F125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75402A5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15-րդ աղյուսակում</w:t>
            </w:r>
          </w:p>
        </w:tc>
      </w:tr>
      <w:tr w:rsidR="00AA6B19" w:rsidRPr="00424685" w14:paraId="4D452EE2" w14:textId="77777777" w:rsidTr="00143003">
        <w:trPr>
          <w:cantSplit/>
        </w:trPr>
        <w:tc>
          <w:tcPr>
            <w:tcW w:w="2404" w:type="dxa"/>
            <w:tcBorders>
              <w:top w:val="single" w:sz="4" w:space="0" w:color="auto"/>
              <w:bottom w:val="single" w:sz="4" w:space="0" w:color="auto"/>
            </w:tcBorders>
            <w:vAlign w:val="top"/>
          </w:tcPr>
          <w:p w14:paraId="0DE56B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P.CP.01.OPR.007</w:t>
            </w:r>
          </w:p>
        </w:tc>
        <w:tc>
          <w:tcPr>
            <w:tcW w:w="4014" w:type="dxa"/>
            <w:tcBorders>
              <w:top w:val="single" w:sz="4" w:space="0" w:color="auto"/>
              <w:bottom w:val="single" w:sz="4" w:space="0" w:color="auto"/>
            </w:tcBorders>
            <w:vAlign w:val="top"/>
          </w:tcPr>
          <w:p w14:paraId="35661DD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2994D1E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16-րդ աղյուսակում</w:t>
            </w:r>
          </w:p>
        </w:tc>
      </w:tr>
      <w:tr w:rsidR="00AA6B19" w:rsidRPr="00424685" w14:paraId="2D0E7C97" w14:textId="77777777" w:rsidTr="00143003">
        <w:trPr>
          <w:cantSplit/>
        </w:trPr>
        <w:tc>
          <w:tcPr>
            <w:tcW w:w="2404" w:type="dxa"/>
            <w:tcBorders>
              <w:top w:val="single" w:sz="4" w:space="0" w:color="auto"/>
              <w:bottom w:val="single" w:sz="4" w:space="0" w:color="auto"/>
            </w:tcBorders>
            <w:vAlign w:val="top"/>
          </w:tcPr>
          <w:p w14:paraId="7224752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P.CP.01.OPR.008</w:t>
            </w:r>
          </w:p>
        </w:tc>
        <w:tc>
          <w:tcPr>
            <w:tcW w:w="4014" w:type="dxa"/>
            <w:tcBorders>
              <w:top w:val="single" w:sz="4" w:space="0" w:color="auto"/>
              <w:bottom w:val="single" w:sz="4" w:space="0" w:color="auto"/>
            </w:tcBorders>
            <w:vAlign w:val="top"/>
          </w:tcPr>
          <w:p w14:paraId="7BAE7BC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ընդունում եւ մշակում</w:t>
            </w:r>
          </w:p>
        </w:tc>
        <w:tc>
          <w:tcPr>
            <w:tcW w:w="2938" w:type="dxa"/>
            <w:tcBorders>
              <w:top w:val="single" w:sz="4" w:space="0" w:color="auto"/>
              <w:bottom w:val="single" w:sz="4" w:space="0" w:color="auto"/>
            </w:tcBorders>
            <w:vAlign w:val="top"/>
          </w:tcPr>
          <w:p w14:paraId="6FD081B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17-րդ աղյուսակում</w:t>
            </w:r>
          </w:p>
        </w:tc>
      </w:tr>
      <w:tr w:rsidR="00AA6B19" w:rsidRPr="00424685" w14:paraId="46F5172E" w14:textId="77777777" w:rsidTr="00143003">
        <w:trPr>
          <w:cantSplit/>
        </w:trPr>
        <w:tc>
          <w:tcPr>
            <w:tcW w:w="2404" w:type="dxa"/>
            <w:tcBorders>
              <w:top w:val="single" w:sz="4" w:space="0" w:color="auto"/>
              <w:bottom w:val="single" w:sz="4" w:space="0" w:color="auto"/>
            </w:tcBorders>
            <w:vAlign w:val="top"/>
          </w:tcPr>
          <w:p w14:paraId="1FCE7E9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P.CP.01.OPR.009</w:t>
            </w:r>
          </w:p>
        </w:tc>
        <w:tc>
          <w:tcPr>
            <w:tcW w:w="4014" w:type="dxa"/>
            <w:tcBorders>
              <w:top w:val="single" w:sz="4" w:space="0" w:color="auto"/>
              <w:bottom w:val="single" w:sz="4" w:space="0" w:color="auto"/>
            </w:tcBorders>
            <w:vAlign w:val="top"/>
          </w:tcPr>
          <w:p w14:paraId="4FDBBA4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3B870C7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18-րդ աղյուսակում</w:t>
            </w:r>
          </w:p>
        </w:tc>
      </w:tr>
    </w:tbl>
    <w:p w14:paraId="4387082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2E5125E6" w14:textId="77777777" w:rsidR="00321661" w:rsidRPr="00424685" w:rsidRDefault="00321661" w:rsidP="00AA6B19">
      <w:pPr>
        <w:pStyle w:val="af2"/>
        <w:keepNext w:val="0"/>
        <w:keepLines w:val="0"/>
        <w:widowControl w:val="0"/>
        <w:spacing w:before="0" w:after="160" w:line="360" w:lineRule="auto"/>
        <w:rPr>
          <w:rFonts w:ascii="Sylfaen" w:hAnsi="Sylfaen"/>
          <w:color w:val="auto"/>
          <w:sz w:val="24"/>
        </w:rPr>
      </w:pPr>
    </w:p>
    <w:p w14:paraId="7A27BEF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10</w:t>
      </w:r>
    </w:p>
    <w:p w14:paraId="61D5344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ապրանքների բացթողման մասին տեղեկությունների ներկայացում» (P.CP.01.OPR.001)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A3312CF" w14:textId="77777777" w:rsidTr="00143003">
        <w:trPr>
          <w:trHeight w:val="601"/>
          <w:tblHeader/>
        </w:trPr>
        <w:tc>
          <w:tcPr>
            <w:tcW w:w="1127" w:type="dxa"/>
            <w:shd w:val="clear" w:color="auto" w:fill="auto"/>
            <w:vAlign w:val="top"/>
          </w:tcPr>
          <w:p w14:paraId="4B44B83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65B863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039F32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08C7A20" w14:textId="77777777" w:rsidTr="00143003">
        <w:trPr>
          <w:trHeight w:val="301"/>
          <w:tblHeader/>
        </w:trPr>
        <w:tc>
          <w:tcPr>
            <w:tcW w:w="1127" w:type="dxa"/>
            <w:shd w:val="clear" w:color="auto" w:fill="auto"/>
          </w:tcPr>
          <w:p w14:paraId="44658D0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6DF383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C7CF33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E101C51" w14:textId="77777777" w:rsidTr="00143003">
        <w:trPr>
          <w:cantSplit/>
        </w:trPr>
        <w:tc>
          <w:tcPr>
            <w:tcW w:w="1127" w:type="dxa"/>
            <w:tcBorders>
              <w:bottom w:val="single" w:sz="4" w:space="0" w:color="auto"/>
            </w:tcBorders>
            <w:shd w:val="clear" w:color="auto" w:fill="auto"/>
            <w:vAlign w:val="top"/>
          </w:tcPr>
          <w:p w14:paraId="4835E6F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6EAFE5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02CB45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P.CP.01.OPR.001</w:t>
            </w:r>
          </w:p>
        </w:tc>
      </w:tr>
      <w:tr w:rsidR="00AA6B19" w:rsidRPr="00424685" w14:paraId="36C857D4" w14:textId="77777777" w:rsidTr="00143003">
        <w:trPr>
          <w:cantSplit/>
        </w:trPr>
        <w:tc>
          <w:tcPr>
            <w:tcW w:w="1127" w:type="dxa"/>
            <w:tcBorders>
              <w:top w:val="single" w:sz="4" w:space="0" w:color="auto"/>
              <w:bottom w:val="single" w:sz="4" w:space="0" w:color="auto"/>
            </w:tcBorders>
            <w:shd w:val="clear" w:color="auto" w:fill="auto"/>
            <w:vAlign w:val="top"/>
          </w:tcPr>
          <w:p w14:paraId="6B1B22A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B0DF2C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126C10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ապրանքների բացթողման մասին տեղեկությունների ներկայացում</w:t>
            </w:r>
          </w:p>
        </w:tc>
      </w:tr>
      <w:tr w:rsidR="00AA6B19" w:rsidRPr="00424685" w14:paraId="4E4FA0A3" w14:textId="77777777" w:rsidTr="00143003">
        <w:trPr>
          <w:cantSplit/>
        </w:trPr>
        <w:tc>
          <w:tcPr>
            <w:tcW w:w="1127" w:type="dxa"/>
            <w:tcBorders>
              <w:top w:val="single" w:sz="4" w:space="0" w:color="auto"/>
              <w:bottom w:val="single" w:sz="4" w:space="0" w:color="auto"/>
            </w:tcBorders>
            <w:shd w:val="clear" w:color="auto" w:fill="auto"/>
            <w:vAlign w:val="top"/>
          </w:tcPr>
          <w:p w14:paraId="3EDE268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B78B99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174F1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775A1293" w14:textId="77777777" w:rsidTr="00143003">
        <w:trPr>
          <w:cantSplit/>
        </w:trPr>
        <w:tc>
          <w:tcPr>
            <w:tcW w:w="1127" w:type="dxa"/>
            <w:tcBorders>
              <w:top w:val="single" w:sz="4" w:space="0" w:color="auto"/>
              <w:bottom w:val="single" w:sz="4" w:space="0" w:color="auto"/>
            </w:tcBorders>
            <w:shd w:val="clear" w:color="auto" w:fill="auto"/>
            <w:vAlign w:val="top"/>
          </w:tcPr>
          <w:p w14:paraId="5FD27A2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8A554C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9B246F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ընթացակարգին համապատասխան ապրանքների բացթողման մասին տեղեկությունները կատարողի տեղեկատվական համակարգում գրանցվելուց հետո</w:t>
            </w:r>
          </w:p>
        </w:tc>
      </w:tr>
      <w:tr w:rsidR="00AA6B19" w:rsidRPr="00424685" w14:paraId="0A2A06BB" w14:textId="77777777" w:rsidTr="00143003">
        <w:trPr>
          <w:cantSplit/>
        </w:trPr>
        <w:tc>
          <w:tcPr>
            <w:tcW w:w="1127" w:type="dxa"/>
            <w:tcBorders>
              <w:top w:val="single" w:sz="4" w:space="0" w:color="auto"/>
              <w:bottom w:val="single" w:sz="4" w:space="0" w:color="auto"/>
            </w:tcBorders>
            <w:shd w:val="clear" w:color="auto" w:fill="auto"/>
            <w:vAlign w:val="top"/>
          </w:tcPr>
          <w:p w14:paraId="55879A3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E344A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7119FB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2B22298" w14:textId="77777777" w:rsidTr="00143003">
        <w:trPr>
          <w:cantSplit/>
        </w:trPr>
        <w:tc>
          <w:tcPr>
            <w:tcW w:w="1127" w:type="dxa"/>
            <w:tcBorders>
              <w:top w:val="single" w:sz="4" w:space="0" w:color="auto"/>
              <w:bottom w:val="single" w:sz="4" w:space="0" w:color="auto"/>
            </w:tcBorders>
            <w:shd w:val="clear" w:color="auto" w:fill="auto"/>
            <w:vAlign w:val="top"/>
          </w:tcPr>
          <w:p w14:paraId="0950EB1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057527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10407F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424685" w14:paraId="752AEC77" w14:textId="77777777" w:rsidTr="00143003">
        <w:trPr>
          <w:cantSplit/>
        </w:trPr>
        <w:tc>
          <w:tcPr>
            <w:tcW w:w="1127" w:type="dxa"/>
            <w:tcBorders>
              <w:top w:val="single" w:sz="4" w:space="0" w:color="auto"/>
            </w:tcBorders>
            <w:shd w:val="clear" w:color="auto" w:fill="auto"/>
            <w:vAlign w:val="top"/>
          </w:tcPr>
          <w:p w14:paraId="06E5C1E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74C02C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A143B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ներկայացվել են նշանակման կենտրոնական մաքսային մարմին</w:t>
            </w:r>
          </w:p>
        </w:tc>
      </w:tr>
    </w:tbl>
    <w:p w14:paraId="0ABE83A6" w14:textId="77777777" w:rsidR="00AA6B19" w:rsidRPr="00424685" w:rsidRDefault="00AA6B19" w:rsidP="00AA6B19">
      <w:pPr>
        <w:widowControl w:val="0"/>
        <w:spacing w:after="160"/>
        <w:rPr>
          <w:rFonts w:ascii="Sylfaen" w:hAnsi="Sylfaen"/>
          <w:color w:val="auto"/>
          <w:sz w:val="24"/>
          <w:szCs w:val="24"/>
        </w:rPr>
      </w:pPr>
    </w:p>
    <w:p w14:paraId="49CD38DE" w14:textId="77777777" w:rsidR="00321661" w:rsidRPr="00424685" w:rsidRDefault="003216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10B740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w:t>
      </w:r>
    </w:p>
    <w:p w14:paraId="0F6E8F5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տեղեկությունների ընդունում եւ մշակում» (P.CP.01.OPR.002)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0C3D2D1" w14:textId="77777777" w:rsidTr="00143003">
        <w:trPr>
          <w:tblHeader/>
        </w:trPr>
        <w:tc>
          <w:tcPr>
            <w:tcW w:w="1127" w:type="dxa"/>
            <w:shd w:val="clear" w:color="auto" w:fill="auto"/>
            <w:vAlign w:val="top"/>
          </w:tcPr>
          <w:p w14:paraId="1F7E37A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828DD5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2C0929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9DB0C2D" w14:textId="77777777" w:rsidTr="00143003">
        <w:trPr>
          <w:tblHeader/>
        </w:trPr>
        <w:tc>
          <w:tcPr>
            <w:tcW w:w="1127" w:type="dxa"/>
            <w:shd w:val="clear" w:color="auto" w:fill="auto"/>
          </w:tcPr>
          <w:p w14:paraId="437B655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FEC2E3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2B521B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9411311" w14:textId="77777777" w:rsidTr="00143003">
        <w:tc>
          <w:tcPr>
            <w:tcW w:w="1127" w:type="dxa"/>
            <w:tcBorders>
              <w:bottom w:val="single" w:sz="4" w:space="0" w:color="auto"/>
            </w:tcBorders>
            <w:shd w:val="clear" w:color="auto" w:fill="auto"/>
            <w:vAlign w:val="top"/>
          </w:tcPr>
          <w:p w14:paraId="336ED1A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D6D82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D3D06F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P.CP.01.OPR.002</w:t>
            </w:r>
          </w:p>
        </w:tc>
      </w:tr>
      <w:tr w:rsidR="00AA6B19" w:rsidRPr="00424685" w14:paraId="6C2D7FA9" w14:textId="77777777" w:rsidTr="00143003">
        <w:tc>
          <w:tcPr>
            <w:tcW w:w="1127" w:type="dxa"/>
            <w:tcBorders>
              <w:top w:val="single" w:sz="4" w:space="0" w:color="auto"/>
              <w:bottom w:val="single" w:sz="4" w:space="0" w:color="auto"/>
            </w:tcBorders>
            <w:shd w:val="clear" w:color="auto" w:fill="auto"/>
            <w:vAlign w:val="top"/>
          </w:tcPr>
          <w:p w14:paraId="708524C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EE0C99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0A1D9C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տեղեկությունների ընդունում եւ մշակում</w:t>
            </w:r>
          </w:p>
        </w:tc>
      </w:tr>
      <w:tr w:rsidR="00AA6B19" w:rsidRPr="00424685" w14:paraId="206EABFA" w14:textId="77777777" w:rsidTr="00143003">
        <w:tc>
          <w:tcPr>
            <w:tcW w:w="1127" w:type="dxa"/>
            <w:tcBorders>
              <w:top w:val="single" w:sz="4" w:space="0" w:color="auto"/>
              <w:bottom w:val="single" w:sz="4" w:space="0" w:color="auto"/>
            </w:tcBorders>
            <w:shd w:val="clear" w:color="auto" w:fill="auto"/>
            <w:vAlign w:val="top"/>
          </w:tcPr>
          <w:p w14:paraId="28876FB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ED5293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29B71F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154B655C" w14:textId="77777777" w:rsidTr="00143003">
        <w:tc>
          <w:tcPr>
            <w:tcW w:w="1127" w:type="dxa"/>
            <w:tcBorders>
              <w:top w:val="single" w:sz="4" w:space="0" w:color="auto"/>
              <w:bottom w:val="single" w:sz="4" w:space="0" w:color="auto"/>
            </w:tcBorders>
            <w:shd w:val="clear" w:color="auto" w:fill="auto"/>
            <w:vAlign w:val="top"/>
          </w:tcPr>
          <w:p w14:paraId="50C85A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148D36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1E33A9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տեղեկությունները կատարողի կողմից ստացվելու դեպքում («Նշանակման կենտրոնական մաքսային մարմին ապրանքների բացթողման մասին տեղեկությունների ներկայացում» (P.CP.01.OPR.001) գործառնություն)</w:t>
            </w:r>
          </w:p>
        </w:tc>
      </w:tr>
      <w:tr w:rsidR="00AA6B19" w:rsidRPr="00424685" w14:paraId="70041D4B" w14:textId="77777777" w:rsidTr="00143003">
        <w:tc>
          <w:tcPr>
            <w:tcW w:w="1127" w:type="dxa"/>
            <w:tcBorders>
              <w:top w:val="single" w:sz="4" w:space="0" w:color="auto"/>
              <w:bottom w:val="single" w:sz="4" w:space="0" w:color="auto"/>
            </w:tcBorders>
            <w:shd w:val="clear" w:color="auto" w:fill="auto"/>
            <w:vAlign w:val="top"/>
          </w:tcPr>
          <w:p w14:paraId="087C3E3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16C46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1C790A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0E99668" w14:textId="77777777" w:rsidTr="00143003">
        <w:tc>
          <w:tcPr>
            <w:tcW w:w="1127" w:type="dxa"/>
            <w:tcBorders>
              <w:top w:val="single" w:sz="4" w:space="0" w:color="auto"/>
              <w:bottom w:val="single" w:sz="4" w:space="0" w:color="auto"/>
            </w:tcBorders>
            <w:shd w:val="clear" w:color="auto" w:fill="auto"/>
            <w:vAlign w:val="top"/>
          </w:tcPr>
          <w:p w14:paraId="68E4B7E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97054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56AE5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ընդունում եւ մշակում, ձեւակերպրում եւ ուղարկող կենտրոնական մաքսային մարմին է ուղարկում ապրանքների բացթողման մասին տեղեկությունների մշակման մասին ծանուցում</w:t>
            </w:r>
          </w:p>
        </w:tc>
      </w:tr>
      <w:tr w:rsidR="00AA6B19" w:rsidRPr="00424685" w14:paraId="4D5EE306" w14:textId="77777777" w:rsidTr="00143003">
        <w:tc>
          <w:tcPr>
            <w:tcW w:w="1127" w:type="dxa"/>
            <w:tcBorders>
              <w:top w:val="single" w:sz="4" w:space="0" w:color="auto"/>
            </w:tcBorders>
            <w:shd w:val="clear" w:color="auto" w:fill="auto"/>
            <w:vAlign w:val="top"/>
          </w:tcPr>
          <w:p w14:paraId="1C3BB23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93044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BD389E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4C38312D" w14:textId="77777777" w:rsidR="00AA6B19" w:rsidRPr="00424685" w:rsidRDefault="00AA6B19" w:rsidP="00AA6B19">
      <w:pPr>
        <w:widowControl w:val="0"/>
        <w:spacing w:after="160"/>
        <w:rPr>
          <w:rFonts w:ascii="Sylfaen" w:hAnsi="Sylfaen"/>
          <w:color w:val="auto"/>
          <w:sz w:val="24"/>
          <w:szCs w:val="24"/>
        </w:rPr>
      </w:pPr>
    </w:p>
    <w:p w14:paraId="22C35694" w14:textId="77777777" w:rsidR="00321661" w:rsidRPr="00424685" w:rsidRDefault="00321661" w:rsidP="00AA6B19">
      <w:pPr>
        <w:pStyle w:val="af2"/>
        <w:keepNext w:val="0"/>
        <w:keepLines w:val="0"/>
        <w:widowControl w:val="0"/>
        <w:spacing w:before="0" w:after="160" w:line="360" w:lineRule="auto"/>
        <w:rPr>
          <w:rFonts w:ascii="Sylfaen" w:hAnsi="Sylfaen"/>
          <w:color w:val="auto"/>
          <w:sz w:val="24"/>
        </w:rPr>
      </w:pPr>
    </w:p>
    <w:p w14:paraId="3ADD2D5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12</w:t>
      </w:r>
    </w:p>
    <w:p w14:paraId="5220C6E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տեղեկությունների մշակման մասին ծանուցման ստացում» (P.CP.01.OPR.003)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4408BD0" w14:textId="77777777" w:rsidTr="00143003">
        <w:trPr>
          <w:trHeight w:val="601"/>
          <w:tblHeader/>
        </w:trPr>
        <w:tc>
          <w:tcPr>
            <w:tcW w:w="1127" w:type="dxa"/>
            <w:shd w:val="clear" w:color="auto" w:fill="auto"/>
            <w:vAlign w:val="top"/>
          </w:tcPr>
          <w:p w14:paraId="4E7A9D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10C2DE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B4AEBA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0378F54" w14:textId="77777777" w:rsidTr="00143003">
        <w:trPr>
          <w:trHeight w:val="301"/>
          <w:tblHeader/>
        </w:trPr>
        <w:tc>
          <w:tcPr>
            <w:tcW w:w="1127" w:type="dxa"/>
            <w:shd w:val="clear" w:color="auto" w:fill="auto"/>
          </w:tcPr>
          <w:p w14:paraId="1B40925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73ADD0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83E7C6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AFA768E" w14:textId="77777777" w:rsidTr="00143003">
        <w:trPr>
          <w:cantSplit/>
        </w:trPr>
        <w:tc>
          <w:tcPr>
            <w:tcW w:w="1127" w:type="dxa"/>
            <w:tcBorders>
              <w:bottom w:val="single" w:sz="4" w:space="0" w:color="auto"/>
            </w:tcBorders>
            <w:shd w:val="clear" w:color="auto" w:fill="auto"/>
            <w:vAlign w:val="top"/>
          </w:tcPr>
          <w:p w14:paraId="0E82526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8A0C8F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B4A43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P.CP.01.OPR.003</w:t>
            </w:r>
          </w:p>
        </w:tc>
      </w:tr>
      <w:tr w:rsidR="00AA6B19" w:rsidRPr="00424685" w14:paraId="43F4C040" w14:textId="77777777" w:rsidTr="00143003">
        <w:trPr>
          <w:cantSplit/>
        </w:trPr>
        <w:tc>
          <w:tcPr>
            <w:tcW w:w="1127" w:type="dxa"/>
            <w:tcBorders>
              <w:top w:val="single" w:sz="4" w:space="0" w:color="auto"/>
              <w:bottom w:val="single" w:sz="4" w:space="0" w:color="auto"/>
            </w:tcBorders>
            <w:shd w:val="clear" w:color="auto" w:fill="auto"/>
            <w:vAlign w:val="top"/>
          </w:tcPr>
          <w:p w14:paraId="35A2E79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59BB36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13E09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տեղեկությունների մշակման մասին ծանուցման ստացում</w:t>
            </w:r>
          </w:p>
        </w:tc>
      </w:tr>
      <w:tr w:rsidR="00AA6B19" w:rsidRPr="00424685" w14:paraId="633E4012" w14:textId="77777777" w:rsidTr="00143003">
        <w:trPr>
          <w:cantSplit/>
        </w:trPr>
        <w:tc>
          <w:tcPr>
            <w:tcW w:w="1127" w:type="dxa"/>
            <w:tcBorders>
              <w:top w:val="single" w:sz="4" w:space="0" w:color="auto"/>
              <w:bottom w:val="single" w:sz="4" w:space="0" w:color="auto"/>
            </w:tcBorders>
            <w:shd w:val="clear" w:color="auto" w:fill="auto"/>
            <w:vAlign w:val="top"/>
          </w:tcPr>
          <w:p w14:paraId="1F802A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2E568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5D8A4F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4FE59D8" w14:textId="77777777" w:rsidTr="00143003">
        <w:trPr>
          <w:cantSplit/>
        </w:trPr>
        <w:tc>
          <w:tcPr>
            <w:tcW w:w="1127" w:type="dxa"/>
            <w:tcBorders>
              <w:top w:val="single" w:sz="4" w:space="0" w:color="auto"/>
              <w:bottom w:val="single" w:sz="4" w:space="0" w:color="auto"/>
            </w:tcBorders>
            <w:shd w:val="clear" w:color="auto" w:fill="auto"/>
            <w:vAlign w:val="top"/>
          </w:tcPr>
          <w:p w14:paraId="662CDB4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1E57D2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BFFF24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նշանակման կենտրոնական մաքսային մարմնից ապրանքների բացթողման մասին տեղեկությունների մշակման մասին ծանուցումը կատարողի կողմից ստացվելու դեպքում («Նշանակման կենտրոնական մաքսային մարմնում ապրանքների բացթողման մասին տեղեկությունների ընդունում եւ մշակում» (P.CP.01.OPR.002) գործառնություն)</w:t>
            </w:r>
          </w:p>
        </w:tc>
      </w:tr>
      <w:tr w:rsidR="00AA6B19" w:rsidRPr="00424685" w14:paraId="215E4C10" w14:textId="77777777" w:rsidTr="00143003">
        <w:trPr>
          <w:cantSplit/>
        </w:trPr>
        <w:tc>
          <w:tcPr>
            <w:tcW w:w="1127" w:type="dxa"/>
            <w:tcBorders>
              <w:top w:val="single" w:sz="4" w:space="0" w:color="auto"/>
              <w:bottom w:val="single" w:sz="4" w:space="0" w:color="auto"/>
            </w:tcBorders>
            <w:shd w:val="clear" w:color="auto" w:fill="auto"/>
            <w:vAlign w:val="top"/>
          </w:tcPr>
          <w:p w14:paraId="0CC99B5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D5869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3C82C7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3C077682" w14:textId="77777777" w:rsidTr="00143003">
        <w:trPr>
          <w:cantSplit/>
        </w:trPr>
        <w:tc>
          <w:tcPr>
            <w:tcW w:w="1127" w:type="dxa"/>
            <w:tcBorders>
              <w:top w:val="single" w:sz="4" w:space="0" w:color="auto"/>
              <w:bottom w:val="single" w:sz="4" w:space="0" w:color="auto"/>
            </w:tcBorders>
            <w:shd w:val="clear" w:color="auto" w:fill="auto"/>
            <w:vAlign w:val="top"/>
          </w:tcPr>
          <w:p w14:paraId="3998C73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51EAAA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48561D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4957A360" w14:textId="77777777" w:rsidTr="00143003">
        <w:trPr>
          <w:cantSplit/>
        </w:trPr>
        <w:tc>
          <w:tcPr>
            <w:tcW w:w="1127" w:type="dxa"/>
            <w:tcBorders>
              <w:top w:val="single" w:sz="4" w:space="0" w:color="auto"/>
            </w:tcBorders>
            <w:shd w:val="clear" w:color="auto" w:fill="auto"/>
            <w:vAlign w:val="top"/>
          </w:tcPr>
          <w:p w14:paraId="055A276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EA579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D20AB4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422378E2" w14:textId="77777777" w:rsidR="00AA6B19" w:rsidRPr="00424685" w:rsidRDefault="00AA6B19" w:rsidP="00AA6B19">
      <w:pPr>
        <w:widowControl w:val="0"/>
        <w:spacing w:after="160"/>
        <w:rPr>
          <w:rFonts w:ascii="Sylfaen" w:hAnsi="Sylfaen"/>
          <w:color w:val="auto"/>
          <w:sz w:val="24"/>
          <w:szCs w:val="24"/>
        </w:rPr>
      </w:pPr>
    </w:p>
    <w:p w14:paraId="65E15C3A" w14:textId="77777777" w:rsidR="00321661" w:rsidRPr="00424685" w:rsidRDefault="003216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19C0D0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13</w:t>
      </w:r>
    </w:p>
    <w:p w14:paraId="2AAC142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ապրանքների բացթողման մասին տեղեկությունների ներկայացում» (P.CP.01.OPR.004)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D47C01D" w14:textId="77777777" w:rsidTr="00143003">
        <w:trPr>
          <w:tblHeader/>
        </w:trPr>
        <w:tc>
          <w:tcPr>
            <w:tcW w:w="1127" w:type="dxa"/>
            <w:shd w:val="clear" w:color="auto" w:fill="auto"/>
            <w:vAlign w:val="top"/>
          </w:tcPr>
          <w:p w14:paraId="268E74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21A81F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DF8CFC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FEBDCB1" w14:textId="77777777" w:rsidTr="00143003">
        <w:trPr>
          <w:tblHeader/>
        </w:trPr>
        <w:tc>
          <w:tcPr>
            <w:tcW w:w="1127" w:type="dxa"/>
            <w:shd w:val="clear" w:color="auto" w:fill="auto"/>
          </w:tcPr>
          <w:p w14:paraId="64A1E2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17D99D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A83735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71C0860" w14:textId="77777777" w:rsidTr="00143003">
        <w:tc>
          <w:tcPr>
            <w:tcW w:w="1127" w:type="dxa"/>
            <w:tcBorders>
              <w:bottom w:val="single" w:sz="4" w:space="0" w:color="auto"/>
            </w:tcBorders>
            <w:shd w:val="clear" w:color="auto" w:fill="auto"/>
            <w:vAlign w:val="top"/>
          </w:tcPr>
          <w:p w14:paraId="767E4C3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63EB29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E5753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P.CP.01.OPR.004</w:t>
            </w:r>
          </w:p>
        </w:tc>
      </w:tr>
      <w:tr w:rsidR="00AA6B19" w:rsidRPr="00424685" w14:paraId="75417830" w14:textId="77777777" w:rsidTr="00143003">
        <w:tc>
          <w:tcPr>
            <w:tcW w:w="1127" w:type="dxa"/>
            <w:tcBorders>
              <w:top w:val="single" w:sz="4" w:space="0" w:color="auto"/>
              <w:bottom w:val="single" w:sz="4" w:space="0" w:color="auto"/>
            </w:tcBorders>
            <w:shd w:val="clear" w:color="auto" w:fill="auto"/>
            <w:vAlign w:val="top"/>
          </w:tcPr>
          <w:p w14:paraId="197A355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05D75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C6F4F4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ապրանքների բացթողման մասին տեղեկությունների ներկայացում</w:t>
            </w:r>
          </w:p>
        </w:tc>
      </w:tr>
      <w:tr w:rsidR="00AA6B19" w:rsidRPr="00424685" w14:paraId="4BE70F0A" w14:textId="77777777" w:rsidTr="00143003">
        <w:tc>
          <w:tcPr>
            <w:tcW w:w="1127" w:type="dxa"/>
            <w:tcBorders>
              <w:top w:val="single" w:sz="4" w:space="0" w:color="auto"/>
              <w:bottom w:val="single" w:sz="4" w:space="0" w:color="auto"/>
            </w:tcBorders>
            <w:shd w:val="clear" w:color="auto" w:fill="auto"/>
            <w:vAlign w:val="top"/>
          </w:tcPr>
          <w:p w14:paraId="6BACBB6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C9E42E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E793B5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2534BF59" w14:textId="77777777" w:rsidTr="00143003">
        <w:tc>
          <w:tcPr>
            <w:tcW w:w="1127" w:type="dxa"/>
            <w:tcBorders>
              <w:top w:val="single" w:sz="4" w:space="0" w:color="auto"/>
              <w:bottom w:val="single" w:sz="4" w:space="0" w:color="auto"/>
            </w:tcBorders>
            <w:shd w:val="clear" w:color="auto" w:fill="auto"/>
            <w:vAlign w:val="top"/>
          </w:tcPr>
          <w:p w14:paraId="7A38CB9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FE6912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B5C765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ընթացակարգին համապատասխան ապրանքների բացթողման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եւ (կամ) այն մաքսային մարմինների մասին, որտեղ պլանավորված է բեռնային գործառնությունների իրականացում, եւ նշված մաքսային մարմինները գտնվում են կատարողի գործունեության տարածաշրջանից (գոտուց) դուրս</w:t>
            </w:r>
          </w:p>
        </w:tc>
      </w:tr>
      <w:tr w:rsidR="00AA6B19" w:rsidRPr="00424685" w14:paraId="1B359C75" w14:textId="77777777" w:rsidTr="00143003">
        <w:tc>
          <w:tcPr>
            <w:tcW w:w="1127" w:type="dxa"/>
            <w:tcBorders>
              <w:top w:val="single" w:sz="4" w:space="0" w:color="auto"/>
              <w:bottom w:val="single" w:sz="4" w:space="0" w:color="auto"/>
            </w:tcBorders>
            <w:shd w:val="clear" w:color="auto" w:fill="auto"/>
            <w:vAlign w:val="top"/>
          </w:tcPr>
          <w:p w14:paraId="739D87C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D6EE44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239B73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E6964C2" w14:textId="77777777" w:rsidTr="00143003">
        <w:tc>
          <w:tcPr>
            <w:tcW w:w="1127" w:type="dxa"/>
            <w:tcBorders>
              <w:top w:val="single" w:sz="4" w:space="0" w:color="auto"/>
              <w:bottom w:val="single" w:sz="4" w:space="0" w:color="auto"/>
            </w:tcBorders>
            <w:shd w:val="clear" w:color="auto" w:fill="auto"/>
            <w:vAlign w:val="top"/>
          </w:tcPr>
          <w:p w14:paraId="72BFFD2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A60D5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FE20F1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միջանկյալ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424685" w14:paraId="6F7F1636" w14:textId="77777777" w:rsidTr="00143003">
        <w:tc>
          <w:tcPr>
            <w:tcW w:w="1127" w:type="dxa"/>
            <w:tcBorders>
              <w:top w:val="single" w:sz="4" w:space="0" w:color="auto"/>
            </w:tcBorders>
            <w:shd w:val="clear" w:color="auto" w:fill="auto"/>
            <w:vAlign w:val="top"/>
          </w:tcPr>
          <w:p w14:paraId="4C4B2EE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B54531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D04E2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ներկայացվել են միջանկյալ կենտրոնական մաքսային մարմին</w:t>
            </w:r>
          </w:p>
        </w:tc>
      </w:tr>
    </w:tbl>
    <w:p w14:paraId="79841A2A" w14:textId="77777777" w:rsidR="00AA6B19" w:rsidRPr="00424685" w:rsidRDefault="00AA6B19" w:rsidP="00AA6B19">
      <w:pPr>
        <w:widowControl w:val="0"/>
        <w:spacing w:after="160"/>
        <w:rPr>
          <w:rFonts w:ascii="Sylfaen" w:hAnsi="Sylfaen"/>
          <w:color w:val="auto"/>
          <w:sz w:val="24"/>
          <w:szCs w:val="24"/>
        </w:rPr>
      </w:pPr>
    </w:p>
    <w:p w14:paraId="5BECA38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14</w:t>
      </w:r>
    </w:p>
    <w:p w14:paraId="204A965D"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տեղեկությունների ընդունում եւ մշակում» (P.CP.01.OPR.005)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B486CFD" w14:textId="77777777" w:rsidTr="00143003">
        <w:trPr>
          <w:trHeight w:val="601"/>
          <w:tblHeader/>
        </w:trPr>
        <w:tc>
          <w:tcPr>
            <w:tcW w:w="1127" w:type="dxa"/>
            <w:shd w:val="clear" w:color="auto" w:fill="auto"/>
            <w:vAlign w:val="top"/>
          </w:tcPr>
          <w:p w14:paraId="68772E3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F3522A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47EB0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85DC0CD" w14:textId="77777777" w:rsidTr="00143003">
        <w:trPr>
          <w:trHeight w:val="301"/>
          <w:tblHeader/>
        </w:trPr>
        <w:tc>
          <w:tcPr>
            <w:tcW w:w="1127" w:type="dxa"/>
            <w:shd w:val="clear" w:color="auto" w:fill="auto"/>
          </w:tcPr>
          <w:p w14:paraId="6489F64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BBB0AB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196FC6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40FEC40" w14:textId="77777777" w:rsidTr="00143003">
        <w:trPr>
          <w:cantSplit/>
        </w:trPr>
        <w:tc>
          <w:tcPr>
            <w:tcW w:w="1127" w:type="dxa"/>
            <w:tcBorders>
              <w:bottom w:val="single" w:sz="4" w:space="0" w:color="auto"/>
            </w:tcBorders>
            <w:shd w:val="clear" w:color="auto" w:fill="auto"/>
            <w:vAlign w:val="top"/>
          </w:tcPr>
          <w:p w14:paraId="4FBA5A1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B1F8B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42F425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P.CP.01.OPR.005</w:t>
            </w:r>
          </w:p>
        </w:tc>
      </w:tr>
      <w:tr w:rsidR="00AA6B19" w:rsidRPr="00424685" w14:paraId="59FDDDF8" w14:textId="77777777" w:rsidTr="00143003">
        <w:trPr>
          <w:cantSplit/>
        </w:trPr>
        <w:tc>
          <w:tcPr>
            <w:tcW w:w="1127" w:type="dxa"/>
            <w:tcBorders>
              <w:top w:val="single" w:sz="4" w:space="0" w:color="auto"/>
              <w:bottom w:val="single" w:sz="4" w:space="0" w:color="auto"/>
            </w:tcBorders>
            <w:shd w:val="clear" w:color="auto" w:fill="auto"/>
            <w:vAlign w:val="top"/>
          </w:tcPr>
          <w:p w14:paraId="51E7306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D38175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BE422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տեղեկությունների ընդունում եւ մշակում</w:t>
            </w:r>
          </w:p>
        </w:tc>
      </w:tr>
      <w:tr w:rsidR="00AA6B19" w:rsidRPr="00424685" w14:paraId="0A0871A7" w14:textId="77777777" w:rsidTr="00143003">
        <w:trPr>
          <w:cantSplit/>
        </w:trPr>
        <w:tc>
          <w:tcPr>
            <w:tcW w:w="1127" w:type="dxa"/>
            <w:tcBorders>
              <w:top w:val="single" w:sz="4" w:space="0" w:color="auto"/>
              <w:bottom w:val="single" w:sz="4" w:space="0" w:color="auto"/>
            </w:tcBorders>
            <w:shd w:val="clear" w:color="auto" w:fill="auto"/>
            <w:vAlign w:val="top"/>
          </w:tcPr>
          <w:p w14:paraId="7B3963B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3B3172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88D266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164B2810" w14:textId="77777777" w:rsidTr="00143003">
        <w:trPr>
          <w:cantSplit/>
        </w:trPr>
        <w:tc>
          <w:tcPr>
            <w:tcW w:w="1127" w:type="dxa"/>
            <w:tcBorders>
              <w:top w:val="single" w:sz="4" w:space="0" w:color="auto"/>
              <w:bottom w:val="single" w:sz="4" w:space="0" w:color="auto"/>
            </w:tcBorders>
            <w:shd w:val="clear" w:color="auto" w:fill="auto"/>
            <w:vAlign w:val="top"/>
          </w:tcPr>
          <w:p w14:paraId="00FCDAC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F61C63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4FE994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տեղեկությունները կատարողի կողմից ստացվելու դեպքում («Միջանկյալ կենտրոնական մաքսային մարմին ապրանքների բացթողման մասին տեղեկությունների ներկայացում» (P.CP.01.OPR.004) գործառնություն)</w:t>
            </w:r>
          </w:p>
        </w:tc>
      </w:tr>
      <w:tr w:rsidR="00AA6B19" w:rsidRPr="00424685" w14:paraId="450E4E7D" w14:textId="77777777" w:rsidTr="00143003">
        <w:trPr>
          <w:cantSplit/>
        </w:trPr>
        <w:tc>
          <w:tcPr>
            <w:tcW w:w="1127" w:type="dxa"/>
            <w:tcBorders>
              <w:top w:val="single" w:sz="4" w:space="0" w:color="auto"/>
              <w:bottom w:val="single" w:sz="4" w:space="0" w:color="auto"/>
            </w:tcBorders>
            <w:shd w:val="clear" w:color="auto" w:fill="auto"/>
            <w:vAlign w:val="top"/>
          </w:tcPr>
          <w:p w14:paraId="5C4CBD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71014C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EFAC2C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B14E67D" w14:textId="77777777" w:rsidTr="00143003">
        <w:trPr>
          <w:cantSplit/>
        </w:trPr>
        <w:tc>
          <w:tcPr>
            <w:tcW w:w="1127" w:type="dxa"/>
            <w:tcBorders>
              <w:top w:val="single" w:sz="4" w:space="0" w:color="auto"/>
              <w:bottom w:val="single" w:sz="4" w:space="0" w:color="auto"/>
            </w:tcBorders>
            <w:shd w:val="clear" w:color="auto" w:fill="auto"/>
            <w:vAlign w:val="top"/>
          </w:tcPr>
          <w:p w14:paraId="50E5EC3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FA426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75BE2B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ընդունում եւ մշակում, ձեւակերպրում եւ ուղարկող կենտրոնական մաքսային մարմին է ուղարկում ապրանքների բացթողման մասին տեղեկությունների մշակման մասին ծանուցում</w:t>
            </w:r>
          </w:p>
        </w:tc>
      </w:tr>
      <w:tr w:rsidR="00AA6B19" w:rsidRPr="00424685" w14:paraId="237D51F0" w14:textId="77777777" w:rsidTr="00143003">
        <w:trPr>
          <w:cantSplit/>
        </w:trPr>
        <w:tc>
          <w:tcPr>
            <w:tcW w:w="1127" w:type="dxa"/>
            <w:tcBorders>
              <w:top w:val="single" w:sz="4" w:space="0" w:color="auto"/>
            </w:tcBorders>
            <w:shd w:val="clear" w:color="auto" w:fill="auto"/>
            <w:vAlign w:val="top"/>
          </w:tcPr>
          <w:p w14:paraId="0BDB0DD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DAE04E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7FF2D6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19BD1A4A" w14:textId="77777777" w:rsidR="00AA6B19" w:rsidRPr="00424685" w:rsidRDefault="00AA6B19" w:rsidP="00AA6B19">
      <w:pPr>
        <w:widowControl w:val="0"/>
        <w:spacing w:after="160"/>
        <w:rPr>
          <w:rFonts w:ascii="Sylfaen" w:hAnsi="Sylfaen"/>
          <w:color w:val="auto"/>
          <w:sz w:val="24"/>
          <w:szCs w:val="24"/>
        </w:rPr>
      </w:pPr>
    </w:p>
    <w:p w14:paraId="06A641E8" w14:textId="77777777" w:rsidR="00321661" w:rsidRPr="00424685" w:rsidRDefault="00321661" w:rsidP="00AA6B19">
      <w:pPr>
        <w:pStyle w:val="af2"/>
        <w:keepNext w:val="0"/>
        <w:keepLines w:val="0"/>
        <w:widowControl w:val="0"/>
        <w:spacing w:before="0" w:after="160" w:line="360" w:lineRule="auto"/>
        <w:rPr>
          <w:rFonts w:ascii="Sylfaen" w:hAnsi="Sylfaen"/>
          <w:color w:val="auto"/>
          <w:sz w:val="24"/>
        </w:rPr>
      </w:pPr>
    </w:p>
    <w:p w14:paraId="333B1D8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w:t>
      </w:r>
    </w:p>
    <w:p w14:paraId="7DE8790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տեղեկությունների մշակման մասին ծանուցման ստացում» (P.CP.01.OPR.006)</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F720C70" w14:textId="77777777" w:rsidTr="00143003">
        <w:trPr>
          <w:tblHeader/>
        </w:trPr>
        <w:tc>
          <w:tcPr>
            <w:tcW w:w="1127" w:type="dxa"/>
            <w:shd w:val="clear" w:color="auto" w:fill="auto"/>
            <w:vAlign w:val="top"/>
          </w:tcPr>
          <w:p w14:paraId="5A77786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452DB4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9B27CF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7BE9B56" w14:textId="77777777" w:rsidTr="00143003">
        <w:trPr>
          <w:tblHeader/>
        </w:trPr>
        <w:tc>
          <w:tcPr>
            <w:tcW w:w="1127" w:type="dxa"/>
            <w:shd w:val="clear" w:color="auto" w:fill="auto"/>
          </w:tcPr>
          <w:p w14:paraId="555421A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79C761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86A0E9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B9A645D" w14:textId="77777777" w:rsidTr="00143003">
        <w:tc>
          <w:tcPr>
            <w:tcW w:w="1127" w:type="dxa"/>
            <w:tcBorders>
              <w:bottom w:val="single" w:sz="4" w:space="0" w:color="auto"/>
            </w:tcBorders>
            <w:shd w:val="clear" w:color="auto" w:fill="auto"/>
            <w:vAlign w:val="top"/>
          </w:tcPr>
          <w:p w14:paraId="7659FBF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5244F1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CFB9BF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P.CP.01.OPR.006</w:t>
            </w:r>
          </w:p>
        </w:tc>
      </w:tr>
      <w:tr w:rsidR="00AA6B19" w:rsidRPr="00424685" w14:paraId="056A85F1" w14:textId="77777777" w:rsidTr="00143003">
        <w:tc>
          <w:tcPr>
            <w:tcW w:w="1127" w:type="dxa"/>
            <w:tcBorders>
              <w:top w:val="single" w:sz="4" w:space="0" w:color="auto"/>
              <w:bottom w:val="single" w:sz="4" w:space="0" w:color="auto"/>
            </w:tcBorders>
            <w:shd w:val="clear" w:color="auto" w:fill="auto"/>
            <w:vAlign w:val="top"/>
          </w:tcPr>
          <w:p w14:paraId="5D09084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E8F19A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2D80C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տեղեկությունների մշակման մասին ծանուցման ստացում</w:t>
            </w:r>
          </w:p>
        </w:tc>
      </w:tr>
      <w:tr w:rsidR="00AA6B19" w:rsidRPr="00424685" w14:paraId="2B607873" w14:textId="77777777" w:rsidTr="00143003">
        <w:tc>
          <w:tcPr>
            <w:tcW w:w="1127" w:type="dxa"/>
            <w:tcBorders>
              <w:top w:val="single" w:sz="4" w:space="0" w:color="auto"/>
              <w:bottom w:val="single" w:sz="4" w:space="0" w:color="auto"/>
            </w:tcBorders>
            <w:shd w:val="clear" w:color="auto" w:fill="auto"/>
            <w:vAlign w:val="top"/>
          </w:tcPr>
          <w:p w14:paraId="62A11A2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97565C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7CF00D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03BA340F" w14:textId="77777777" w:rsidTr="00143003">
        <w:tc>
          <w:tcPr>
            <w:tcW w:w="1127" w:type="dxa"/>
            <w:tcBorders>
              <w:top w:val="single" w:sz="4" w:space="0" w:color="auto"/>
              <w:bottom w:val="single" w:sz="4" w:space="0" w:color="auto"/>
            </w:tcBorders>
            <w:shd w:val="clear" w:color="auto" w:fill="auto"/>
            <w:vAlign w:val="top"/>
          </w:tcPr>
          <w:p w14:paraId="2EF991A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756284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F553AB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մշակման մասին ծանուցումը կատարողի կողմից ստացվելու դեպքում («Միջանկյալ կենտրոնական մաքսային մարմնում ապրանքների բացթողման մասին տեղեկությունների ընդունում եւ մշակում» (P.CP.01.OPR.005) գործառնություն)</w:t>
            </w:r>
          </w:p>
        </w:tc>
      </w:tr>
      <w:tr w:rsidR="00AA6B19" w:rsidRPr="00424685" w14:paraId="03748942" w14:textId="77777777" w:rsidTr="00143003">
        <w:tc>
          <w:tcPr>
            <w:tcW w:w="1127" w:type="dxa"/>
            <w:tcBorders>
              <w:top w:val="single" w:sz="4" w:space="0" w:color="auto"/>
              <w:bottom w:val="single" w:sz="4" w:space="0" w:color="auto"/>
            </w:tcBorders>
            <w:shd w:val="clear" w:color="auto" w:fill="auto"/>
            <w:vAlign w:val="top"/>
          </w:tcPr>
          <w:p w14:paraId="196BD22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8691C0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365CCF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EB0B6C4" w14:textId="77777777" w:rsidTr="00143003">
        <w:tc>
          <w:tcPr>
            <w:tcW w:w="1127" w:type="dxa"/>
            <w:tcBorders>
              <w:top w:val="single" w:sz="4" w:space="0" w:color="auto"/>
              <w:bottom w:val="single" w:sz="4" w:space="0" w:color="auto"/>
            </w:tcBorders>
            <w:shd w:val="clear" w:color="auto" w:fill="auto"/>
            <w:vAlign w:val="top"/>
          </w:tcPr>
          <w:p w14:paraId="28C2499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08D406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5EC8B8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16FB564D" w14:textId="77777777" w:rsidTr="00143003">
        <w:tc>
          <w:tcPr>
            <w:tcW w:w="1127" w:type="dxa"/>
            <w:tcBorders>
              <w:top w:val="single" w:sz="4" w:space="0" w:color="auto"/>
            </w:tcBorders>
            <w:shd w:val="clear" w:color="auto" w:fill="auto"/>
            <w:vAlign w:val="top"/>
          </w:tcPr>
          <w:p w14:paraId="3C60746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B5EDFF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1C328A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432A9453" w14:textId="77777777" w:rsidR="00AA6B19" w:rsidRPr="00424685" w:rsidRDefault="00AA6B19" w:rsidP="00AA6B19">
      <w:pPr>
        <w:widowControl w:val="0"/>
        <w:spacing w:after="160"/>
        <w:rPr>
          <w:rFonts w:ascii="Sylfaen" w:hAnsi="Sylfaen"/>
          <w:color w:val="auto"/>
          <w:sz w:val="24"/>
          <w:szCs w:val="24"/>
        </w:rPr>
      </w:pPr>
    </w:p>
    <w:p w14:paraId="53891183" w14:textId="77777777" w:rsidR="00321661" w:rsidRPr="00424685" w:rsidRDefault="003216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C71B4D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w:t>
      </w:r>
    </w:p>
    <w:p w14:paraId="4134802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մարմին ապրանքների բացթողման մասին տեղեկությունների ներկայացում» (P.CP.01.OPR.007)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5590D4F" w14:textId="77777777" w:rsidTr="00143003">
        <w:trPr>
          <w:tblHeader/>
        </w:trPr>
        <w:tc>
          <w:tcPr>
            <w:tcW w:w="1127" w:type="dxa"/>
            <w:shd w:val="clear" w:color="auto" w:fill="auto"/>
            <w:vAlign w:val="top"/>
          </w:tcPr>
          <w:p w14:paraId="1625AB1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E21776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4EEB9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9A8C311" w14:textId="77777777" w:rsidTr="00143003">
        <w:trPr>
          <w:tblHeader/>
        </w:trPr>
        <w:tc>
          <w:tcPr>
            <w:tcW w:w="1127" w:type="dxa"/>
            <w:shd w:val="clear" w:color="auto" w:fill="auto"/>
          </w:tcPr>
          <w:p w14:paraId="746074A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36711B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42063F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DF56768" w14:textId="77777777" w:rsidTr="00143003">
        <w:tc>
          <w:tcPr>
            <w:tcW w:w="1127" w:type="dxa"/>
            <w:tcBorders>
              <w:bottom w:val="single" w:sz="4" w:space="0" w:color="auto"/>
            </w:tcBorders>
            <w:shd w:val="clear" w:color="auto" w:fill="auto"/>
            <w:vAlign w:val="top"/>
          </w:tcPr>
          <w:p w14:paraId="1A503B1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2F6D7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2B5A7D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P.CP.01.OPR.007</w:t>
            </w:r>
          </w:p>
        </w:tc>
      </w:tr>
      <w:tr w:rsidR="00AA6B19" w:rsidRPr="00424685" w14:paraId="4BC1DABC" w14:textId="77777777" w:rsidTr="00143003">
        <w:tc>
          <w:tcPr>
            <w:tcW w:w="1127" w:type="dxa"/>
            <w:tcBorders>
              <w:top w:val="single" w:sz="4" w:space="0" w:color="auto"/>
              <w:bottom w:val="single" w:sz="4" w:space="0" w:color="auto"/>
            </w:tcBorders>
            <w:shd w:val="clear" w:color="auto" w:fill="auto"/>
            <w:vAlign w:val="top"/>
          </w:tcPr>
          <w:p w14:paraId="3A8CDB5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8C8962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234B99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ներկայացում</w:t>
            </w:r>
          </w:p>
        </w:tc>
      </w:tr>
      <w:tr w:rsidR="00AA6B19" w:rsidRPr="00424685" w14:paraId="5411EEAE" w14:textId="77777777" w:rsidTr="00143003">
        <w:tc>
          <w:tcPr>
            <w:tcW w:w="1127" w:type="dxa"/>
            <w:tcBorders>
              <w:top w:val="single" w:sz="4" w:space="0" w:color="auto"/>
              <w:bottom w:val="single" w:sz="4" w:space="0" w:color="auto"/>
            </w:tcBorders>
            <w:shd w:val="clear" w:color="auto" w:fill="auto"/>
            <w:vAlign w:val="top"/>
          </w:tcPr>
          <w:p w14:paraId="66F12D3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D5FBB4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CA0135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203496E9" w14:textId="77777777" w:rsidTr="00143003">
        <w:tc>
          <w:tcPr>
            <w:tcW w:w="1127" w:type="dxa"/>
            <w:tcBorders>
              <w:top w:val="single" w:sz="4" w:space="0" w:color="auto"/>
              <w:bottom w:val="single" w:sz="4" w:space="0" w:color="auto"/>
            </w:tcBorders>
            <w:shd w:val="clear" w:color="auto" w:fill="auto"/>
            <w:vAlign w:val="top"/>
          </w:tcPr>
          <w:p w14:paraId="4EFE648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06438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FE430E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ընթացակարգին համապատասխան ապրանքների բացթողման մասին տեղեկատվությունը կատարողի տեղեկատվական համակարգում գրանցվելուց հետո՝ պայմանով, որ ապրանքների փոխադրումն իրականացվում է ապրանքների փոխադրման մասին տեղեկացվող կենտրոնական մաքսային մարմնի գործունեության տարածաշրջանում (գոտում)</w:t>
            </w:r>
          </w:p>
        </w:tc>
      </w:tr>
      <w:tr w:rsidR="00AA6B19" w:rsidRPr="00424685" w14:paraId="4E18D2EF" w14:textId="77777777" w:rsidTr="00143003">
        <w:tc>
          <w:tcPr>
            <w:tcW w:w="1127" w:type="dxa"/>
            <w:tcBorders>
              <w:top w:val="single" w:sz="4" w:space="0" w:color="auto"/>
              <w:bottom w:val="single" w:sz="4" w:space="0" w:color="auto"/>
            </w:tcBorders>
            <w:shd w:val="clear" w:color="auto" w:fill="auto"/>
            <w:vAlign w:val="top"/>
          </w:tcPr>
          <w:p w14:paraId="1C8E3AB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76E6E2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285479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232A201" w14:textId="77777777" w:rsidTr="00143003">
        <w:tc>
          <w:tcPr>
            <w:tcW w:w="1127" w:type="dxa"/>
            <w:tcBorders>
              <w:top w:val="single" w:sz="4" w:space="0" w:color="auto"/>
              <w:bottom w:val="single" w:sz="4" w:space="0" w:color="auto"/>
            </w:tcBorders>
            <w:shd w:val="clear" w:color="auto" w:fill="auto"/>
            <w:vAlign w:val="top"/>
          </w:tcPr>
          <w:p w14:paraId="2960FB9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89F7A8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92CAE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ապրանքների փոխադրման մասին տեղեկացվող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424685" w14:paraId="29761D7A" w14:textId="77777777" w:rsidTr="00143003">
        <w:tc>
          <w:tcPr>
            <w:tcW w:w="1127" w:type="dxa"/>
            <w:tcBorders>
              <w:top w:val="single" w:sz="4" w:space="0" w:color="auto"/>
            </w:tcBorders>
            <w:shd w:val="clear" w:color="auto" w:fill="auto"/>
            <w:vAlign w:val="top"/>
          </w:tcPr>
          <w:p w14:paraId="1B7E07B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CF9A03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F84171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ներկայացվել են ապրանքների փոխադրման մասին տեղեկացվող կենտրոնական մաքսային մարմին</w:t>
            </w:r>
          </w:p>
        </w:tc>
      </w:tr>
    </w:tbl>
    <w:p w14:paraId="3355A88A" w14:textId="77777777" w:rsidR="00AA6B19" w:rsidRPr="00424685" w:rsidRDefault="00AA6B19" w:rsidP="00AA6B19">
      <w:pPr>
        <w:widowControl w:val="0"/>
        <w:spacing w:after="160"/>
        <w:rPr>
          <w:rFonts w:ascii="Sylfaen" w:hAnsi="Sylfaen"/>
          <w:color w:val="auto"/>
          <w:sz w:val="24"/>
          <w:szCs w:val="24"/>
        </w:rPr>
      </w:pPr>
    </w:p>
    <w:p w14:paraId="782F7A17" w14:textId="77777777" w:rsidR="00143003" w:rsidRPr="00424685" w:rsidRDefault="00143003">
      <w:pPr>
        <w:spacing w:line="276" w:lineRule="auto"/>
        <w:jc w:val="left"/>
        <w:rPr>
          <w:rFonts w:ascii="Sylfaen" w:eastAsia="Times New Roman" w:hAnsi="Sylfaen"/>
          <w:color w:val="auto"/>
          <w:sz w:val="24"/>
          <w:szCs w:val="24"/>
        </w:rPr>
      </w:pPr>
    </w:p>
    <w:p w14:paraId="506BBAE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17</w:t>
      </w:r>
    </w:p>
    <w:p w14:paraId="4FEDA47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ընդունում եւ մշակում» (P.CP.01.OPR.008)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F68C912" w14:textId="77777777" w:rsidTr="00143003">
        <w:trPr>
          <w:tblHeader/>
        </w:trPr>
        <w:tc>
          <w:tcPr>
            <w:tcW w:w="1127" w:type="dxa"/>
            <w:shd w:val="clear" w:color="auto" w:fill="auto"/>
            <w:vAlign w:val="top"/>
          </w:tcPr>
          <w:p w14:paraId="6ACAD7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2CD340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5516A5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C463DB4" w14:textId="77777777" w:rsidTr="00143003">
        <w:trPr>
          <w:tblHeader/>
        </w:trPr>
        <w:tc>
          <w:tcPr>
            <w:tcW w:w="1127" w:type="dxa"/>
            <w:shd w:val="clear" w:color="auto" w:fill="auto"/>
          </w:tcPr>
          <w:p w14:paraId="21F69C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CF1940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AC82BD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C2E3CC0" w14:textId="77777777" w:rsidTr="00143003">
        <w:tc>
          <w:tcPr>
            <w:tcW w:w="1127" w:type="dxa"/>
            <w:tcBorders>
              <w:bottom w:val="single" w:sz="4" w:space="0" w:color="auto"/>
            </w:tcBorders>
            <w:shd w:val="clear" w:color="auto" w:fill="auto"/>
            <w:vAlign w:val="top"/>
          </w:tcPr>
          <w:p w14:paraId="0DBA0C7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57DF9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CC7E87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P.CP.01.OPR.008</w:t>
            </w:r>
          </w:p>
        </w:tc>
      </w:tr>
      <w:tr w:rsidR="00AA6B19" w:rsidRPr="00424685" w14:paraId="0FD48782" w14:textId="77777777" w:rsidTr="00143003">
        <w:tc>
          <w:tcPr>
            <w:tcW w:w="1127" w:type="dxa"/>
            <w:tcBorders>
              <w:top w:val="single" w:sz="4" w:space="0" w:color="auto"/>
              <w:bottom w:val="single" w:sz="4" w:space="0" w:color="auto"/>
            </w:tcBorders>
            <w:shd w:val="clear" w:color="auto" w:fill="auto"/>
            <w:vAlign w:val="top"/>
          </w:tcPr>
          <w:p w14:paraId="74DD86E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18E825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32A7B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ընդունում եւ մշակում</w:t>
            </w:r>
          </w:p>
        </w:tc>
      </w:tr>
      <w:tr w:rsidR="00AA6B19" w:rsidRPr="00424685" w14:paraId="519F3D6F" w14:textId="77777777" w:rsidTr="00143003">
        <w:tc>
          <w:tcPr>
            <w:tcW w:w="1127" w:type="dxa"/>
            <w:tcBorders>
              <w:top w:val="single" w:sz="4" w:space="0" w:color="auto"/>
              <w:bottom w:val="single" w:sz="4" w:space="0" w:color="auto"/>
            </w:tcBorders>
            <w:shd w:val="clear" w:color="auto" w:fill="auto"/>
            <w:vAlign w:val="top"/>
          </w:tcPr>
          <w:p w14:paraId="675F416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C5DA9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045D2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w:t>
            </w:r>
          </w:p>
        </w:tc>
      </w:tr>
      <w:tr w:rsidR="00AA6B19" w:rsidRPr="00424685" w14:paraId="32BF77BF" w14:textId="77777777" w:rsidTr="00143003">
        <w:tc>
          <w:tcPr>
            <w:tcW w:w="1127" w:type="dxa"/>
            <w:tcBorders>
              <w:top w:val="single" w:sz="4" w:space="0" w:color="auto"/>
              <w:bottom w:val="single" w:sz="4" w:space="0" w:color="auto"/>
            </w:tcBorders>
            <w:shd w:val="clear" w:color="auto" w:fill="auto"/>
            <w:vAlign w:val="top"/>
          </w:tcPr>
          <w:p w14:paraId="6504ABE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F43C2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581770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տեղեկությունները կատարողի կողմից ստացվելու դեպքում («Ապրանքների փոխադրման մասին տեղեկացվող կենտրոնական մաքսային մարմին ապրանքների բացթողման մասին տեղեկությունների ներկայացում» (P.CP.01.OPR.007) գործառնություն)</w:t>
            </w:r>
          </w:p>
        </w:tc>
      </w:tr>
      <w:tr w:rsidR="00AA6B19" w:rsidRPr="00424685" w14:paraId="4B70322B" w14:textId="77777777" w:rsidTr="00143003">
        <w:tc>
          <w:tcPr>
            <w:tcW w:w="1127" w:type="dxa"/>
            <w:tcBorders>
              <w:top w:val="single" w:sz="4" w:space="0" w:color="auto"/>
              <w:bottom w:val="single" w:sz="4" w:space="0" w:color="auto"/>
            </w:tcBorders>
            <w:shd w:val="clear" w:color="auto" w:fill="auto"/>
            <w:vAlign w:val="top"/>
          </w:tcPr>
          <w:p w14:paraId="7661A3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AB9A45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EE3278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0F26FAE" w14:textId="77777777" w:rsidTr="00143003">
        <w:tc>
          <w:tcPr>
            <w:tcW w:w="1127" w:type="dxa"/>
            <w:tcBorders>
              <w:top w:val="single" w:sz="4" w:space="0" w:color="auto"/>
              <w:bottom w:val="single" w:sz="4" w:space="0" w:color="auto"/>
            </w:tcBorders>
            <w:shd w:val="clear" w:color="auto" w:fill="auto"/>
            <w:vAlign w:val="top"/>
          </w:tcPr>
          <w:p w14:paraId="2A418A7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F68DD5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4FFB5E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ընդունում եւ մշակում, ձեւակերպրում եւ ուղարկող կենտրոնական մաքսային մարմին է ուղարկում ապրանքների բացթողման մասին տեղեկությունների մշակման մասին ծանուցում</w:t>
            </w:r>
          </w:p>
        </w:tc>
      </w:tr>
      <w:tr w:rsidR="00AA6B19" w:rsidRPr="00424685" w14:paraId="3EB35C8E" w14:textId="77777777" w:rsidTr="00143003">
        <w:tc>
          <w:tcPr>
            <w:tcW w:w="1127" w:type="dxa"/>
            <w:tcBorders>
              <w:top w:val="single" w:sz="4" w:space="0" w:color="auto"/>
            </w:tcBorders>
            <w:shd w:val="clear" w:color="auto" w:fill="auto"/>
            <w:vAlign w:val="top"/>
          </w:tcPr>
          <w:p w14:paraId="2FB33D5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A45890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8A78C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01F28B08" w14:textId="77777777" w:rsidR="00143003" w:rsidRPr="00424685" w:rsidRDefault="00143003">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50CC646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w:t>
      </w:r>
    </w:p>
    <w:p w14:paraId="4C34D3F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 (P.CP.01.OPR.009)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6F89132" w14:textId="77777777" w:rsidTr="00143003">
        <w:trPr>
          <w:trHeight w:val="601"/>
          <w:tblHeader/>
        </w:trPr>
        <w:tc>
          <w:tcPr>
            <w:tcW w:w="1127" w:type="dxa"/>
            <w:shd w:val="clear" w:color="auto" w:fill="auto"/>
            <w:vAlign w:val="top"/>
          </w:tcPr>
          <w:p w14:paraId="21B4373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9B82C2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9838E5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67702D0" w14:textId="77777777" w:rsidTr="00143003">
        <w:trPr>
          <w:trHeight w:val="301"/>
          <w:tblHeader/>
        </w:trPr>
        <w:tc>
          <w:tcPr>
            <w:tcW w:w="1127" w:type="dxa"/>
            <w:shd w:val="clear" w:color="auto" w:fill="auto"/>
          </w:tcPr>
          <w:p w14:paraId="18E7131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3D430B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E5DFB1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F159A44" w14:textId="77777777" w:rsidTr="00143003">
        <w:trPr>
          <w:cantSplit/>
        </w:trPr>
        <w:tc>
          <w:tcPr>
            <w:tcW w:w="1127" w:type="dxa"/>
            <w:tcBorders>
              <w:bottom w:val="single" w:sz="4" w:space="0" w:color="auto"/>
            </w:tcBorders>
            <w:shd w:val="clear" w:color="auto" w:fill="auto"/>
            <w:vAlign w:val="top"/>
          </w:tcPr>
          <w:p w14:paraId="7EB3D4C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3F5DF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A81C2A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P.CP.01.OPR.009</w:t>
            </w:r>
          </w:p>
        </w:tc>
      </w:tr>
      <w:tr w:rsidR="00AA6B19" w:rsidRPr="00424685" w14:paraId="3062B99C" w14:textId="77777777" w:rsidTr="00143003">
        <w:trPr>
          <w:cantSplit/>
        </w:trPr>
        <w:tc>
          <w:tcPr>
            <w:tcW w:w="1127" w:type="dxa"/>
            <w:tcBorders>
              <w:top w:val="single" w:sz="4" w:space="0" w:color="auto"/>
              <w:bottom w:val="single" w:sz="4" w:space="0" w:color="auto"/>
            </w:tcBorders>
            <w:shd w:val="clear" w:color="auto" w:fill="auto"/>
            <w:vAlign w:val="top"/>
          </w:tcPr>
          <w:p w14:paraId="7ACC30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67A97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8250CA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w:t>
            </w:r>
          </w:p>
        </w:tc>
      </w:tr>
      <w:tr w:rsidR="00AA6B19" w:rsidRPr="00424685" w14:paraId="54534932" w14:textId="77777777" w:rsidTr="00143003">
        <w:trPr>
          <w:cantSplit/>
        </w:trPr>
        <w:tc>
          <w:tcPr>
            <w:tcW w:w="1127" w:type="dxa"/>
            <w:tcBorders>
              <w:top w:val="single" w:sz="4" w:space="0" w:color="auto"/>
              <w:bottom w:val="single" w:sz="4" w:space="0" w:color="auto"/>
            </w:tcBorders>
            <w:shd w:val="clear" w:color="auto" w:fill="auto"/>
            <w:vAlign w:val="top"/>
          </w:tcPr>
          <w:p w14:paraId="56775AD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BE469F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4C1A7E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1CBF5161" w14:textId="77777777" w:rsidTr="00143003">
        <w:trPr>
          <w:cantSplit/>
        </w:trPr>
        <w:tc>
          <w:tcPr>
            <w:tcW w:w="1127" w:type="dxa"/>
            <w:tcBorders>
              <w:top w:val="single" w:sz="4" w:space="0" w:color="auto"/>
              <w:bottom w:val="single" w:sz="4" w:space="0" w:color="auto"/>
            </w:tcBorders>
            <w:shd w:val="clear" w:color="auto" w:fill="auto"/>
            <w:vAlign w:val="top"/>
          </w:tcPr>
          <w:p w14:paraId="1A2BDB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F9C431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8C7316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մասին տեղեկացվող կենտրոնական մաքսային մարմնում ապրանքների բացթողման մասին տեղեկությունների մշակման մասին ծանուցումը կատարողի կողմից ստացվելու դեպքում («Ապրանքների փոխադրման մասին տեղեկացվող կենտրոնական մաքսային մարմնում ապրանքների բացթողման մասին տեղեկությունների ընդունում եւ մշակում» (P.CP.01.OPR.008) գործառնություն)</w:t>
            </w:r>
          </w:p>
        </w:tc>
      </w:tr>
      <w:tr w:rsidR="00AA6B19" w:rsidRPr="00424685" w14:paraId="01478E77" w14:textId="77777777" w:rsidTr="00143003">
        <w:trPr>
          <w:cantSplit/>
        </w:trPr>
        <w:tc>
          <w:tcPr>
            <w:tcW w:w="1127" w:type="dxa"/>
            <w:tcBorders>
              <w:top w:val="single" w:sz="4" w:space="0" w:color="auto"/>
              <w:bottom w:val="single" w:sz="4" w:space="0" w:color="auto"/>
            </w:tcBorders>
            <w:shd w:val="clear" w:color="auto" w:fill="auto"/>
            <w:vAlign w:val="top"/>
          </w:tcPr>
          <w:p w14:paraId="72A1AD9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F8E1C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9E56B0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0C7746C" w14:textId="77777777" w:rsidTr="00143003">
        <w:trPr>
          <w:cantSplit/>
        </w:trPr>
        <w:tc>
          <w:tcPr>
            <w:tcW w:w="1127" w:type="dxa"/>
            <w:tcBorders>
              <w:top w:val="single" w:sz="4" w:space="0" w:color="auto"/>
              <w:bottom w:val="single" w:sz="4" w:space="0" w:color="auto"/>
            </w:tcBorders>
            <w:shd w:val="clear" w:color="auto" w:fill="auto"/>
            <w:vAlign w:val="top"/>
          </w:tcPr>
          <w:p w14:paraId="3131111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268AEF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50D0D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726E2712" w14:textId="77777777" w:rsidTr="00143003">
        <w:trPr>
          <w:cantSplit/>
        </w:trPr>
        <w:tc>
          <w:tcPr>
            <w:tcW w:w="1127" w:type="dxa"/>
            <w:tcBorders>
              <w:top w:val="single" w:sz="4" w:space="0" w:color="auto"/>
            </w:tcBorders>
            <w:shd w:val="clear" w:color="auto" w:fill="auto"/>
            <w:vAlign w:val="top"/>
          </w:tcPr>
          <w:p w14:paraId="1ECA047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71A09A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CF1C70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06DDC638" w14:textId="77777777" w:rsidR="00AA6B19" w:rsidRPr="00424685" w:rsidRDefault="00AA6B19" w:rsidP="00AA6B19">
      <w:pPr>
        <w:widowControl w:val="0"/>
        <w:spacing w:after="160"/>
        <w:rPr>
          <w:rFonts w:ascii="Sylfaen" w:hAnsi="Sylfaen"/>
          <w:color w:val="auto"/>
          <w:sz w:val="24"/>
          <w:szCs w:val="24"/>
        </w:rPr>
      </w:pPr>
    </w:p>
    <w:p w14:paraId="0509FC62" w14:textId="77777777" w:rsidR="00143003" w:rsidRPr="00424685" w:rsidRDefault="00143003">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6B23EB41"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«Ապրանքների բացթողման մասին տեղեկությունների փոփոխություն» (P.CP.01.PRC.002) ընթացակարգ</w:t>
      </w:r>
    </w:p>
    <w:p w14:paraId="5C050A88"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46.</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փոփոխություն» ընթացակարգի (P.CP.01.PRC.002) կատարման սխեման ներկայացված է 8-րդ նկարում</w:t>
      </w:r>
      <w:r w:rsidR="00CC50CF" w:rsidRPr="00424685">
        <w:rPr>
          <w:rFonts w:ascii="Sylfaen" w:hAnsi="Sylfaen"/>
          <w:noProof/>
          <w:color w:val="auto"/>
          <w:sz w:val="24"/>
        </w:rPr>
        <w:t>:</w:t>
      </w:r>
    </w:p>
    <w:p w14:paraId="4871EF3A"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0A6598C7">
          <v:group id="_x0000_s2583" style="position:absolute;left:0;text-align:left;margin-left:25.35pt;margin-top:1.75pt;width:407.4pt;height:457.2pt;z-index:252187648" coordorigin="1925,4143" coordsize="8148,9144">
            <v:rect id="_x0000_s2561" style="position:absolute;left:1952;top:4217;width:2006;height:177" stroked="f">
              <v:textbox inset="0,0,0,0">
                <w:txbxContent>
                  <w:p w14:paraId="6032D244" w14:textId="77777777" w:rsidR="005B42C5" w:rsidRPr="006710F8" w:rsidRDefault="005B42C5" w:rsidP="006710F8">
                    <w:pPr>
                      <w:spacing w:after="0" w:line="240" w:lineRule="auto"/>
                      <w:jc w:val="center"/>
                      <w:rPr>
                        <w:rFonts w:ascii="Sylfaen" w:hAnsi="Sylfaen"/>
                        <w:color w:val="auto"/>
                        <w:sz w:val="8"/>
                        <w:szCs w:val="8"/>
                      </w:rPr>
                    </w:pPr>
                    <w:r w:rsidRPr="006710F8">
                      <w:rPr>
                        <w:rFonts w:ascii="Sylfaen" w:hAnsi="Sylfaen"/>
                        <w:color w:val="auto"/>
                        <w:sz w:val="8"/>
                        <w:szCs w:val="8"/>
                      </w:rPr>
                      <w:t>: Ուղարկող կենտրոնական մաքսային մարմին</w:t>
                    </w:r>
                  </w:p>
                </w:txbxContent>
              </v:textbox>
            </v:rect>
            <v:rect id="_x0000_s2562" style="position:absolute;left:4061;top:4204;width:1858;height:168" stroked="f">
              <v:textbox inset="0,0,0,0">
                <w:txbxContent>
                  <w:p w14:paraId="1A689919" w14:textId="77777777" w:rsidR="005B42C5" w:rsidRPr="006710F8" w:rsidRDefault="005B42C5" w:rsidP="006710F8">
                    <w:pPr>
                      <w:spacing w:after="0" w:line="240" w:lineRule="auto"/>
                      <w:jc w:val="center"/>
                      <w:rPr>
                        <w:rFonts w:ascii="Sylfaen" w:hAnsi="Sylfaen"/>
                        <w:color w:val="auto"/>
                        <w:sz w:val="8"/>
                        <w:szCs w:val="8"/>
                      </w:rPr>
                    </w:pPr>
                    <w:r w:rsidRPr="006710F8">
                      <w:rPr>
                        <w:rFonts w:ascii="Sylfaen" w:hAnsi="Sylfaen"/>
                        <w:color w:val="auto"/>
                        <w:sz w:val="8"/>
                        <w:szCs w:val="8"/>
                      </w:rPr>
                      <w:t>: Նշանակման կենտրոնական մաքսային մարմին</w:t>
                    </w:r>
                  </w:p>
                </w:txbxContent>
              </v:textbox>
            </v:rect>
            <v:rect id="_x0000_s2563" style="position:absolute;left:6079;top:4179;width:1952;height:193" stroked="f">
              <v:textbox inset="0,0,0,0">
                <w:txbxContent>
                  <w:p w14:paraId="01C2D516"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380F17"/>
                        <w:sz w:val="8"/>
                        <w:szCs w:val="8"/>
                      </w:rPr>
                      <w:t xml:space="preserve">: </w:t>
                    </w:r>
                    <w:r w:rsidRPr="00B82A05">
                      <w:rPr>
                        <w:rFonts w:ascii="Sylfaen" w:hAnsi="Sylfaen"/>
                        <w:sz w:val="8"/>
                        <w:szCs w:val="8"/>
                      </w:rPr>
                      <w:t>Միջանկյալ կենտրոնական մաքսային մարմին</w:t>
                    </w:r>
                  </w:p>
                </w:txbxContent>
              </v:textbox>
            </v:rect>
            <v:rect id="_x0000_s2564" style="position:absolute;left:8158;top:4143;width:1915;height:263" stroked="f">
              <v:textbox inset="0,0,0,0">
                <w:txbxContent>
                  <w:p w14:paraId="7139CD57"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332533"/>
                        <w:sz w:val="8"/>
                        <w:szCs w:val="8"/>
                      </w:rPr>
                      <w:t>: Ապրանքների փոխադրման մասին տեղեկացվող կենտրոնական մաքսային մարմին</w:t>
                    </w:r>
                  </w:p>
                </w:txbxContent>
              </v:textbox>
            </v:rect>
            <v:rect id="_x0000_s2565" style="position:absolute;left:4274;top:6153;width:1458;height:514" stroked="f">
              <v:textbox inset="0,0,0,0">
                <w:txbxContent>
                  <w:p w14:paraId="5242A3F4"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մարմնում ապրանքների բացթողման մասին փոփոխված տեղեկությունների ընդունում եւ մշակում (P.CP.01.OPR.011)</w:t>
                    </w:r>
                  </w:p>
                </w:txbxContent>
              </v:textbox>
            </v:rect>
            <v:rect id="_x0000_s2566" style="position:absolute;left:2315;top:5414;width:1324;height:579" stroked="f">
              <v:textbox inset="0,0,0,0">
                <w:txbxContent>
                  <w:p w14:paraId="39E1C18D"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մարմին ապրանքների բացթողման մասին փոփոխված տեղեկությունների ներկայացում (P.CP.01.OPR.010)</w:t>
                    </w:r>
                  </w:p>
                </w:txbxContent>
              </v:textbox>
            </v:rect>
            <v:rect id="_x0000_s2567" style="position:absolute;left:2244;top:6760;width:1641;height:543" stroked="f">
              <v:textbox inset="0,0,0,0">
                <w:txbxContent>
                  <w:p w14:paraId="1DC8D69A"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մարմնում ապրանքների բացթողման մասին փոփոխված տեղեկությունների մշակման մասին ծանուցման ստացում (P.CP.01.OPR.012)</w:t>
                    </w:r>
                  </w:p>
                </w:txbxContent>
              </v:textbox>
            </v:rect>
            <v:rect id="_x0000_s2568" style="position:absolute;left:4211;top:5367;width:1521;height:482" stroked="f">
              <v:textbox inset="0,0,0,0">
                <w:txbxContent>
                  <w:p w14:paraId="18BBF8C3"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3A101B"/>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69" style="position:absolute;left:2217;top:6198;width:1674;height:338" stroked="f">
              <v:textbox inset="0,0,0,0">
                <w:txbxContent>
                  <w:p w14:paraId="6FF49BF6"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43465D"/>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մշակվել են]</w:t>
                    </w:r>
                  </w:p>
                </w:txbxContent>
              </v:textbox>
            </v:rect>
            <v:rect id="_x0000_s2570" style="position:absolute;left:2176;top:9629;width:1594;height:506" stroked="f">
              <v:textbox inset="0,0,0,0">
                <w:txbxContent>
                  <w:p w14:paraId="02AACFE6"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մարմնում ապրանքների բացթողման մասին փոփոխված տեղեկությունների մշակման մասին ծանուցման ստացում (P.CP.01.OPR.015)</w:t>
                    </w:r>
                  </w:p>
                </w:txbxContent>
              </v:textbox>
            </v:rect>
            <v:rect id="_x0000_s2571" style="position:absolute;left:6319;top:9069;width:1487;height:533" stroked="f">
              <v:textbox inset="0,0,0,0">
                <w:txbxContent>
                  <w:p w14:paraId="1D9C6070"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մարմնում ապրանքների բացթողման մասին փոփոխված տեղեկությունների ընդունում եւ մշակում (P.CP.01.OPR.014)</w:t>
                    </w:r>
                  </w:p>
                </w:txbxContent>
              </v:textbox>
            </v:rect>
            <v:rect id="_x0000_s2572" style="position:absolute;left:6295;top:8219;width:1511;height:461" stroked="f" strokecolor="black [3213]">
              <v:textbox inset="0,0,0,0">
                <w:txbxContent>
                  <w:p w14:paraId="2C1CD7CA" w14:textId="77777777" w:rsidR="005B42C5" w:rsidRPr="00B82A05" w:rsidRDefault="005B42C5" w:rsidP="006710F8">
                    <w:pPr>
                      <w:spacing w:after="0" w:line="240" w:lineRule="auto"/>
                      <w:jc w:val="center"/>
                      <w:rPr>
                        <w:rFonts w:ascii="Sylfaen" w:eastAsia="Times New Roman" w:hAnsi="Sylfaen"/>
                        <w:color w:val="auto"/>
                        <w:sz w:val="8"/>
                        <w:szCs w:val="8"/>
                      </w:rPr>
                    </w:pPr>
                    <w:r w:rsidRPr="00B82A05">
                      <w:rPr>
                        <w:rFonts w:ascii="Sylfaen" w:hAnsi="Sylfaen"/>
                        <w:color w:val="3A2B3B"/>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73" style="position:absolute;left:2217;top:7733;width:1741;height:368" stroked="f">
              <v:textbox inset="0,0,0,0">
                <w:txbxContent>
                  <w:p w14:paraId="31F0E579" w14:textId="77777777" w:rsidR="005B42C5" w:rsidRPr="00B82A05" w:rsidRDefault="005B42C5" w:rsidP="0037326C">
                    <w:pPr>
                      <w:spacing w:after="0" w:line="240" w:lineRule="auto"/>
                      <w:jc w:val="left"/>
                      <w:rPr>
                        <w:rFonts w:ascii="Sylfaen" w:hAnsi="Sylfaen"/>
                        <w:sz w:val="8"/>
                        <w:szCs w:val="8"/>
                      </w:rPr>
                    </w:pPr>
                    <w:r w:rsidRPr="00B82A05">
                      <w:rPr>
                        <w:rFonts w:ascii="Sylfaen" w:hAnsi="Sylfaen"/>
                        <w:sz w:val="8"/>
                        <w:szCs w:val="8"/>
                      </w:rPr>
                      <w:t>[ապրանքների բացթողման մասին տեղեկությունները ներկայացվել են միջանկյալ կենտրոնական մաքսային մարմին]</w:t>
                    </w:r>
                  </w:p>
                </w:txbxContent>
              </v:textbox>
            </v:rect>
            <v:rect id="_x0000_s2574" style="position:absolute;left:2090;top:8271;width:1622;height:491" stroked="f">
              <v:textbox inset="0,0,0,0">
                <w:txbxContent>
                  <w:p w14:paraId="77737055"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մարմին ապրանքների բացթողման մասին փոփոխված տեղեկությունների ներկայացում (P.CP.01.OPR.013)</w:t>
                    </w:r>
                  </w:p>
                </w:txbxContent>
              </v:textbox>
            </v:rect>
            <v:rect id="_x0000_s2575" style="position:absolute;left:2090;top:9117;width:1671;height:316" stroked="f">
              <v:textbox inset="0,0,0,0">
                <w:txbxContent>
                  <w:p w14:paraId="57496D3E" w14:textId="77777777" w:rsidR="005B42C5" w:rsidRPr="00B82A05" w:rsidRDefault="005B42C5" w:rsidP="006710F8">
                    <w:pPr>
                      <w:spacing w:after="0" w:line="240" w:lineRule="auto"/>
                      <w:jc w:val="center"/>
                      <w:rPr>
                        <w:rFonts w:ascii="Sylfaen" w:hAnsi="Sylfaen"/>
                        <w:sz w:val="8"/>
                        <w:szCs w:val="8"/>
                        <w:lang w:val="en-US"/>
                      </w:rPr>
                    </w:pPr>
                    <w:r w:rsidRPr="00B82A05">
                      <w:rPr>
                        <w:rFonts w:ascii="Sylfaen" w:hAnsi="Sylfaen"/>
                        <w:sz w:val="8"/>
                        <w:szCs w:val="8"/>
                      </w:rPr>
                      <w:t>: Տեղեկություններ տարանցիկ փոխադրման մասին [ապրանքների բացթողման մասին փոփոխված տեղեկությունները մշակվել են]</w:t>
                    </w:r>
                  </w:p>
                </w:txbxContent>
              </v:textbox>
            </v:rect>
            <v:rect id="_x0000_s2576" style="position:absolute;left:1970;top:4684;width:1669;height:470" stroked="f">
              <v:textbox inset="0,0,0,0">
                <w:txbxContent>
                  <w:p w14:paraId="4FB3E6E4"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«Մաքսային տարանցում» մաքսային ընթացակարգին համապատասխան ապրանքների բացթողման մասին փոփոխված տեղեկությունները ստացվել են</w:t>
                    </w:r>
                  </w:p>
                </w:txbxContent>
              </v:textbox>
            </v:rect>
            <v:rect id="_x0000_s2577" style="position:absolute;left:2025;top:10697;width:1933;height:402" stroked="f">
              <v:textbox inset="0,0,0,0">
                <w:txbxContent>
                  <w:p w14:paraId="7772BE2D" w14:textId="77777777" w:rsidR="005B42C5" w:rsidRPr="00B82A05" w:rsidRDefault="005B42C5" w:rsidP="0037326C">
                    <w:pPr>
                      <w:spacing w:after="0" w:line="240" w:lineRule="auto"/>
                      <w:jc w:val="left"/>
                      <w:rPr>
                        <w:rFonts w:ascii="Sylfaen" w:hAnsi="Sylfaen"/>
                        <w:sz w:val="8"/>
                        <w:szCs w:val="8"/>
                      </w:rPr>
                    </w:pPr>
                    <w:r w:rsidRPr="00B82A05">
                      <w:rPr>
                        <w:rFonts w:ascii="Sylfaen" w:hAnsi="Sylfaen"/>
                        <w:sz w:val="8"/>
                        <w:szCs w:val="8"/>
                      </w:rPr>
                      <w:t>ապրանքների բացթողման մասին տեղեկությունները ներկայացվել են ապրանքների փոխադրման մասին տեղեկացվող կենտրոնական մաքսային մարմին</w:t>
                    </w:r>
                  </w:p>
                </w:txbxContent>
              </v:textbox>
            </v:rect>
            <v:rect id="_x0000_s2578" style="position:absolute;left:1925;top:11255;width:2024;height:470" stroked="f">
              <v:textbox inset="0,0,0,0">
                <w:txbxContent>
                  <w:p w14:paraId="1D5B6F87"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մարմին ապրանքների բացթողման մասին փոփոխված տեղեկությունների ներկայացում (P.CP.01.OPR.016)</w:t>
                    </w:r>
                  </w:p>
                </w:txbxContent>
              </v:textbox>
            </v:rect>
            <v:rect id="_x0000_s2579" style="position:absolute;left:2025;top:12100;width:1659;height:341" stroked="f">
              <v:textbox inset="0,0,0,0">
                <w:txbxContent>
                  <w:p w14:paraId="3802FEAC"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424155"/>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մշակվել են]</w:t>
                    </w:r>
                  </w:p>
                </w:txbxContent>
              </v:textbox>
            </v:rect>
            <v:rect id="_x0000_s2580" style="position:absolute;left:8369;top:11171;width:1542;height:448" stroked="f">
              <v:textbox inset="0,0,0,0">
                <w:txbxContent>
                  <w:p w14:paraId="6237588F"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color w:val="30101C"/>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81" style="position:absolute;left:1997;top:12734;width:1837;height:553" stroked="f">
              <v:textbox inset="0,0,0,0">
                <w:txbxContent>
                  <w:p w14:paraId="3354E35A"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w:t>
                    </w:r>
                  </w:p>
                </w:txbxContent>
              </v:textbox>
            </v:rect>
            <v:rect id="_x0000_s2582" style="position:absolute;left:8462;top:11958;width:1337;height:654" stroked="f">
              <v:textbox inset="0,0,0,0">
                <w:txbxContent>
                  <w:p w14:paraId="301BDEB4" w14:textId="77777777" w:rsidR="005B42C5" w:rsidRPr="00B82A05" w:rsidRDefault="005B42C5"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մարմնում ապրանքների բացթողման մասին փոփոխված տեղեկությունների ընդունում եւ մշակում (P.CP.01.OPR.017)</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76A2C99B" wp14:editId="5E1D2BCE">
            <wp:extent cx="5238361" cy="6198782"/>
            <wp:effectExtent l="19050" t="0" r="389"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238462" cy="6198901"/>
                    </a:xfrm>
                    <a:prstGeom prst="rect">
                      <a:avLst/>
                    </a:prstGeom>
                  </pic:spPr>
                </pic:pic>
              </a:graphicData>
            </a:graphic>
          </wp:inline>
        </w:drawing>
      </w:r>
    </w:p>
    <w:p w14:paraId="55F36C85" w14:textId="77777777" w:rsidR="00AA6B19" w:rsidRPr="00424685" w:rsidRDefault="00AA6B19" w:rsidP="00C12A21">
      <w:pPr>
        <w:pStyle w:val="a7"/>
        <w:rPr>
          <w:rStyle w:val="ab"/>
          <w:color w:val="auto"/>
          <w:sz w:val="24"/>
        </w:rPr>
      </w:pPr>
      <w:r w:rsidRPr="00424685">
        <w:t>Նկար 8. «Ապրանքների բացթողման մասին տեղեկությունների փոփոխություն» (P.CP.01.PRC.002) ընթացակարգի կատարման սխեմա</w:t>
      </w:r>
    </w:p>
    <w:p w14:paraId="76970C18" w14:textId="77777777" w:rsidR="00321661" w:rsidRPr="00424685" w:rsidRDefault="00321661" w:rsidP="00AA6B19">
      <w:pPr>
        <w:pStyle w:val="af"/>
        <w:widowControl w:val="0"/>
        <w:tabs>
          <w:tab w:val="left" w:pos="1134"/>
        </w:tabs>
        <w:spacing w:after="160"/>
        <w:ind w:firstLine="567"/>
        <w:rPr>
          <w:rFonts w:ascii="Sylfaen" w:hAnsi="Sylfaen"/>
          <w:noProof/>
          <w:color w:val="auto"/>
          <w:sz w:val="24"/>
        </w:rPr>
      </w:pPr>
    </w:p>
    <w:p w14:paraId="1BB7F67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47.</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փոփոխություն» (P.CP.01.PRC.002) ընթացակարգն իրականացվում է ուղարկող կենտրոնական մաքսային մարմնի կողմից «մաքսային տարանցում» մաքսային ընթացակարգին համապատասխան ապրանքների բացթողման մասին տեղեկություններում փոփոխություններ կատարելուց հետո՝ պայմանով, որ «Տեղեկացում «մաքսային տարանցում» մաքսային ընթացակարգին համապատասխան ապրանքների բացթողման մասին» (P.CP.01.PRC.001) ընթացակարգը կատարվել է հաջողությամբ</w:t>
      </w:r>
      <w:r w:rsidR="00CC50CF" w:rsidRPr="00424685">
        <w:rPr>
          <w:rFonts w:ascii="Sylfaen" w:hAnsi="Sylfaen"/>
          <w:noProof/>
          <w:color w:val="auto"/>
          <w:sz w:val="24"/>
        </w:rPr>
        <w:t>:</w:t>
      </w:r>
      <w:r w:rsidRPr="00424685">
        <w:rPr>
          <w:rFonts w:ascii="Sylfaen" w:hAnsi="Sylfaen"/>
          <w:noProof/>
          <w:color w:val="auto"/>
          <w:sz w:val="24"/>
        </w:rPr>
        <w:t xml:space="preserve"> «Ապրանքների բացթողման մասին տեղեկությունների փոփոխություն» (P.CP.01.PRC.002) ընթացակարգը կատարելիս ուղարկող կենտրոնական մաքսային մարմինն ապրանքների բացթողման մասին փոփոխված տեղեկությունները ներկայացնում է կենտրոնական մաքսային մարմիններ, ուր ներկայացվել են ապրանքների բացթողման մասին տեղեկությունները՝ «Տեղեկացում «մաքսային տարանցում» մաքսային ընթացակարգին համապատասխան ապրանքների բացթողման մասին» (P.CP.01.PRC.001) ընթացակարգը կատարելիս</w:t>
      </w:r>
      <w:r w:rsidR="00CC50CF" w:rsidRPr="00424685">
        <w:rPr>
          <w:rStyle w:val="ab"/>
          <w:rFonts w:ascii="Sylfaen" w:hAnsi="Sylfaen"/>
          <w:color w:val="auto"/>
          <w:sz w:val="24"/>
        </w:rPr>
        <w:t>:</w:t>
      </w:r>
    </w:p>
    <w:p w14:paraId="7B7830B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48.</w:t>
      </w:r>
      <w:r w:rsidR="00143003" w:rsidRPr="00424685">
        <w:rPr>
          <w:rFonts w:ascii="Sylfaen" w:hAnsi="Sylfaen"/>
          <w:noProof/>
          <w:color w:val="auto"/>
          <w:sz w:val="24"/>
        </w:rPr>
        <w:tab/>
      </w:r>
      <w:r w:rsidRPr="00424685">
        <w:rPr>
          <w:rFonts w:ascii="Sylfaen" w:hAnsi="Sylfaen"/>
          <w:noProof/>
          <w:color w:val="auto"/>
          <w:sz w:val="24"/>
        </w:rPr>
        <w:t>Առաջինը կատարվում է «Նշանակման կենտրոնական մաքսային մարմին ապրանքների բացթողման մասին փոփոխված տեղեկությունների ներկայացում» (P.CP.01.OPR.010) գործառնությունը, որի կատարման արդյունքներով ուղարկող կենտրոնական մաքսային մարմինը ձեւակերպում եւ նշանակման կենտրոնական մաքսային մարմին է ներկայացնում ապրանքների բացթողման մասին փոփոխված տեղեկությունները</w:t>
      </w:r>
      <w:r w:rsidR="00CC50CF" w:rsidRPr="00424685">
        <w:rPr>
          <w:rFonts w:ascii="Sylfaen" w:hAnsi="Sylfaen"/>
          <w:noProof/>
          <w:color w:val="auto"/>
          <w:sz w:val="24"/>
        </w:rPr>
        <w:t>:</w:t>
      </w:r>
    </w:p>
    <w:p w14:paraId="4CF0C5E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49.</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ապրանքների բացթողման մասին փոփոխված տեղեկությունների ընդունում եւ մշակում» գործառնությունը (P.CP.01.OPR.011),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է ուղարկվում ապրանքների բացթողման մասին փոփոխված տեղեկությունների մշակման մասին ծանուցում</w:t>
      </w:r>
      <w:r w:rsidR="00CC50CF" w:rsidRPr="00424685">
        <w:rPr>
          <w:rFonts w:ascii="Sylfaen" w:hAnsi="Sylfaen"/>
          <w:noProof/>
          <w:color w:val="auto"/>
          <w:sz w:val="24"/>
        </w:rPr>
        <w:t>:</w:t>
      </w:r>
    </w:p>
    <w:p w14:paraId="4BE3F89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50.</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փոփոխված տեղեկությունների մշակման մասին ծանուցումն ուղարկող կենտրոնական մաքսային մարմնի կողմից ստացվելու դեպքում կատարվում է «Նշանակման կենտրոնական մաքսային մարմնում ապրանքների բացթողման մասին փոփոխված տեղեկությունների մշակման մասին ծանուցման ստացում» (P.CP.01.OPR.012) գործառնությունը, որի կատարման արդյունքներով իրականացվում է նշված ծանուցման ընդունում եւ մշակում:</w:t>
      </w:r>
    </w:p>
    <w:p w14:paraId="03C5A1DD"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51.</w:t>
      </w:r>
      <w:r w:rsidR="00143003" w:rsidRPr="00424685">
        <w:rPr>
          <w:rFonts w:ascii="Sylfaen" w:hAnsi="Sylfaen"/>
          <w:noProof/>
          <w:color w:val="auto"/>
          <w:sz w:val="24"/>
        </w:rPr>
        <w:tab/>
      </w:r>
      <w:r w:rsidRPr="00424685">
        <w:rPr>
          <w:rFonts w:ascii="Sylfaen" w:hAnsi="Sylfaen"/>
          <w:noProof/>
          <w:color w:val="auto"/>
          <w:sz w:val="24"/>
        </w:rPr>
        <w:t>«Միջանկյալ կենտրոնական մաքսային մարմին ապրանքների բացթողման մասին փոփոխված տեղեկությունների ներկայացում» (P.CP.01.OPR.013) գործառնությունը կատարվում է պայմանով, որ ապրանքների բացթողման մասին տեղեկությունները ներկայացվել են միջանկյալ կենտրոնական մաքսային մարմին: Գործառնության կատարման արդյունքներով ուղարկող կենտրոնական մաքսային մարմինը ձեւակերպում եւ միջանկյալ կենտրոնական մաքսային մարմին է ներկայացնում է ապրանքների բացթողման մասին փոփոխված տեղեկությունները: «Միջանկյալ կենտրոնական մաքսային մարմին ապրանքների բացթողման մասին փոփոխված տեղեկությունների ներկայացում» (P.CP.01.OPR.013) գործառնությունը կատարվում է գործառնության կատարման պայմանը բավարարող յուրաքանչյուր միջանկյալ կենտրոնական մաքսային մարմնի համար:</w:t>
      </w:r>
    </w:p>
    <w:p w14:paraId="4FDF544E"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52.</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ապրանքների բացթողման մասին փոփոխված տեղեկությունների ընդունում եւ մշակում» (P.CP.01.OPR.014) գործառնությունը, որի կատարման արդյունքներով իրականացվում է նշված տեղեկությունների ընդունում եւ մշակում: Ուղարկող կենտրոնական մաքսային մարմին ուղարկվում է ապրանքների բացթողման մասին փոփոխված տեղեկությունների մշակման մասին ծանուցում</w:t>
      </w:r>
      <w:r w:rsidR="00CC50CF" w:rsidRPr="00424685">
        <w:rPr>
          <w:rFonts w:ascii="Sylfaen" w:hAnsi="Sylfaen"/>
          <w:noProof/>
          <w:color w:val="auto"/>
          <w:sz w:val="24"/>
        </w:rPr>
        <w:t>:</w:t>
      </w:r>
    </w:p>
    <w:p w14:paraId="45B216F1" w14:textId="77777777" w:rsidR="00321661" w:rsidRPr="00424685" w:rsidRDefault="00321661" w:rsidP="00143003">
      <w:pPr>
        <w:pStyle w:val="af"/>
        <w:widowControl w:val="0"/>
        <w:tabs>
          <w:tab w:val="left" w:pos="1134"/>
        </w:tabs>
        <w:spacing w:after="160" w:line="346" w:lineRule="auto"/>
        <w:ind w:firstLine="567"/>
        <w:rPr>
          <w:rFonts w:ascii="Sylfaen" w:hAnsi="Sylfaen"/>
          <w:noProof/>
          <w:color w:val="auto"/>
          <w:sz w:val="24"/>
        </w:rPr>
      </w:pPr>
    </w:p>
    <w:p w14:paraId="5C26F6E3" w14:textId="77777777" w:rsidR="00AA6B19" w:rsidRPr="00424685" w:rsidRDefault="00AA6B19" w:rsidP="00143003">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lastRenderedPageBreak/>
        <w:t>53.</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փոփոխված տեղեկությունների մշակման մասին 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փոփոխված տեղեկությունների մշակման մասին ծանուցման ստացում» (P.CP.01.OPR.015) գործառնությունը, որի կատարման արդյունքներով իրականացվում է նշված ծանուցման ընդունում եւ մշակում:</w:t>
      </w:r>
    </w:p>
    <w:p w14:paraId="5DDA4C69" w14:textId="77777777" w:rsidR="00AA6B19" w:rsidRPr="00424685" w:rsidRDefault="00AA6B19" w:rsidP="00143003">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54.</w:t>
      </w:r>
      <w:r w:rsidR="00143003" w:rsidRPr="00424685">
        <w:rPr>
          <w:rFonts w:ascii="Sylfaen" w:hAnsi="Sylfaen"/>
          <w:noProof/>
          <w:color w:val="auto"/>
          <w:sz w:val="24"/>
        </w:rPr>
        <w:tab/>
      </w:r>
      <w:r w:rsidRPr="00424685">
        <w:rPr>
          <w:rFonts w:ascii="Sylfaen" w:hAnsi="Sylfaen"/>
          <w:noProof/>
          <w:color w:val="auto"/>
          <w:sz w:val="24"/>
        </w:rPr>
        <w:t>«Ապրանքների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գործառնությունը կատարվում</w:t>
      </w:r>
      <w:r w:rsidR="005C405E" w:rsidRPr="00424685">
        <w:rPr>
          <w:rFonts w:ascii="Sylfaen" w:hAnsi="Sylfaen"/>
          <w:noProof/>
          <w:color w:val="auto"/>
          <w:sz w:val="24"/>
        </w:rPr>
        <w:t> </w:t>
      </w:r>
      <w:r w:rsidRPr="00424685">
        <w:rPr>
          <w:rFonts w:ascii="Sylfaen" w:hAnsi="Sylfaen"/>
          <w:noProof/>
          <w:color w:val="auto"/>
          <w:sz w:val="24"/>
        </w:rPr>
        <w:t>է պայմանով, որ ապրանքների բացթողման մասին տեղեկությունները ներկայացվել են ապրանքների փոխադրման մասին տեղեկացվող կենտրոնական մաքսային մարմին: Գործառնության կատարման արդյունքներով ուղարկող կենտրոնական մաքսային մարմինը ձեւակերպում եւ ապրանքների փոխադրման մասին տեղեկացվող կենտրոնական մաքսային մարմին է ներկայացնում ապրանքների բացթողման մասին փոփոխված տեղեկությունները: «Ապրանքների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գործառնությունը կատարվում է գործառնության կատարման պայմանը բավարարող՝ ապրանքների փոխադրման մասին տեղեկացվող յուրաքանչյուր կենտրոնական մաքսային մարմնի համար</w:t>
      </w:r>
      <w:r w:rsidR="00CC50CF" w:rsidRPr="00424685">
        <w:rPr>
          <w:rFonts w:ascii="Sylfaen" w:hAnsi="Sylfaen"/>
          <w:noProof/>
          <w:color w:val="auto"/>
          <w:sz w:val="24"/>
        </w:rPr>
        <w:t>:</w:t>
      </w:r>
    </w:p>
    <w:p w14:paraId="1AB25235" w14:textId="77777777" w:rsidR="00AA6B19" w:rsidRPr="00424685" w:rsidRDefault="00AA6B19" w:rsidP="00143003">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55.</w:t>
      </w:r>
      <w:r w:rsidR="00143003" w:rsidRPr="00424685">
        <w:rPr>
          <w:rFonts w:ascii="Sylfaen" w:hAnsi="Sylfaen"/>
          <w:noProof/>
          <w:color w:val="auto"/>
          <w:sz w:val="24"/>
        </w:rPr>
        <w:tab/>
      </w:r>
      <w:r w:rsidRPr="00424685">
        <w:rPr>
          <w:rFonts w:ascii="Sylfaen" w:hAnsi="Sylfaen"/>
          <w:noProof/>
          <w:color w:val="auto"/>
          <w:sz w:val="24"/>
        </w:rPr>
        <w:t>Ապրաքների բացթողման մասին փոփոխված տեղեկություններն ապրանքների փոխադրման մասին տեղեկացվող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փոփոխված տեղեկությունների ընդունում եւ մշակում» (P.CP.01.OPR.017) գործառնությունը, որի կատարման արդյունքներով իրականացվում է նշված տեղեկությունների ընդունում եւ մշակում: Ուղարկող կենտրոնական մաքսային մարմին է ուղարկվում ապրանքների բացթողման մասին փոփոխված տեղեկությունների մշակման մասին ծանուցում</w:t>
      </w:r>
      <w:r w:rsidR="00CC50CF" w:rsidRPr="00424685">
        <w:rPr>
          <w:rFonts w:ascii="Sylfaen" w:hAnsi="Sylfaen"/>
          <w:noProof/>
          <w:color w:val="auto"/>
          <w:sz w:val="24"/>
        </w:rPr>
        <w:t>:</w:t>
      </w:r>
    </w:p>
    <w:p w14:paraId="46086A9C"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56.</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փոփոխված տեղեկությունների մշակման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 գործառնությունը, որի կատարման արդյունքներով իրականացվում է նշված ծանուցման ընդունում եւ մշակում:</w:t>
      </w:r>
    </w:p>
    <w:p w14:paraId="4BEEB4B8" w14:textId="77777777" w:rsidR="00AA6B19" w:rsidRPr="00424685" w:rsidRDefault="00AA6B19" w:rsidP="00AA6B19">
      <w:pPr>
        <w:pStyle w:val="af"/>
        <w:widowControl w:val="0"/>
        <w:tabs>
          <w:tab w:val="left" w:pos="1134"/>
        </w:tabs>
        <w:spacing w:after="160"/>
        <w:ind w:firstLine="567"/>
        <w:rPr>
          <w:rFonts w:ascii="Sylfaen" w:hAnsi="Sylfaen"/>
          <w:strike/>
          <w:color w:val="auto"/>
          <w:sz w:val="24"/>
        </w:rPr>
      </w:pPr>
      <w:r w:rsidRPr="00424685">
        <w:rPr>
          <w:rFonts w:ascii="Sylfaen" w:hAnsi="Sylfaen"/>
          <w:noProof/>
          <w:color w:val="auto"/>
          <w:sz w:val="24"/>
        </w:rPr>
        <w:t>57.</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փոփոխություն» (P.CP.01.PRC.002) ընթացակարգի կատարման արդյունքն ապրանքների բացթողման մասին փոփոխված տեղեկությունների մշակումն է բոլոր կենտրոնական մաքսային մարմինների կողմից, ուր ներկայացվել են նշված տեղեկությունները:</w:t>
      </w:r>
    </w:p>
    <w:p w14:paraId="1F97CCB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58.</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փոփոխություն» (P.CP.01.PRC.002) ընթացակարգի շրջանակներում կատարվող՝ ընդհանուր գործընթացի գործառնությունների ցանկը բերված է 19-րդ աղյուսակում</w:t>
      </w:r>
      <w:r w:rsidR="00CC50CF" w:rsidRPr="00424685">
        <w:rPr>
          <w:rFonts w:ascii="Sylfaen" w:hAnsi="Sylfaen"/>
          <w:noProof/>
          <w:color w:val="auto"/>
          <w:sz w:val="24"/>
        </w:rPr>
        <w:t>:</w:t>
      </w:r>
    </w:p>
    <w:p w14:paraId="1D95421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0215AD1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w:t>
      </w:r>
    </w:p>
    <w:p w14:paraId="149D6C4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փոփոխություն» (P.CP.01.PRC.002)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5D7C7C45" w14:textId="77777777" w:rsidTr="00143003">
        <w:trPr>
          <w:tblHeader/>
        </w:trPr>
        <w:tc>
          <w:tcPr>
            <w:tcW w:w="2404" w:type="dxa"/>
            <w:vAlign w:val="top"/>
          </w:tcPr>
          <w:p w14:paraId="764F800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62EEE7F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024649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A005FAE" w14:textId="77777777" w:rsidTr="00143003">
        <w:trPr>
          <w:tblHeader/>
        </w:trPr>
        <w:tc>
          <w:tcPr>
            <w:tcW w:w="2404" w:type="dxa"/>
          </w:tcPr>
          <w:p w14:paraId="0BB8457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74D2A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265946D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DB63517" w14:textId="77777777" w:rsidTr="00143003">
        <w:tc>
          <w:tcPr>
            <w:tcW w:w="2404" w:type="dxa"/>
            <w:tcBorders>
              <w:top w:val="single" w:sz="4" w:space="0" w:color="auto"/>
              <w:bottom w:val="single" w:sz="4" w:space="0" w:color="auto"/>
            </w:tcBorders>
            <w:vAlign w:val="top"/>
          </w:tcPr>
          <w:p w14:paraId="0B63766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P.CP.01.OPR.010</w:t>
            </w:r>
          </w:p>
        </w:tc>
        <w:tc>
          <w:tcPr>
            <w:tcW w:w="4014" w:type="dxa"/>
            <w:tcBorders>
              <w:top w:val="single" w:sz="4" w:space="0" w:color="auto"/>
              <w:bottom w:val="single" w:sz="4" w:space="0" w:color="auto"/>
            </w:tcBorders>
            <w:vAlign w:val="top"/>
          </w:tcPr>
          <w:p w14:paraId="01C2C96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28B548C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20-րդ աղյուսակում</w:t>
            </w:r>
          </w:p>
        </w:tc>
      </w:tr>
      <w:tr w:rsidR="00AA6B19" w:rsidRPr="00424685" w14:paraId="74E4FA42" w14:textId="77777777" w:rsidTr="00143003">
        <w:tc>
          <w:tcPr>
            <w:tcW w:w="2404" w:type="dxa"/>
            <w:tcBorders>
              <w:top w:val="single" w:sz="4" w:space="0" w:color="auto"/>
              <w:bottom w:val="single" w:sz="4" w:space="0" w:color="auto"/>
            </w:tcBorders>
            <w:vAlign w:val="top"/>
          </w:tcPr>
          <w:p w14:paraId="621F9DA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P.CP.01.OPR.011</w:t>
            </w:r>
          </w:p>
        </w:tc>
        <w:tc>
          <w:tcPr>
            <w:tcW w:w="4014" w:type="dxa"/>
            <w:tcBorders>
              <w:top w:val="single" w:sz="4" w:space="0" w:color="auto"/>
              <w:bottom w:val="single" w:sz="4" w:space="0" w:color="auto"/>
            </w:tcBorders>
            <w:vAlign w:val="top"/>
          </w:tcPr>
          <w:p w14:paraId="71F0EC6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ապրանքների բացթողման </w:t>
            </w:r>
            <w:r w:rsidRPr="00424685">
              <w:rPr>
                <w:rFonts w:ascii="Sylfaen" w:hAnsi="Sylfaen"/>
                <w:noProof/>
                <w:color w:val="auto"/>
                <w:sz w:val="20"/>
                <w:szCs w:val="24"/>
              </w:rPr>
              <w:lastRenderedPageBreak/>
              <w:t>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42A9531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 xml:space="preserve">բերված է սույն կանոնների </w:t>
            </w:r>
            <w:r w:rsidRPr="00424685">
              <w:rPr>
                <w:rFonts w:ascii="Sylfaen" w:eastAsiaTheme="minorEastAsia" w:hAnsi="Sylfaen"/>
                <w:noProof/>
                <w:color w:val="auto"/>
                <w:sz w:val="20"/>
                <w:szCs w:val="24"/>
              </w:rPr>
              <w:lastRenderedPageBreak/>
              <w:t>21-րդ աղյուսակում</w:t>
            </w:r>
          </w:p>
        </w:tc>
      </w:tr>
      <w:tr w:rsidR="00AA6B19" w:rsidRPr="00424685" w14:paraId="4632A2F6" w14:textId="77777777" w:rsidTr="00143003">
        <w:tc>
          <w:tcPr>
            <w:tcW w:w="2404" w:type="dxa"/>
            <w:tcBorders>
              <w:top w:val="single" w:sz="4" w:space="0" w:color="auto"/>
              <w:bottom w:val="single" w:sz="4" w:space="0" w:color="auto"/>
            </w:tcBorders>
            <w:vAlign w:val="top"/>
          </w:tcPr>
          <w:p w14:paraId="0F61A79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P.CP.01.OPR.012</w:t>
            </w:r>
          </w:p>
        </w:tc>
        <w:tc>
          <w:tcPr>
            <w:tcW w:w="4014" w:type="dxa"/>
            <w:tcBorders>
              <w:top w:val="single" w:sz="4" w:space="0" w:color="auto"/>
              <w:bottom w:val="single" w:sz="4" w:space="0" w:color="auto"/>
            </w:tcBorders>
            <w:vAlign w:val="top"/>
          </w:tcPr>
          <w:p w14:paraId="30664D9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5FBBE44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22-րդ աղյուսակում</w:t>
            </w:r>
          </w:p>
        </w:tc>
      </w:tr>
      <w:tr w:rsidR="00AA6B19" w:rsidRPr="00424685" w14:paraId="0C3B992D" w14:textId="77777777" w:rsidTr="00143003">
        <w:tc>
          <w:tcPr>
            <w:tcW w:w="2404" w:type="dxa"/>
            <w:tcBorders>
              <w:top w:val="single" w:sz="4" w:space="0" w:color="auto"/>
              <w:bottom w:val="single" w:sz="4" w:space="0" w:color="auto"/>
            </w:tcBorders>
            <w:vAlign w:val="top"/>
          </w:tcPr>
          <w:p w14:paraId="1FA27F4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P.CP.01.OPR.013</w:t>
            </w:r>
          </w:p>
        </w:tc>
        <w:tc>
          <w:tcPr>
            <w:tcW w:w="4014" w:type="dxa"/>
            <w:tcBorders>
              <w:top w:val="single" w:sz="4" w:space="0" w:color="auto"/>
              <w:bottom w:val="single" w:sz="4" w:space="0" w:color="auto"/>
            </w:tcBorders>
            <w:vAlign w:val="top"/>
          </w:tcPr>
          <w:p w14:paraId="37FA6ED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միջանկյալ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1D7AD49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23-րդ աղյուսակում</w:t>
            </w:r>
          </w:p>
        </w:tc>
      </w:tr>
      <w:tr w:rsidR="00AA6B19" w:rsidRPr="00424685" w14:paraId="20F30122" w14:textId="77777777" w:rsidTr="00143003">
        <w:tc>
          <w:tcPr>
            <w:tcW w:w="2404" w:type="dxa"/>
            <w:tcBorders>
              <w:top w:val="single" w:sz="4" w:space="0" w:color="auto"/>
              <w:bottom w:val="single" w:sz="4" w:space="0" w:color="auto"/>
            </w:tcBorders>
            <w:vAlign w:val="top"/>
          </w:tcPr>
          <w:p w14:paraId="65701CC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P.CP.01.OPR.014</w:t>
            </w:r>
          </w:p>
        </w:tc>
        <w:tc>
          <w:tcPr>
            <w:tcW w:w="4014" w:type="dxa"/>
            <w:tcBorders>
              <w:top w:val="single" w:sz="4" w:space="0" w:color="auto"/>
              <w:bottom w:val="single" w:sz="4" w:space="0" w:color="auto"/>
            </w:tcBorders>
            <w:vAlign w:val="top"/>
          </w:tcPr>
          <w:p w14:paraId="190CD86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1CD7E18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24-րդ աղյուսակում</w:t>
            </w:r>
          </w:p>
        </w:tc>
      </w:tr>
      <w:tr w:rsidR="00AA6B19" w:rsidRPr="00424685" w14:paraId="5BACC42F" w14:textId="77777777" w:rsidTr="00143003">
        <w:tc>
          <w:tcPr>
            <w:tcW w:w="2404" w:type="dxa"/>
            <w:tcBorders>
              <w:top w:val="single" w:sz="4" w:space="0" w:color="auto"/>
              <w:bottom w:val="single" w:sz="4" w:space="0" w:color="auto"/>
            </w:tcBorders>
            <w:vAlign w:val="top"/>
          </w:tcPr>
          <w:p w14:paraId="257F451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P.CP.01.OPR.015</w:t>
            </w:r>
          </w:p>
        </w:tc>
        <w:tc>
          <w:tcPr>
            <w:tcW w:w="4014" w:type="dxa"/>
            <w:tcBorders>
              <w:top w:val="single" w:sz="4" w:space="0" w:color="auto"/>
              <w:bottom w:val="single" w:sz="4" w:space="0" w:color="auto"/>
            </w:tcBorders>
            <w:vAlign w:val="top"/>
          </w:tcPr>
          <w:p w14:paraId="1E89CDE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27AE101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25-րդ աղյուսակում</w:t>
            </w:r>
          </w:p>
        </w:tc>
      </w:tr>
      <w:tr w:rsidR="00AA6B19" w:rsidRPr="00424685" w14:paraId="130D9ACF" w14:textId="77777777" w:rsidTr="00143003">
        <w:tc>
          <w:tcPr>
            <w:tcW w:w="2404" w:type="dxa"/>
            <w:tcBorders>
              <w:top w:val="single" w:sz="4" w:space="0" w:color="auto"/>
              <w:bottom w:val="single" w:sz="4" w:space="0" w:color="auto"/>
            </w:tcBorders>
            <w:vAlign w:val="top"/>
          </w:tcPr>
          <w:p w14:paraId="0DEF19E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P.CP.01.OPR.016</w:t>
            </w:r>
          </w:p>
        </w:tc>
        <w:tc>
          <w:tcPr>
            <w:tcW w:w="4014" w:type="dxa"/>
            <w:tcBorders>
              <w:top w:val="single" w:sz="4" w:space="0" w:color="auto"/>
              <w:bottom w:val="single" w:sz="4" w:space="0" w:color="auto"/>
            </w:tcBorders>
            <w:vAlign w:val="top"/>
          </w:tcPr>
          <w:p w14:paraId="28C0F90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0E1D3F2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26-րդ աղյուսակում</w:t>
            </w:r>
          </w:p>
        </w:tc>
      </w:tr>
      <w:tr w:rsidR="00AA6B19" w:rsidRPr="00424685" w14:paraId="0609369B" w14:textId="77777777" w:rsidTr="00143003">
        <w:tc>
          <w:tcPr>
            <w:tcW w:w="2404" w:type="dxa"/>
            <w:tcBorders>
              <w:top w:val="single" w:sz="4" w:space="0" w:color="auto"/>
              <w:bottom w:val="single" w:sz="4" w:space="0" w:color="auto"/>
            </w:tcBorders>
            <w:vAlign w:val="top"/>
          </w:tcPr>
          <w:p w14:paraId="0BF8BB8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P.CP.01.OPR.017</w:t>
            </w:r>
          </w:p>
        </w:tc>
        <w:tc>
          <w:tcPr>
            <w:tcW w:w="4014" w:type="dxa"/>
            <w:tcBorders>
              <w:top w:val="single" w:sz="4" w:space="0" w:color="auto"/>
              <w:bottom w:val="single" w:sz="4" w:space="0" w:color="auto"/>
            </w:tcBorders>
            <w:vAlign w:val="top"/>
          </w:tcPr>
          <w:p w14:paraId="603F436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760A591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27-րդ աղյուսակում</w:t>
            </w:r>
          </w:p>
        </w:tc>
      </w:tr>
      <w:tr w:rsidR="00AA6B19" w:rsidRPr="00424685" w14:paraId="1994DC80" w14:textId="77777777" w:rsidTr="00143003">
        <w:tc>
          <w:tcPr>
            <w:tcW w:w="2404" w:type="dxa"/>
            <w:tcBorders>
              <w:top w:val="single" w:sz="4" w:space="0" w:color="auto"/>
              <w:bottom w:val="single" w:sz="4" w:space="0" w:color="auto"/>
            </w:tcBorders>
            <w:vAlign w:val="top"/>
          </w:tcPr>
          <w:p w14:paraId="2A808B0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P.CP.01.OPR.018</w:t>
            </w:r>
          </w:p>
        </w:tc>
        <w:tc>
          <w:tcPr>
            <w:tcW w:w="4014" w:type="dxa"/>
            <w:tcBorders>
              <w:top w:val="single" w:sz="4" w:space="0" w:color="auto"/>
              <w:bottom w:val="single" w:sz="4" w:space="0" w:color="auto"/>
            </w:tcBorders>
            <w:vAlign w:val="top"/>
          </w:tcPr>
          <w:p w14:paraId="2062B0F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052C8FC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28-րդ աղյուսակում</w:t>
            </w:r>
          </w:p>
        </w:tc>
      </w:tr>
    </w:tbl>
    <w:p w14:paraId="7EDBE31A" w14:textId="77777777" w:rsidR="00143003" w:rsidRPr="00424685" w:rsidRDefault="00143003" w:rsidP="00AA6B19">
      <w:pPr>
        <w:widowControl w:val="0"/>
        <w:spacing w:after="160"/>
        <w:rPr>
          <w:rFonts w:ascii="Sylfaen" w:hAnsi="Sylfaen"/>
          <w:color w:val="auto"/>
          <w:sz w:val="24"/>
          <w:szCs w:val="24"/>
        </w:rPr>
      </w:pPr>
    </w:p>
    <w:p w14:paraId="54A45D05" w14:textId="77777777" w:rsidR="00143003" w:rsidRPr="00424685" w:rsidRDefault="00143003">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40917D5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w:t>
      </w:r>
    </w:p>
    <w:p w14:paraId="2881EAA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ապրանքների բացթողման մասին տեղեկությունների ներկայացում» (P.CP.01.OPR.010) գործառնության նկարագրություն</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4CCCB54E" w14:textId="77777777" w:rsidTr="00143003">
        <w:trPr>
          <w:trHeight w:val="601"/>
          <w:tblHeader/>
        </w:trPr>
        <w:tc>
          <w:tcPr>
            <w:tcW w:w="1268" w:type="dxa"/>
            <w:shd w:val="clear" w:color="auto" w:fill="auto"/>
            <w:vAlign w:val="top"/>
          </w:tcPr>
          <w:p w14:paraId="1B144BD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4AEF11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662F1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27CC187" w14:textId="77777777" w:rsidTr="00143003">
        <w:trPr>
          <w:trHeight w:val="301"/>
          <w:tblHeader/>
        </w:trPr>
        <w:tc>
          <w:tcPr>
            <w:tcW w:w="1268" w:type="dxa"/>
            <w:shd w:val="clear" w:color="auto" w:fill="auto"/>
          </w:tcPr>
          <w:p w14:paraId="6454419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F64DF9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BE1DA3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BB6C503" w14:textId="77777777" w:rsidTr="00143003">
        <w:trPr>
          <w:cantSplit/>
        </w:trPr>
        <w:tc>
          <w:tcPr>
            <w:tcW w:w="1268" w:type="dxa"/>
            <w:tcBorders>
              <w:bottom w:val="single" w:sz="4" w:space="0" w:color="auto"/>
            </w:tcBorders>
            <w:shd w:val="clear" w:color="auto" w:fill="auto"/>
            <w:vAlign w:val="top"/>
          </w:tcPr>
          <w:p w14:paraId="57191A3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90F25A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523DBD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P.CP.01.OPR.010</w:t>
            </w:r>
          </w:p>
        </w:tc>
      </w:tr>
      <w:tr w:rsidR="00AA6B19" w:rsidRPr="00424685" w14:paraId="47AD669D" w14:textId="77777777" w:rsidTr="00143003">
        <w:trPr>
          <w:cantSplit/>
        </w:trPr>
        <w:tc>
          <w:tcPr>
            <w:tcW w:w="1268" w:type="dxa"/>
            <w:tcBorders>
              <w:top w:val="single" w:sz="4" w:space="0" w:color="auto"/>
              <w:bottom w:val="single" w:sz="4" w:space="0" w:color="auto"/>
            </w:tcBorders>
            <w:shd w:val="clear" w:color="auto" w:fill="auto"/>
            <w:vAlign w:val="top"/>
          </w:tcPr>
          <w:p w14:paraId="0DB0FD7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9F8EEA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DE9A6B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ապրանքների բացթողման մասին փոփոխված տեղեկությունների ներկայացում</w:t>
            </w:r>
          </w:p>
        </w:tc>
      </w:tr>
      <w:tr w:rsidR="00AA6B19" w:rsidRPr="00424685" w14:paraId="13B6348F" w14:textId="77777777" w:rsidTr="00143003">
        <w:trPr>
          <w:cantSplit/>
        </w:trPr>
        <w:tc>
          <w:tcPr>
            <w:tcW w:w="1268" w:type="dxa"/>
            <w:tcBorders>
              <w:top w:val="single" w:sz="4" w:space="0" w:color="auto"/>
              <w:bottom w:val="single" w:sz="4" w:space="0" w:color="auto"/>
            </w:tcBorders>
            <w:shd w:val="clear" w:color="auto" w:fill="auto"/>
            <w:vAlign w:val="top"/>
          </w:tcPr>
          <w:p w14:paraId="62466E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30439F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43015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880AB51" w14:textId="77777777" w:rsidTr="00143003">
        <w:trPr>
          <w:cantSplit/>
        </w:trPr>
        <w:tc>
          <w:tcPr>
            <w:tcW w:w="1268" w:type="dxa"/>
            <w:tcBorders>
              <w:top w:val="single" w:sz="4" w:space="0" w:color="auto"/>
              <w:bottom w:val="single" w:sz="4" w:space="0" w:color="auto"/>
            </w:tcBorders>
            <w:shd w:val="clear" w:color="auto" w:fill="auto"/>
            <w:vAlign w:val="top"/>
          </w:tcPr>
          <w:p w14:paraId="500B0FF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7146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B989B0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բացթողման մասին փոփոխված տեղեկությունները կատարողի տեղեկատվական համակարգում գրանցվելուց հետո </w:t>
            </w:r>
          </w:p>
        </w:tc>
      </w:tr>
      <w:tr w:rsidR="00AA6B19" w:rsidRPr="00424685" w14:paraId="54A68081" w14:textId="77777777" w:rsidTr="00143003">
        <w:trPr>
          <w:cantSplit/>
        </w:trPr>
        <w:tc>
          <w:tcPr>
            <w:tcW w:w="1268" w:type="dxa"/>
            <w:tcBorders>
              <w:top w:val="single" w:sz="4" w:space="0" w:color="auto"/>
              <w:bottom w:val="single" w:sz="4" w:space="0" w:color="auto"/>
            </w:tcBorders>
            <w:shd w:val="clear" w:color="auto" w:fill="auto"/>
            <w:vAlign w:val="top"/>
          </w:tcPr>
          <w:p w14:paraId="2B3936B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CF4E0B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95DF5A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BF5ECD8" w14:textId="77777777" w:rsidTr="00143003">
        <w:trPr>
          <w:cantSplit/>
        </w:trPr>
        <w:tc>
          <w:tcPr>
            <w:tcW w:w="1268" w:type="dxa"/>
            <w:tcBorders>
              <w:top w:val="single" w:sz="4" w:space="0" w:color="auto"/>
              <w:bottom w:val="single" w:sz="4" w:space="0" w:color="auto"/>
            </w:tcBorders>
            <w:shd w:val="clear" w:color="auto" w:fill="auto"/>
            <w:vAlign w:val="top"/>
          </w:tcPr>
          <w:p w14:paraId="129CB77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13751E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24F016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36E0F60C" w14:textId="77777777" w:rsidTr="00143003">
        <w:trPr>
          <w:cantSplit/>
        </w:trPr>
        <w:tc>
          <w:tcPr>
            <w:tcW w:w="1268" w:type="dxa"/>
            <w:tcBorders>
              <w:top w:val="single" w:sz="4" w:space="0" w:color="auto"/>
            </w:tcBorders>
            <w:shd w:val="clear" w:color="auto" w:fill="auto"/>
            <w:vAlign w:val="top"/>
          </w:tcPr>
          <w:p w14:paraId="748BC9D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1CA75B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F1229F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ներկայացվել են նշանակման կենտրոնական մաքսային մարմին</w:t>
            </w:r>
          </w:p>
        </w:tc>
      </w:tr>
    </w:tbl>
    <w:p w14:paraId="6F4BF3DD" w14:textId="77777777" w:rsidR="00AA6B19" w:rsidRPr="00424685" w:rsidRDefault="00AA6B19" w:rsidP="00AA6B19">
      <w:pPr>
        <w:widowControl w:val="0"/>
        <w:spacing w:after="160"/>
        <w:rPr>
          <w:rFonts w:ascii="Sylfaen" w:hAnsi="Sylfaen"/>
          <w:color w:val="auto"/>
          <w:sz w:val="24"/>
          <w:szCs w:val="24"/>
        </w:rPr>
      </w:pPr>
    </w:p>
    <w:p w14:paraId="4FD74664"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0B453C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w:t>
      </w:r>
    </w:p>
    <w:p w14:paraId="70FDDC6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փոփոխված տեղեկությունների ընդունում եւ մշակում» (P.CP.01.OPR.011)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7E56B3F" w14:textId="77777777" w:rsidTr="00143003">
        <w:trPr>
          <w:trHeight w:val="601"/>
          <w:tblHeader/>
        </w:trPr>
        <w:tc>
          <w:tcPr>
            <w:tcW w:w="1127" w:type="dxa"/>
            <w:shd w:val="clear" w:color="auto" w:fill="auto"/>
            <w:vAlign w:val="top"/>
          </w:tcPr>
          <w:p w14:paraId="55FCDAE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06652B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07F1F6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D63E896" w14:textId="77777777" w:rsidTr="00143003">
        <w:trPr>
          <w:trHeight w:val="301"/>
          <w:tblHeader/>
        </w:trPr>
        <w:tc>
          <w:tcPr>
            <w:tcW w:w="1127" w:type="dxa"/>
            <w:shd w:val="clear" w:color="auto" w:fill="auto"/>
          </w:tcPr>
          <w:p w14:paraId="775010C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5A0614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4C1E46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C66532E" w14:textId="77777777" w:rsidTr="00143003">
        <w:trPr>
          <w:cantSplit/>
        </w:trPr>
        <w:tc>
          <w:tcPr>
            <w:tcW w:w="1127" w:type="dxa"/>
            <w:tcBorders>
              <w:bottom w:val="single" w:sz="4" w:space="0" w:color="auto"/>
            </w:tcBorders>
            <w:shd w:val="clear" w:color="auto" w:fill="auto"/>
            <w:vAlign w:val="top"/>
          </w:tcPr>
          <w:p w14:paraId="1CDE799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DEA76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6D31F5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P.CP.01.OPR.011</w:t>
            </w:r>
          </w:p>
        </w:tc>
      </w:tr>
      <w:tr w:rsidR="00AA6B19" w:rsidRPr="00424685" w14:paraId="258D8ECD" w14:textId="77777777" w:rsidTr="00143003">
        <w:trPr>
          <w:cantSplit/>
        </w:trPr>
        <w:tc>
          <w:tcPr>
            <w:tcW w:w="1127" w:type="dxa"/>
            <w:tcBorders>
              <w:top w:val="single" w:sz="4" w:space="0" w:color="auto"/>
              <w:bottom w:val="single" w:sz="4" w:space="0" w:color="auto"/>
            </w:tcBorders>
            <w:shd w:val="clear" w:color="auto" w:fill="auto"/>
            <w:vAlign w:val="top"/>
          </w:tcPr>
          <w:p w14:paraId="6C91C7E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ADD7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B22150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փոփոխված տեղեկությունների ընդունում եւ մշակում</w:t>
            </w:r>
          </w:p>
        </w:tc>
      </w:tr>
      <w:tr w:rsidR="00AA6B19" w:rsidRPr="00424685" w14:paraId="17CB8D3D" w14:textId="77777777" w:rsidTr="00143003">
        <w:trPr>
          <w:cantSplit/>
        </w:trPr>
        <w:tc>
          <w:tcPr>
            <w:tcW w:w="1127" w:type="dxa"/>
            <w:tcBorders>
              <w:top w:val="single" w:sz="4" w:space="0" w:color="auto"/>
              <w:bottom w:val="single" w:sz="4" w:space="0" w:color="auto"/>
            </w:tcBorders>
            <w:shd w:val="clear" w:color="auto" w:fill="auto"/>
            <w:vAlign w:val="top"/>
          </w:tcPr>
          <w:p w14:paraId="42AC1F7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04025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7FE74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5146770B" w14:textId="77777777" w:rsidTr="00143003">
        <w:trPr>
          <w:cantSplit/>
        </w:trPr>
        <w:tc>
          <w:tcPr>
            <w:tcW w:w="1127" w:type="dxa"/>
            <w:tcBorders>
              <w:top w:val="single" w:sz="4" w:space="0" w:color="auto"/>
              <w:bottom w:val="single" w:sz="4" w:space="0" w:color="auto"/>
            </w:tcBorders>
            <w:shd w:val="clear" w:color="auto" w:fill="auto"/>
            <w:vAlign w:val="top"/>
          </w:tcPr>
          <w:p w14:paraId="76F6227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B95301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56365D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(«Նշանակման կենտրոնական մաքսային մարմին ապրանքների անցման մասին փոփոխված տեղեկությունների ներկայացում» (P.CP.01.OPR.010) գործառնություն)</w:t>
            </w:r>
          </w:p>
        </w:tc>
      </w:tr>
      <w:tr w:rsidR="00AA6B19" w:rsidRPr="00424685" w14:paraId="40549B7A" w14:textId="77777777" w:rsidTr="00143003">
        <w:trPr>
          <w:cantSplit/>
        </w:trPr>
        <w:tc>
          <w:tcPr>
            <w:tcW w:w="1127" w:type="dxa"/>
            <w:tcBorders>
              <w:top w:val="single" w:sz="4" w:space="0" w:color="auto"/>
              <w:bottom w:val="single" w:sz="4" w:space="0" w:color="auto"/>
            </w:tcBorders>
            <w:shd w:val="clear" w:color="auto" w:fill="auto"/>
            <w:vAlign w:val="top"/>
          </w:tcPr>
          <w:p w14:paraId="1751B29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43D43A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58BCE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C903D6B" w14:textId="77777777" w:rsidTr="00143003">
        <w:trPr>
          <w:cantSplit/>
        </w:trPr>
        <w:tc>
          <w:tcPr>
            <w:tcW w:w="1127" w:type="dxa"/>
            <w:tcBorders>
              <w:top w:val="single" w:sz="4" w:space="0" w:color="auto"/>
              <w:bottom w:val="single" w:sz="4" w:space="0" w:color="auto"/>
            </w:tcBorders>
            <w:shd w:val="clear" w:color="auto" w:fill="auto"/>
            <w:vAlign w:val="top"/>
          </w:tcPr>
          <w:p w14:paraId="08DD66D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0BE556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0DF962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ընդունում եւ մշակում, ձեւակերպում եւ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424685" w14:paraId="075C2F39" w14:textId="77777777" w:rsidTr="00143003">
        <w:trPr>
          <w:cantSplit/>
        </w:trPr>
        <w:tc>
          <w:tcPr>
            <w:tcW w:w="1127" w:type="dxa"/>
            <w:tcBorders>
              <w:top w:val="single" w:sz="4" w:space="0" w:color="auto"/>
            </w:tcBorders>
            <w:shd w:val="clear" w:color="auto" w:fill="auto"/>
            <w:vAlign w:val="top"/>
          </w:tcPr>
          <w:p w14:paraId="7491173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D35C2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284AFE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768C4112" w14:textId="77777777" w:rsidR="00AA6B19" w:rsidRPr="00424685" w:rsidRDefault="00AA6B19" w:rsidP="00AA6B19">
      <w:pPr>
        <w:widowControl w:val="0"/>
        <w:spacing w:after="160"/>
        <w:rPr>
          <w:rFonts w:ascii="Sylfaen" w:hAnsi="Sylfaen"/>
          <w:color w:val="auto"/>
          <w:sz w:val="24"/>
          <w:szCs w:val="24"/>
        </w:rPr>
      </w:pPr>
    </w:p>
    <w:p w14:paraId="7DA9458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w:t>
      </w:r>
    </w:p>
    <w:p w14:paraId="61DE0F5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փոփոխված տեղեկությունների մշակման մասին ծանուցման ստացում» (P.CP.01.OPR.012)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E67EC34" w14:textId="77777777" w:rsidTr="00143003">
        <w:trPr>
          <w:trHeight w:val="601"/>
          <w:tblHeader/>
        </w:trPr>
        <w:tc>
          <w:tcPr>
            <w:tcW w:w="1127" w:type="dxa"/>
            <w:shd w:val="clear" w:color="auto" w:fill="auto"/>
            <w:vAlign w:val="top"/>
          </w:tcPr>
          <w:p w14:paraId="1F000DD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020E8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9842AB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1750683" w14:textId="77777777" w:rsidTr="00143003">
        <w:trPr>
          <w:trHeight w:val="301"/>
          <w:tblHeader/>
        </w:trPr>
        <w:tc>
          <w:tcPr>
            <w:tcW w:w="1127" w:type="dxa"/>
            <w:shd w:val="clear" w:color="auto" w:fill="auto"/>
          </w:tcPr>
          <w:p w14:paraId="43DD371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8967F8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0A6937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4ADAA63" w14:textId="77777777" w:rsidTr="00143003">
        <w:trPr>
          <w:cantSplit/>
        </w:trPr>
        <w:tc>
          <w:tcPr>
            <w:tcW w:w="1127" w:type="dxa"/>
            <w:tcBorders>
              <w:bottom w:val="single" w:sz="4" w:space="0" w:color="auto"/>
            </w:tcBorders>
            <w:shd w:val="clear" w:color="auto" w:fill="auto"/>
            <w:vAlign w:val="top"/>
          </w:tcPr>
          <w:p w14:paraId="3187C33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058863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F21F48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P.CP.01.OPR.012</w:t>
            </w:r>
          </w:p>
        </w:tc>
      </w:tr>
      <w:tr w:rsidR="00AA6B19" w:rsidRPr="00424685" w14:paraId="747F2321" w14:textId="77777777" w:rsidTr="00143003">
        <w:trPr>
          <w:cantSplit/>
        </w:trPr>
        <w:tc>
          <w:tcPr>
            <w:tcW w:w="1127" w:type="dxa"/>
            <w:tcBorders>
              <w:top w:val="single" w:sz="4" w:space="0" w:color="auto"/>
              <w:bottom w:val="single" w:sz="4" w:space="0" w:color="auto"/>
            </w:tcBorders>
            <w:shd w:val="clear" w:color="auto" w:fill="auto"/>
            <w:vAlign w:val="top"/>
          </w:tcPr>
          <w:p w14:paraId="456E9AA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F2F570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62A6C0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փոփոխված տեղեկությունների մշակման մասին ծանուցման ստացում</w:t>
            </w:r>
          </w:p>
        </w:tc>
      </w:tr>
      <w:tr w:rsidR="00AA6B19" w:rsidRPr="00424685" w14:paraId="527D3865" w14:textId="77777777" w:rsidTr="00143003">
        <w:trPr>
          <w:cantSplit/>
        </w:trPr>
        <w:tc>
          <w:tcPr>
            <w:tcW w:w="1127" w:type="dxa"/>
            <w:tcBorders>
              <w:top w:val="single" w:sz="4" w:space="0" w:color="auto"/>
              <w:bottom w:val="single" w:sz="4" w:space="0" w:color="auto"/>
            </w:tcBorders>
            <w:shd w:val="clear" w:color="auto" w:fill="auto"/>
            <w:vAlign w:val="top"/>
          </w:tcPr>
          <w:p w14:paraId="4C7399F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9E708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F46998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40015E3D" w14:textId="77777777" w:rsidTr="00143003">
        <w:trPr>
          <w:cantSplit/>
        </w:trPr>
        <w:tc>
          <w:tcPr>
            <w:tcW w:w="1127" w:type="dxa"/>
            <w:tcBorders>
              <w:top w:val="single" w:sz="4" w:space="0" w:color="auto"/>
              <w:bottom w:val="single" w:sz="4" w:space="0" w:color="auto"/>
            </w:tcBorders>
            <w:shd w:val="clear" w:color="auto" w:fill="auto"/>
            <w:vAlign w:val="top"/>
          </w:tcPr>
          <w:p w14:paraId="28E95ED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BE9653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3DD689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տեղեկությունների մշակման մասին ծանուցումը կատարողի կողմից ստացվելու դեպքում («Նշանակման կենտրոնական մաքսային մարմնում ապրանքների բացթողման մասին փոփոխված տեղեկությունների ընդունում եւ մշակում» (P.CP.01.OPR.011) գործառնություն)</w:t>
            </w:r>
          </w:p>
        </w:tc>
      </w:tr>
      <w:tr w:rsidR="00AA6B19" w:rsidRPr="00424685" w14:paraId="389D4BF3" w14:textId="77777777" w:rsidTr="00143003">
        <w:trPr>
          <w:cantSplit/>
        </w:trPr>
        <w:tc>
          <w:tcPr>
            <w:tcW w:w="1127" w:type="dxa"/>
            <w:tcBorders>
              <w:top w:val="single" w:sz="4" w:space="0" w:color="auto"/>
              <w:bottom w:val="single" w:sz="4" w:space="0" w:color="auto"/>
            </w:tcBorders>
            <w:shd w:val="clear" w:color="auto" w:fill="auto"/>
            <w:vAlign w:val="top"/>
          </w:tcPr>
          <w:p w14:paraId="0F8922A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B03280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3225ED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B31F8CB" w14:textId="77777777" w:rsidTr="00143003">
        <w:trPr>
          <w:cantSplit/>
        </w:trPr>
        <w:tc>
          <w:tcPr>
            <w:tcW w:w="1127" w:type="dxa"/>
            <w:tcBorders>
              <w:top w:val="single" w:sz="4" w:space="0" w:color="auto"/>
              <w:bottom w:val="single" w:sz="4" w:space="0" w:color="auto"/>
            </w:tcBorders>
            <w:shd w:val="clear" w:color="auto" w:fill="auto"/>
            <w:vAlign w:val="top"/>
          </w:tcPr>
          <w:p w14:paraId="05778E0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69194B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A02097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5A24CFA3" w14:textId="77777777" w:rsidTr="00143003">
        <w:trPr>
          <w:cantSplit/>
        </w:trPr>
        <w:tc>
          <w:tcPr>
            <w:tcW w:w="1127" w:type="dxa"/>
            <w:tcBorders>
              <w:top w:val="single" w:sz="4" w:space="0" w:color="auto"/>
            </w:tcBorders>
            <w:shd w:val="clear" w:color="auto" w:fill="auto"/>
            <w:vAlign w:val="top"/>
          </w:tcPr>
          <w:p w14:paraId="372240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80088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772CC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513E98C6" w14:textId="77777777" w:rsidR="00AA6B19" w:rsidRPr="00424685" w:rsidRDefault="00AA6B19" w:rsidP="00AA6B19">
      <w:pPr>
        <w:widowControl w:val="0"/>
        <w:spacing w:after="160"/>
        <w:rPr>
          <w:rFonts w:ascii="Sylfaen" w:hAnsi="Sylfaen"/>
          <w:color w:val="auto"/>
          <w:sz w:val="24"/>
          <w:szCs w:val="24"/>
        </w:rPr>
      </w:pPr>
    </w:p>
    <w:p w14:paraId="6977C7BB"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3364F0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23</w:t>
      </w:r>
    </w:p>
    <w:p w14:paraId="4583010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ապրանքների բացթողման մասին փոփոխված տեղեկությունների ներկայացում» (P.CP.01.OPR.013)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7D5751A" w14:textId="77777777" w:rsidTr="00143003">
        <w:trPr>
          <w:trHeight w:val="601"/>
          <w:tblHeader/>
        </w:trPr>
        <w:tc>
          <w:tcPr>
            <w:tcW w:w="1127" w:type="dxa"/>
            <w:shd w:val="clear" w:color="auto" w:fill="auto"/>
            <w:vAlign w:val="top"/>
          </w:tcPr>
          <w:p w14:paraId="4DCA836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D20639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E9A12F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C2834D3" w14:textId="77777777" w:rsidTr="00143003">
        <w:trPr>
          <w:trHeight w:val="301"/>
          <w:tblHeader/>
        </w:trPr>
        <w:tc>
          <w:tcPr>
            <w:tcW w:w="1127" w:type="dxa"/>
            <w:shd w:val="clear" w:color="auto" w:fill="auto"/>
          </w:tcPr>
          <w:p w14:paraId="62FA403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57E225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2F7814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CBE4D79" w14:textId="77777777" w:rsidTr="00143003">
        <w:trPr>
          <w:cantSplit/>
        </w:trPr>
        <w:tc>
          <w:tcPr>
            <w:tcW w:w="1127" w:type="dxa"/>
            <w:tcBorders>
              <w:bottom w:val="single" w:sz="4" w:space="0" w:color="auto"/>
            </w:tcBorders>
            <w:shd w:val="clear" w:color="auto" w:fill="auto"/>
            <w:vAlign w:val="top"/>
          </w:tcPr>
          <w:p w14:paraId="1D7F51E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876D1A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56DF3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P.CP.01.OPR.013</w:t>
            </w:r>
          </w:p>
        </w:tc>
      </w:tr>
      <w:tr w:rsidR="00AA6B19" w:rsidRPr="00424685" w14:paraId="284E4775" w14:textId="77777777" w:rsidTr="00143003">
        <w:trPr>
          <w:cantSplit/>
        </w:trPr>
        <w:tc>
          <w:tcPr>
            <w:tcW w:w="1127" w:type="dxa"/>
            <w:tcBorders>
              <w:top w:val="single" w:sz="4" w:space="0" w:color="auto"/>
              <w:bottom w:val="single" w:sz="4" w:space="0" w:color="auto"/>
            </w:tcBorders>
            <w:shd w:val="clear" w:color="auto" w:fill="auto"/>
            <w:vAlign w:val="top"/>
          </w:tcPr>
          <w:p w14:paraId="6BAEE4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8243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3719A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ապրանքների բացթողման մասին փոփոխված տեղեկությունների ներկայացում</w:t>
            </w:r>
          </w:p>
        </w:tc>
      </w:tr>
      <w:tr w:rsidR="00AA6B19" w:rsidRPr="00424685" w14:paraId="66F1E4BB" w14:textId="77777777" w:rsidTr="00143003">
        <w:trPr>
          <w:cantSplit/>
        </w:trPr>
        <w:tc>
          <w:tcPr>
            <w:tcW w:w="1127" w:type="dxa"/>
            <w:tcBorders>
              <w:top w:val="single" w:sz="4" w:space="0" w:color="auto"/>
              <w:bottom w:val="single" w:sz="4" w:space="0" w:color="auto"/>
            </w:tcBorders>
            <w:shd w:val="clear" w:color="auto" w:fill="auto"/>
            <w:vAlign w:val="top"/>
          </w:tcPr>
          <w:p w14:paraId="5E1818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D5FFF5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6D4A6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06863778" w14:textId="77777777" w:rsidTr="00143003">
        <w:trPr>
          <w:cantSplit/>
        </w:trPr>
        <w:tc>
          <w:tcPr>
            <w:tcW w:w="1127" w:type="dxa"/>
            <w:tcBorders>
              <w:top w:val="single" w:sz="4" w:space="0" w:color="auto"/>
              <w:bottom w:val="single" w:sz="4" w:space="0" w:color="auto"/>
            </w:tcBorders>
            <w:shd w:val="clear" w:color="auto" w:fill="auto"/>
            <w:vAlign w:val="top"/>
          </w:tcPr>
          <w:p w14:paraId="68E0CEB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368560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4B9C9F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տեղեկությունները կատարողի տեղեկատվական համակարգում գրանցվելուց հետո՝ պայմանով, որ ապրանքների բացթողման մասին տեղեկությունները ներկայացվել են միջանկյալ կենտրոնական մաքսային մարմին</w:t>
            </w:r>
          </w:p>
        </w:tc>
      </w:tr>
      <w:tr w:rsidR="00AA6B19" w:rsidRPr="00424685" w14:paraId="72E432F6" w14:textId="77777777" w:rsidTr="00143003">
        <w:trPr>
          <w:cantSplit/>
        </w:trPr>
        <w:tc>
          <w:tcPr>
            <w:tcW w:w="1127" w:type="dxa"/>
            <w:tcBorders>
              <w:top w:val="single" w:sz="4" w:space="0" w:color="auto"/>
              <w:bottom w:val="single" w:sz="4" w:space="0" w:color="auto"/>
            </w:tcBorders>
            <w:shd w:val="clear" w:color="auto" w:fill="auto"/>
            <w:vAlign w:val="top"/>
          </w:tcPr>
          <w:p w14:paraId="660A9A2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FC9E1A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EE1AE3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3396E514" w14:textId="77777777" w:rsidTr="00143003">
        <w:trPr>
          <w:cantSplit/>
        </w:trPr>
        <w:tc>
          <w:tcPr>
            <w:tcW w:w="1127" w:type="dxa"/>
            <w:tcBorders>
              <w:top w:val="single" w:sz="4" w:space="0" w:color="auto"/>
              <w:bottom w:val="single" w:sz="4" w:space="0" w:color="auto"/>
            </w:tcBorders>
            <w:shd w:val="clear" w:color="auto" w:fill="auto"/>
            <w:vAlign w:val="top"/>
          </w:tcPr>
          <w:p w14:paraId="37840B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FAD379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33A03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միջանկյալ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5F2006D8" w14:textId="77777777" w:rsidTr="00143003">
        <w:trPr>
          <w:cantSplit/>
        </w:trPr>
        <w:tc>
          <w:tcPr>
            <w:tcW w:w="1127" w:type="dxa"/>
            <w:tcBorders>
              <w:top w:val="single" w:sz="4" w:space="0" w:color="auto"/>
            </w:tcBorders>
            <w:shd w:val="clear" w:color="auto" w:fill="auto"/>
            <w:vAlign w:val="top"/>
          </w:tcPr>
          <w:p w14:paraId="3EDEEC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92F920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102AFD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ներկայացվել են միջանկյալ կենտրոնական մաքսային մարմին</w:t>
            </w:r>
          </w:p>
        </w:tc>
      </w:tr>
    </w:tbl>
    <w:p w14:paraId="6AB37A76" w14:textId="77777777" w:rsidR="00AA6B19" w:rsidRPr="00424685" w:rsidRDefault="00AA6B19" w:rsidP="00AA6B19">
      <w:pPr>
        <w:widowControl w:val="0"/>
        <w:spacing w:after="160"/>
        <w:rPr>
          <w:rFonts w:ascii="Sylfaen" w:hAnsi="Sylfaen"/>
          <w:color w:val="auto"/>
          <w:sz w:val="24"/>
          <w:szCs w:val="24"/>
        </w:rPr>
      </w:pPr>
    </w:p>
    <w:p w14:paraId="026DFF0D"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0DE44B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24</w:t>
      </w:r>
    </w:p>
    <w:p w14:paraId="79FE82F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փոփոխված տեղեկությունների ընդունում եւ մշակում» (P.CP.01.OPR.014)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91DAD16" w14:textId="77777777" w:rsidTr="00143003">
        <w:trPr>
          <w:trHeight w:val="601"/>
          <w:tblHeader/>
        </w:trPr>
        <w:tc>
          <w:tcPr>
            <w:tcW w:w="1127" w:type="dxa"/>
            <w:shd w:val="clear" w:color="auto" w:fill="auto"/>
            <w:vAlign w:val="top"/>
          </w:tcPr>
          <w:p w14:paraId="33F2F27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A4D2DB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DE018A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8DAAD52" w14:textId="77777777" w:rsidTr="00143003">
        <w:trPr>
          <w:trHeight w:val="301"/>
          <w:tblHeader/>
        </w:trPr>
        <w:tc>
          <w:tcPr>
            <w:tcW w:w="1127" w:type="dxa"/>
            <w:shd w:val="clear" w:color="auto" w:fill="auto"/>
          </w:tcPr>
          <w:p w14:paraId="7285DB3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438A07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B71691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2623850" w14:textId="77777777" w:rsidTr="00143003">
        <w:trPr>
          <w:cantSplit/>
        </w:trPr>
        <w:tc>
          <w:tcPr>
            <w:tcW w:w="1127" w:type="dxa"/>
            <w:tcBorders>
              <w:bottom w:val="single" w:sz="4" w:space="0" w:color="auto"/>
            </w:tcBorders>
            <w:shd w:val="clear" w:color="auto" w:fill="auto"/>
            <w:vAlign w:val="top"/>
          </w:tcPr>
          <w:p w14:paraId="6837DB3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1E177D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1BF490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P.CP.01.OPR.014</w:t>
            </w:r>
          </w:p>
        </w:tc>
      </w:tr>
      <w:tr w:rsidR="00AA6B19" w:rsidRPr="00424685" w14:paraId="401F4E7E" w14:textId="77777777" w:rsidTr="00143003">
        <w:trPr>
          <w:cantSplit/>
        </w:trPr>
        <w:tc>
          <w:tcPr>
            <w:tcW w:w="1127" w:type="dxa"/>
            <w:tcBorders>
              <w:top w:val="single" w:sz="4" w:space="0" w:color="auto"/>
              <w:bottom w:val="single" w:sz="4" w:space="0" w:color="auto"/>
            </w:tcBorders>
            <w:shd w:val="clear" w:color="auto" w:fill="auto"/>
            <w:vAlign w:val="top"/>
          </w:tcPr>
          <w:p w14:paraId="2D171E9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AFC98C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77E376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փոփոխված տեղեկությունների ընդունում եւ մշակում</w:t>
            </w:r>
          </w:p>
        </w:tc>
      </w:tr>
      <w:tr w:rsidR="00AA6B19" w:rsidRPr="00424685" w14:paraId="65E77C7A" w14:textId="77777777" w:rsidTr="00143003">
        <w:trPr>
          <w:cantSplit/>
        </w:trPr>
        <w:tc>
          <w:tcPr>
            <w:tcW w:w="1127" w:type="dxa"/>
            <w:tcBorders>
              <w:top w:val="single" w:sz="4" w:space="0" w:color="auto"/>
              <w:bottom w:val="single" w:sz="4" w:space="0" w:color="auto"/>
            </w:tcBorders>
            <w:shd w:val="clear" w:color="auto" w:fill="auto"/>
            <w:vAlign w:val="top"/>
          </w:tcPr>
          <w:p w14:paraId="0C1311E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2A305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30AF1B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59B485B8" w14:textId="77777777" w:rsidTr="00143003">
        <w:trPr>
          <w:cantSplit/>
        </w:trPr>
        <w:tc>
          <w:tcPr>
            <w:tcW w:w="1127" w:type="dxa"/>
            <w:tcBorders>
              <w:top w:val="single" w:sz="4" w:space="0" w:color="auto"/>
              <w:bottom w:val="single" w:sz="4" w:space="0" w:color="auto"/>
            </w:tcBorders>
            <w:shd w:val="clear" w:color="auto" w:fill="auto"/>
            <w:vAlign w:val="top"/>
          </w:tcPr>
          <w:p w14:paraId="7C9F38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3419AF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6E3515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(«Միջանկյալ կենտրոնական մաքսային մարմին ապրանքների բացթողման մասին փոփոխված տեղեկությունների ներկայացում» (P.CP.01.OPR.013) գործառնություն)</w:t>
            </w:r>
          </w:p>
        </w:tc>
      </w:tr>
      <w:tr w:rsidR="00AA6B19" w:rsidRPr="00424685" w14:paraId="43A11D96" w14:textId="77777777" w:rsidTr="00143003">
        <w:trPr>
          <w:cantSplit/>
        </w:trPr>
        <w:tc>
          <w:tcPr>
            <w:tcW w:w="1127" w:type="dxa"/>
            <w:tcBorders>
              <w:top w:val="single" w:sz="4" w:space="0" w:color="auto"/>
              <w:bottom w:val="single" w:sz="4" w:space="0" w:color="auto"/>
            </w:tcBorders>
            <w:shd w:val="clear" w:color="auto" w:fill="auto"/>
            <w:vAlign w:val="top"/>
          </w:tcPr>
          <w:p w14:paraId="7D7AD2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BDC14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51BB95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A8BD292" w14:textId="77777777" w:rsidTr="00143003">
        <w:trPr>
          <w:cantSplit/>
        </w:trPr>
        <w:tc>
          <w:tcPr>
            <w:tcW w:w="1127" w:type="dxa"/>
            <w:tcBorders>
              <w:top w:val="single" w:sz="4" w:space="0" w:color="auto"/>
              <w:bottom w:val="single" w:sz="4" w:space="0" w:color="auto"/>
            </w:tcBorders>
            <w:shd w:val="clear" w:color="auto" w:fill="auto"/>
            <w:vAlign w:val="top"/>
          </w:tcPr>
          <w:p w14:paraId="16F8D02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255EE4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5A448D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ընդունում եւ մշակում, ձեւակերպում եւ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424685" w14:paraId="3560ADEA" w14:textId="77777777" w:rsidTr="00143003">
        <w:trPr>
          <w:cantSplit/>
        </w:trPr>
        <w:tc>
          <w:tcPr>
            <w:tcW w:w="1127" w:type="dxa"/>
            <w:tcBorders>
              <w:top w:val="single" w:sz="4" w:space="0" w:color="auto"/>
            </w:tcBorders>
            <w:shd w:val="clear" w:color="auto" w:fill="auto"/>
            <w:vAlign w:val="top"/>
          </w:tcPr>
          <w:p w14:paraId="411A232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2C3492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8DA9A5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58FCB276" w14:textId="77777777" w:rsidR="00AA6B19" w:rsidRPr="00424685" w:rsidRDefault="00AA6B19" w:rsidP="00AA6B19">
      <w:pPr>
        <w:widowControl w:val="0"/>
        <w:spacing w:after="160"/>
        <w:rPr>
          <w:rFonts w:ascii="Sylfaen" w:hAnsi="Sylfaen"/>
          <w:color w:val="auto"/>
          <w:sz w:val="24"/>
          <w:szCs w:val="24"/>
        </w:rPr>
      </w:pPr>
    </w:p>
    <w:p w14:paraId="71574B8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25</w:t>
      </w:r>
    </w:p>
    <w:p w14:paraId="3CF8909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փոփոխված տեղեկությունների մշակման մասին ծանուցման ստացում» (P.CP.01.OPR.015)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FDDA4CE" w14:textId="77777777" w:rsidTr="00143003">
        <w:trPr>
          <w:trHeight w:val="601"/>
          <w:tblHeader/>
        </w:trPr>
        <w:tc>
          <w:tcPr>
            <w:tcW w:w="1127" w:type="dxa"/>
            <w:shd w:val="clear" w:color="auto" w:fill="auto"/>
            <w:vAlign w:val="top"/>
          </w:tcPr>
          <w:p w14:paraId="26D0E7E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75C341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748687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6959D56" w14:textId="77777777" w:rsidTr="00143003">
        <w:trPr>
          <w:trHeight w:val="301"/>
          <w:tblHeader/>
        </w:trPr>
        <w:tc>
          <w:tcPr>
            <w:tcW w:w="1127" w:type="dxa"/>
            <w:shd w:val="clear" w:color="auto" w:fill="auto"/>
          </w:tcPr>
          <w:p w14:paraId="5508566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BE809B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FC93F7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B04147D" w14:textId="77777777" w:rsidTr="00143003">
        <w:trPr>
          <w:cantSplit/>
        </w:trPr>
        <w:tc>
          <w:tcPr>
            <w:tcW w:w="1127" w:type="dxa"/>
            <w:tcBorders>
              <w:bottom w:val="single" w:sz="4" w:space="0" w:color="auto"/>
            </w:tcBorders>
            <w:shd w:val="clear" w:color="auto" w:fill="auto"/>
            <w:vAlign w:val="top"/>
          </w:tcPr>
          <w:p w14:paraId="64C1E0E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CDDF71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A5C89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P.CP.01.OPR.015</w:t>
            </w:r>
          </w:p>
        </w:tc>
      </w:tr>
      <w:tr w:rsidR="00AA6B19" w:rsidRPr="00424685" w14:paraId="21034E8A" w14:textId="77777777" w:rsidTr="00143003">
        <w:trPr>
          <w:cantSplit/>
        </w:trPr>
        <w:tc>
          <w:tcPr>
            <w:tcW w:w="1127" w:type="dxa"/>
            <w:tcBorders>
              <w:top w:val="single" w:sz="4" w:space="0" w:color="auto"/>
              <w:bottom w:val="single" w:sz="4" w:space="0" w:color="auto"/>
            </w:tcBorders>
            <w:shd w:val="clear" w:color="auto" w:fill="auto"/>
            <w:vAlign w:val="top"/>
          </w:tcPr>
          <w:p w14:paraId="6692F72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202A7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00A2A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փոփոխված տեղեկությունների մշակման մասին ծանուցման ստացում</w:t>
            </w:r>
          </w:p>
        </w:tc>
      </w:tr>
      <w:tr w:rsidR="00AA6B19" w:rsidRPr="00424685" w14:paraId="4EAE0C62" w14:textId="77777777" w:rsidTr="00143003">
        <w:trPr>
          <w:cantSplit/>
        </w:trPr>
        <w:tc>
          <w:tcPr>
            <w:tcW w:w="1127" w:type="dxa"/>
            <w:tcBorders>
              <w:top w:val="single" w:sz="4" w:space="0" w:color="auto"/>
              <w:bottom w:val="single" w:sz="4" w:space="0" w:color="auto"/>
            </w:tcBorders>
            <w:shd w:val="clear" w:color="auto" w:fill="auto"/>
            <w:vAlign w:val="top"/>
          </w:tcPr>
          <w:p w14:paraId="16E8B89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8FE194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71D6B6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263CC551" w14:textId="77777777" w:rsidTr="00143003">
        <w:trPr>
          <w:cantSplit/>
        </w:trPr>
        <w:tc>
          <w:tcPr>
            <w:tcW w:w="1127" w:type="dxa"/>
            <w:tcBorders>
              <w:top w:val="single" w:sz="4" w:space="0" w:color="auto"/>
              <w:bottom w:val="single" w:sz="4" w:space="0" w:color="auto"/>
            </w:tcBorders>
            <w:shd w:val="clear" w:color="auto" w:fill="auto"/>
            <w:vAlign w:val="top"/>
          </w:tcPr>
          <w:p w14:paraId="061DEDC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537035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A89097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տեղեկությունների մշակման մասին ծանուցումը կատարողի կողմից ստացվելու դեպքում («Միջանկյալ կենտրոնական մաքսային մարմնում ապրանքների բացթողման մասին փոփոխված տեղեկությունների ընդունում եւ մշակում» (P.CP.01.OPR.014) գործառնություն)</w:t>
            </w:r>
          </w:p>
        </w:tc>
      </w:tr>
      <w:tr w:rsidR="00AA6B19" w:rsidRPr="00424685" w14:paraId="717DD923" w14:textId="77777777" w:rsidTr="00143003">
        <w:trPr>
          <w:cantSplit/>
        </w:trPr>
        <w:tc>
          <w:tcPr>
            <w:tcW w:w="1127" w:type="dxa"/>
            <w:tcBorders>
              <w:top w:val="single" w:sz="4" w:space="0" w:color="auto"/>
              <w:bottom w:val="single" w:sz="4" w:space="0" w:color="auto"/>
            </w:tcBorders>
            <w:shd w:val="clear" w:color="auto" w:fill="auto"/>
            <w:vAlign w:val="top"/>
          </w:tcPr>
          <w:p w14:paraId="046A78E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3AD5D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CDE916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6AAE25AE" w14:textId="77777777" w:rsidTr="00143003">
        <w:trPr>
          <w:cantSplit/>
        </w:trPr>
        <w:tc>
          <w:tcPr>
            <w:tcW w:w="1127" w:type="dxa"/>
            <w:tcBorders>
              <w:top w:val="single" w:sz="4" w:space="0" w:color="auto"/>
              <w:bottom w:val="single" w:sz="4" w:space="0" w:color="auto"/>
            </w:tcBorders>
            <w:shd w:val="clear" w:color="auto" w:fill="auto"/>
            <w:vAlign w:val="top"/>
          </w:tcPr>
          <w:p w14:paraId="04000C0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0DB1DC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112009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7952E810" w14:textId="77777777" w:rsidTr="00143003">
        <w:trPr>
          <w:cantSplit/>
        </w:trPr>
        <w:tc>
          <w:tcPr>
            <w:tcW w:w="1127" w:type="dxa"/>
            <w:tcBorders>
              <w:top w:val="single" w:sz="4" w:space="0" w:color="auto"/>
            </w:tcBorders>
            <w:shd w:val="clear" w:color="auto" w:fill="auto"/>
            <w:vAlign w:val="top"/>
          </w:tcPr>
          <w:p w14:paraId="35E8693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019372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2649F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7C9DAC4A" w14:textId="77777777" w:rsidR="00143003" w:rsidRPr="00424685" w:rsidRDefault="00143003" w:rsidP="00AA6B19">
      <w:pPr>
        <w:widowControl w:val="0"/>
        <w:spacing w:after="160"/>
        <w:rPr>
          <w:rFonts w:ascii="Sylfaen" w:hAnsi="Sylfaen"/>
          <w:color w:val="auto"/>
          <w:sz w:val="24"/>
          <w:szCs w:val="24"/>
        </w:rPr>
      </w:pPr>
    </w:p>
    <w:p w14:paraId="47E78419" w14:textId="77777777" w:rsidR="00143003" w:rsidRPr="00424685" w:rsidRDefault="00143003">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17C39E9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26</w:t>
      </w:r>
    </w:p>
    <w:p w14:paraId="46A86CE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B906968" w14:textId="77777777" w:rsidTr="00143003">
        <w:trPr>
          <w:trHeight w:val="601"/>
          <w:tblHeader/>
        </w:trPr>
        <w:tc>
          <w:tcPr>
            <w:tcW w:w="1127" w:type="dxa"/>
            <w:shd w:val="clear" w:color="auto" w:fill="auto"/>
            <w:vAlign w:val="top"/>
          </w:tcPr>
          <w:p w14:paraId="46660C5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3F54C1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473DA7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C512E00" w14:textId="77777777" w:rsidTr="00143003">
        <w:trPr>
          <w:trHeight w:val="301"/>
          <w:tblHeader/>
        </w:trPr>
        <w:tc>
          <w:tcPr>
            <w:tcW w:w="1127" w:type="dxa"/>
            <w:shd w:val="clear" w:color="auto" w:fill="auto"/>
          </w:tcPr>
          <w:p w14:paraId="1E28AFB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9EAFAB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6A03D0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EE0B5C4" w14:textId="77777777" w:rsidTr="00143003">
        <w:trPr>
          <w:cantSplit/>
        </w:trPr>
        <w:tc>
          <w:tcPr>
            <w:tcW w:w="1127" w:type="dxa"/>
            <w:tcBorders>
              <w:bottom w:val="single" w:sz="4" w:space="0" w:color="auto"/>
            </w:tcBorders>
            <w:shd w:val="clear" w:color="auto" w:fill="auto"/>
            <w:vAlign w:val="top"/>
          </w:tcPr>
          <w:p w14:paraId="415E794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05FC3B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4E3B69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P.CP.01.OPR.016</w:t>
            </w:r>
          </w:p>
        </w:tc>
      </w:tr>
      <w:tr w:rsidR="00AA6B19" w:rsidRPr="00424685" w14:paraId="7E27012F" w14:textId="77777777" w:rsidTr="00143003">
        <w:trPr>
          <w:cantSplit/>
        </w:trPr>
        <w:tc>
          <w:tcPr>
            <w:tcW w:w="1127" w:type="dxa"/>
            <w:tcBorders>
              <w:top w:val="single" w:sz="4" w:space="0" w:color="auto"/>
              <w:bottom w:val="single" w:sz="4" w:space="0" w:color="auto"/>
            </w:tcBorders>
            <w:shd w:val="clear" w:color="auto" w:fill="auto"/>
            <w:vAlign w:val="top"/>
          </w:tcPr>
          <w:p w14:paraId="4DAA042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E6E583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A3AD5C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 ապրանքների բացթողման մասին փոփոխված տեղեկությունների ներկայացում</w:t>
            </w:r>
          </w:p>
        </w:tc>
      </w:tr>
      <w:tr w:rsidR="00AA6B19" w:rsidRPr="00424685" w14:paraId="675C19B5" w14:textId="77777777" w:rsidTr="00143003">
        <w:trPr>
          <w:cantSplit/>
        </w:trPr>
        <w:tc>
          <w:tcPr>
            <w:tcW w:w="1127" w:type="dxa"/>
            <w:tcBorders>
              <w:top w:val="single" w:sz="4" w:space="0" w:color="auto"/>
              <w:bottom w:val="single" w:sz="4" w:space="0" w:color="auto"/>
            </w:tcBorders>
            <w:shd w:val="clear" w:color="auto" w:fill="auto"/>
            <w:vAlign w:val="top"/>
          </w:tcPr>
          <w:p w14:paraId="3965717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3BFCDB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04377E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6ED8A48" w14:textId="77777777" w:rsidTr="00143003">
        <w:trPr>
          <w:cantSplit/>
        </w:trPr>
        <w:tc>
          <w:tcPr>
            <w:tcW w:w="1127" w:type="dxa"/>
            <w:tcBorders>
              <w:top w:val="single" w:sz="4" w:space="0" w:color="auto"/>
              <w:bottom w:val="single" w:sz="4" w:space="0" w:color="auto"/>
            </w:tcBorders>
            <w:shd w:val="clear" w:color="auto" w:fill="auto"/>
            <w:vAlign w:val="top"/>
          </w:tcPr>
          <w:p w14:paraId="53531C8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67A56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E6229E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տեղեկությունները կատարողի տեղեկատվական համակարգում գրանցվելուց հետո՝ պայմանով, որ ապրանքների բացթողման մասին տեղեկությունները ներկայացվել են ապրանքների փոխադրման մասին տեղեկացվող կենտրոնական մաքսային մարմին</w:t>
            </w:r>
          </w:p>
        </w:tc>
      </w:tr>
      <w:tr w:rsidR="00AA6B19" w:rsidRPr="00424685" w14:paraId="7EA4EB91" w14:textId="77777777" w:rsidTr="00143003">
        <w:trPr>
          <w:cantSplit/>
        </w:trPr>
        <w:tc>
          <w:tcPr>
            <w:tcW w:w="1127" w:type="dxa"/>
            <w:tcBorders>
              <w:top w:val="single" w:sz="4" w:space="0" w:color="auto"/>
              <w:bottom w:val="single" w:sz="4" w:space="0" w:color="auto"/>
            </w:tcBorders>
            <w:shd w:val="clear" w:color="auto" w:fill="auto"/>
            <w:vAlign w:val="top"/>
          </w:tcPr>
          <w:p w14:paraId="41DEDB6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D94B45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CD691D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73256A1" w14:textId="77777777" w:rsidTr="00143003">
        <w:trPr>
          <w:cantSplit/>
        </w:trPr>
        <w:tc>
          <w:tcPr>
            <w:tcW w:w="1127" w:type="dxa"/>
            <w:tcBorders>
              <w:top w:val="single" w:sz="4" w:space="0" w:color="auto"/>
              <w:bottom w:val="single" w:sz="4" w:space="0" w:color="auto"/>
            </w:tcBorders>
            <w:shd w:val="clear" w:color="auto" w:fill="auto"/>
            <w:vAlign w:val="top"/>
          </w:tcPr>
          <w:p w14:paraId="17EE289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697052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AACED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ապրանքների փոխադրման մասին տեղեկացվող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3709E0F2" w14:textId="77777777" w:rsidTr="00143003">
        <w:trPr>
          <w:cantSplit/>
        </w:trPr>
        <w:tc>
          <w:tcPr>
            <w:tcW w:w="1127" w:type="dxa"/>
            <w:tcBorders>
              <w:top w:val="single" w:sz="4" w:space="0" w:color="auto"/>
            </w:tcBorders>
            <w:shd w:val="clear" w:color="auto" w:fill="auto"/>
            <w:vAlign w:val="top"/>
          </w:tcPr>
          <w:p w14:paraId="51322AE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CA5375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948C06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ներկայացվել են ապրանքների փոխադրման մասին տեղեկացվող կենտրոնական մաքսային մարմին</w:t>
            </w:r>
          </w:p>
        </w:tc>
      </w:tr>
    </w:tbl>
    <w:p w14:paraId="1107803B" w14:textId="77777777" w:rsidR="00AA6B19" w:rsidRPr="00424685" w:rsidRDefault="00AA6B19" w:rsidP="00AA6B19">
      <w:pPr>
        <w:widowControl w:val="0"/>
        <w:spacing w:after="160"/>
        <w:rPr>
          <w:rFonts w:ascii="Sylfaen" w:hAnsi="Sylfaen"/>
          <w:color w:val="auto"/>
          <w:sz w:val="24"/>
          <w:szCs w:val="24"/>
        </w:rPr>
      </w:pPr>
    </w:p>
    <w:p w14:paraId="67CF0284" w14:textId="77777777" w:rsidR="00143003" w:rsidRPr="00424685" w:rsidRDefault="00143003">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BA06CC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w:t>
      </w:r>
    </w:p>
    <w:p w14:paraId="247ACF1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փոփոխված տեղեկությունների ընդունում եւ մշակում» (P.CP.01.OPR.017)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5E157DB" w14:textId="77777777" w:rsidTr="00143003">
        <w:trPr>
          <w:trHeight w:val="601"/>
          <w:tblHeader/>
        </w:trPr>
        <w:tc>
          <w:tcPr>
            <w:tcW w:w="1127" w:type="dxa"/>
            <w:shd w:val="clear" w:color="auto" w:fill="auto"/>
            <w:vAlign w:val="top"/>
          </w:tcPr>
          <w:p w14:paraId="1666637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101BC9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AACE53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80CAD73" w14:textId="77777777" w:rsidTr="00143003">
        <w:trPr>
          <w:trHeight w:val="301"/>
          <w:tblHeader/>
        </w:trPr>
        <w:tc>
          <w:tcPr>
            <w:tcW w:w="1127" w:type="dxa"/>
            <w:shd w:val="clear" w:color="auto" w:fill="auto"/>
          </w:tcPr>
          <w:p w14:paraId="30F411E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E5E836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AE32B9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EC6EAAE" w14:textId="77777777" w:rsidTr="00143003">
        <w:trPr>
          <w:cantSplit/>
        </w:trPr>
        <w:tc>
          <w:tcPr>
            <w:tcW w:w="1127" w:type="dxa"/>
            <w:tcBorders>
              <w:bottom w:val="single" w:sz="4" w:space="0" w:color="auto"/>
            </w:tcBorders>
            <w:shd w:val="clear" w:color="auto" w:fill="auto"/>
            <w:vAlign w:val="top"/>
          </w:tcPr>
          <w:p w14:paraId="4967144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282D40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00C9BE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P.CP.01.OPR.017</w:t>
            </w:r>
          </w:p>
        </w:tc>
      </w:tr>
      <w:tr w:rsidR="00AA6B19" w:rsidRPr="00424685" w14:paraId="3BD426A2" w14:textId="77777777" w:rsidTr="00143003">
        <w:trPr>
          <w:cantSplit/>
        </w:trPr>
        <w:tc>
          <w:tcPr>
            <w:tcW w:w="1127" w:type="dxa"/>
            <w:tcBorders>
              <w:top w:val="single" w:sz="4" w:space="0" w:color="auto"/>
              <w:bottom w:val="single" w:sz="4" w:space="0" w:color="auto"/>
            </w:tcBorders>
            <w:shd w:val="clear" w:color="auto" w:fill="auto"/>
            <w:vAlign w:val="top"/>
          </w:tcPr>
          <w:p w14:paraId="7025DA4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7345B3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E9C43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ընդունում եւ մշակում</w:t>
            </w:r>
          </w:p>
        </w:tc>
      </w:tr>
      <w:tr w:rsidR="00AA6B19" w:rsidRPr="00424685" w14:paraId="7462CB32" w14:textId="77777777" w:rsidTr="00143003">
        <w:trPr>
          <w:cantSplit/>
        </w:trPr>
        <w:tc>
          <w:tcPr>
            <w:tcW w:w="1127" w:type="dxa"/>
            <w:tcBorders>
              <w:top w:val="single" w:sz="4" w:space="0" w:color="auto"/>
              <w:bottom w:val="single" w:sz="4" w:space="0" w:color="auto"/>
            </w:tcBorders>
            <w:shd w:val="clear" w:color="auto" w:fill="auto"/>
            <w:vAlign w:val="top"/>
          </w:tcPr>
          <w:p w14:paraId="54DAF3D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ECA250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BFC2D4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w:t>
            </w:r>
          </w:p>
        </w:tc>
      </w:tr>
      <w:tr w:rsidR="00AA6B19" w:rsidRPr="00424685" w14:paraId="36167F24" w14:textId="77777777" w:rsidTr="00143003">
        <w:trPr>
          <w:cantSplit/>
        </w:trPr>
        <w:tc>
          <w:tcPr>
            <w:tcW w:w="1127" w:type="dxa"/>
            <w:tcBorders>
              <w:top w:val="single" w:sz="4" w:space="0" w:color="auto"/>
              <w:bottom w:val="single" w:sz="4" w:space="0" w:color="auto"/>
            </w:tcBorders>
            <w:shd w:val="clear" w:color="auto" w:fill="auto"/>
            <w:vAlign w:val="top"/>
          </w:tcPr>
          <w:p w14:paraId="0D1A306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0BFC75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84F525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w:t>
            </w:r>
          </w:p>
        </w:tc>
      </w:tr>
      <w:tr w:rsidR="00AA6B19" w:rsidRPr="00424685" w14:paraId="7F98DCE0" w14:textId="77777777" w:rsidTr="00143003">
        <w:trPr>
          <w:cantSplit/>
        </w:trPr>
        <w:tc>
          <w:tcPr>
            <w:tcW w:w="1127" w:type="dxa"/>
            <w:tcBorders>
              <w:top w:val="single" w:sz="4" w:space="0" w:color="auto"/>
              <w:bottom w:val="single" w:sz="4" w:space="0" w:color="auto"/>
            </w:tcBorders>
            <w:shd w:val="clear" w:color="auto" w:fill="auto"/>
            <w:vAlign w:val="top"/>
          </w:tcPr>
          <w:p w14:paraId="1818500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7C244F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2DC118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DD9B2E4" w14:textId="77777777" w:rsidTr="00143003">
        <w:trPr>
          <w:cantSplit/>
        </w:trPr>
        <w:tc>
          <w:tcPr>
            <w:tcW w:w="1127" w:type="dxa"/>
            <w:tcBorders>
              <w:top w:val="single" w:sz="4" w:space="0" w:color="auto"/>
              <w:bottom w:val="single" w:sz="4" w:space="0" w:color="auto"/>
            </w:tcBorders>
            <w:shd w:val="clear" w:color="auto" w:fill="auto"/>
            <w:vAlign w:val="top"/>
          </w:tcPr>
          <w:p w14:paraId="265E7B2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1A86CA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55D0D7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ընդունում եւ մշակում, ձեւակերպում եւ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424685" w14:paraId="3F904929" w14:textId="77777777" w:rsidTr="00143003">
        <w:trPr>
          <w:cantSplit/>
        </w:trPr>
        <w:tc>
          <w:tcPr>
            <w:tcW w:w="1127" w:type="dxa"/>
            <w:tcBorders>
              <w:top w:val="single" w:sz="4" w:space="0" w:color="auto"/>
            </w:tcBorders>
            <w:shd w:val="clear" w:color="auto" w:fill="auto"/>
            <w:vAlign w:val="top"/>
          </w:tcPr>
          <w:p w14:paraId="03B0C4E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F7F61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4C7C9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1D5391E6" w14:textId="77777777" w:rsidR="00AA6B19" w:rsidRPr="00424685" w:rsidRDefault="00AA6B19" w:rsidP="00AA6B19">
      <w:pPr>
        <w:widowControl w:val="0"/>
        <w:spacing w:after="160"/>
        <w:rPr>
          <w:rFonts w:ascii="Sylfaen" w:hAnsi="Sylfaen"/>
          <w:color w:val="auto"/>
          <w:sz w:val="24"/>
          <w:szCs w:val="24"/>
        </w:rPr>
      </w:pPr>
    </w:p>
    <w:p w14:paraId="2A10DC8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w:t>
      </w:r>
    </w:p>
    <w:p w14:paraId="63E8F4D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30182CD" w14:textId="77777777" w:rsidTr="00143003">
        <w:trPr>
          <w:trHeight w:val="1075"/>
          <w:tblHeader/>
        </w:trPr>
        <w:tc>
          <w:tcPr>
            <w:tcW w:w="1127" w:type="dxa"/>
            <w:shd w:val="clear" w:color="auto" w:fill="auto"/>
            <w:vAlign w:val="top"/>
          </w:tcPr>
          <w:p w14:paraId="7B04E49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5C27FE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1B25F5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9EDD546" w14:textId="77777777" w:rsidTr="00143003">
        <w:trPr>
          <w:trHeight w:val="301"/>
          <w:tblHeader/>
        </w:trPr>
        <w:tc>
          <w:tcPr>
            <w:tcW w:w="1127" w:type="dxa"/>
            <w:shd w:val="clear" w:color="auto" w:fill="auto"/>
          </w:tcPr>
          <w:p w14:paraId="6C03AA4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3A8E5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177546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7887410" w14:textId="77777777" w:rsidTr="00143003">
        <w:trPr>
          <w:cantSplit/>
        </w:trPr>
        <w:tc>
          <w:tcPr>
            <w:tcW w:w="1127" w:type="dxa"/>
            <w:tcBorders>
              <w:bottom w:val="single" w:sz="4" w:space="0" w:color="auto"/>
            </w:tcBorders>
            <w:shd w:val="clear" w:color="auto" w:fill="auto"/>
            <w:vAlign w:val="top"/>
          </w:tcPr>
          <w:p w14:paraId="741BC0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7C0B1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679539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P.CP.01.OPR.018</w:t>
            </w:r>
          </w:p>
        </w:tc>
      </w:tr>
      <w:tr w:rsidR="00AA6B19" w:rsidRPr="00424685" w14:paraId="0A8E974E" w14:textId="77777777" w:rsidTr="00143003">
        <w:trPr>
          <w:cantSplit/>
        </w:trPr>
        <w:tc>
          <w:tcPr>
            <w:tcW w:w="1127" w:type="dxa"/>
            <w:tcBorders>
              <w:top w:val="single" w:sz="4" w:space="0" w:color="auto"/>
              <w:bottom w:val="single" w:sz="4" w:space="0" w:color="auto"/>
            </w:tcBorders>
            <w:shd w:val="clear" w:color="auto" w:fill="auto"/>
            <w:vAlign w:val="top"/>
          </w:tcPr>
          <w:p w14:paraId="28D96A1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7C8043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F56A89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w:t>
            </w:r>
          </w:p>
        </w:tc>
      </w:tr>
      <w:tr w:rsidR="00AA6B19" w:rsidRPr="00424685" w14:paraId="1349FA7F" w14:textId="77777777" w:rsidTr="00143003">
        <w:trPr>
          <w:cantSplit/>
        </w:trPr>
        <w:tc>
          <w:tcPr>
            <w:tcW w:w="1127" w:type="dxa"/>
            <w:tcBorders>
              <w:top w:val="single" w:sz="4" w:space="0" w:color="auto"/>
              <w:bottom w:val="single" w:sz="4" w:space="0" w:color="auto"/>
            </w:tcBorders>
            <w:shd w:val="clear" w:color="auto" w:fill="auto"/>
            <w:vAlign w:val="top"/>
          </w:tcPr>
          <w:p w14:paraId="1B4F34C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8A8549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CC100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0036A142" w14:textId="77777777" w:rsidTr="00143003">
        <w:trPr>
          <w:cantSplit/>
        </w:trPr>
        <w:tc>
          <w:tcPr>
            <w:tcW w:w="1127" w:type="dxa"/>
            <w:tcBorders>
              <w:top w:val="single" w:sz="4" w:space="0" w:color="auto"/>
              <w:bottom w:val="single" w:sz="4" w:space="0" w:color="auto"/>
            </w:tcBorders>
            <w:shd w:val="clear" w:color="auto" w:fill="auto"/>
            <w:vAlign w:val="top"/>
          </w:tcPr>
          <w:p w14:paraId="181B8B3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3B895D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B5969A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փոփոխված տեղեկությունների մշակման մասին ծանուցումը կատարողի կողմից ստացվելու դեպքում («Ապրանքների փոխադրման մասին տեղեկացվող կենտրոնական մաքսային մարմնում ապրանքների բացթողման մասին փոփոխված տեղեկությունների ընդունում եւ մշակում» (P.CP.01.OPR.017) գործառնություն)</w:t>
            </w:r>
          </w:p>
        </w:tc>
      </w:tr>
      <w:tr w:rsidR="00AA6B19" w:rsidRPr="00424685" w14:paraId="6F395F48" w14:textId="77777777" w:rsidTr="00143003">
        <w:trPr>
          <w:cantSplit/>
        </w:trPr>
        <w:tc>
          <w:tcPr>
            <w:tcW w:w="1127" w:type="dxa"/>
            <w:tcBorders>
              <w:top w:val="single" w:sz="4" w:space="0" w:color="auto"/>
              <w:bottom w:val="single" w:sz="4" w:space="0" w:color="auto"/>
            </w:tcBorders>
            <w:shd w:val="clear" w:color="auto" w:fill="auto"/>
            <w:vAlign w:val="top"/>
          </w:tcPr>
          <w:p w14:paraId="4AD50AF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A11683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8D8C63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CA60BBA" w14:textId="77777777" w:rsidTr="00143003">
        <w:trPr>
          <w:cantSplit/>
        </w:trPr>
        <w:tc>
          <w:tcPr>
            <w:tcW w:w="1127" w:type="dxa"/>
            <w:tcBorders>
              <w:top w:val="single" w:sz="4" w:space="0" w:color="auto"/>
              <w:bottom w:val="single" w:sz="4" w:space="0" w:color="auto"/>
            </w:tcBorders>
            <w:shd w:val="clear" w:color="auto" w:fill="auto"/>
            <w:vAlign w:val="top"/>
          </w:tcPr>
          <w:p w14:paraId="0709408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8FE0A3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4DA7AC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131A681B" w14:textId="77777777" w:rsidTr="00143003">
        <w:trPr>
          <w:cantSplit/>
        </w:trPr>
        <w:tc>
          <w:tcPr>
            <w:tcW w:w="1127" w:type="dxa"/>
            <w:tcBorders>
              <w:top w:val="single" w:sz="4" w:space="0" w:color="auto"/>
            </w:tcBorders>
            <w:shd w:val="clear" w:color="auto" w:fill="auto"/>
            <w:vAlign w:val="top"/>
          </w:tcPr>
          <w:p w14:paraId="291C9EB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A0172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485FBD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77188BDA" w14:textId="77777777" w:rsidR="00AA6B19" w:rsidRPr="00424685" w:rsidRDefault="00AA6B19" w:rsidP="00AA6B19">
      <w:pPr>
        <w:widowControl w:val="0"/>
        <w:spacing w:after="160"/>
        <w:rPr>
          <w:rFonts w:ascii="Sylfaen" w:hAnsi="Sylfaen"/>
          <w:color w:val="auto"/>
          <w:sz w:val="24"/>
          <w:szCs w:val="24"/>
        </w:rPr>
      </w:pPr>
    </w:p>
    <w:p w14:paraId="03BA254E"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չեղարկում» (P.CP.01.PRC.003) ընթացակարգ</w:t>
      </w:r>
    </w:p>
    <w:p w14:paraId="1735E599" w14:textId="77777777" w:rsidR="00AA6B19" w:rsidRPr="00424685" w:rsidRDefault="00AA6B19" w:rsidP="00143003">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59.</w:t>
      </w:r>
      <w:r w:rsidR="00143003"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չեղարկում» (P.CP.01.PRC.003) ընթացակարգի կատարման սխեման ներկայացված է 9-րդ նկարում:</w:t>
      </w:r>
    </w:p>
    <w:p w14:paraId="09B5E445"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lang w:val="en-US"/>
        </w:rPr>
      </w:pPr>
      <w:r>
        <w:rPr>
          <w:rFonts w:ascii="Sylfaen" w:hAnsi="Sylfaen"/>
          <w:noProof/>
          <w:color w:val="auto"/>
          <w:sz w:val="24"/>
          <w:lang w:val="ru-RU" w:eastAsia="ru-RU" w:bidi="ar-SA"/>
        </w:rPr>
        <w:lastRenderedPageBreak/>
        <w:pict w14:anchorId="20265847">
          <v:group id="_x0000_s2606" style="position:absolute;left:0;text-align:left;margin-left:2.8pt;margin-top:1.95pt;width:464.4pt;height:532.05pt;z-index:252211200" coordorigin="1474,1457" coordsize="9288,10641">
            <v:rect id="_x0000_s2584" style="position:absolute;left:3956;top:1475;width:2049;height:255" stroked="f">
              <v:textbox style="mso-next-textbox:#_x0000_s2584" inset="0,0,0,0">
                <w:txbxContent>
                  <w:p w14:paraId="5ACC5371" w14:textId="77777777" w:rsidR="005B42C5" w:rsidRPr="00C55E04" w:rsidRDefault="005B42C5" w:rsidP="00A27F37">
                    <w:pPr>
                      <w:spacing w:after="0" w:line="240" w:lineRule="auto"/>
                      <w:jc w:val="center"/>
                      <w:rPr>
                        <w:rFonts w:ascii="Sylfaen" w:hAnsi="Sylfaen"/>
                        <w:sz w:val="10"/>
                        <w:szCs w:val="10"/>
                      </w:rPr>
                    </w:pPr>
                    <w:r w:rsidRPr="00C55E04">
                      <w:rPr>
                        <w:rFonts w:ascii="Sylfaen" w:hAnsi="Sylfaen"/>
                        <w:sz w:val="10"/>
                        <w:szCs w:val="10"/>
                      </w:rPr>
                      <w:t>: Նշանակման կենտրոնական մաքսային մարմին</w:t>
                    </w:r>
                  </w:p>
                </w:txbxContent>
              </v:textbox>
            </v:rect>
            <v:rect id="_x0000_s2585" style="position:absolute;left:6267;top:1502;width:2168;height:228" stroked="f">
              <v:textbox style="mso-next-textbox:#_x0000_s2585" inset="0,0,0,0">
                <w:txbxContent>
                  <w:p w14:paraId="757E004B" w14:textId="77777777" w:rsidR="005B42C5" w:rsidRPr="00C55E04" w:rsidRDefault="005B42C5" w:rsidP="00A27F37">
                    <w:pPr>
                      <w:spacing w:after="0" w:line="240" w:lineRule="auto"/>
                      <w:jc w:val="center"/>
                      <w:rPr>
                        <w:rFonts w:ascii="Sylfaen" w:hAnsi="Sylfaen"/>
                        <w:sz w:val="10"/>
                        <w:szCs w:val="10"/>
                      </w:rPr>
                    </w:pPr>
                    <w:r w:rsidRPr="00C55E04">
                      <w:rPr>
                        <w:rFonts w:ascii="Sylfaen" w:hAnsi="Sylfaen"/>
                        <w:color w:val="3C0E12"/>
                        <w:sz w:val="10"/>
                        <w:szCs w:val="10"/>
                      </w:rPr>
                      <w:t xml:space="preserve">: </w:t>
                    </w:r>
                    <w:r w:rsidRPr="00C55E04">
                      <w:rPr>
                        <w:rFonts w:ascii="Sylfaen" w:hAnsi="Sylfaen"/>
                        <w:sz w:val="10"/>
                        <w:szCs w:val="10"/>
                      </w:rPr>
                      <w:t>Միջանկյալ կենտրոնական մաքսային մարմին</w:t>
                    </w:r>
                  </w:p>
                </w:txbxContent>
              </v:textbox>
            </v:rect>
            <v:rect id="_x0000_s2586" style="position:absolute;left:1474;top:1475;width:2300;height:228" stroked="f">
              <v:textbox style="mso-next-textbox:#_x0000_s2586" inset="0,0,0,0">
                <w:txbxContent>
                  <w:p w14:paraId="50A64502" w14:textId="77777777" w:rsidR="005B42C5" w:rsidRPr="00C55E04" w:rsidRDefault="005B42C5" w:rsidP="00A27F37">
                    <w:pPr>
                      <w:spacing w:after="0" w:line="240" w:lineRule="auto"/>
                      <w:jc w:val="center"/>
                      <w:rPr>
                        <w:rFonts w:ascii="Sylfaen" w:hAnsi="Sylfaen"/>
                        <w:sz w:val="10"/>
                        <w:szCs w:val="10"/>
                      </w:rPr>
                    </w:pPr>
                    <w:r w:rsidRPr="00C55E04">
                      <w:rPr>
                        <w:rFonts w:ascii="Sylfaen" w:hAnsi="Sylfaen"/>
                        <w:sz w:val="10"/>
                        <w:szCs w:val="10"/>
                      </w:rPr>
                      <w:t>: Ուղարկող կենտրոնական մաքսային մարմին</w:t>
                    </w:r>
                  </w:p>
                </w:txbxContent>
              </v:textbox>
            </v:rect>
            <v:rect id="_x0000_s2587" style="position:absolute;left:8553;top:1457;width:2209;height:309" stroked="f">
              <v:textbox style="mso-next-textbox:#_x0000_s2587" inset="0,0,0,0">
                <w:txbxContent>
                  <w:p w14:paraId="723579E5" w14:textId="77777777" w:rsidR="005B42C5" w:rsidRPr="00C55E04" w:rsidRDefault="005B42C5" w:rsidP="00A27F37">
                    <w:pPr>
                      <w:spacing w:after="0" w:line="240" w:lineRule="auto"/>
                      <w:jc w:val="center"/>
                      <w:rPr>
                        <w:rFonts w:ascii="Sylfaen" w:hAnsi="Sylfaen"/>
                        <w:sz w:val="10"/>
                        <w:szCs w:val="10"/>
                      </w:rPr>
                    </w:pPr>
                    <w:r w:rsidRPr="00C55E04">
                      <w:rPr>
                        <w:rFonts w:ascii="Sylfaen" w:hAnsi="Sylfaen"/>
                        <w:color w:val="221116"/>
                        <w:sz w:val="10"/>
                        <w:szCs w:val="10"/>
                      </w:rPr>
                      <w:t>: Ապրանքների փոխադրման մասին տեղեկացվող կենտրոնական մաքսային մարմին</w:t>
                    </w:r>
                  </w:p>
                </w:txbxContent>
              </v:textbox>
            </v:rect>
            <v:rect id="_x0000_s2588" style="position:absolute;left:1492;top:2093;width:1977;height:543" stroked="f">
              <v:textbox style="mso-next-textbox:#_x0000_s2588" inset="0,0,0,0">
                <w:txbxContent>
                  <w:p w14:paraId="6D952E98"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«Մաքսային տարանցում» մաքսային ընթացակարգին համապատասխան ապրանքների բացթողման մասին տեղեկությունները չեղարկելու մասին կամ ապրանքների բացթողումը չեղարկելու մասին տեղեկատվությունը ստացվել է</w:t>
                    </w:r>
                  </w:p>
                </w:txbxContent>
              </v:textbox>
            </v:rect>
            <v:rect id="_x0000_s2589" style="position:absolute;left:1834;top:7142;width:1719;height:440" stroked="f">
              <v:textbox style="mso-next-textbox:#_x0000_s2589" inset="0,0,0,0">
                <w:txbxContent>
                  <w:p w14:paraId="41877A67"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color w:val="2F1523"/>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590" style="position:absolute;left:1983;top:3001;width:1438;height:598" stroked="f">
              <v:textbox style="mso-next-textbox:#_x0000_s2590" inset="0,0,0,0">
                <w:txbxContent>
                  <w:p w14:paraId="273392AD"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մարմին ապրանքների բացթողնման մասին տեղեկությունների չեղարկման մասին տեղեկատվության ներկայացում (P.CP.01.OPR.019)</w:t>
                    </w:r>
                  </w:p>
                </w:txbxContent>
              </v:textbox>
            </v:rect>
            <v:rect id="_x0000_s2591" style="position:absolute;left:1940;top:3895;width:1649;height:375" stroked="f">
              <v:textbox style="mso-next-textbox:#_x0000_s2591" inset="0,0,0,0">
                <w:txbxContent>
                  <w:p w14:paraId="7C7C6012"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color w:val="371826"/>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592" style="position:absolute;left:4114;top:3050;width:1702;height:513" stroked="f">
              <v:textbox style="mso-next-textbox:#_x0000_s2592" inset="0,0,0,0">
                <w:txbxContent>
                  <w:p w14:paraId="741588A3"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color w:val="311520"/>
                        <w:sz w:val="8"/>
                        <w:szCs w:val="8"/>
                      </w:rPr>
                      <w:t xml:space="preserve">: </w:t>
                    </w:r>
                    <w:r w:rsidRPr="00A27F37">
                      <w:rPr>
                        <w:rFonts w:ascii="Sylfaen" w:hAnsi="Sylfaen"/>
                        <w:sz w:val="8"/>
                        <w:szCs w:val="8"/>
                      </w:rPr>
                      <w:t>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593" style="position:absolute;left:4189;top:3823;width:1627;height:609" stroked="f">
              <v:textbox style="mso-next-textbox:#_x0000_s2593" inset="0,0,0,0">
                <w:txbxContent>
                  <w:p w14:paraId="07DFDF72"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մարմնում ապրանքների բացթողման մասին տեղեկությունների չեղարկման մասին տեղեկատվության ընդունում եւ մշակում (P.CP.01.OPR.020)</w:t>
                    </w:r>
                  </w:p>
                </w:txbxContent>
              </v:textbox>
            </v:rect>
            <v:rect id="_x0000_s2594" style="position:absolute;left:1865;top:4504;width:1857;height:630" stroked="f">
              <v:textbox style="mso-next-textbox:#_x0000_s2594" inset="0,0,0,0">
                <w:txbxContent>
                  <w:p w14:paraId="3ACB9C76"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w:t>
                    </w:r>
                  </w:p>
                </w:txbxContent>
              </v:textbox>
            </v:rect>
            <v:rect id="_x0000_s2595" style="position:absolute;left:1865;top:5597;width:1857;height:406" stroked="f">
              <v:textbox style="mso-next-textbox:#_x0000_s2595" inset="0,0,0,0">
                <w:txbxContent>
                  <w:p w14:paraId="5EA987B7" w14:textId="77777777" w:rsidR="005B42C5" w:rsidRPr="00A27F37" w:rsidRDefault="005B42C5" w:rsidP="007A594C">
                    <w:pPr>
                      <w:spacing w:after="0" w:line="240" w:lineRule="auto"/>
                      <w:jc w:val="left"/>
                      <w:rPr>
                        <w:rFonts w:ascii="Sylfaen" w:hAnsi="Sylfaen"/>
                        <w:sz w:val="8"/>
                        <w:szCs w:val="8"/>
                      </w:rPr>
                    </w:pPr>
                    <w:r w:rsidRPr="00A27F37">
                      <w:rPr>
                        <w:rFonts w:ascii="Sylfaen" w:hAnsi="Sylfaen"/>
                        <w:sz w:val="8"/>
                        <w:szCs w:val="8"/>
                      </w:rPr>
                      <w:t>[ապրանքների բացթողման մասին տեղեկությունները ուղարկվել են միջանկյալ կենտրոնական մաքսային մարմին]</w:t>
                    </w:r>
                  </w:p>
                </w:txbxContent>
              </v:textbox>
            </v:rect>
            <v:rect id="_x0000_s2596" style="position:absolute;left:1703;top:6206;width:1832;height:646" stroked="f">
              <v:textbox style="mso-next-textbox:#_x0000_s2596" inset="0,0,0,0">
                <w:txbxContent>
                  <w:p w14:paraId="2B59E0A1"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մարմին ապրանքների բացթողմանման մասին տեղեկությունների չեղարկման մասին տեղեկատվության ներկայացում (P.CP.01.OPR.022)</w:t>
                    </w:r>
                  </w:p>
                </w:txbxContent>
              </v:textbox>
            </v:rect>
            <v:rect id="_x0000_s2597" style="position:absolute;left:8847;top:10659;width:1709;height:644" stroked="f">
              <v:textbox style="mso-next-textbox:#_x0000_s2597" inset="0,0,0,0">
                <w:txbxContent>
                  <w:p w14:paraId="780560A7"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 (P.CP.01.OPR.026)</w:t>
                    </w:r>
                  </w:p>
                </w:txbxContent>
              </v:textbox>
            </v:rect>
            <v:rect id="_x0000_s2598" style="position:absolute;left:8838;top:9835;width:1700;height:450" stroked="f">
              <v:textbox style="mso-next-textbox:#_x0000_s2598" inset="0,0,0,0">
                <w:txbxContent>
                  <w:p w14:paraId="6D4BF52D"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 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599" style="position:absolute;left:6473;top:7096;width:1718;height:598" stroked="f">
              <v:textbox style="mso-next-textbox:#_x0000_s2599" inset="0,0,0,0">
                <w:txbxContent>
                  <w:p w14:paraId="0B99A8E2"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մարմնում ապրանքների բացթողման մասին տեղեկությունների չեղարկման մասին տեղեկատվության ընդունում եւ մշակում (P.CP.01.OPR.023)</w:t>
                    </w:r>
                  </w:p>
                </w:txbxContent>
              </v:textbox>
            </v:rect>
            <v:rect id="_x0000_s2600" style="position:absolute;left:6473;top:6242;width:1718;height:498" stroked="f">
              <v:textbox style="mso-next-textbox:#_x0000_s2600" inset="0,0,0,0">
                <w:txbxContent>
                  <w:p w14:paraId="47AB46AC"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 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601" style="position:absolute;left:1615;top:11472;width:2051;height:626" stroked="f">
              <v:textbox style="mso-next-textbox:#_x0000_s2601" inset="0,0,0,0">
                <w:txbxContent>
                  <w:p w14:paraId="26CFAEE7" w14:textId="77777777" w:rsidR="005B42C5" w:rsidRPr="00A27F37" w:rsidRDefault="005B42C5" w:rsidP="00A27F37">
                    <w:pPr>
                      <w:spacing w:after="0" w:line="240" w:lineRule="auto"/>
                      <w:jc w:val="center"/>
                      <w:rPr>
                        <w:rFonts w:ascii="Sylfaen" w:eastAsia="Times New Roman" w:hAnsi="Sylfaen"/>
                        <w:color w:val="auto"/>
                        <w:sz w:val="8"/>
                        <w:szCs w:val="8"/>
                      </w:rPr>
                    </w:pPr>
                    <w:r w:rsidRPr="00A27F37">
                      <w:rPr>
                        <w:rFonts w:ascii="Sylfaen" w:hAnsi="Sylfaen"/>
                        <w:sz w:val="8"/>
                        <w:szCs w:val="8"/>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w:t>
                    </w:r>
                  </w:p>
                </w:txbxContent>
              </v:textbox>
            </v:rect>
            <v:rect id="_x0000_s2602" style="position:absolute;left:1787;top:10789;width:1691;height:402" stroked="f">
              <v:textbox style="mso-next-textbox:#_x0000_s2602" inset="0,0,0,0">
                <w:txbxContent>
                  <w:p w14:paraId="2327F937"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color w:val="2D1422"/>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603" style="position:absolute;left:1555;top:9790;width:2219;height:520" stroked="f">
              <v:textbox style="mso-next-textbox:#_x0000_s2603" inset="0,0,0,0">
                <w:txbxContent>
                  <w:p w14:paraId="736F3463"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w:t>
                    </w:r>
                  </w:p>
                </w:txbxContent>
              </v:textbox>
            </v:rect>
            <v:rect id="_x0000_s2604" style="position:absolute;left:1633;top:9164;width:2141;height:392" stroked="f">
              <v:textbox style="mso-next-textbox:#_x0000_s2604" inset="0,0,0,0">
                <w:txbxContent>
                  <w:p w14:paraId="1B159310" w14:textId="77777777" w:rsidR="005B42C5" w:rsidRPr="00A27F37" w:rsidRDefault="005B42C5" w:rsidP="007A594C">
                    <w:pPr>
                      <w:spacing w:after="0" w:line="240" w:lineRule="auto"/>
                      <w:jc w:val="left"/>
                      <w:rPr>
                        <w:rFonts w:ascii="Sylfaen" w:hAnsi="Sylfaen"/>
                        <w:sz w:val="8"/>
                        <w:szCs w:val="8"/>
                      </w:rPr>
                    </w:pPr>
                    <w:r w:rsidRPr="00A27F37">
                      <w:rPr>
                        <w:rFonts w:ascii="Sylfaen" w:hAnsi="Sylfaen"/>
                        <w:sz w:val="8"/>
                        <w:szCs w:val="8"/>
                      </w:rPr>
                      <w:t>[ապրանքների բացթողման մասին տեղեկությունները ուղարկվել են ապրանքների փոխադրման մասին տեղեկացվող կենտրոնական մաքսային մարմին]</w:t>
                    </w:r>
                  </w:p>
                </w:txbxContent>
              </v:textbox>
            </v:rect>
            <v:rect id="_x0000_s2605" style="position:absolute;left:1769;top:7890;width:1888;height:599" stroked="f">
              <v:textbox style="mso-next-textbox:#_x0000_s2605" inset="0,0,0,0">
                <w:txbxContent>
                  <w:p w14:paraId="0B798BCB" w14:textId="77777777" w:rsidR="005B42C5" w:rsidRPr="00A27F37" w:rsidRDefault="005B42C5"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7A15587B" wp14:editId="1FF06BD5">
            <wp:extent cx="5939790" cy="7143115"/>
            <wp:effectExtent l="0" t="0" r="381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939790" cy="7143115"/>
                    </a:xfrm>
                    <a:prstGeom prst="rect">
                      <a:avLst/>
                    </a:prstGeom>
                  </pic:spPr>
                </pic:pic>
              </a:graphicData>
            </a:graphic>
          </wp:inline>
        </w:drawing>
      </w:r>
    </w:p>
    <w:p w14:paraId="2202DBB2" w14:textId="77777777" w:rsidR="00AA6B19" w:rsidRPr="00424685" w:rsidRDefault="00AA6B19" w:rsidP="00C12A21">
      <w:pPr>
        <w:pStyle w:val="a7"/>
        <w:rPr>
          <w:lang w:val="en-US"/>
        </w:rPr>
      </w:pPr>
      <w:r w:rsidRPr="00424685">
        <w:t>Նկար 9. «Ապրանքների բացթողման մասին տեղեկությունների չեղարկում» (P.CP.01.PRC.</w:t>
      </w:r>
      <w:r w:rsidR="00955C10" w:rsidRPr="00424685">
        <w:t>003) ընթացակարգի կատարման սխեմա</w:t>
      </w:r>
    </w:p>
    <w:p w14:paraId="62B31115" w14:textId="77777777" w:rsidR="00F12E61" w:rsidRPr="00424685" w:rsidRDefault="00F12E61" w:rsidP="00F12E61">
      <w:pPr>
        <w:pStyle w:val="a0"/>
        <w:rPr>
          <w:color w:val="auto"/>
          <w:lang w:val="en-US"/>
        </w:rPr>
      </w:pPr>
    </w:p>
    <w:p w14:paraId="0AA32F2B" w14:textId="77777777" w:rsidR="00AA6B19" w:rsidRPr="00424685" w:rsidRDefault="00AA6B19" w:rsidP="00955C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60.</w:t>
      </w:r>
      <w:r w:rsidR="00F12E61" w:rsidRPr="00424685">
        <w:rPr>
          <w:rFonts w:ascii="Sylfaen" w:hAnsi="Sylfaen"/>
          <w:noProof/>
          <w:color w:val="auto"/>
          <w:sz w:val="24"/>
          <w:lang w:val="en-US"/>
        </w:rPr>
        <w:tab/>
      </w:r>
      <w:r w:rsidRPr="00424685">
        <w:rPr>
          <w:rFonts w:ascii="Sylfaen" w:hAnsi="Sylfaen"/>
          <w:noProof/>
          <w:color w:val="auto"/>
          <w:sz w:val="24"/>
        </w:rPr>
        <w:t xml:space="preserve">«Ապրանքների բացթողման մասին տեղեկությունների չեղարկում» (P.CP.01.PRC.003) ընթացակարգն իրականացվում է ուղարկող կենտրոնական </w:t>
      </w:r>
      <w:r w:rsidRPr="00424685">
        <w:rPr>
          <w:rFonts w:ascii="Sylfaen" w:hAnsi="Sylfaen"/>
          <w:noProof/>
          <w:color w:val="auto"/>
          <w:sz w:val="24"/>
        </w:rPr>
        <w:lastRenderedPageBreak/>
        <w:t>մաքսային մարմնի կողմից՝ ապրանքների բացթողման մասին նախօրոք ուղարկված տեղեկությունները կամ ապրանքների բացթողումը չեղարկելու անհրաժեշտության դեպքում՝ պայմանով, որ «Տեղեկացում «մաքսային տարանցում» մաքսային ընթացակարգին համապատասխան ապրանքների բացթողման մասին» (P.CP.01.PRC.001) ընթացակարգը կատարվել է հաջողությամբ</w:t>
      </w:r>
      <w:r w:rsidR="00CC50CF" w:rsidRPr="00424685">
        <w:rPr>
          <w:rFonts w:ascii="Sylfaen" w:hAnsi="Sylfaen"/>
          <w:noProof/>
          <w:color w:val="auto"/>
          <w:sz w:val="24"/>
        </w:rPr>
        <w:t>:</w:t>
      </w:r>
      <w:r w:rsidRPr="00424685">
        <w:rPr>
          <w:rFonts w:ascii="Sylfaen" w:hAnsi="Sylfaen"/>
          <w:noProof/>
          <w:color w:val="auto"/>
          <w:sz w:val="24"/>
        </w:rPr>
        <w:t xml:space="preserve"> Ընթացակարգը կատարելիս ուղարկող կենտրոնական մաքսային մարմինն ապրանքների բացթողման մասին տեղեկությունները չեղարկելու մասին տեղեկատվությունը ներկայացնում է կենտրոնական մաքսային մարմիններ, ուր նախօրոք ներկայացվել են ապրանքների բացթողման մասին տեղեկությունները «Տեղեկացում՝ «մաքսային տարանցում» մաքսային ընթացակարգին համապատասխան ապրանքների բացթողման մասին» (P.CP.01.PRC.001) ընթացակարգը կատարելիս</w:t>
      </w:r>
      <w:r w:rsidRPr="00424685">
        <w:rPr>
          <w:rStyle w:val="ab"/>
          <w:rFonts w:ascii="Sylfaen" w:hAnsi="Sylfaen"/>
          <w:color w:val="auto"/>
          <w:sz w:val="24"/>
        </w:rPr>
        <w:t>:</w:t>
      </w:r>
    </w:p>
    <w:p w14:paraId="3155449C" w14:textId="77777777" w:rsidR="00AA6B19" w:rsidRPr="00424685" w:rsidRDefault="00AA6B19" w:rsidP="00955C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61.</w:t>
      </w:r>
      <w:r w:rsidR="00F12E61" w:rsidRPr="00424685">
        <w:rPr>
          <w:rFonts w:ascii="Sylfaen" w:hAnsi="Sylfaen"/>
          <w:noProof/>
          <w:color w:val="auto"/>
          <w:sz w:val="24"/>
        </w:rPr>
        <w:tab/>
      </w:r>
      <w:r w:rsidRPr="00424685">
        <w:rPr>
          <w:rFonts w:ascii="Sylfaen" w:hAnsi="Sylfaen"/>
          <w:color w:val="auto"/>
          <w:sz w:val="24"/>
        </w:rPr>
        <w:t>Առաջինը կատարվում է «</w:t>
      </w:r>
      <w:r w:rsidR="00955C10" w:rsidRPr="00424685">
        <w:rPr>
          <w:rFonts w:ascii="Sylfaen" w:hAnsi="Sylfaen"/>
          <w:color w:val="auto"/>
          <w:sz w:val="24"/>
        </w:rPr>
        <w:t>Նշանակման կենտրոնական մաքսային մարմին ապրանքների բացթողնման մասին տեղեկությունների չեղարկման մասին տեղեկատվության ներկայացում</w:t>
      </w:r>
      <w:r w:rsidRPr="00424685">
        <w:rPr>
          <w:rFonts w:ascii="Sylfaen" w:hAnsi="Sylfaen"/>
          <w:color w:val="auto"/>
          <w:sz w:val="24"/>
        </w:rPr>
        <w:t>» (P.CP.01.OPR.019) գործառնությունը, որի կատարման արդյունքներով ուղարկող կենտրոնական մաքսային մարմինը ձեւակերպում եւ նշանակման կենտրոնական մաքսային մարմին է ներկայացնում ապրանքների բացթողման մասին տեղեկությունները չեղարկելու կամ ապրանքների բացթողումը չեղարկելու մասին տեղեկատվությունը</w:t>
      </w:r>
      <w:r w:rsidR="00CC50CF" w:rsidRPr="00424685">
        <w:rPr>
          <w:rFonts w:ascii="Sylfaen" w:hAnsi="Sylfaen"/>
          <w:color w:val="auto"/>
          <w:sz w:val="24"/>
        </w:rPr>
        <w:t>:</w:t>
      </w:r>
    </w:p>
    <w:p w14:paraId="2F35F328" w14:textId="77777777" w:rsidR="00AA6B19" w:rsidRPr="00424685" w:rsidRDefault="00AA6B19" w:rsidP="00955C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62.</w:t>
      </w:r>
      <w:r w:rsidR="00F12E61" w:rsidRPr="00424685">
        <w:rPr>
          <w:rFonts w:ascii="Sylfaen" w:hAnsi="Sylfaen"/>
          <w:noProof/>
          <w:color w:val="auto"/>
          <w:sz w:val="24"/>
        </w:rPr>
        <w:tab/>
      </w:r>
      <w:r w:rsidRPr="00424685">
        <w:rPr>
          <w:rFonts w:ascii="Sylfaen" w:hAnsi="Sylfaen"/>
          <w:color w:val="auto"/>
          <w:sz w:val="24"/>
        </w:rPr>
        <w:t>Ապրանքների բացթողման մասին տեղեկությունները չեղարկելու կամ ապրանքների բացթողումը չեղարկելու մասին տեղեկատվությունը նշանակման կենտրոնական մաքսային մարմնի կողմից ստացվելու դեպքում կատարում է «Նշանակման կենտրոնական մաքսային մարմնում ապրանքների բացթողման մասին տեղեկությունների չեղարկման մասին տեղեկատվության ընդունում եւ մշակում» (P.CP.01.OPR.020), որի կատարման արդյունքներով իրականացվում է նշված տեղեկատվության ընդունում եւ մշակում</w:t>
      </w:r>
      <w:r w:rsidR="00CC50CF" w:rsidRPr="00424685">
        <w:rPr>
          <w:rFonts w:ascii="Sylfaen" w:hAnsi="Sylfaen"/>
          <w:color w:val="auto"/>
          <w:sz w:val="24"/>
        </w:rPr>
        <w:t>:</w:t>
      </w:r>
      <w:r w:rsidRPr="00424685">
        <w:rPr>
          <w:rFonts w:ascii="Sylfaen" w:hAnsi="Sylfaen"/>
          <w:noProof/>
          <w:color w:val="auto"/>
          <w:sz w:val="24"/>
        </w:rPr>
        <w:t xml:space="preserve"> Ուղարկող կենտրոնական մաքսային մարմին ուղարկվում է ապրանքների բացթողման մասին տեղեկությունները չեղարկելու մասին տեղեկատվության մշակման արդյունքների մասին ծանուցում</w:t>
      </w:r>
      <w:r w:rsidR="00CC50CF" w:rsidRPr="00424685">
        <w:rPr>
          <w:rFonts w:ascii="Sylfaen" w:hAnsi="Sylfaen"/>
          <w:noProof/>
          <w:color w:val="auto"/>
          <w:sz w:val="24"/>
        </w:rPr>
        <w:t>:</w:t>
      </w:r>
    </w:p>
    <w:p w14:paraId="43BE213E"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63.</w:t>
      </w:r>
      <w:r w:rsidR="00F12E61"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տեղեկությունները չեղարկելու մասին տեղեկատվության մշակման արդյունքների մասին ծանուցումն ուղակող կենտրոնական մաքսային մարմնի կողմից ստացվելու դեպքում կատարվում է «Նշանակման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 գործառնությունը, որի կատարման արդյունքներով իրականացվում է նշված ծանուցման ընդունում եւ մշակում:</w:t>
      </w:r>
    </w:p>
    <w:p w14:paraId="700E2DF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64.</w:t>
      </w:r>
      <w:r w:rsidR="00F12E61" w:rsidRPr="00424685">
        <w:rPr>
          <w:rFonts w:ascii="Sylfaen" w:hAnsi="Sylfaen"/>
          <w:noProof/>
          <w:color w:val="auto"/>
          <w:sz w:val="24"/>
        </w:rPr>
        <w:tab/>
      </w:r>
      <w:r w:rsidRPr="00424685">
        <w:rPr>
          <w:rFonts w:ascii="Sylfaen" w:hAnsi="Sylfaen"/>
          <w:noProof/>
          <w:color w:val="auto"/>
          <w:sz w:val="24"/>
        </w:rPr>
        <w:t xml:space="preserve">«Միջանկյալ կենտրոնական մաքսային մարմին ապրանքների բացթողմանման մասին տեղեկությունների չեղարկման մասին տեղեկատվության ներկայացում» (P.CP.01.OPR.022) գործառնությունը կատարվում է պայմանով, որ ապրանքների բացթողման մասին տեղեկությունները ներկայացվել են միջանկյալ կենտրոնական մաքսային մարմին: </w:t>
      </w:r>
      <w:r w:rsidRPr="00424685">
        <w:rPr>
          <w:rFonts w:ascii="Sylfaen" w:hAnsi="Sylfaen"/>
          <w:color w:val="auto"/>
          <w:sz w:val="24"/>
        </w:rPr>
        <w:t>Գործառնության կատարման արդյունքներով ուղարկող կենտրոնական մաքսային մարմինը ձեւակերպում եւ միջանկյալ կենտրոնական մաքսային մարմին է ներկայացնում ապրանքների բացթողման մասին տեղեկությունները չեղարկելու կամ ապրանքների բացթողումը չեղարկելու մասին տեղեկատվություն:</w:t>
      </w:r>
      <w:r w:rsidRPr="00424685">
        <w:rPr>
          <w:rFonts w:ascii="Sylfaen" w:hAnsi="Sylfaen"/>
          <w:noProof/>
          <w:color w:val="auto"/>
          <w:sz w:val="24"/>
        </w:rPr>
        <w:t xml:space="preserve"> «Միջանկյալ կենտրոնական մաքսային մարմին ապրանքների բացթողման մասին տեղեկությունների չեղարկման մասին տեղեկատվության ներկայացում» (P.CP.01.OPR.022) գործառնությունը կատարվում է գործառնության կատարման պայմանը բավարարող յուրաքանչյուր միջանկյալ կենտրոնական մաքսային մարմնի համար:</w:t>
      </w:r>
    </w:p>
    <w:p w14:paraId="6B05A8B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65.</w:t>
      </w:r>
      <w:r w:rsidR="00F12E61" w:rsidRPr="00424685">
        <w:rPr>
          <w:rFonts w:ascii="Sylfaen" w:hAnsi="Sylfaen"/>
          <w:noProof/>
          <w:color w:val="auto"/>
          <w:sz w:val="24"/>
        </w:rPr>
        <w:tab/>
      </w:r>
      <w:r w:rsidRPr="00424685">
        <w:rPr>
          <w:rFonts w:ascii="Sylfaen" w:hAnsi="Sylfaen"/>
          <w:color w:val="auto"/>
          <w:sz w:val="24"/>
        </w:rPr>
        <w:t>Ապրանքների բացթողման մասին տեղեկությունները չեղարկելու կամ ապրանքների բացթողումը չեղարկելու մասին տեղեկատվությունը միջանկյալ կենտրոնական մաքսային մարմնի կողմից ստացվելու դեպքում</w:t>
      </w:r>
      <w:r w:rsidRPr="00424685">
        <w:rPr>
          <w:rFonts w:ascii="Sylfaen" w:hAnsi="Sylfaen"/>
          <w:noProof/>
          <w:color w:val="auto"/>
          <w:sz w:val="24"/>
        </w:rPr>
        <w:t xml:space="preserve"> կատարվում է «Միջանկյալ կենտրոնական մաքսային մարմնում ապրանքների բացթողման մասին տեղեկությունների չեղարկման մասին տեղեկատվության ընդունում եւ մշակում» (P.CP.01.OPR.023) գործառնությունը, որի կատարման արդյունքներով իրականացվում է նշված տեղեկատվության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է ուղարկվում ապրանքների բացթողման </w:t>
      </w:r>
      <w:r w:rsidRPr="00424685">
        <w:rPr>
          <w:rFonts w:ascii="Sylfaen" w:hAnsi="Sylfaen"/>
          <w:noProof/>
          <w:color w:val="auto"/>
          <w:sz w:val="24"/>
        </w:rPr>
        <w:lastRenderedPageBreak/>
        <w:t>մասին տեղեկությունները չեղարկելու մասին տեղեկատվության մշակման արդյունքների մասին ծանուցում</w:t>
      </w:r>
      <w:r w:rsidR="00CC50CF" w:rsidRPr="00424685">
        <w:rPr>
          <w:rFonts w:ascii="Sylfaen" w:hAnsi="Sylfaen"/>
          <w:noProof/>
          <w:color w:val="auto"/>
          <w:sz w:val="24"/>
        </w:rPr>
        <w:t>:</w:t>
      </w:r>
    </w:p>
    <w:p w14:paraId="5326E5A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66.</w:t>
      </w:r>
      <w:r w:rsidR="00F12E61" w:rsidRPr="00424685">
        <w:rPr>
          <w:rFonts w:ascii="Sylfaen" w:hAnsi="Sylfaen"/>
          <w:noProof/>
          <w:color w:val="auto"/>
          <w:sz w:val="24"/>
        </w:rPr>
        <w:tab/>
      </w:r>
      <w:r w:rsidRPr="00424685">
        <w:rPr>
          <w:rFonts w:ascii="Sylfaen" w:hAnsi="Sylfaen"/>
          <w:color w:val="auto"/>
          <w:sz w:val="24"/>
        </w:rPr>
        <w:t>Ապրանքների բացթողման մասին տեղեկությունները չեղարկելու կամ ապրանքների բացթողումը չեղարկելու մասին մասին տեղեկատվության մշակման արդյունքների մասին 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 գործառնությունը, որի կատարման արդյունքներով իրականացվում է նշված ծանուցման ընդունում եւ մշակում:</w:t>
      </w:r>
    </w:p>
    <w:p w14:paraId="1645EC4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67.</w:t>
      </w:r>
      <w:r w:rsidR="00F12E61" w:rsidRPr="00424685">
        <w:rPr>
          <w:rFonts w:ascii="Sylfaen" w:hAnsi="Sylfaen"/>
          <w:noProof/>
          <w:color w:val="auto"/>
          <w:sz w:val="24"/>
        </w:rPr>
        <w:tab/>
      </w:r>
      <w:r w:rsidRPr="00424685">
        <w:rPr>
          <w:rFonts w:ascii="Sylfaen" w:hAnsi="Sylfaen"/>
          <w:noProof/>
          <w:color w:val="auto"/>
          <w:sz w:val="24"/>
        </w:rPr>
        <w:t xml:space="preserve">«Ապրանքների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 գործառնությունը կատարվում է պայմանով, որ ապրանքների բացթողման մասին տեղեկությունները ներկայացվել են ապրանքների փոխադրման մասին տեղեկացվող կենտրոնական մաքսային մարմին: </w:t>
      </w:r>
      <w:r w:rsidRPr="00424685">
        <w:rPr>
          <w:rFonts w:ascii="Sylfaen" w:hAnsi="Sylfaen"/>
          <w:color w:val="auto"/>
          <w:sz w:val="24"/>
        </w:rPr>
        <w:t>Գործառնության կատարման արդյունքներով ուղարկող կենտրոնական մաքսային մարմինը ձեւակերպում եւ ապրանքների փոխադրման մասին տեղեկացվող կենտրոնական մաքսային մարմին է ներկայացնում ապրանքների բացթողման մասին տեղեկությունները չեղարկելու կամ ապրանքների բացթողումը չեղարկելու մասին տեղեկատվություն:</w:t>
      </w:r>
      <w:r w:rsidRPr="00424685">
        <w:rPr>
          <w:rFonts w:ascii="Sylfaen" w:hAnsi="Sylfaen"/>
          <w:noProof/>
          <w:color w:val="auto"/>
          <w:sz w:val="24"/>
        </w:rPr>
        <w:t xml:space="preserve"> «Միջանկյալ կենտրոնական մաքսային մարմին ապրանքների բացթողման մասին տեղեկությունների չեղարկման մասին տեղեկատվության ներկայացում» (P.CP.01.OPR.022) գործառնությունը կատարվում է գործառնության կատարման պայմանը բավարարող՝ ապրանքների փոխադրման մասին տեղեկացվող յուրաքանչյուր կենտրոնական մաքսային մարմնի համար</w:t>
      </w:r>
      <w:r w:rsidR="00CC50CF" w:rsidRPr="00424685">
        <w:rPr>
          <w:rFonts w:ascii="Sylfaen" w:hAnsi="Sylfaen"/>
          <w:noProof/>
          <w:color w:val="auto"/>
          <w:sz w:val="24"/>
        </w:rPr>
        <w:t>:</w:t>
      </w:r>
    </w:p>
    <w:p w14:paraId="1387004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68.</w:t>
      </w:r>
      <w:r w:rsidR="00F12E61" w:rsidRPr="00424685">
        <w:rPr>
          <w:rFonts w:ascii="Sylfaen" w:hAnsi="Sylfaen"/>
          <w:noProof/>
          <w:color w:val="auto"/>
          <w:sz w:val="24"/>
        </w:rPr>
        <w:tab/>
      </w:r>
      <w:r w:rsidRPr="00424685">
        <w:rPr>
          <w:rFonts w:ascii="Sylfaen" w:hAnsi="Sylfaen"/>
          <w:noProof/>
          <w:color w:val="auto"/>
          <w:sz w:val="24"/>
        </w:rPr>
        <w:t xml:space="preserve">Ապրաքների բացթողման մասին տեղեկությունները չեղարկելու կամ ապրանքների բացթողումը չեղարկելու մասին տեղեկատվությունն ապրանքների փոխադրման մասին տեղեկացվող կենտրոնական մաքսային մարմնի կողմից </w:t>
      </w:r>
      <w:r w:rsidRPr="00424685">
        <w:rPr>
          <w:rFonts w:ascii="Sylfaen" w:hAnsi="Sylfaen"/>
          <w:noProof/>
          <w:color w:val="auto"/>
          <w:sz w:val="24"/>
        </w:rPr>
        <w:lastRenderedPageBreak/>
        <w:t>ստացվելու դեպքում կատարվում է «Ապրանքների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 (P.CP.01.OPR.026) գործառնությունը, որի կատարման արդյունքներով իրականացվում է տեղեկատվության ընդունում եւ մշակում: Ուղարկող կենտրոնական մաքսային մարմին է ուղարկվում ապրանքների բացթողման մասին տեղեկությունները չեղարկելու մասին տեղեկատվության մշակման արդյունքների մասին ծանուցում</w:t>
      </w:r>
      <w:r w:rsidR="00CC50CF" w:rsidRPr="00424685">
        <w:rPr>
          <w:rFonts w:ascii="Sylfaen" w:hAnsi="Sylfaen"/>
          <w:noProof/>
          <w:color w:val="auto"/>
          <w:sz w:val="24"/>
        </w:rPr>
        <w:t>:</w:t>
      </w:r>
    </w:p>
    <w:p w14:paraId="3D2216A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69.</w:t>
      </w:r>
      <w:r w:rsidR="00F12E61" w:rsidRPr="00424685">
        <w:rPr>
          <w:rFonts w:ascii="Sylfaen" w:hAnsi="Sylfaen"/>
          <w:noProof/>
          <w:color w:val="auto"/>
          <w:sz w:val="24"/>
        </w:rPr>
        <w:tab/>
      </w:r>
      <w:r w:rsidRPr="00424685">
        <w:rPr>
          <w:rFonts w:ascii="Sylfaen" w:hAnsi="Sylfaen"/>
          <w:color w:val="auto"/>
          <w:sz w:val="24"/>
        </w:rPr>
        <w:t>Ապրանքների բացթողման մասին տեղեկությունները չեղարկելու կամ ապրանքների բացթողումը չեղարկելու մասին տեղեկատվության մշակման արդյունքների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 գործառնությունը, որի կատարման արդյունքներով իրականացվում է նշված ծանուցման ընդունում եւ մշակում:</w:t>
      </w:r>
    </w:p>
    <w:p w14:paraId="5FCCF33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70.</w:t>
      </w:r>
      <w:r w:rsidR="00F12E61" w:rsidRPr="00424685">
        <w:rPr>
          <w:rFonts w:ascii="Sylfaen" w:hAnsi="Sylfaen"/>
          <w:noProof/>
          <w:color w:val="auto"/>
          <w:sz w:val="24"/>
        </w:rPr>
        <w:tab/>
      </w:r>
      <w:r w:rsidRPr="00424685">
        <w:rPr>
          <w:rFonts w:ascii="Sylfaen" w:hAnsi="Sylfaen"/>
          <w:color w:val="auto"/>
          <w:sz w:val="24"/>
        </w:rPr>
        <w:t>«Ապրանքների բացթողման մասին տեղեկությունների չեղարկում» (P.CP.01.PRC.003) ընթացակարգի կատարման արդյունքն է ապրանքների բացթողման մասին տեղեկությունները չեղարկելու կամ ապրանքների բացթողումը չեղարկելու մասին տեղեկատվության մշակումը բոլոր այն կենտրոնական մաքսային մարմինների կողմից, ուր ներկայացվել է նշված տեղեկատվությունը:</w:t>
      </w:r>
    </w:p>
    <w:p w14:paraId="549B754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71</w:t>
      </w:r>
      <w:r w:rsidR="00F12E61" w:rsidRPr="00424685">
        <w:rPr>
          <w:rFonts w:ascii="Sylfaen" w:hAnsi="Sylfaen"/>
          <w:noProof/>
          <w:color w:val="auto"/>
          <w:sz w:val="24"/>
        </w:rPr>
        <w:t>.</w:t>
      </w:r>
      <w:r w:rsidR="00F12E61"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չեղարկում» ընթացակարգի (P.CP.01.PRC.003) շրջանակներում կատարվող ընդհանուր գործընթացի գործառնությունների ցանկը բերված է 29-րդ աղյուսակում</w:t>
      </w:r>
      <w:r w:rsidR="00CC50CF" w:rsidRPr="00424685">
        <w:rPr>
          <w:rFonts w:ascii="Sylfaen" w:hAnsi="Sylfaen"/>
          <w:noProof/>
          <w:color w:val="auto"/>
          <w:sz w:val="24"/>
        </w:rPr>
        <w:t>:</w:t>
      </w:r>
    </w:p>
    <w:p w14:paraId="6AEFC929"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C0520F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29</w:t>
      </w:r>
    </w:p>
    <w:p w14:paraId="3BCE229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չեղարկում» ընթացակարգի (Р.СР.01.РRС.003)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44F41ECE" w14:textId="77777777" w:rsidTr="00143003">
        <w:trPr>
          <w:trHeight w:val="601"/>
          <w:tblHeader/>
        </w:trPr>
        <w:tc>
          <w:tcPr>
            <w:tcW w:w="2404" w:type="dxa"/>
            <w:vAlign w:val="top"/>
          </w:tcPr>
          <w:p w14:paraId="6E1278B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5ADC73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06C1695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A797196" w14:textId="77777777" w:rsidTr="00143003">
        <w:trPr>
          <w:trHeight w:val="301"/>
          <w:tblHeader/>
        </w:trPr>
        <w:tc>
          <w:tcPr>
            <w:tcW w:w="2404" w:type="dxa"/>
          </w:tcPr>
          <w:p w14:paraId="644E8EA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4C3003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7EB571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3C014B1" w14:textId="77777777" w:rsidTr="00143003">
        <w:trPr>
          <w:cantSplit/>
        </w:trPr>
        <w:tc>
          <w:tcPr>
            <w:tcW w:w="2404" w:type="dxa"/>
            <w:tcBorders>
              <w:top w:val="single" w:sz="4" w:space="0" w:color="auto"/>
              <w:bottom w:val="single" w:sz="4" w:space="0" w:color="auto"/>
            </w:tcBorders>
            <w:vAlign w:val="top"/>
          </w:tcPr>
          <w:p w14:paraId="00076BF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P.CP.01.OPR.019</w:t>
            </w:r>
          </w:p>
        </w:tc>
        <w:tc>
          <w:tcPr>
            <w:tcW w:w="4014" w:type="dxa"/>
            <w:tcBorders>
              <w:top w:val="single" w:sz="4" w:space="0" w:color="auto"/>
              <w:bottom w:val="single" w:sz="4" w:space="0" w:color="auto"/>
            </w:tcBorders>
            <w:vAlign w:val="top"/>
          </w:tcPr>
          <w:p w14:paraId="37C5F93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ապրանքների բացթողման մասին տեղեկությունների չեղարկման մասին տեղեկատվության ներկայացում (P.CP.01.OPR.019)</w:t>
            </w:r>
          </w:p>
        </w:tc>
        <w:tc>
          <w:tcPr>
            <w:tcW w:w="2938" w:type="dxa"/>
            <w:tcBorders>
              <w:top w:val="single" w:sz="4" w:space="0" w:color="auto"/>
              <w:bottom w:val="single" w:sz="4" w:space="0" w:color="auto"/>
            </w:tcBorders>
            <w:vAlign w:val="top"/>
          </w:tcPr>
          <w:p w14:paraId="40F5761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30-րդ աղյուսակում</w:t>
            </w:r>
          </w:p>
        </w:tc>
      </w:tr>
      <w:tr w:rsidR="00AA6B19" w:rsidRPr="00424685" w14:paraId="421F6C9E" w14:textId="77777777" w:rsidTr="00143003">
        <w:trPr>
          <w:cantSplit/>
        </w:trPr>
        <w:tc>
          <w:tcPr>
            <w:tcW w:w="2404" w:type="dxa"/>
            <w:tcBorders>
              <w:top w:val="single" w:sz="4" w:space="0" w:color="auto"/>
              <w:bottom w:val="single" w:sz="4" w:space="0" w:color="auto"/>
            </w:tcBorders>
            <w:vAlign w:val="top"/>
          </w:tcPr>
          <w:p w14:paraId="1AE696F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P.CP.01.OPR.020</w:t>
            </w:r>
          </w:p>
        </w:tc>
        <w:tc>
          <w:tcPr>
            <w:tcW w:w="4014" w:type="dxa"/>
            <w:tcBorders>
              <w:top w:val="single" w:sz="4" w:space="0" w:color="auto"/>
              <w:bottom w:val="single" w:sz="4" w:space="0" w:color="auto"/>
            </w:tcBorders>
            <w:vAlign w:val="top"/>
          </w:tcPr>
          <w:p w14:paraId="1B39E1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ընդունում եւ մշակում</w:t>
            </w:r>
          </w:p>
        </w:tc>
        <w:tc>
          <w:tcPr>
            <w:tcW w:w="2938" w:type="dxa"/>
            <w:tcBorders>
              <w:top w:val="single" w:sz="4" w:space="0" w:color="auto"/>
              <w:bottom w:val="single" w:sz="4" w:space="0" w:color="auto"/>
            </w:tcBorders>
            <w:vAlign w:val="top"/>
          </w:tcPr>
          <w:p w14:paraId="168D346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31-րդ աղյուսակում</w:t>
            </w:r>
          </w:p>
        </w:tc>
      </w:tr>
      <w:tr w:rsidR="00AA6B19" w:rsidRPr="00424685" w14:paraId="76BBDDE4" w14:textId="77777777" w:rsidTr="00143003">
        <w:trPr>
          <w:cantSplit/>
        </w:trPr>
        <w:tc>
          <w:tcPr>
            <w:tcW w:w="2404" w:type="dxa"/>
            <w:tcBorders>
              <w:top w:val="single" w:sz="4" w:space="0" w:color="auto"/>
              <w:bottom w:val="single" w:sz="4" w:space="0" w:color="auto"/>
            </w:tcBorders>
            <w:vAlign w:val="top"/>
          </w:tcPr>
          <w:p w14:paraId="4A96BB2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P.CP.01.OPR.021</w:t>
            </w:r>
          </w:p>
        </w:tc>
        <w:tc>
          <w:tcPr>
            <w:tcW w:w="4014" w:type="dxa"/>
            <w:tcBorders>
              <w:top w:val="single" w:sz="4" w:space="0" w:color="auto"/>
              <w:bottom w:val="single" w:sz="4" w:space="0" w:color="auto"/>
            </w:tcBorders>
            <w:vAlign w:val="top"/>
          </w:tcPr>
          <w:p w14:paraId="13965AC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0A26349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32-րդ աղյուսակում</w:t>
            </w:r>
          </w:p>
        </w:tc>
      </w:tr>
      <w:tr w:rsidR="00AA6B19" w:rsidRPr="00424685" w14:paraId="25B77A9B" w14:textId="77777777" w:rsidTr="00143003">
        <w:trPr>
          <w:cantSplit/>
        </w:trPr>
        <w:tc>
          <w:tcPr>
            <w:tcW w:w="2404" w:type="dxa"/>
            <w:tcBorders>
              <w:top w:val="single" w:sz="4" w:space="0" w:color="auto"/>
              <w:bottom w:val="single" w:sz="4" w:space="0" w:color="auto"/>
            </w:tcBorders>
            <w:vAlign w:val="top"/>
          </w:tcPr>
          <w:p w14:paraId="203C62A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P.CP.01.OPR.022</w:t>
            </w:r>
          </w:p>
        </w:tc>
        <w:tc>
          <w:tcPr>
            <w:tcW w:w="4014" w:type="dxa"/>
            <w:tcBorders>
              <w:top w:val="single" w:sz="4" w:space="0" w:color="auto"/>
              <w:bottom w:val="single" w:sz="4" w:space="0" w:color="auto"/>
            </w:tcBorders>
            <w:vAlign w:val="top"/>
          </w:tcPr>
          <w:p w14:paraId="47A146A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մարմին ապրանքների բացթողման մասին տեղեկությունների չեղարկման մասին տեղեկատվության ներկայացում</w:t>
            </w:r>
          </w:p>
        </w:tc>
        <w:tc>
          <w:tcPr>
            <w:tcW w:w="2938" w:type="dxa"/>
            <w:tcBorders>
              <w:top w:val="single" w:sz="4" w:space="0" w:color="auto"/>
              <w:bottom w:val="single" w:sz="4" w:space="0" w:color="auto"/>
            </w:tcBorders>
            <w:vAlign w:val="top"/>
          </w:tcPr>
          <w:p w14:paraId="1120786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33-րդ աղյուսակում</w:t>
            </w:r>
          </w:p>
        </w:tc>
      </w:tr>
      <w:tr w:rsidR="00AA6B19" w:rsidRPr="00424685" w14:paraId="6794340E" w14:textId="77777777" w:rsidTr="00143003">
        <w:trPr>
          <w:cantSplit/>
        </w:trPr>
        <w:tc>
          <w:tcPr>
            <w:tcW w:w="2404" w:type="dxa"/>
            <w:tcBorders>
              <w:top w:val="single" w:sz="4" w:space="0" w:color="auto"/>
              <w:bottom w:val="single" w:sz="4" w:space="0" w:color="auto"/>
            </w:tcBorders>
            <w:vAlign w:val="top"/>
          </w:tcPr>
          <w:p w14:paraId="0AE763D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P.CP.01.OPR.023</w:t>
            </w:r>
          </w:p>
        </w:tc>
        <w:tc>
          <w:tcPr>
            <w:tcW w:w="4014" w:type="dxa"/>
            <w:tcBorders>
              <w:top w:val="single" w:sz="4" w:space="0" w:color="auto"/>
              <w:bottom w:val="single" w:sz="4" w:space="0" w:color="auto"/>
            </w:tcBorders>
            <w:vAlign w:val="top"/>
          </w:tcPr>
          <w:p w14:paraId="69ED757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ընդունում եւ մշակում</w:t>
            </w:r>
          </w:p>
        </w:tc>
        <w:tc>
          <w:tcPr>
            <w:tcW w:w="2938" w:type="dxa"/>
            <w:tcBorders>
              <w:top w:val="single" w:sz="4" w:space="0" w:color="auto"/>
              <w:bottom w:val="single" w:sz="4" w:space="0" w:color="auto"/>
            </w:tcBorders>
            <w:vAlign w:val="top"/>
          </w:tcPr>
          <w:p w14:paraId="55C0FC1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34-րդ աղյուսակում</w:t>
            </w:r>
          </w:p>
        </w:tc>
      </w:tr>
      <w:tr w:rsidR="00AA6B19" w:rsidRPr="00424685" w14:paraId="398B57E8" w14:textId="77777777" w:rsidTr="00143003">
        <w:trPr>
          <w:cantSplit/>
        </w:trPr>
        <w:tc>
          <w:tcPr>
            <w:tcW w:w="2404" w:type="dxa"/>
            <w:tcBorders>
              <w:top w:val="single" w:sz="4" w:space="0" w:color="auto"/>
              <w:bottom w:val="single" w:sz="4" w:space="0" w:color="auto"/>
            </w:tcBorders>
            <w:vAlign w:val="top"/>
          </w:tcPr>
          <w:p w14:paraId="3B9DE94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P.CP.01.OPR.024</w:t>
            </w:r>
          </w:p>
        </w:tc>
        <w:tc>
          <w:tcPr>
            <w:tcW w:w="4014" w:type="dxa"/>
            <w:tcBorders>
              <w:top w:val="single" w:sz="4" w:space="0" w:color="auto"/>
              <w:bottom w:val="single" w:sz="4" w:space="0" w:color="auto"/>
            </w:tcBorders>
            <w:vAlign w:val="top"/>
          </w:tcPr>
          <w:p w14:paraId="340B541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31A59D2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35-րդ աղյուսակում</w:t>
            </w:r>
          </w:p>
        </w:tc>
      </w:tr>
      <w:tr w:rsidR="00AA6B19" w:rsidRPr="00424685" w14:paraId="34B67002" w14:textId="77777777" w:rsidTr="00143003">
        <w:trPr>
          <w:cantSplit/>
        </w:trPr>
        <w:tc>
          <w:tcPr>
            <w:tcW w:w="2404" w:type="dxa"/>
            <w:tcBorders>
              <w:top w:val="single" w:sz="4" w:space="0" w:color="auto"/>
              <w:bottom w:val="single" w:sz="4" w:space="0" w:color="auto"/>
            </w:tcBorders>
            <w:vAlign w:val="top"/>
          </w:tcPr>
          <w:p w14:paraId="31B83E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P.CP.01.OPR.025</w:t>
            </w:r>
          </w:p>
        </w:tc>
        <w:tc>
          <w:tcPr>
            <w:tcW w:w="4014" w:type="dxa"/>
            <w:tcBorders>
              <w:top w:val="single" w:sz="4" w:space="0" w:color="auto"/>
              <w:bottom w:val="single" w:sz="4" w:space="0" w:color="auto"/>
            </w:tcBorders>
            <w:vAlign w:val="top"/>
          </w:tcPr>
          <w:p w14:paraId="0446027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w:t>
            </w:r>
          </w:p>
        </w:tc>
        <w:tc>
          <w:tcPr>
            <w:tcW w:w="2938" w:type="dxa"/>
            <w:tcBorders>
              <w:top w:val="single" w:sz="4" w:space="0" w:color="auto"/>
              <w:bottom w:val="single" w:sz="4" w:space="0" w:color="auto"/>
            </w:tcBorders>
            <w:vAlign w:val="top"/>
          </w:tcPr>
          <w:p w14:paraId="0CDA7B3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36-րդ աղյուսակում</w:t>
            </w:r>
          </w:p>
        </w:tc>
      </w:tr>
      <w:tr w:rsidR="00AA6B19" w:rsidRPr="00424685" w14:paraId="35A5BD56" w14:textId="77777777" w:rsidTr="00143003">
        <w:trPr>
          <w:cantSplit/>
        </w:trPr>
        <w:tc>
          <w:tcPr>
            <w:tcW w:w="2404" w:type="dxa"/>
            <w:tcBorders>
              <w:top w:val="single" w:sz="4" w:space="0" w:color="auto"/>
              <w:bottom w:val="single" w:sz="4" w:space="0" w:color="auto"/>
            </w:tcBorders>
            <w:vAlign w:val="top"/>
          </w:tcPr>
          <w:p w14:paraId="55F3D3F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P.CP.01.OPR.026</w:t>
            </w:r>
          </w:p>
        </w:tc>
        <w:tc>
          <w:tcPr>
            <w:tcW w:w="4014" w:type="dxa"/>
            <w:tcBorders>
              <w:top w:val="single" w:sz="4" w:space="0" w:color="auto"/>
              <w:bottom w:val="single" w:sz="4" w:space="0" w:color="auto"/>
            </w:tcBorders>
            <w:vAlign w:val="top"/>
          </w:tcPr>
          <w:p w14:paraId="0616AEE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w:t>
            </w:r>
          </w:p>
        </w:tc>
        <w:tc>
          <w:tcPr>
            <w:tcW w:w="2938" w:type="dxa"/>
            <w:tcBorders>
              <w:top w:val="single" w:sz="4" w:space="0" w:color="auto"/>
              <w:bottom w:val="single" w:sz="4" w:space="0" w:color="auto"/>
            </w:tcBorders>
            <w:vAlign w:val="top"/>
          </w:tcPr>
          <w:p w14:paraId="2F3F978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37-րդ աղյուսակում</w:t>
            </w:r>
          </w:p>
        </w:tc>
      </w:tr>
      <w:tr w:rsidR="00AA6B19" w:rsidRPr="00424685" w14:paraId="6482E1FD" w14:textId="77777777" w:rsidTr="00143003">
        <w:trPr>
          <w:cantSplit/>
        </w:trPr>
        <w:tc>
          <w:tcPr>
            <w:tcW w:w="2404" w:type="dxa"/>
            <w:tcBorders>
              <w:top w:val="single" w:sz="4" w:space="0" w:color="auto"/>
              <w:bottom w:val="single" w:sz="4" w:space="0" w:color="auto"/>
            </w:tcBorders>
            <w:vAlign w:val="top"/>
          </w:tcPr>
          <w:p w14:paraId="325D602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P.CP.01.OPR.027</w:t>
            </w:r>
          </w:p>
        </w:tc>
        <w:tc>
          <w:tcPr>
            <w:tcW w:w="4014" w:type="dxa"/>
            <w:tcBorders>
              <w:top w:val="single" w:sz="4" w:space="0" w:color="auto"/>
              <w:bottom w:val="single" w:sz="4" w:space="0" w:color="auto"/>
            </w:tcBorders>
            <w:vAlign w:val="top"/>
          </w:tcPr>
          <w:p w14:paraId="433EEF8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6077870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38-րդ աղյուսակում</w:t>
            </w:r>
          </w:p>
        </w:tc>
      </w:tr>
    </w:tbl>
    <w:p w14:paraId="0C24A2B2" w14:textId="77777777" w:rsidR="00AA6B19" w:rsidRPr="00424685" w:rsidRDefault="00AA6B19" w:rsidP="00AA6B19">
      <w:pPr>
        <w:widowControl w:val="0"/>
        <w:spacing w:after="160"/>
        <w:rPr>
          <w:rFonts w:ascii="Sylfaen" w:hAnsi="Sylfaen"/>
          <w:color w:val="auto"/>
          <w:sz w:val="24"/>
          <w:szCs w:val="24"/>
        </w:rPr>
      </w:pPr>
    </w:p>
    <w:p w14:paraId="74823CD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30</w:t>
      </w:r>
    </w:p>
    <w:p w14:paraId="4364C41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ապրանքների բացթողման մասին տեղեկությունների չեղարկման մասին տեղեկատվության ներկայացում»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A104172" w14:textId="77777777" w:rsidTr="00F12E61">
        <w:trPr>
          <w:trHeight w:val="601"/>
          <w:tblHeader/>
        </w:trPr>
        <w:tc>
          <w:tcPr>
            <w:tcW w:w="1127" w:type="dxa"/>
            <w:shd w:val="clear" w:color="auto" w:fill="auto"/>
            <w:vAlign w:val="top"/>
          </w:tcPr>
          <w:p w14:paraId="0BC3AB5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C91855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5B55F2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A6F0ABC" w14:textId="77777777" w:rsidTr="00F12E61">
        <w:trPr>
          <w:trHeight w:val="301"/>
          <w:tblHeader/>
        </w:trPr>
        <w:tc>
          <w:tcPr>
            <w:tcW w:w="1127" w:type="dxa"/>
            <w:shd w:val="clear" w:color="auto" w:fill="auto"/>
          </w:tcPr>
          <w:p w14:paraId="1CAB89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BD74F4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E09D64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4268753" w14:textId="77777777" w:rsidTr="00F12E61">
        <w:trPr>
          <w:cantSplit/>
        </w:trPr>
        <w:tc>
          <w:tcPr>
            <w:tcW w:w="1127" w:type="dxa"/>
            <w:tcBorders>
              <w:bottom w:val="single" w:sz="4" w:space="0" w:color="auto"/>
            </w:tcBorders>
            <w:shd w:val="clear" w:color="auto" w:fill="auto"/>
            <w:vAlign w:val="top"/>
          </w:tcPr>
          <w:p w14:paraId="00FBA21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08542D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362E63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P.CP.01.OPR.019</w:t>
            </w:r>
          </w:p>
        </w:tc>
      </w:tr>
      <w:tr w:rsidR="00AA6B19" w:rsidRPr="00424685" w14:paraId="7A2885B3" w14:textId="77777777" w:rsidTr="00F12E61">
        <w:trPr>
          <w:cantSplit/>
        </w:trPr>
        <w:tc>
          <w:tcPr>
            <w:tcW w:w="1127" w:type="dxa"/>
            <w:tcBorders>
              <w:top w:val="single" w:sz="4" w:space="0" w:color="auto"/>
              <w:bottom w:val="single" w:sz="4" w:space="0" w:color="auto"/>
            </w:tcBorders>
            <w:shd w:val="clear" w:color="auto" w:fill="auto"/>
            <w:vAlign w:val="top"/>
          </w:tcPr>
          <w:p w14:paraId="75224F9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0546F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23D065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ապրանքների բացթողման մասին տեղեկությունների չեղարկման մասին տեղեկատվության ներկայացում</w:t>
            </w:r>
          </w:p>
        </w:tc>
      </w:tr>
      <w:tr w:rsidR="00AA6B19" w:rsidRPr="00424685" w14:paraId="6DD347F8" w14:textId="77777777" w:rsidTr="00F12E61">
        <w:trPr>
          <w:cantSplit/>
        </w:trPr>
        <w:tc>
          <w:tcPr>
            <w:tcW w:w="1127" w:type="dxa"/>
            <w:tcBorders>
              <w:top w:val="single" w:sz="4" w:space="0" w:color="auto"/>
              <w:bottom w:val="single" w:sz="4" w:space="0" w:color="auto"/>
            </w:tcBorders>
            <w:shd w:val="clear" w:color="auto" w:fill="auto"/>
            <w:vAlign w:val="top"/>
          </w:tcPr>
          <w:p w14:paraId="7F9E254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109124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40FD1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0FE92DA6" w14:textId="77777777" w:rsidTr="00F12E61">
        <w:trPr>
          <w:cantSplit/>
        </w:trPr>
        <w:tc>
          <w:tcPr>
            <w:tcW w:w="1127" w:type="dxa"/>
            <w:tcBorders>
              <w:top w:val="single" w:sz="4" w:space="0" w:color="auto"/>
              <w:bottom w:val="single" w:sz="4" w:space="0" w:color="auto"/>
            </w:tcBorders>
            <w:shd w:val="clear" w:color="auto" w:fill="auto"/>
            <w:vAlign w:val="top"/>
          </w:tcPr>
          <w:p w14:paraId="5D7CDF0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A857CD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E1327C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տեղեկությունները չեղարկելու մասին տեղեկատվության կամ ապրանքների բացթողումը չեղարկելու մասին տեղեկատվությունը կատարողի տեղեկատվական համակարգում գրանցվելուց հետո</w:t>
            </w:r>
          </w:p>
        </w:tc>
      </w:tr>
      <w:tr w:rsidR="00AA6B19" w:rsidRPr="00424685" w14:paraId="47DF82A8" w14:textId="77777777" w:rsidTr="00F12E61">
        <w:trPr>
          <w:cantSplit/>
        </w:trPr>
        <w:tc>
          <w:tcPr>
            <w:tcW w:w="1127" w:type="dxa"/>
            <w:tcBorders>
              <w:top w:val="single" w:sz="4" w:space="0" w:color="auto"/>
              <w:bottom w:val="single" w:sz="4" w:space="0" w:color="auto"/>
            </w:tcBorders>
            <w:shd w:val="clear" w:color="auto" w:fill="auto"/>
            <w:vAlign w:val="top"/>
          </w:tcPr>
          <w:p w14:paraId="7F88E98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274EB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A8A54A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ձեւաչափն ու կառուցվածքը պետք է համապատասխանեն էլեկտրոնային փաստաթղթերի ու տեղեկությունների ձեւաչափերի ու կառուցվածքների նկարագրությանը</w:t>
            </w:r>
          </w:p>
        </w:tc>
      </w:tr>
      <w:tr w:rsidR="00AA6B19" w:rsidRPr="00424685" w14:paraId="2A018907" w14:textId="77777777" w:rsidTr="00F12E61">
        <w:trPr>
          <w:cantSplit/>
        </w:trPr>
        <w:tc>
          <w:tcPr>
            <w:tcW w:w="1127" w:type="dxa"/>
            <w:tcBorders>
              <w:top w:val="single" w:sz="4" w:space="0" w:color="auto"/>
              <w:bottom w:val="single" w:sz="4" w:space="0" w:color="auto"/>
            </w:tcBorders>
            <w:shd w:val="clear" w:color="auto" w:fill="auto"/>
            <w:vAlign w:val="top"/>
          </w:tcPr>
          <w:p w14:paraId="64A4530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F111D6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EA1388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է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66BFC816" w14:textId="77777777" w:rsidTr="00F12E61">
        <w:trPr>
          <w:cantSplit/>
        </w:trPr>
        <w:tc>
          <w:tcPr>
            <w:tcW w:w="1127" w:type="dxa"/>
            <w:tcBorders>
              <w:top w:val="single" w:sz="4" w:space="0" w:color="auto"/>
            </w:tcBorders>
            <w:shd w:val="clear" w:color="auto" w:fill="auto"/>
            <w:vAlign w:val="top"/>
          </w:tcPr>
          <w:p w14:paraId="17F2950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04D06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60B336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ներկայացվել է նշանակման կենտրոնական մաքսային մարմին</w:t>
            </w:r>
          </w:p>
        </w:tc>
      </w:tr>
    </w:tbl>
    <w:p w14:paraId="666BF3BE" w14:textId="77777777" w:rsidR="00AA6B19" w:rsidRPr="00424685" w:rsidRDefault="00AA6B19" w:rsidP="00AA6B19">
      <w:pPr>
        <w:widowControl w:val="0"/>
        <w:spacing w:after="160"/>
        <w:rPr>
          <w:rFonts w:ascii="Sylfaen" w:hAnsi="Sylfaen"/>
          <w:color w:val="auto"/>
          <w:sz w:val="24"/>
          <w:szCs w:val="24"/>
        </w:rPr>
      </w:pPr>
    </w:p>
    <w:p w14:paraId="5672B49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31</w:t>
      </w:r>
    </w:p>
    <w:p w14:paraId="0987B6C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տեղեկությունների չեղարկման մասին տեղեկատվության ընդունում եւ մշակում» (P.CP.01.OPR.020)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6440034" w14:textId="77777777" w:rsidTr="00F12E61">
        <w:trPr>
          <w:trHeight w:val="601"/>
          <w:tblHeader/>
        </w:trPr>
        <w:tc>
          <w:tcPr>
            <w:tcW w:w="1127" w:type="dxa"/>
            <w:shd w:val="clear" w:color="auto" w:fill="auto"/>
            <w:vAlign w:val="top"/>
          </w:tcPr>
          <w:p w14:paraId="367C2F5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531BD4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0382DD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B7E2383" w14:textId="77777777" w:rsidTr="00F12E61">
        <w:trPr>
          <w:trHeight w:val="301"/>
          <w:tblHeader/>
        </w:trPr>
        <w:tc>
          <w:tcPr>
            <w:tcW w:w="1127" w:type="dxa"/>
            <w:shd w:val="clear" w:color="auto" w:fill="auto"/>
          </w:tcPr>
          <w:p w14:paraId="69C8960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F3104F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697E02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ABB00D1" w14:textId="77777777" w:rsidTr="00F12E61">
        <w:trPr>
          <w:cantSplit/>
        </w:trPr>
        <w:tc>
          <w:tcPr>
            <w:tcW w:w="1127" w:type="dxa"/>
            <w:tcBorders>
              <w:bottom w:val="single" w:sz="4" w:space="0" w:color="auto"/>
            </w:tcBorders>
            <w:shd w:val="clear" w:color="auto" w:fill="auto"/>
            <w:vAlign w:val="top"/>
          </w:tcPr>
          <w:p w14:paraId="2125240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8E4907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386F0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P.CP.01.OPR.020</w:t>
            </w:r>
          </w:p>
        </w:tc>
      </w:tr>
      <w:tr w:rsidR="00AA6B19" w:rsidRPr="00424685" w14:paraId="15CBA833" w14:textId="77777777" w:rsidTr="00F12E61">
        <w:trPr>
          <w:cantSplit/>
        </w:trPr>
        <w:tc>
          <w:tcPr>
            <w:tcW w:w="1127" w:type="dxa"/>
            <w:tcBorders>
              <w:top w:val="single" w:sz="4" w:space="0" w:color="auto"/>
              <w:bottom w:val="single" w:sz="4" w:space="0" w:color="auto"/>
            </w:tcBorders>
            <w:shd w:val="clear" w:color="auto" w:fill="auto"/>
            <w:vAlign w:val="top"/>
          </w:tcPr>
          <w:p w14:paraId="031B35A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5E63EC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D04375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ընդունում եւ մշակում</w:t>
            </w:r>
          </w:p>
        </w:tc>
      </w:tr>
      <w:tr w:rsidR="00AA6B19" w:rsidRPr="00424685" w14:paraId="6AA3B09D" w14:textId="77777777" w:rsidTr="00F12E61">
        <w:trPr>
          <w:cantSplit/>
        </w:trPr>
        <w:tc>
          <w:tcPr>
            <w:tcW w:w="1127" w:type="dxa"/>
            <w:tcBorders>
              <w:top w:val="single" w:sz="4" w:space="0" w:color="auto"/>
              <w:bottom w:val="single" w:sz="4" w:space="0" w:color="auto"/>
            </w:tcBorders>
            <w:shd w:val="clear" w:color="auto" w:fill="auto"/>
            <w:vAlign w:val="top"/>
          </w:tcPr>
          <w:p w14:paraId="41006AB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80AE58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514D10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63D9F47D" w14:textId="77777777" w:rsidTr="00F12E61">
        <w:trPr>
          <w:cantSplit/>
        </w:trPr>
        <w:tc>
          <w:tcPr>
            <w:tcW w:w="1127" w:type="dxa"/>
            <w:tcBorders>
              <w:top w:val="single" w:sz="4" w:space="0" w:color="auto"/>
              <w:bottom w:val="single" w:sz="4" w:space="0" w:color="auto"/>
            </w:tcBorders>
            <w:shd w:val="clear" w:color="auto" w:fill="auto"/>
            <w:vAlign w:val="top"/>
          </w:tcPr>
          <w:p w14:paraId="24BB644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402F18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FF98E6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(«Նշանակման կենտրոնական մաքսային մարմին ապրանքների բացթողման մասին տեղեկությունների չեղարկման մասին տեղեկատվության ներկայացում» (P.CP.01.OPR.010) գործառնություն)</w:t>
            </w:r>
          </w:p>
        </w:tc>
      </w:tr>
      <w:tr w:rsidR="00AA6B19" w:rsidRPr="00424685" w14:paraId="6C1EE2DD" w14:textId="77777777" w:rsidTr="00F12E61">
        <w:trPr>
          <w:cantSplit/>
        </w:trPr>
        <w:tc>
          <w:tcPr>
            <w:tcW w:w="1127" w:type="dxa"/>
            <w:tcBorders>
              <w:top w:val="single" w:sz="4" w:space="0" w:color="auto"/>
              <w:bottom w:val="single" w:sz="4" w:space="0" w:color="auto"/>
            </w:tcBorders>
            <w:shd w:val="clear" w:color="auto" w:fill="auto"/>
            <w:vAlign w:val="top"/>
          </w:tcPr>
          <w:p w14:paraId="3B855A2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5E0052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E32561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1FFC2DC" w14:textId="77777777" w:rsidTr="00F12E61">
        <w:trPr>
          <w:cantSplit/>
        </w:trPr>
        <w:tc>
          <w:tcPr>
            <w:tcW w:w="1127" w:type="dxa"/>
            <w:tcBorders>
              <w:top w:val="single" w:sz="4" w:space="0" w:color="auto"/>
              <w:bottom w:val="single" w:sz="4" w:space="0" w:color="auto"/>
            </w:tcBorders>
            <w:shd w:val="clear" w:color="auto" w:fill="auto"/>
            <w:vAlign w:val="top"/>
          </w:tcPr>
          <w:p w14:paraId="77F21F0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E9C912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7786D2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ընդունում եւ մշակում, ձեւակերպրում եւ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424685" w14:paraId="4CFF5C45" w14:textId="77777777" w:rsidTr="00F12E61">
        <w:trPr>
          <w:cantSplit/>
        </w:trPr>
        <w:tc>
          <w:tcPr>
            <w:tcW w:w="1127" w:type="dxa"/>
            <w:tcBorders>
              <w:top w:val="single" w:sz="4" w:space="0" w:color="auto"/>
            </w:tcBorders>
            <w:shd w:val="clear" w:color="auto" w:fill="auto"/>
            <w:vAlign w:val="top"/>
          </w:tcPr>
          <w:p w14:paraId="2BE368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E2E17D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955D5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7B83AB97" w14:textId="77777777" w:rsidR="00AA6B19" w:rsidRPr="00424685" w:rsidRDefault="00AA6B19" w:rsidP="00AA6B19">
      <w:pPr>
        <w:widowControl w:val="0"/>
        <w:spacing w:after="160"/>
        <w:rPr>
          <w:rFonts w:ascii="Sylfaen" w:hAnsi="Sylfaen"/>
          <w:color w:val="auto"/>
          <w:sz w:val="24"/>
          <w:szCs w:val="24"/>
        </w:rPr>
      </w:pPr>
    </w:p>
    <w:p w14:paraId="055AA89C"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20319C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32</w:t>
      </w:r>
    </w:p>
    <w:p w14:paraId="4BFFB39D"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C658B9C" w14:textId="77777777" w:rsidTr="00F12E61">
        <w:trPr>
          <w:trHeight w:val="601"/>
          <w:tblHeader/>
        </w:trPr>
        <w:tc>
          <w:tcPr>
            <w:tcW w:w="1127" w:type="dxa"/>
            <w:shd w:val="clear" w:color="auto" w:fill="auto"/>
            <w:vAlign w:val="top"/>
          </w:tcPr>
          <w:p w14:paraId="2B9A783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00288D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C49203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8E4836F" w14:textId="77777777" w:rsidTr="00F12E61">
        <w:trPr>
          <w:trHeight w:val="301"/>
          <w:tblHeader/>
        </w:trPr>
        <w:tc>
          <w:tcPr>
            <w:tcW w:w="1127" w:type="dxa"/>
            <w:shd w:val="clear" w:color="auto" w:fill="auto"/>
          </w:tcPr>
          <w:p w14:paraId="5EA9D14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3CDDF4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BFB0B1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05142FB" w14:textId="77777777" w:rsidTr="00F12E61">
        <w:trPr>
          <w:cantSplit/>
        </w:trPr>
        <w:tc>
          <w:tcPr>
            <w:tcW w:w="1127" w:type="dxa"/>
            <w:tcBorders>
              <w:bottom w:val="single" w:sz="4" w:space="0" w:color="auto"/>
            </w:tcBorders>
            <w:shd w:val="clear" w:color="auto" w:fill="auto"/>
            <w:vAlign w:val="top"/>
          </w:tcPr>
          <w:p w14:paraId="219327B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66A07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D27F0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P.CP.01.OPR.021</w:t>
            </w:r>
          </w:p>
        </w:tc>
      </w:tr>
      <w:tr w:rsidR="00AA6B19" w:rsidRPr="00424685" w14:paraId="2A4A6B30" w14:textId="77777777" w:rsidTr="00F12E61">
        <w:trPr>
          <w:cantSplit/>
        </w:trPr>
        <w:tc>
          <w:tcPr>
            <w:tcW w:w="1127" w:type="dxa"/>
            <w:tcBorders>
              <w:top w:val="single" w:sz="4" w:space="0" w:color="auto"/>
              <w:bottom w:val="single" w:sz="4" w:space="0" w:color="auto"/>
            </w:tcBorders>
            <w:shd w:val="clear" w:color="auto" w:fill="auto"/>
            <w:vAlign w:val="top"/>
          </w:tcPr>
          <w:p w14:paraId="38835D3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29CE6F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85685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424685" w14:paraId="1D6EF934" w14:textId="77777777" w:rsidTr="00F12E61">
        <w:trPr>
          <w:cantSplit/>
        </w:trPr>
        <w:tc>
          <w:tcPr>
            <w:tcW w:w="1127" w:type="dxa"/>
            <w:tcBorders>
              <w:top w:val="single" w:sz="4" w:space="0" w:color="auto"/>
              <w:bottom w:val="single" w:sz="4" w:space="0" w:color="auto"/>
            </w:tcBorders>
            <w:shd w:val="clear" w:color="auto" w:fill="auto"/>
            <w:vAlign w:val="top"/>
          </w:tcPr>
          <w:p w14:paraId="03FEE52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4AB00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F35C90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A7B5F75" w14:textId="77777777" w:rsidTr="00F12E61">
        <w:trPr>
          <w:cantSplit/>
        </w:trPr>
        <w:tc>
          <w:tcPr>
            <w:tcW w:w="1127" w:type="dxa"/>
            <w:tcBorders>
              <w:top w:val="single" w:sz="4" w:space="0" w:color="auto"/>
              <w:bottom w:val="single" w:sz="4" w:space="0" w:color="auto"/>
            </w:tcBorders>
            <w:shd w:val="clear" w:color="auto" w:fill="auto"/>
            <w:vAlign w:val="top"/>
          </w:tcPr>
          <w:p w14:paraId="455AEE9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C7F371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7718EA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(«Նշանակման կենտրոնական մաքսային մարմնում ապրանքների բացթողման մասին տեղեկությունների չեղարկման մասին տեղեկատվության ընդունում եւ մշակում» (P.CP.01.OPR.020) գործառնություն)</w:t>
            </w:r>
          </w:p>
        </w:tc>
      </w:tr>
      <w:tr w:rsidR="00AA6B19" w:rsidRPr="00424685" w14:paraId="1494EB0B" w14:textId="77777777" w:rsidTr="00F12E61">
        <w:trPr>
          <w:cantSplit/>
        </w:trPr>
        <w:tc>
          <w:tcPr>
            <w:tcW w:w="1127" w:type="dxa"/>
            <w:tcBorders>
              <w:top w:val="single" w:sz="4" w:space="0" w:color="auto"/>
              <w:bottom w:val="single" w:sz="4" w:space="0" w:color="auto"/>
            </w:tcBorders>
            <w:shd w:val="clear" w:color="auto" w:fill="auto"/>
            <w:vAlign w:val="top"/>
          </w:tcPr>
          <w:p w14:paraId="1A09F8D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B9B91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A17228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A71C5B6" w14:textId="77777777" w:rsidTr="00F12E61">
        <w:trPr>
          <w:cantSplit/>
        </w:trPr>
        <w:tc>
          <w:tcPr>
            <w:tcW w:w="1127" w:type="dxa"/>
            <w:tcBorders>
              <w:top w:val="single" w:sz="4" w:space="0" w:color="auto"/>
              <w:bottom w:val="single" w:sz="4" w:space="0" w:color="auto"/>
            </w:tcBorders>
            <w:shd w:val="clear" w:color="auto" w:fill="auto"/>
            <w:vAlign w:val="top"/>
          </w:tcPr>
          <w:p w14:paraId="3009AF7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E9DDB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8ED160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մշակման արդյունքների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3F716EEE" w14:textId="77777777" w:rsidTr="00F12E61">
        <w:trPr>
          <w:cantSplit/>
        </w:trPr>
        <w:tc>
          <w:tcPr>
            <w:tcW w:w="1127" w:type="dxa"/>
            <w:tcBorders>
              <w:top w:val="single" w:sz="4" w:space="0" w:color="auto"/>
            </w:tcBorders>
            <w:shd w:val="clear" w:color="auto" w:fill="auto"/>
            <w:vAlign w:val="top"/>
          </w:tcPr>
          <w:p w14:paraId="49BA841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369A6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71799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7DB96BAF" w14:textId="77777777" w:rsidR="00AA6B19" w:rsidRPr="00424685" w:rsidRDefault="00AA6B19" w:rsidP="00AA6B19">
      <w:pPr>
        <w:widowControl w:val="0"/>
        <w:spacing w:after="160"/>
        <w:rPr>
          <w:rFonts w:ascii="Sylfaen" w:hAnsi="Sylfaen"/>
          <w:color w:val="auto"/>
          <w:sz w:val="24"/>
          <w:szCs w:val="24"/>
        </w:rPr>
      </w:pPr>
    </w:p>
    <w:p w14:paraId="4D6526DD"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C90C3B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33</w:t>
      </w:r>
    </w:p>
    <w:p w14:paraId="18B18F7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ապրանքների բացթողման մասին տեղեկությունների չեղարկման մասին տեղեկատվության ներկայացում» (P.CP.01.OPR.022)</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DDA839F" w14:textId="77777777" w:rsidTr="00F12E61">
        <w:trPr>
          <w:trHeight w:val="601"/>
          <w:tblHeader/>
        </w:trPr>
        <w:tc>
          <w:tcPr>
            <w:tcW w:w="1127" w:type="dxa"/>
            <w:shd w:val="clear" w:color="auto" w:fill="auto"/>
            <w:vAlign w:val="top"/>
          </w:tcPr>
          <w:p w14:paraId="6ED87F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2A013B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222030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ADCB156" w14:textId="77777777" w:rsidTr="00F12E61">
        <w:trPr>
          <w:trHeight w:val="301"/>
          <w:tblHeader/>
        </w:trPr>
        <w:tc>
          <w:tcPr>
            <w:tcW w:w="1127" w:type="dxa"/>
            <w:shd w:val="clear" w:color="auto" w:fill="auto"/>
          </w:tcPr>
          <w:p w14:paraId="42F8736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07128C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036A17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DBE80FB" w14:textId="77777777" w:rsidTr="00F12E61">
        <w:trPr>
          <w:cantSplit/>
        </w:trPr>
        <w:tc>
          <w:tcPr>
            <w:tcW w:w="1127" w:type="dxa"/>
            <w:tcBorders>
              <w:bottom w:val="single" w:sz="4" w:space="0" w:color="auto"/>
            </w:tcBorders>
            <w:shd w:val="clear" w:color="auto" w:fill="auto"/>
            <w:vAlign w:val="top"/>
          </w:tcPr>
          <w:p w14:paraId="2F8C140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BE9E81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779FBD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P.CP.01.OPR.022</w:t>
            </w:r>
          </w:p>
        </w:tc>
      </w:tr>
      <w:tr w:rsidR="00AA6B19" w:rsidRPr="00424685" w14:paraId="5E2E6146" w14:textId="77777777" w:rsidTr="00F12E61">
        <w:trPr>
          <w:cantSplit/>
        </w:trPr>
        <w:tc>
          <w:tcPr>
            <w:tcW w:w="1127" w:type="dxa"/>
            <w:tcBorders>
              <w:top w:val="single" w:sz="4" w:space="0" w:color="auto"/>
              <w:bottom w:val="single" w:sz="4" w:space="0" w:color="auto"/>
            </w:tcBorders>
            <w:shd w:val="clear" w:color="auto" w:fill="auto"/>
            <w:vAlign w:val="top"/>
          </w:tcPr>
          <w:p w14:paraId="0066E0E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5CF790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361E8D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ապրանքների բացթողման մասին տեղեկությունների չեղարկման մասին տեղեկատվության ներկայացում</w:t>
            </w:r>
          </w:p>
        </w:tc>
      </w:tr>
      <w:tr w:rsidR="00AA6B19" w:rsidRPr="00424685" w14:paraId="677A63F5" w14:textId="77777777" w:rsidTr="00F12E61">
        <w:trPr>
          <w:cantSplit/>
        </w:trPr>
        <w:tc>
          <w:tcPr>
            <w:tcW w:w="1127" w:type="dxa"/>
            <w:tcBorders>
              <w:top w:val="single" w:sz="4" w:space="0" w:color="auto"/>
              <w:bottom w:val="single" w:sz="4" w:space="0" w:color="auto"/>
            </w:tcBorders>
            <w:shd w:val="clear" w:color="auto" w:fill="auto"/>
            <w:vAlign w:val="top"/>
          </w:tcPr>
          <w:p w14:paraId="345693F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8762B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8678C3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70BF96AB" w14:textId="77777777" w:rsidTr="00F12E61">
        <w:trPr>
          <w:cantSplit/>
        </w:trPr>
        <w:tc>
          <w:tcPr>
            <w:tcW w:w="1127" w:type="dxa"/>
            <w:tcBorders>
              <w:top w:val="single" w:sz="4" w:space="0" w:color="auto"/>
              <w:bottom w:val="single" w:sz="4" w:space="0" w:color="auto"/>
            </w:tcBorders>
            <w:shd w:val="clear" w:color="auto" w:fill="auto"/>
            <w:vAlign w:val="top"/>
          </w:tcPr>
          <w:p w14:paraId="5D59894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EF3D8A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BCC896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տեղեկատվությունը կամ ապրանքների բացթողումը չեղարկելու մասին տեղեկատվությունը կատարողի տեղեկատվական համակարգում գրանցվելուց հետո՝ պայմանով, որ ապրանքների բացթողման մասին տեղեկությունները ներկայացվել են միջանկյալ կենտրոնական մաքսային մարմին</w:t>
            </w:r>
          </w:p>
        </w:tc>
      </w:tr>
      <w:tr w:rsidR="00AA6B19" w:rsidRPr="00424685" w14:paraId="2AF09543" w14:textId="77777777" w:rsidTr="00F12E61">
        <w:trPr>
          <w:cantSplit/>
        </w:trPr>
        <w:tc>
          <w:tcPr>
            <w:tcW w:w="1127" w:type="dxa"/>
            <w:tcBorders>
              <w:top w:val="single" w:sz="4" w:space="0" w:color="auto"/>
              <w:bottom w:val="single" w:sz="4" w:space="0" w:color="auto"/>
            </w:tcBorders>
            <w:shd w:val="clear" w:color="auto" w:fill="auto"/>
            <w:vAlign w:val="top"/>
          </w:tcPr>
          <w:p w14:paraId="01041A2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56B2F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BFC590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ձեւաչափն ու կառուցվածքը պետք է համապատասխանեն Էլեկտրոնային փաստաթղթերի ու տեղեկությունների ձեւաչափերի ու կառուցվածքների նկարագրությանը</w:t>
            </w:r>
          </w:p>
        </w:tc>
      </w:tr>
      <w:tr w:rsidR="00AA6B19" w:rsidRPr="00424685" w14:paraId="73E07EEA" w14:textId="77777777" w:rsidTr="00F12E61">
        <w:trPr>
          <w:cantSplit/>
        </w:trPr>
        <w:tc>
          <w:tcPr>
            <w:tcW w:w="1127" w:type="dxa"/>
            <w:tcBorders>
              <w:top w:val="single" w:sz="4" w:space="0" w:color="auto"/>
              <w:bottom w:val="single" w:sz="4" w:space="0" w:color="auto"/>
            </w:tcBorders>
            <w:shd w:val="clear" w:color="auto" w:fill="auto"/>
            <w:vAlign w:val="top"/>
          </w:tcPr>
          <w:p w14:paraId="6A9AE52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3571E9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03DF4A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միջանկյալ կենտրոնական մաքսային մարմին է ներկայացնում է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311B5E04" w14:textId="77777777" w:rsidTr="00F12E61">
        <w:trPr>
          <w:cantSplit/>
        </w:trPr>
        <w:tc>
          <w:tcPr>
            <w:tcW w:w="1127" w:type="dxa"/>
            <w:tcBorders>
              <w:top w:val="single" w:sz="4" w:space="0" w:color="auto"/>
            </w:tcBorders>
            <w:shd w:val="clear" w:color="auto" w:fill="auto"/>
            <w:vAlign w:val="top"/>
          </w:tcPr>
          <w:p w14:paraId="0671D0B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75FEF8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67567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ներկայացվել է միջանկյալ կենտրոնական մաքսային մարմին</w:t>
            </w:r>
          </w:p>
        </w:tc>
      </w:tr>
    </w:tbl>
    <w:p w14:paraId="01F28AAF" w14:textId="77777777" w:rsidR="00AA6B19" w:rsidRPr="00424685" w:rsidRDefault="00AA6B19" w:rsidP="00AA6B19">
      <w:pPr>
        <w:widowControl w:val="0"/>
        <w:spacing w:after="160"/>
        <w:rPr>
          <w:rFonts w:ascii="Sylfaen" w:hAnsi="Sylfaen"/>
          <w:color w:val="auto"/>
          <w:sz w:val="24"/>
          <w:szCs w:val="24"/>
        </w:rPr>
      </w:pPr>
    </w:p>
    <w:p w14:paraId="50BF1D23"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ECD9F1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34</w:t>
      </w:r>
    </w:p>
    <w:p w14:paraId="415CD18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տեղեկությունների չեղարկման մասին տեղեկատվության ընդունում եւ մշակում» (P.CP.01.OPR.023)</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E9673D6" w14:textId="77777777" w:rsidTr="00F12E61">
        <w:trPr>
          <w:trHeight w:val="601"/>
          <w:tblHeader/>
        </w:trPr>
        <w:tc>
          <w:tcPr>
            <w:tcW w:w="1127" w:type="dxa"/>
            <w:shd w:val="clear" w:color="auto" w:fill="auto"/>
            <w:vAlign w:val="top"/>
          </w:tcPr>
          <w:p w14:paraId="20DF0D4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80CF91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4BDC0B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2247F00" w14:textId="77777777" w:rsidTr="00F12E61">
        <w:trPr>
          <w:trHeight w:val="301"/>
          <w:tblHeader/>
        </w:trPr>
        <w:tc>
          <w:tcPr>
            <w:tcW w:w="1127" w:type="dxa"/>
            <w:shd w:val="clear" w:color="auto" w:fill="auto"/>
          </w:tcPr>
          <w:p w14:paraId="7CE6A64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786650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9DDEEF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C3A8D0D" w14:textId="77777777" w:rsidTr="00F12E61">
        <w:trPr>
          <w:cantSplit/>
        </w:trPr>
        <w:tc>
          <w:tcPr>
            <w:tcW w:w="1127" w:type="dxa"/>
            <w:tcBorders>
              <w:bottom w:val="single" w:sz="4" w:space="0" w:color="auto"/>
            </w:tcBorders>
            <w:shd w:val="clear" w:color="auto" w:fill="auto"/>
            <w:vAlign w:val="top"/>
          </w:tcPr>
          <w:p w14:paraId="1D28E89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57078B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6D31E3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P.CP.01.OPR.023</w:t>
            </w:r>
          </w:p>
        </w:tc>
      </w:tr>
      <w:tr w:rsidR="00AA6B19" w:rsidRPr="00424685" w14:paraId="02914CB3" w14:textId="77777777" w:rsidTr="00F12E61">
        <w:trPr>
          <w:cantSplit/>
        </w:trPr>
        <w:tc>
          <w:tcPr>
            <w:tcW w:w="1127" w:type="dxa"/>
            <w:tcBorders>
              <w:top w:val="single" w:sz="4" w:space="0" w:color="auto"/>
              <w:bottom w:val="single" w:sz="4" w:space="0" w:color="auto"/>
            </w:tcBorders>
            <w:shd w:val="clear" w:color="auto" w:fill="auto"/>
            <w:vAlign w:val="top"/>
          </w:tcPr>
          <w:p w14:paraId="1D42159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B435B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2159F6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ընդունում եւ մշակում</w:t>
            </w:r>
          </w:p>
        </w:tc>
      </w:tr>
      <w:tr w:rsidR="00AA6B19" w:rsidRPr="00424685" w14:paraId="35B3D837" w14:textId="77777777" w:rsidTr="00F12E61">
        <w:trPr>
          <w:cantSplit/>
        </w:trPr>
        <w:tc>
          <w:tcPr>
            <w:tcW w:w="1127" w:type="dxa"/>
            <w:tcBorders>
              <w:top w:val="single" w:sz="4" w:space="0" w:color="auto"/>
              <w:bottom w:val="single" w:sz="4" w:space="0" w:color="auto"/>
            </w:tcBorders>
            <w:shd w:val="clear" w:color="auto" w:fill="auto"/>
            <w:vAlign w:val="top"/>
          </w:tcPr>
          <w:p w14:paraId="1B38226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38DA0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B598E4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5FDC00BF" w14:textId="77777777" w:rsidTr="00F12E61">
        <w:trPr>
          <w:cantSplit/>
        </w:trPr>
        <w:tc>
          <w:tcPr>
            <w:tcW w:w="1127" w:type="dxa"/>
            <w:tcBorders>
              <w:top w:val="single" w:sz="4" w:space="0" w:color="auto"/>
              <w:bottom w:val="single" w:sz="4" w:space="0" w:color="auto"/>
            </w:tcBorders>
            <w:shd w:val="clear" w:color="auto" w:fill="auto"/>
            <w:vAlign w:val="top"/>
          </w:tcPr>
          <w:p w14:paraId="4F7A863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A7C4D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DB690C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(«Միջանկյալ կենտրոնական մաքսային մարմին ապրանքների բացթողման մասին տեղեկությունների չեղարկման մասին տեղեկատվության ներկայացում» (P.CP.01.OPR.010) գործառնություն)</w:t>
            </w:r>
          </w:p>
        </w:tc>
      </w:tr>
      <w:tr w:rsidR="00AA6B19" w:rsidRPr="00424685" w14:paraId="3489517A" w14:textId="77777777" w:rsidTr="00F12E61">
        <w:trPr>
          <w:cantSplit/>
        </w:trPr>
        <w:tc>
          <w:tcPr>
            <w:tcW w:w="1127" w:type="dxa"/>
            <w:tcBorders>
              <w:top w:val="single" w:sz="4" w:space="0" w:color="auto"/>
              <w:bottom w:val="single" w:sz="4" w:space="0" w:color="auto"/>
            </w:tcBorders>
            <w:shd w:val="clear" w:color="auto" w:fill="auto"/>
            <w:vAlign w:val="top"/>
          </w:tcPr>
          <w:p w14:paraId="161587E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30BDE6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95F9FF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91C6A18" w14:textId="77777777" w:rsidTr="00F12E61">
        <w:trPr>
          <w:cantSplit/>
        </w:trPr>
        <w:tc>
          <w:tcPr>
            <w:tcW w:w="1127" w:type="dxa"/>
            <w:tcBorders>
              <w:top w:val="single" w:sz="4" w:space="0" w:color="auto"/>
              <w:bottom w:val="single" w:sz="4" w:space="0" w:color="auto"/>
            </w:tcBorders>
            <w:shd w:val="clear" w:color="auto" w:fill="auto"/>
            <w:vAlign w:val="top"/>
          </w:tcPr>
          <w:p w14:paraId="1307816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1FB015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5701D2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ընդունում եւ մշակում, ձեւակերպրում եւ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424685" w14:paraId="70F848EA" w14:textId="77777777" w:rsidTr="00F12E61">
        <w:trPr>
          <w:cantSplit/>
        </w:trPr>
        <w:tc>
          <w:tcPr>
            <w:tcW w:w="1127" w:type="dxa"/>
            <w:tcBorders>
              <w:top w:val="single" w:sz="4" w:space="0" w:color="auto"/>
            </w:tcBorders>
            <w:shd w:val="clear" w:color="auto" w:fill="auto"/>
            <w:vAlign w:val="top"/>
          </w:tcPr>
          <w:p w14:paraId="421EE24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5DB83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14436D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00123A6A" w14:textId="77777777" w:rsidR="00AA6B19" w:rsidRPr="00424685" w:rsidRDefault="00AA6B19" w:rsidP="00AA6B19">
      <w:pPr>
        <w:widowControl w:val="0"/>
        <w:spacing w:after="160"/>
        <w:rPr>
          <w:rFonts w:ascii="Sylfaen" w:hAnsi="Sylfaen"/>
          <w:color w:val="auto"/>
          <w:sz w:val="24"/>
          <w:szCs w:val="24"/>
        </w:rPr>
      </w:pPr>
    </w:p>
    <w:p w14:paraId="56579C4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35</w:t>
      </w:r>
    </w:p>
    <w:p w14:paraId="7A13D46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7D5E32B0" w14:textId="77777777" w:rsidTr="00F12E61">
        <w:trPr>
          <w:trHeight w:val="601"/>
          <w:tblHeader/>
        </w:trPr>
        <w:tc>
          <w:tcPr>
            <w:tcW w:w="1269" w:type="dxa"/>
            <w:shd w:val="clear" w:color="auto" w:fill="auto"/>
            <w:vAlign w:val="top"/>
          </w:tcPr>
          <w:p w14:paraId="65C8046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55EAC6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C09C1D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1C610B8" w14:textId="77777777" w:rsidTr="00F12E61">
        <w:trPr>
          <w:trHeight w:val="301"/>
          <w:tblHeader/>
        </w:trPr>
        <w:tc>
          <w:tcPr>
            <w:tcW w:w="1269" w:type="dxa"/>
            <w:shd w:val="clear" w:color="auto" w:fill="auto"/>
          </w:tcPr>
          <w:p w14:paraId="21CB851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7BEC16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C0EE07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0295C83" w14:textId="77777777" w:rsidTr="00F12E61">
        <w:trPr>
          <w:cantSplit/>
        </w:trPr>
        <w:tc>
          <w:tcPr>
            <w:tcW w:w="1269" w:type="dxa"/>
            <w:tcBorders>
              <w:bottom w:val="single" w:sz="4" w:space="0" w:color="auto"/>
            </w:tcBorders>
            <w:shd w:val="clear" w:color="auto" w:fill="auto"/>
            <w:vAlign w:val="top"/>
          </w:tcPr>
          <w:p w14:paraId="167C345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5F1C5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7367B6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P.CP.01.OPR.024</w:t>
            </w:r>
          </w:p>
        </w:tc>
      </w:tr>
      <w:tr w:rsidR="00AA6B19" w:rsidRPr="00424685" w14:paraId="5B920E2B" w14:textId="77777777" w:rsidTr="00F12E61">
        <w:trPr>
          <w:cantSplit/>
        </w:trPr>
        <w:tc>
          <w:tcPr>
            <w:tcW w:w="1269" w:type="dxa"/>
            <w:tcBorders>
              <w:top w:val="single" w:sz="4" w:space="0" w:color="auto"/>
              <w:bottom w:val="single" w:sz="4" w:space="0" w:color="auto"/>
            </w:tcBorders>
            <w:shd w:val="clear" w:color="auto" w:fill="auto"/>
            <w:vAlign w:val="top"/>
          </w:tcPr>
          <w:p w14:paraId="6DCEE09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48BA46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C2ED44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424685" w14:paraId="2AC086D1" w14:textId="77777777" w:rsidTr="00F12E61">
        <w:trPr>
          <w:cantSplit/>
        </w:trPr>
        <w:tc>
          <w:tcPr>
            <w:tcW w:w="1269" w:type="dxa"/>
            <w:tcBorders>
              <w:top w:val="single" w:sz="4" w:space="0" w:color="auto"/>
              <w:bottom w:val="single" w:sz="4" w:space="0" w:color="auto"/>
            </w:tcBorders>
            <w:shd w:val="clear" w:color="auto" w:fill="auto"/>
            <w:vAlign w:val="top"/>
          </w:tcPr>
          <w:p w14:paraId="0D365CF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999454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8045F1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476DE611" w14:textId="77777777" w:rsidTr="00F12E61">
        <w:trPr>
          <w:cantSplit/>
        </w:trPr>
        <w:tc>
          <w:tcPr>
            <w:tcW w:w="1269" w:type="dxa"/>
            <w:tcBorders>
              <w:top w:val="single" w:sz="4" w:space="0" w:color="auto"/>
              <w:bottom w:val="single" w:sz="4" w:space="0" w:color="auto"/>
            </w:tcBorders>
            <w:shd w:val="clear" w:color="auto" w:fill="auto"/>
            <w:vAlign w:val="top"/>
          </w:tcPr>
          <w:p w14:paraId="3700BFC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2C992C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A0FB3B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(«Միջանկյալ կենտրոնական մաքսային մարմնում ապրանքների բացթողման մասին տեղեկությունների չեղարկման մասին տեղեկատվության ընդունում եւ մշակում» (P.CP.01.OPR.023) գործառնություն)</w:t>
            </w:r>
          </w:p>
        </w:tc>
      </w:tr>
      <w:tr w:rsidR="00AA6B19" w:rsidRPr="00424685" w14:paraId="2B42725F" w14:textId="77777777" w:rsidTr="00F12E61">
        <w:trPr>
          <w:cantSplit/>
        </w:trPr>
        <w:tc>
          <w:tcPr>
            <w:tcW w:w="1269" w:type="dxa"/>
            <w:tcBorders>
              <w:top w:val="single" w:sz="4" w:space="0" w:color="auto"/>
              <w:bottom w:val="single" w:sz="4" w:space="0" w:color="auto"/>
            </w:tcBorders>
            <w:shd w:val="clear" w:color="auto" w:fill="auto"/>
            <w:vAlign w:val="top"/>
          </w:tcPr>
          <w:p w14:paraId="5E2006B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DAFAEC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7D180A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622B4C82" w14:textId="77777777" w:rsidTr="00F12E61">
        <w:trPr>
          <w:cantSplit/>
        </w:trPr>
        <w:tc>
          <w:tcPr>
            <w:tcW w:w="1269" w:type="dxa"/>
            <w:tcBorders>
              <w:top w:val="single" w:sz="4" w:space="0" w:color="auto"/>
              <w:bottom w:val="single" w:sz="4" w:space="0" w:color="auto"/>
            </w:tcBorders>
            <w:shd w:val="clear" w:color="auto" w:fill="auto"/>
            <w:vAlign w:val="top"/>
          </w:tcPr>
          <w:p w14:paraId="2F2A743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AB9235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B8CC3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մշակման արդյունքների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73B5ADA6" w14:textId="77777777" w:rsidTr="00F12E61">
        <w:trPr>
          <w:cantSplit/>
        </w:trPr>
        <w:tc>
          <w:tcPr>
            <w:tcW w:w="1269" w:type="dxa"/>
            <w:tcBorders>
              <w:top w:val="single" w:sz="4" w:space="0" w:color="auto"/>
            </w:tcBorders>
            <w:shd w:val="clear" w:color="auto" w:fill="auto"/>
            <w:vAlign w:val="top"/>
          </w:tcPr>
          <w:p w14:paraId="3223048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472493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F6FEBC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1BD3B085" w14:textId="77777777" w:rsidR="00AA6B19" w:rsidRPr="00424685" w:rsidRDefault="00AA6B19" w:rsidP="00AA6B19">
      <w:pPr>
        <w:widowControl w:val="0"/>
        <w:spacing w:after="160"/>
        <w:rPr>
          <w:rFonts w:ascii="Sylfaen" w:hAnsi="Sylfaen"/>
          <w:color w:val="auto"/>
          <w:sz w:val="24"/>
          <w:szCs w:val="24"/>
        </w:rPr>
      </w:pPr>
    </w:p>
    <w:p w14:paraId="2327917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36</w:t>
      </w:r>
    </w:p>
    <w:p w14:paraId="40056AF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796FF64F" w14:textId="77777777" w:rsidTr="00F12E61">
        <w:trPr>
          <w:trHeight w:val="601"/>
          <w:tblHeader/>
        </w:trPr>
        <w:tc>
          <w:tcPr>
            <w:tcW w:w="1269" w:type="dxa"/>
            <w:shd w:val="clear" w:color="auto" w:fill="auto"/>
            <w:vAlign w:val="top"/>
          </w:tcPr>
          <w:p w14:paraId="2AE43CB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0F96B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BA7A4F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4D144CA" w14:textId="77777777" w:rsidTr="00F12E61">
        <w:trPr>
          <w:trHeight w:val="301"/>
          <w:tblHeader/>
        </w:trPr>
        <w:tc>
          <w:tcPr>
            <w:tcW w:w="1269" w:type="dxa"/>
            <w:shd w:val="clear" w:color="auto" w:fill="auto"/>
          </w:tcPr>
          <w:p w14:paraId="574934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E6E147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01305C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57E5FD7" w14:textId="77777777" w:rsidTr="00F12E61">
        <w:trPr>
          <w:cantSplit/>
        </w:trPr>
        <w:tc>
          <w:tcPr>
            <w:tcW w:w="1269" w:type="dxa"/>
            <w:tcBorders>
              <w:bottom w:val="single" w:sz="4" w:space="0" w:color="auto"/>
            </w:tcBorders>
            <w:shd w:val="clear" w:color="auto" w:fill="auto"/>
            <w:vAlign w:val="top"/>
          </w:tcPr>
          <w:p w14:paraId="6B48B44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F38D8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2E1A4D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P.CP.01.OPR.025</w:t>
            </w:r>
          </w:p>
        </w:tc>
      </w:tr>
      <w:tr w:rsidR="00AA6B19" w:rsidRPr="00424685" w14:paraId="0DB461D3" w14:textId="77777777" w:rsidTr="00F12E61">
        <w:trPr>
          <w:cantSplit/>
        </w:trPr>
        <w:tc>
          <w:tcPr>
            <w:tcW w:w="1269" w:type="dxa"/>
            <w:tcBorders>
              <w:top w:val="single" w:sz="4" w:space="0" w:color="auto"/>
              <w:bottom w:val="single" w:sz="4" w:space="0" w:color="auto"/>
            </w:tcBorders>
            <w:shd w:val="clear" w:color="auto" w:fill="auto"/>
            <w:vAlign w:val="top"/>
          </w:tcPr>
          <w:p w14:paraId="1C2FA5B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AF5BC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051D0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w:t>
            </w:r>
          </w:p>
        </w:tc>
      </w:tr>
      <w:tr w:rsidR="00AA6B19" w:rsidRPr="00424685" w14:paraId="4B72899B" w14:textId="77777777" w:rsidTr="00F12E61">
        <w:trPr>
          <w:cantSplit/>
        </w:trPr>
        <w:tc>
          <w:tcPr>
            <w:tcW w:w="1269" w:type="dxa"/>
            <w:tcBorders>
              <w:top w:val="single" w:sz="4" w:space="0" w:color="auto"/>
              <w:bottom w:val="single" w:sz="4" w:space="0" w:color="auto"/>
            </w:tcBorders>
            <w:shd w:val="clear" w:color="auto" w:fill="auto"/>
            <w:vAlign w:val="top"/>
          </w:tcPr>
          <w:p w14:paraId="5C1998D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D0A65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2F2109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49428A86" w14:textId="77777777" w:rsidTr="00F12E61">
        <w:trPr>
          <w:cantSplit/>
        </w:trPr>
        <w:tc>
          <w:tcPr>
            <w:tcW w:w="1269" w:type="dxa"/>
            <w:tcBorders>
              <w:top w:val="single" w:sz="4" w:space="0" w:color="auto"/>
              <w:bottom w:val="single" w:sz="4" w:space="0" w:color="auto"/>
            </w:tcBorders>
            <w:shd w:val="clear" w:color="auto" w:fill="auto"/>
            <w:vAlign w:val="top"/>
          </w:tcPr>
          <w:p w14:paraId="0415CDC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836C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3D83A5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տեղեկատվական համակարգում գրանցվելուց հետո՝ պայմանով, որ ապրանքների բացթողման մասին տեղեկությունները ներկայացվել են ապրանքների փոխադրման մասին տեղեկացվող կենտրոնական մաքսային մարմին</w:t>
            </w:r>
          </w:p>
        </w:tc>
      </w:tr>
      <w:tr w:rsidR="00AA6B19" w:rsidRPr="00424685" w14:paraId="056F0B4A" w14:textId="77777777" w:rsidTr="00F12E61">
        <w:trPr>
          <w:cantSplit/>
        </w:trPr>
        <w:tc>
          <w:tcPr>
            <w:tcW w:w="1269" w:type="dxa"/>
            <w:tcBorders>
              <w:top w:val="single" w:sz="4" w:space="0" w:color="auto"/>
              <w:bottom w:val="single" w:sz="4" w:space="0" w:color="auto"/>
            </w:tcBorders>
            <w:shd w:val="clear" w:color="auto" w:fill="auto"/>
            <w:vAlign w:val="top"/>
          </w:tcPr>
          <w:p w14:paraId="18C900A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22A2B6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6D0057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ձեւաչափն ու կառուցվածքը պետք է համապատասխանեն էլեկտրոնային փաստաթղթերի ու տեղեկությունների ձեւաչափերի ու կառուցվածքների նկարագրությանը</w:t>
            </w:r>
          </w:p>
        </w:tc>
      </w:tr>
      <w:tr w:rsidR="00AA6B19" w:rsidRPr="00424685" w14:paraId="5BAD3723" w14:textId="77777777" w:rsidTr="00F12E61">
        <w:trPr>
          <w:cantSplit/>
        </w:trPr>
        <w:tc>
          <w:tcPr>
            <w:tcW w:w="1269" w:type="dxa"/>
            <w:tcBorders>
              <w:top w:val="single" w:sz="4" w:space="0" w:color="auto"/>
              <w:bottom w:val="single" w:sz="4" w:space="0" w:color="auto"/>
            </w:tcBorders>
            <w:shd w:val="clear" w:color="auto" w:fill="auto"/>
            <w:vAlign w:val="top"/>
          </w:tcPr>
          <w:p w14:paraId="1010D3E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09EEDD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C17E4B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ապրանքների փոխադրման մասին տեղեկացվող կենտրոնական մաքսային մարմին է ներկայացնում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285802DA" w14:textId="77777777" w:rsidTr="00F12E61">
        <w:trPr>
          <w:cantSplit/>
        </w:trPr>
        <w:tc>
          <w:tcPr>
            <w:tcW w:w="1269" w:type="dxa"/>
            <w:tcBorders>
              <w:top w:val="single" w:sz="4" w:space="0" w:color="auto"/>
            </w:tcBorders>
            <w:shd w:val="clear" w:color="auto" w:fill="auto"/>
            <w:vAlign w:val="top"/>
          </w:tcPr>
          <w:p w14:paraId="1F29159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62D9CC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EE3E86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ներկայացվել է ապրանքների փոխադրման մասին տեղեկացվող կենտրոնական մաքսային մարմին</w:t>
            </w:r>
          </w:p>
        </w:tc>
      </w:tr>
    </w:tbl>
    <w:p w14:paraId="53721E97" w14:textId="77777777" w:rsidR="00AA6B19" w:rsidRPr="00424685" w:rsidRDefault="00AA6B19" w:rsidP="00AA6B19">
      <w:pPr>
        <w:widowControl w:val="0"/>
        <w:spacing w:after="160"/>
        <w:rPr>
          <w:rFonts w:ascii="Sylfaen" w:hAnsi="Sylfaen"/>
          <w:color w:val="auto"/>
          <w:sz w:val="24"/>
          <w:szCs w:val="24"/>
        </w:rPr>
      </w:pPr>
    </w:p>
    <w:p w14:paraId="5C0C65F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37</w:t>
      </w:r>
    </w:p>
    <w:p w14:paraId="62AF954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 (P.CP.01.OPR.026)</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62C67D3E" w14:textId="77777777" w:rsidTr="00F12E61">
        <w:trPr>
          <w:trHeight w:val="601"/>
          <w:tblHeader/>
        </w:trPr>
        <w:tc>
          <w:tcPr>
            <w:tcW w:w="1269" w:type="dxa"/>
            <w:shd w:val="clear" w:color="auto" w:fill="auto"/>
            <w:vAlign w:val="top"/>
          </w:tcPr>
          <w:p w14:paraId="04FED6F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F8A1D4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091C1D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6D8E49D" w14:textId="77777777" w:rsidTr="00F12E61">
        <w:trPr>
          <w:trHeight w:val="301"/>
          <w:tblHeader/>
        </w:trPr>
        <w:tc>
          <w:tcPr>
            <w:tcW w:w="1269" w:type="dxa"/>
            <w:shd w:val="clear" w:color="auto" w:fill="auto"/>
          </w:tcPr>
          <w:p w14:paraId="73BFA47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A1452A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8B29A5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86F0B29" w14:textId="77777777" w:rsidTr="00F12E61">
        <w:trPr>
          <w:cantSplit/>
        </w:trPr>
        <w:tc>
          <w:tcPr>
            <w:tcW w:w="1269" w:type="dxa"/>
            <w:tcBorders>
              <w:bottom w:val="single" w:sz="4" w:space="0" w:color="auto"/>
            </w:tcBorders>
            <w:shd w:val="clear" w:color="auto" w:fill="auto"/>
            <w:vAlign w:val="top"/>
          </w:tcPr>
          <w:p w14:paraId="19C7140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5593FB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BED44A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P.CP.01.OPR.026</w:t>
            </w:r>
          </w:p>
        </w:tc>
      </w:tr>
      <w:tr w:rsidR="00AA6B19" w:rsidRPr="00424685" w14:paraId="53C6C789" w14:textId="77777777" w:rsidTr="00F12E61">
        <w:trPr>
          <w:cantSplit/>
        </w:trPr>
        <w:tc>
          <w:tcPr>
            <w:tcW w:w="1269" w:type="dxa"/>
            <w:tcBorders>
              <w:top w:val="single" w:sz="4" w:space="0" w:color="auto"/>
              <w:bottom w:val="single" w:sz="4" w:space="0" w:color="auto"/>
            </w:tcBorders>
            <w:shd w:val="clear" w:color="auto" w:fill="auto"/>
            <w:vAlign w:val="top"/>
          </w:tcPr>
          <w:p w14:paraId="070C1DF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6E5EF5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E1C6E7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w:t>
            </w:r>
          </w:p>
        </w:tc>
      </w:tr>
      <w:tr w:rsidR="00AA6B19" w:rsidRPr="00424685" w14:paraId="397A9E69" w14:textId="77777777" w:rsidTr="00F12E61">
        <w:trPr>
          <w:cantSplit/>
        </w:trPr>
        <w:tc>
          <w:tcPr>
            <w:tcW w:w="1269" w:type="dxa"/>
            <w:tcBorders>
              <w:top w:val="single" w:sz="4" w:space="0" w:color="auto"/>
              <w:bottom w:val="single" w:sz="4" w:space="0" w:color="auto"/>
            </w:tcBorders>
            <w:shd w:val="clear" w:color="auto" w:fill="auto"/>
            <w:vAlign w:val="top"/>
          </w:tcPr>
          <w:p w14:paraId="0BE1B9C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DA1979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B410C1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մարմին</w:t>
            </w:r>
          </w:p>
        </w:tc>
      </w:tr>
      <w:tr w:rsidR="00AA6B19" w:rsidRPr="00424685" w14:paraId="666B843D" w14:textId="77777777" w:rsidTr="00F12E61">
        <w:trPr>
          <w:cantSplit/>
        </w:trPr>
        <w:tc>
          <w:tcPr>
            <w:tcW w:w="1269" w:type="dxa"/>
            <w:tcBorders>
              <w:top w:val="single" w:sz="4" w:space="0" w:color="auto"/>
              <w:bottom w:val="single" w:sz="4" w:space="0" w:color="auto"/>
            </w:tcBorders>
            <w:shd w:val="clear" w:color="auto" w:fill="auto"/>
            <w:vAlign w:val="top"/>
          </w:tcPr>
          <w:p w14:paraId="301BEEF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3AAA9AB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FE78C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 գործառնություն)</w:t>
            </w:r>
          </w:p>
        </w:tc>
      </w:tr>
      <w:tr w:rsidR="00AA6B19" w:rsidRPr="00424685" w14:paraId="44571476" w14:textId="77777777" w:rsidTr="00F12E61">
        <w:trPr>
          <w:cantSplit/>
        </w:trPr>
        <w:tc>
          <w:tcPr>
            <w:tcW w:w="1269" w:type="dxa"/>
            <w:tcBorders>
              <w:top w:val="single" w:sz="4" w:space="0" w:color="auto"/>
              <w:bottom w:val="single" w:sz="4" w:space="0" w:color="auto"/>
            </w:tcBorders>
            <w:shd w:val="clear" w:color="auto" w:fill="auto"/>
            <w:vAlign w:val="top"/>
          </w:tcPr>
          <w:p w14:paraId="45BD093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017D3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1CC8F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E5A7279" w14:textId="77777777" w:rsidTr="00F12E61">
        <w:trPr>
          <w:cantSplit/>
        </w:trPr>
        <w:tc>
          <w:tcPr>
            <w:tcW w:w="1269" w:type="dxa"/>
            <w:tcBorders>
              <w:top w:val="single" w:sz="4" w:space="0" w:color="auto"/>
              <w:bottom w:val="single" w:sz="4" w:space="0" w:color="auto"/>
            </w:tcBorders>
            <w:shd w:val="clear" w:color="auto" w:fill="auto"/>
            <w:vAlign w:val="top"/>
          </w:tcPr>
          <w:p w14:paraId="5BB8BAB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8E02C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B16A2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ընդունում եւ մշակում, ձեւակերպրում եւ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424685" w14:paraId="6012B5B5" w14:textId="77777777" w:rsidTr="00F12E61">
        <w:trPr>
          <w:cantSplit/>
        </w:trPr>
        <w:tc>
          <w:tcPr>
            <w:tcW w:w="1269" w:type="dxa"/>
            <w:tcBorders>
              <w:top w:val="single" w:sz="4" w:space="0" w:color="auto"/>
            </w:tcBorders>
            <w:shd w:val="clear" w:color="auto" w:fill="auto"/>
            <w:vAlign w:val="top"/>
          </w:tcPr>
          <w:p w14:paraId="0EE658E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5EDAB0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9C6F0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48D1CAC7" w14:textId="77777777" w:rsidR="00AA6B19" w:rsidRPr="00424685" w:rsidRDefault="00AA6B19" w:rsidP="00AA6B19">
      <w:pPr>
        <w:widowControl w:val="0"/>
        <w:spacing w:after="160"/>
        <w:rPr>
          <w:rFonts w:ascii="Sylfaen" w:hAnsi="Sylfaen"/>
          <w:color w:val="auto"/>
          <w:sz w:val="24"/>
          <w:szCs w:val="24"/>
        </w:rPr>
      </w:pPr>
    </w:p>
    <w:p w14:paraId="335D0EF5"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4139E9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38</w:t>
      </w:r>
    </w:p>
    <w:p w14:paraId="4FB84C5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4F90B03" w14:textId="77777777" w:rsidTr="00F12E61">
        <w:trPr>
          <w:trHeight w:val="601"/>
          <w:tblHeader/>
        </w:trPr>
        <w:tc>
          <w:tcPr>
            <w:tcW w:w="1127" w:type="dxa"/>
            <w:shd w:val="clear" w:color="auto" w:fill="auto"/>
            <w:vAlign w:val="top"/>
          </w:tcPr>
          <w:p w14:paraId="6C56847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E25C78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A63E29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469B5AA" w14:textId="77777777" w:rsidTr="00F12E61">
        <w:trPr>
          <w:trHeight w:val="301"/>
          <w:tblHeader/>
        </w:trPr>
        <w:tc>
          <w:tcPr>
            <w:tcW w:w="1127" w:type="dxa"/>
            <w:shd w:val="clear" w:color="auto" w:fill="auto"/>
          </w:tcPr>
          <w:p w14:paraId="6128162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9E5D7F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19BE33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0B5DB24" w14:textId="77777777" w:rsidTr="00F12E61">
        <w:trPr>
          <w:cantSplit/>
        </w:trPr>
        <w:tc>
          <w:tcPr>
            <w:tcW w:w="1127" w:type="dxa"/>
            <w:tcBorders>
              <w:bottom w:val="single" w:sz="4" w:space="0" w:color="auto"/>
            </w:tcBorders>
            <w:shd w:val="clear" w:color="auto" w:fill="auto"/>
            <w:vAlign w:val="top"/>
          </w:tcPr>
          <w:p w14:paraId="566B03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26161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CE6E3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P.CP.01.OPR.027</w:t>
            </w:r>
          </w:p>
        </w:tc>
      </w:tr>
      <w:tr w:rsidR="00AA6B19" w:rsidRPr="00424685" w14:paraId="2D4004F4" w14:textId="77777777" w:rsidTr="00F12E61">
        <w:trPr>
          <w:cantSplit/>
        </w:trPr>
        <w:tc>
          <w:tcPr>
            <w:tcW w:w="1127" w:type="dxa"/>
            <w:tcBorders>
              <w:top w:val="single" w:sz="4" w:space="0" w:color="auto"/>
              <w:bottom w:val="single" w:sz="4" w:space="0" w:color="auto"/>
            </w:tcBorders>
            <w:shd w:val="clear" w:color="auto" w:fill="auto"/>
            <w:vAlign w:val="top"/>
          </w:tcPr>
          <w:p w14:paraId="6BA4D24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D233A8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B89B7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424685" w14:paraId="240DC43A" w14:textId="77777777" w:rsidTr="00F12E61">
        <w:trPr>
          <w:cantSplit/>
        </w:trPr>
        <w:tc>
          <w:tcPr>
            <w:tcW w:w="1127" w:type="dxa"/>
            <w:tcBorders>
              <w:top w:val="single" w:sz="4" w:space="0" w:color="auto"/>
              <w:bottom w:val="single" w:sz="4" w:space="0" w:color="auto"/>
            </w:tcBorders>
            <w:shd w:val="clear" w:color="auto" w:fill="auto"/>
            <w:vAlign w:val="top"/>
          </w:tcPr>
          <w:p w14:paraId="0C0AC3F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40C542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8049D2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564F43B7" w14:textId="77777777" w:rsidTr="00F12E61">
        <w:trPr>
          <w:cantSplit/>
        </w:trPr>
        <w:tc>
          <w:tcPr>
            <w:tcW w:w="1127" w:type="dxa"/>
            <w:tcBorders>
              <w:top w:val="single" w:sz="4" w:space="0" w:color="auto"/>
              <w:bottom w:val="single" w:sz="4" w:space="0" w:color="auto"/>
            </w:tcBorders>
            <w:shd w:val="clear" w:color="auto" w:fill="auto"/>
            <w:vAlign w:val="top"/>
          </w:tcPr>
          <w:p w14:paraId="3F2D9D7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FFBBF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4DBFB9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 (P.CP.01.OPR.026) գործառնություն)</w:t>
            </w:r>
          </w:p>
        </w:tc>
      </w:tr>
      <w:tr w:rsidR="00AA6B19" w:rsidRPr="00424685" w14:paraId="26CB79D1" w14:textId="77777777" w:rsidTr="00F12E61">
        <w:trPr>
          <w:cantSplit/>
        </w:trPr>
        <w:tc>
          <w:tcPr>
            <w:tcW w:w="1127" w:type="dxa"/>
            <w:tcBorders>
              <w:top w:val="single" w:sz="4" w:space="0" w:color="auto"/>
              <w:bottom w:val="single" w:sz="4" w:space="0" w:color="auto"/>
            </w:tcBorders>
            <w:shd w:val="clear" w:color="auto" w:fill="auto"/>
            <w:vAlign w:val="top"/>
          </w:tcPr>
          <w:p w14:paraId="39E5B3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C1E3E7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F4E381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AEB9B01" w14:textId="77777777" w:rsidTr="00F12E61">
        <w:trPr>
          <w:cantSplit/>
        </w:trPr>
        <w:tc>
          <w:tcPr>
            <w:tcW w:w="1127" w:type="dxa"/>
            <w:tcBorders>
              <w:top w:val="single" w:sz="4" w:space="0" w:color="auto"/>
              <w:bottom w:val="single" w:sz="4" w:space="0" w:color="auto"/>
            </w:tcBorders>
            <w:shd w:val="clear" w:color="auto" w:fill="auto"/>
            <w:vAlign w:val="top"/>
          </w:tcPr>
          <w:p w14:paraId="670D134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BA9682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D0D86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չեղարկման մասին տեղեկատվության մշակման արդյունքների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60BB9AD8" w14:textId="77777777" w:rsidTr="00F12E61">
        <w:trPr>
          <w:cantSplit/>
        </w:trPr>
        <w:tc>
          <w:tcPr>
            <w:tcW w:w="1127" w:type="dxa"/>
            <w:tcBorders>
              <w:top w:val="single" w:sz="4" w:space="0" w:color="auto"/>
            </w:tcBorders>
            <w:shd w:val="clear" w:color="auto" w:fill="auto"/>
            <w:vAlign w:val="top"/>
          </w:tcPr>
          <w:p w14:paraId="3BA65C2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82A99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543AF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18302EBB" w14:textId="77777777" w:rsidR="00F12E61" w:rsidRPr="00424685" w:rsidRDefault="00F12E61">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0B7D82BF"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«Տեղեկությունների հարցում ապրանքների բացթողման մասին «մաքսային տարանցում» մաքսային ընթացակարգին համապատասխան» (P.CP.01.PRC.004) ընթացակարգ</w:t>
      </w:r>
    </w:p>
    <w:p w14:paraId="690D7F73" w14:textId="77777777" w:rsidR="00AA6B19" w:rsidRPr="00424685" w:rsidRDefault="00AA6B19" w:rsidP="00F12E61">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72.</w:t>
      </w:r>
      <w:r w:rsidR="00F12E61" w:rsidRPr="00424685">
        <w:rPr>
          <w:rFonts w:ascii="Sylfaen" w:hAnsi="Sylfaen"/>
          <w:noProof/>
          <w:color w:val="auto"/>
          <w:sz w:val="24"/>
        </w:rPr>
        <w:tab/>
      </w:r>
      <w:r w:rsidRPr="00424685">
        <w:rPr>
          <w:rFonts w:ascii="Sylfaen" w:hAnsi="Sylfaen"/>
          <w:noProof/>
          <w:color w:val="auto"/>
          <w:sz w:val="24"/>
        </w:rPr>
        <w:t>«Տեղեկությունների հարցում ապրանքների բացթողման մասին «մաքսային տարանցում» մաքսային ընթացակարգին համապատասխան» (P.CP.01.PRC.004) ընթացակարգի կատարման սխեման ներկայացված է 10-րդ նկարում</w:t>
      </w:r>
      <w:r w:rsidR="00CC50CF" w:rsidRPr="00424685">
        <w:rPr>
          <w:rFonts w:ascii="Sylfaen" w:hAnsi="Sylfaen"/>
          <w:noProof/>
          <w:color w:val="auto"/>
          <w:sz w:val="24"/>
        </w:rPr>
        <w:t>:</w:t>
      </w:r>
    </w:p>
    <w:p w14:paraId="45DF431B"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65659BAD">
          <v:group id="_x0000_s3194" style="position:absolute;left:0;text-align:left;margin-left:17.55pt;margin-top:5.7pt;width:440.75pt;height:375.1pt;z-index:252595200" coordorigin="1784,5157" coordsize="8757,7412">
            <v:rect id="_x0000_s3195" style="position:absolute;left:1784;top:5157;width:4645;height:905" stroked="f">
              <v:textbox style="mso-next-textbox:#_x0000_s3195" inset="0,0,0,0">
                <w:txbxContent>
                  <w:p w14:paraId="5186B7FA" w14:textId="77777777" w:rsidR="005B42C5" w:rsidRPr="00DA5F42" w:rsidRDefault="005B42C5" w:rsidP="00D64F77">
                    <w:pPr>
                      <w:spacing w:after="0" w:line="240" w:lineRule="auto"/>
                      <w:jc w:val="center"/>
                      <w:rPr>
                        <w:rFonts w:ascii="Sylfaen" w:hAnsi="Sylfaen"/>
                        <w:color w:val="auto"/>
                        <w:sz w:val="16"/>
                        <w:szCs w:val="16"/>
                      </w:rPr>
                    </w:pPr>
                    <w:r w:rsidRPr="00DA5F42">
                      <w:rPr>
                        <w:rFonts w:ascii="Sylfaen" w:hAnsi="Sylfaen"/>
                        <w:color w:val="auto"/>
                        <w:sz w:val="16"/>
                        <w:szCs w:val="16"/>
                      </w:rPr>
                      <w:t xml:space="preserve">: Նշանակման կենտրոնական մաքսային մարմին </w:t>
                    </w:r>
                  </w:p>
                  <w:p w14:paraId="384CC8E3" w14:textId="77777777" w:rsidR="005B42C5" w:rsidRPr="00DA5F42" w:rsidRDefault="005B42C5" w:rsidP="00D64F77">
                    <w:pPr>
                      <w:spacing w:after="0" w:line="240" w:lineRule="auto"/>
                      <w:jc w:val="center"/>
                      <w:rPr>
                        <w:rFonts w:ascii="Sylfaen" w:hAnsi="Sylfaen"/>
                        <w:color w:val="auto"/>
                        <w:sz w:val="16"/>
                        <w:szCs w:val="16"/>
                      </w:rPr>
                    </w:pPr>
                    <w:r w:rsidRPr="00DA5F42">
                      <w:rPr>
                        <w:rFonts w:ascii="Sylfaen" w:hAnsi="Sylfaen"/>
                        <w:color w:val="auto"/>
                        <w:sz w:val="16"/>
                        <w:szCs w:val="16"/>
                      </w:rPr>
                      <w:t>:Միջանկյալ կենտրոնական մաքսային մարմին</w:t>
                    </w:r>
                  </w:p>
                  <w:p w14:paraId="74C388D9" w14:textId="77777777" w:rsidR="005B42C5" w:rsidRPr="00DA5F42" w:rsidRDefault="005B42C5" w:rsidP="00D64F77">
                    <w:pPr>
                      <w:spacing w:after="0" w:line="240" w:lineRule="auto"/>
                      <w:jc w:val="center"/>
                      <w:rPr>
                        <w:rFonts w:ascii="Sylfaen" w:hAnsi="Sylfaen"/>
                        <w:color w:val="auto"/>
                        <w:sz w:val="16"/>
                        <w:szCs w:val="16"/>
                      </w:rPr>
                    </w:pPr>
                    <w:r w:rsidRPr="00DA5F42">
                      <w:rPr>
                        <w:rFonts w:ascii="Sylfaen" w:hAnsi="Sylfaen"/>
                        <w:color w:val="auto"/>
                        <w:sz w:val="16"/>
                        <w:szCs w:val="16"/>
                      </w:rPr>
                      <w:t>:Նախօրոք չպլանավորված մաքսային գործառնություններ կատարող կենտրոնական մաքսային մարմին</w:t>
                    </w:r>
                  </w:p>
                </w:txbxContent>
              </v:textbox>
            </v:rect>
            <v:rect id="_x0000_s3196" style="position:absolute;left:7272;top:8155;width:3016;height:622" stroked="f">
              <v:textbox style="mso-next-textbox:#_x0000_s3196" inset="0,0,0,0">
                <w:txbxContent>
                  <w:p w14:paraId="3D0CA666" w14:textId="77777777" w:rsidR="005B42C5" w:rsidRPr="00D64F77" w:rsidRDefault="005B42C5" w:rsidP="00D64F77">
                    <w:pPr>
                      <w:spacing w:after="0" w:line="240" w:lineRule="auto"/>
                      <w:jc w:val="center"/>
                      <w:rPr>
                        <w:rFonts w:ascii="Sylfaen" w:hAnsi="Sylfaen"/>
                        <w:sz w:val="14"/>
                        <w:szCs w:val="16"/>
                      </w:rPr>
                    </w:pPr>
                    <w:r w:rsidRPr="00D64F77">
                      <w:rPr>
                        <w:rFonts w:ascii="Sylfaen" w:hAnsi="Sylfaen"/>
                        <w:sz w:val="14"/>
                        <w:szCs w:val="16"/>
                      </w:rPr>
                      <w:t>: Տեղեկություններ տարանցիկ փոխադրման մասին [ապրանքների բացթողման մասին տեղեկությունները հարցվել են]</w:t>
                    </w:r>
                  </w:p>
                </w:txbxContent>
              </v:textbox>
            </v:rect>
            <v:rect id="_x0000_s3197" style="position:absolute;left:6894;top:5409;width:3647;height:387" stroked="f">
              <v:textbox style="mso-next-textbox:#_x0000_s3197" inset="0,0,0,0">
                <w:txbxContent>
                  <w:p w14:paraId="411AF0EC" w14:textId="77777777" w:rsidR="005B42C5" w:rsidRPr="00D64F77" w:rsidRDefault="005B42C5" w:rsidP="00D64F77">
                    <w:pPr>
                      <w:spacing w:after="0" w:line="240" w:lineRule="auto"/>
                      <w:jc w:val="center"/>
                      <w:rPr>
                        <w:rFonts w:ascii="Sylfaen" w:hAnsi="Sylfaen"/>
                        <w:sz w:val="16"/>
                        <w:szCs w:val="16"/>
                      </w:rPr>
                    </w:pPr>
                    <w:r w:rsidRPr="00D64F77">
                      <w:rPr>
                        <w:rFonts w:ascii="Sylfaen" w:hAnsi="Sylfaen"/>
                        <w:color w:val="2C5E8A"/>
                        <w:sz w:val="16"/>
                        <w:szCs w:val="16"/>
                      </w:rPr>
                      <w:t xml:space="preserve">: </w:t>
                    </w:r>
                    <w:r w:rsidRPr="00D64F77">
                      <w:rPr>
                        <w:rFonts w:ascii="Sylfaen" w:hAnsi="Sylfaen"/>
                        <w:sz w:val="16"/>
                        <w:szCs w:val="16"/>
                      </w:rPr>
                      <w:t>Ուղարկող կենտրոնական մաքսային մարմին</w:t>
                    </w:r>
                  </w:p>
                </w:txbxContent>
              </v:textbox>
            </v:rect>
            <v:rect id="_x0000_s3198" style="position:absolute;left:1784;top:11878;width:3988;height:691" stroked="f">
              <v:textbox style="mso-next-textbox:#_x0000_s3198" inset="0,0,0,0">
                <w:txbxContent>
                  <w:p w14:paraId="37520B1D" w14:textId="77777777" w:rsidR="005B42C5" w:rsidRPr="00D64F77" w:rsidRDefault="005B42C5" w:rsidP="00D64F77">
                    <w:pPr>
                      <w:spacing w:after="0" w:line="240" w:lineRule="auto"/>
                      <w:jc w:val="center"/>
                      <w:rPr>
                        <w:rFonts w:ascii="Sylfaen" w:hAnsi="Sylfaen"/>
                        <w:sz w:val="16"/>
                        <w:szCs w:val="16"/>
                      </w:rPr>
                    </w:pPr>
                    <w:r w:rsidRPr="00D64F77">
                      <w:rPr>
                        <w:rFonts w:ascii="Sylfaen" w:hAnsi="Sylfaen"/>
                        <w:sz w:val="16"/>
                        <w:szCs w:val="16"/>
                      </w:rPr>
                      <w:t>Ապրանքների բացթողման մասին տեղեկությունների հարցում կատարելու արդյունքի ընդունում եւ մշակում  (P.CP.01.OPR.030)</w:t>
                    </w:r>
                  </w:p>
                </w:txbxContent>
              </v:textbox>
            </v:rect>
            <v:rect id="_x0000_s3199" style="position:absolute;left:7021;top:9324;width:3498;height:745" stroked="f">
              <v:textbox style="mso-next-textbox:#_x0000_s3199" inset="0,0,0,0">
                <w:txbxContent>
                  <w:p w14:paraId="35C8909B" w14:textId="77777777" w:rsidR="005B42C5" w:rsidRPr="00D64F77" w:rsidRDefault="005B42C5" w:rsidP="00D64F77">
                    <w:pPr>
                      <w:spacing w:after="0" w:line="240" w:lineRule="auto"/>
                      <w:jc w:val="center"/>
                      <w:rPr>
                        <w:rFonts w:ascii="Sylfaen" w:eastAsia="Times New Roman" w:hAnsi="Sylfaen"/>
                        <w:color w:val="auto"/>
                        <w:sz w:val="16"/>
                        <w:szCs w:val="16"/>
                      </w:rPr>
                    </w:pPr>
                    <w:r w:rsidRPr="00D64F77">
                      <w:rPr>
                        <w:rFonts w:ascii="Sylfaen" w:hAnsi="Sylfaen"/>
                        <w:sz w:val="16"/>
                        <w:szCs w:val="16"/>
                      </w:rPr>
                      <w:t>Ապրանքների բացթողման մասին տեղեկությունների հարցում կատարելու արդյունքի ներկայացում (P.CP.01.OPR.029)</w:t>
                    </w:r>
                  </w:p>
                </w:txbxContent>
              </v:textbox>
            </v:rect>
            <v:rect id="_x0000_s3200" style="position:absolute;left:2274;top:6992;width:3152;height:657" stroked="f">
              <v:textbox style="mso-next-textbox:#_x0000_s3200" inset="0,0,0,0">
                <w:txbxContent>
                  <w:p w14:paraId="0E733D0A" w14:textId="77777777" w:rsidR="005B42C5" w:rsidRPr="00D64F77" w:rsidRDefault="005B42C5" w:rsidP="00D64F77">
                    <w:pPr>
                      <w:spacing w:after="0" w:line="240" w:lineRule="auto"/>
                      <w:jc w:val="center"/>
                      <w:rPr>
                        <w:rFonts w:ascii="Sylfaen" w:hAnsi="Sylfaen"/>
                        <w:sz w:val="16"/>
                        <w:szCs w:val="16"/>
                      </w:rPr>
                    </w:pPr>
                    <w:r w:rsidRPr="00D64F77">
                      <w:rPr>
                        <w:rFonts w:ascii="Sylfaen" w:hAnsi="Sylfaen"/>
                        <w:color w:val="2E1421"/>
                        <w:sz w:val="16"/>
                        <w:szCs w:val="16"/>
                      </w:rPr>
                      <w:t>Ապրանքների բացթողնման մասին տեղեկությունների հարցման անհրաժեշտության առաջանալը</w:t>
                    </w:r>
                  </w:p>
                </w:txbxContent>
              </v:textbox>
            </v:rect>
            <v:rect id="_x0000_s3201" style="position:absolute;left:2075;top:8128;width:3558;height:673" stroked="f">
              <v:textbox style="mso-next-textbox:#_x0000_s3201" inset="0,0,0,0">
                <w:txbxContent>
                  <w:p w14:paraId="7DCD679F" w14:textId="77777777" w:rsidR="005B42C5" w:rsidRPr="00D64F77" w:rsidRDefault="005B42C5" w:rsidP="00D64F77">
                    <w:pPr>
                      <w:spacing w:after="0" w:line="240" w:lineRule="auto"/>
                      <w:jc w:val="center"/>
                      <w:rPr>
                        <w:rFonts w:ascii="Sylfaen" w:hAnsi="Sylfaen"/>
                        <w:sz w:val="16"/>
                        <w:szCs w:val="16"/>
                      </w:rPr>
                    </w:pPr>
                    <w:r w:rsidRPr="00D64F77">
                      <w:rPr>
                        <w:rFonts w:ascii="Sylfaen" w:hAnsi="Sylfaen"/>
                        <w:sz w:val="16"/>
                        <w:szCs w:val="16"/>
                      </w:rPr>
                      <w:t>Ապրանքների բացթողման մասին տեղեկությունների հարցում (P.CP.01.OPR.028)</w:t>
                    </w:r>
                  </w:p>
                </w:txbxContent>
              </v:textbox>
            </v:rect>
            <v:rect id="_x0000_s3202" style="position:absolute;left:2374;top:9412;width:3064;height:565" stroked="f">
              <v:textbox style="mso-next-textbox:#_x0000_s3202" inset="0,0,0,0">
                <w:txbxContent>
                  <w:p w14:paraId="30CE3727" w14:textId="77777777" w:rsidR="005B42C5" w:rsidRPr="00D64F77" w:rsidRDefault="005B42C5" w:rsidP="00D64F77">
                    <w:pPr>
                      <w:spacing w:after="0" w:line="240" w:lineRule="auto"/>
                      <w:jc w:val="center"/>
                      <w:rPr>
                        <w:rFonts w:ascii="Sylfaen" w:hAnsi="Sylfaen"/>
                        <w:sz w:val="14"/>
                        <w:szCs w:val="16"/>
                      </w:rPr>
                    </w:pPr>
                    <w:r w:rsidRPr="00D64F77">
                      <w:rPr>
                        <w:rFonts w:ascii="Sylfaen" w:hAnsi="Sylfaen"/>
                        <w:color w:val="2E5D88"/>
                        <w:sz w:val="14"/>
                        <w:szCs w:val="16"/>
                      </w:rPr>
                      <w:t xml:space="preserve">: </w:t>
                    </w:r>
                    <w:r w:rsidRPr="00D64F77">
                      <w:rPr>
                        <w:rFonts w:ascii="Sylfaen" w:hAnsi="Sylfaen"/>
                        <w:color w:val="2D1724"/>
                        <w:sz w:val="14"/>
                        <w:szCs w:val="16"/>
                      </w:rPr>
                      <w:t>Տեղեկություններ տարանցիկ փոխադրման մասին [ապրանքների բացթողման մասին հարցված տեղեկությունները ներկայացվել են]</w:t>
                    </w:r>
                  </w:p>
                </w:txbxContent>
              </v:textbox>
            </v:rect>
            <v:rect id="_x0000_s3203" style="position:absolute;left:3091;top:10439;width:3015;height:565" stroked="f">
              <v:textbox style="mso-next-textbox:#_x0000_s3203" inset="0,0,0,0">
                <w:txbxContent>
                  <w:p w14:paraId="51B0CCEC" w14:textId="77777777" w:rsidR="005B42C5" w:rsidRPr="00D64F77" w:rsidRDefault="005B42C5" w:rsidP="00D64F77">
                    <w:pPr>
                      <w:spacing w:after="0" w:line="240" w:lineRule="auto"/>
                      <w:jc w:val="center"/>
                      <w:rPr>
                        <w:rFonts w:ascii="Sylfaen" w:hAnsi="Sylfaen"/>
                        <w:sz w:val="14"/>
                        <w:szCs w:val="16"/>
                      </w:rPr>
                    </w:pPr>
                    <w:r w:rsidRPr="00D64F77">
                      <w:rPr>
                        <w:rFonts w:ascii="Sylfaen" w:hAnsi="Sylfaen"/>
                        <w:color w:val="2D1623"/>
                        <w:sz w:val="14"/>
                        <w:szCs w:val="16"/>
                      </w:rPr>
                      <w:t xml:space="preserve">: </w:t>
                    </w:r>
                    <w:r w:rsidRPr="00D64F77">
                      <w:rPr>
                        <w:rFonts w:ascii="Sylfaen" w:hAnsi="Sylfaen"/>
                        <w:sz w:val="14"/>
                        <w:szCs w:val="16"/>
                      </w:rPr>
                      <w:t>Տեղեկություններ տարանցիկ փոխադրման մասին [ապրանքների բացթողման մասին տեղեկությունները բացակայում են]</w:t>
                    </w:r>
                  </w:p>
                </w:txbxContent>
              </v:textbox>
            </v:rect>
          </v:group>
        </w:pict>
      </w:r>
      <w:r w:rsidR="0074253D" w:rsidRPr="00424685">
        <w:rPr>
          <w:rFonts w:ascii="Sylfaen" w:hAnsi="Sylfaen"/>
          <w:noProof/>
          <w:color w:val="auto"/>
          <w:sz w:val="24"/>
          <w:szCs w:val="24"/>
          <w:lang w:val="ru-RU" w:eastAsia="ru-RU" w:bidi="ar-SA"/>
        </w:rPr>
        <w:drawing>
          <wp:inline distT="0" distB="0" distL="0" distR="0" wp14:anchorId="061218C3" wp14:editId="7F4CAD4E">
            <wp:extent cx="5951846" cy="5472752"/>
            <wp:effectExtent l="19050" t="0" r="0" b="0"/>
            <wp:docPr id="26"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954439" cy="5475136"/>
                    </a:xfrm>
                    <a:prstGeom prst="rect">
                      <a:avLst/>
                    </a:prstGeom>
                  </pic:spPr>
                </pic:pic>
              </a:graphicData>
            </a:graphic>
          </wp:inline>
        </w:drawing>
      </w:r>
    </w:p>
    <w:p w14:paraId="211E44F8" w14:textId="77777777" w:rsidR="00AA6B19" w:rsidRPr="00424685" w:rsidRDefault="00AA6B19" w:rsidP="00C12A21">
      <w:pPr>
        <w:pStyle w:val="a7"/>
        <w:rPr>
          <w:rStyle w:val="ab"/>
          <w:color w:val="auto"/>
          <w:sz w:val="24"/>
        </w:rPr>
      </w:pPr>
      <w:r w:rsidRPr="00424685">
        <w:t>Նկար 10. «Տեղեկությունների հարցում ապրանքների բացթողման մասին «մաքսային տարանցում» մաքսային ընթացակարգին համապատասխան» (P.CP.01.PRC.004) ընթացակարգի կատարման սխեմա</w:t>
      </w:r>
    </w:p>
    <w:p w14:paraId="21488FA0" w14:textId="77777777" w:rsidR="00D64F77" w:rsidRPr="00424685" w:rsidRDefault="00D64F77" w:rsidP="00AA6B19">
      <w:pPr>
        <w:pStyle w:val="af"/>
        <w:widowControl w:val="0"/>
        <w:tabs>
          <w:tab w:val="left" w:pos="1134"/>
        </w:tabs>
        <w:spacing w:after="160"/>
        <w:ind w:firstLine="567"/>
        <w:rPr>
          <w:rFonts w:ascii="Sylfaen" w:hAnsi="Sylfaen"/>
          <w:noProof/>
          <w:color w:val="auto"/>
          <w:sz w:val="24"/>
        </w:rPr>
      </w:pPr>
    </w:p>
    <w:p w14:paraId="77BAA312"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73.</w:t>
      </w:r>
      <w:r w:rsidR="00F12E61" w:rsidRPr="00424685">
        <w:rPr>
          <w:rFonts w:ascii="Sylfaen" w:hAnsi="Sylfaen"/>
          <w:noProof/>
          <w:color w:val="auto"/>
          <w:sz w:val="24"/>
        </w:rPr>
        <w:tab/>
      </w:r>
      <w:r w:rsidRPr="00424685">
        <w:rPr>
          <w:rFonts w:ascii="Sylfaen" w:hAnsi="Sylfaen"/>
          <w:noProof/>
          <w:color w:val="auto"/>
          <w:sz w:val="24"/>
        </w:rPr>
        <w:t>«Տեղեկությունների հարցում ապրանքների բացթողման մասին «մաքսային տարանցում» մաքսային ընթացակարգին համապատասխան» (P.CP.01.PRC.004) ընթացակարգն իրականացվում է նշանակման կենտրոնական մաքսային մարմնի կողմից կամ նախօրոք չպլանավորված մաքսային գործառնություններ կատարող կենտրոնական մաքսային մարմնի կողմից այն դեպքում, երբ այն կենտրոնական մաքսային մարմնի տեղեկատվական համակարգում, որի գործունեության տարածաշրջանում (գոտում) կատարվում են մաքսային գործառնություններ, ապրանքների բացթողման մասին տեղեկությունները բացակայում են</w:t>
      </w:r>
      <w:r w:rsidR="00CC50CF" w:rsidRPr="00424685">
        <w:rPr>
          <w:rFonts w:ascii="Sylfaen" w:hAnsi="Sylfaen"/>
          <w:noProof/>
          <w:color w:val="auto"/>
          <w:sz w:val="24"/>
        </w:rPr>
        <w:t>:</w:t>
      </w:r>
    </w:p>
    <w:p w14:paraId="4E0EE15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74.</w:t>
      </w:r>
      <w:r w:rsidR="00F12E61" w:rsidRPr="00424685">
        <w:rPr>
          <w:rFonts w:ascii="Sylfaen" w:hAnsi="Sylfaen"/>
          <w:noProof/>
          <w:color w:val="auto"/>
          <w:sz w:val="24"/>
        </w:rPr>
        <w:tab/>
      </w:r>
      <w:r w:rsidRPr="00424685">
        <w:rPr>
          <w:rFonts w:ascii="Sylfaen" w:hAnsi="Sylfaen"/>
          <w:noProof/>
          <w:color w:val="auto"/>
          <w:sz w:val="24"/>
        </w:rPr>
        <w:t>Առաջինը կատարվում է «Ապրանքների բացթողման մասին տեղեկությունների հարցում» (P.CP.01.OPR.028) գործառնությունը, որի կատարման արդյունքներով հարցում նախաձեռնող կենտոնական մաքսային մարմինը ձեւակերպվում եւ ուղարկող կենտրոնական մաքսային մարմին է ուղարկվում ապրանքների բացթողման մասին տեղեկությունների ներկայացման հարցում:</w:t>
      </w:r>
    </w:p>
    <w:p w14:paraId="2BE7FE42"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75.</w:t>
      </w:r>
      <w:r w:rsidR="00F12E61"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ապրանքների բացթողման մասին տեղեկությունների ներկայացման հարցում ստացվելու դեպքում կատարվում է «Ապրանքների բացթողման մասին տեղեկությունների հարցում կատարելու արդյունքի ներկայացում» (P.CP.01.OPR.029) գործառնությունը, որի կատարման արդյունքներով, ուղարկող կենտոնական մաքսային մարմինը ձեւակերպվում եւ հարցում նախաձեռնող կենտրոնական մաքսային մարմին է ուղարկում հետեւյալ հաղորդագրություններից մեկը. </w:t>
      </w:r>
    </w:p>
    <w:p w14:paraId="7E11E52B"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ապրանքների բացթողման մասին տեղեկություններ պարունակող հաղորդագրություն (եթե ուղարկող կենտրոնական մաքսային մարմնում առկա են համապատասխան տեղեկությունները). </w:t>
      </w:r>
    </w:p>
    <w:p w14:paraId="0F918F7F" w14:textId="77777777" w:rsidR="00AA6B19" w:rsidRPr="00424685" w:rsidRDefault="00AA6B19" w:rsidP="00AA6B19">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հարցման պարամետրերը բավարարող տեղեկությունների բացակայության մասին ծանուցում</w:t>
      </w:r>
      <w:r w:rsidR="00CC50CF" w:rsidRPr="00424685">
        <w:rPr>
          <w:rFonts w:ascii="Sylfaen" w:hAnsi="Sylfaen"/>
          <w:noProof/>
          <w:color w:val="auto"/>
          <w:sz w:val="24"/>
        </w:rPr>
        <w:t>:</w:t>
      </w:r>
    </w:p>
    <w:p w14:paraId="5E3AABC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Ապրանքների բացթողման մասին տեղեկությունների ձեւավորման ժամանակ տեղեկությունների կազմում լրացուցիչ ներառվում է «մաքսային տարանցում» </w:t>
      </w:r>
      <w:r w:rsidRPr="00424685">
        <w:rPr>
          <w:rFonts w:ascii="Sylfaen" w:hAnsi="Sylfaen"/>
          <w:noProof/>
          <w:color w:val="auto"/>
          <w:sz w:val="24"/>
        </w:rPr>
        <w:lastRenderedPageBreak/>
        <w:t>մաքսային ընթացակարգին համապատասխան ապրանքների փոխադրման գործընթացում կատարվող մաքսային գործառնությունների մասին տեղեկատվությունը՝ ուղարկող մաքսային մարմնի տեղեկատվական համակարգում հարցումն ստացվելու պահի դրությամբ այդպիսի գործառնությունների մասին տեղեկությունների առկայության դեպքում</w:t>
      </w:r>
      <w:r w:rsidR="00CC50CF" w:rsidRPr="00424685">
        <w:rPr>
          <w:rFonts w:ascii="Sylfaen" w:hAnsi="Sylfaen"/>
          <w:noProof/>
          <w:color w:val="auto"/>
          <w:sz w:val="24"/>
        </w:rPr>
        <w:t>:</w:t>
      </w:r>
    </w:p>
    <w:p w14:paraId="0BDC53A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76.</w:t>
      </w:r>
      <w:r w:rsidR="00F12E61" w:rsidRPr="00424685">
        <w:rPr>
          <w:rFonts w:ascii="Sylfaen" w:hAnsi="Sylfaen"/>
          <w:noProof/>
          <w:color w:val="auto"/>
          <w:sz w:val="24"/>
        </w:rPr>
        <w:tab/>
      </w:r>
      <w:r w:rsidRPr="00424685">
        <w:rPr>
          <w:rFonts w:ascii="Sylfaen" w:hAnsi="Sylfaen"/>
          <w:noProof/>
          <w:color w:val="auto"/>
          <w:sz w:val="24"/>
        </w:rPr>
        <w:t>Ապրանքների բացթողման մասին տեղեկությունների ներկայացման հարցում կատարելու արդյունքը հարցում կատարող կենտրոնական մաքսային մարմնի կողմից ստացվելու դեպքում կատարվում է «Ապրանքների բացթողման մասին տեղեկությունների հարցում կատարելու արդյունքի ընդունում եւ մշակում» (P.CP.01.OPR.030) գործառնությունը:</w:t>
      </w:r>
    </w:p>
    <w:p w14:paraId="1E80D74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77.</w:t>
      </w:r>
      <w:r w:rsidR="00F12E61" w:rsidRPr="00424685">
        <w:rPr>
          <w:rFonts w:ascii="Sylfaen" w:hAnsi="Sylfaen"/>
          <w:noProof/>
          <w:color w:val="auto"/>
          <w:sz w:val="24"/>
        </w:rPr>
        <w:tab/>
      </w:r>
      <w:r w:rsidRPr="00424685">
        <w:rPr>
          <w:rFonts w:ascii="Sylfaen" w:hAnsi="Sylfaen"/>
          <w:noProof/>
          <w:color w:val="auto"/>
          <w:sz w:val="24"/>
        </w:rPr>
        <w:t>«Տեղեկությունների հարցում «մաքսային տարանցում» մաքսային ընթացակարգին համապատասխան ապրանքների բացթողման մասին» (P.CP.01.PRC.004) ընթացակարգի կատարման արդյունքը հարցում նախաձեռնող կենտրոնական մաքսային մարմնում ապրանքների բացթողման մասին տեղեկությունների ներկայացման հարցումը կատարելու արդյունքի մշակումն է</w:t>
      </w:r>
      <w:r w:rsidR="00CC50CF" w:rsidRPr="00424685">
        <w:rPr>
          <w:rFonts w:ascii="Sylfaen" w:hAnsi="Sylfaen"/>
          <w:noProof/>
          <w:color w:val="auto"/>
          <w:sz w:val="24"/>
        </w:rPr>
        <w:t>:</w:t>
      </w:r>
    </w:p>
    <w:p w14:paraId="4FD064F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78.</w:t>
      </w:r>
      <w:r w:rsidR="00F12E61" w:rsidRPr="00424685">
        <w:rPr>
          <w:rFonts w:ascii="Sylfaen" w:hAnsi="Sylfaen"/>
          <w:noProof/>
          <w:color w:val="auto"/>
          <w:sz w:val="24"/>
        </w:rPr>
        <w:tab/>
      </w:r>
      <w:r w:rsidRPr="00424685">
        <w:rPr>
          <w:rFonts w:ascii="Sylfaen" w:hAnsi="Sylfaen"/>
          <w:noProof/>
          <w:color w:val="auto"/>
          <w:sz w:val="24"/>
        </w:rPr>
        <w:t>«Տեղեկությունների հարցում «մաքսային տարանցում» մաքսային ընթացակարգին համապատասխան ապրանքների բացթողման մասին» (P.CP.01.PRC.004) ընթացակարգի շրջանակներում կատարվող՝ ընդհանուր գործընթացի գործառնությունների ցանկը բերված է 39-րդ աղյուսակում</w:t>
      </w:r>
      <w:r w:rsidR="00CC50CF" w:rsidRPr="00424685">
        <w:rPr>
          <w:rFonts w:ascii="Sylfaen" w:hAnsi="Sylfaen"/>
          <w:noProof/>
          <w:color w:val="auto"/>
          <w:sz w:val="24"/>
        </w:rPr>
        <w:t>:</w:t>
      </w:r>
    </w:p>
    <w:p w14:paraId="08BE0FD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7E72F9E7"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BEA1FB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39</w:t>
      </w:r>
    </w:p>
    <w:p w14:paraId="7FCF484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«Տեղեկությունների հարցում «մաքսային տարանցում» մաքսային ընթացակարգին համապատասխան ապրանքների բացթողման մասին» (P.CP.01.PRC.004)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5F760022" w14:textId="77777777" w:rsidTr="00143003">
        <w:trPr>
          <w:trHeight w:val="601"/>
          <w:tblHeader/>
        </w:trPr>
        <w:tc>
          <w:tcPr>
            <w:tcW w:w="2404" w:type="dxa"/>
            <w:vAlign w:val="top"/>
          </w:tcPr>
          <w:p w14:paraId="4E14D0B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0F97DF5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05EC9F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21DA8C9" w14:textId="77777777" w:rsidTr="00143003">
        <w:trPr>
          <w:trHeight w:val="301"/>
          <w:tblHeader/>
        </w:trPr>
        <w:tc>
          <w:tcPr>
            <w:tcW w:w="2404" w:type="dxa"/>
          </w:tcPr>
          <w:p w14:paraId="4CF0138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12A39E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BFCF3B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11EA114" w14:textId="77777777" w:rsidTr="00143003">
        <w:trPr>
          <w:cantSplit/>
        </w:trPr>
        <w:tc>
          <w:tcPr>
            <w:tcW w:w="2404" w:type="dxa"/>
            <w:tcBorders>
              <w:top w:val="single" w:sz="4" w:space="0" w:color="auto"/>
              <w:bottom w:val="single" w:sz="4" w:space="0" w:color="auto"/>
            </w:tcBorders>
            <w:vAlign w:val="top"/>
          </w:tcPr>
          <w:p w14:paraId="76E11EE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P.CP.01.OPR.028</w:t>
            </w:r>
          </w:p>
        </w:tc>
        <w:tc>
          <w:tcPr>
            <w:tcW w:w="4014" w:type="dxa"/>
            <w:tcBorders>
              <w:top w:val="single" w:sz="4" w:space="0" w:color="auto"/>
              <w:bottom w:val="single" w:sz="4" w:space="0" w:color="auto"/>
            </w:tcBorders>
            <w:vAlign w:val="top"/>
          </w:tcPr>
          <w:p w14:paraId="356B75B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բացթողման մասին տեղեեկությունների հարցում</w:t>
            </w:r>
          </w:p>
        </w:tc>
        <w:tc>
          <w:tcPr>
            <w:tcW w:w="2938" w:type="dxa"/>
            <w:tcBorders>
              <w:top w:val="single" w:sz="4" w:space="0" w:color="auto"/>
              <w:bottom w:val="single" w:sz="4" w:space="0" w:color="auto"/>
            </w:tcBorders>
            <w:vAlign w:val="top"/>
          </w:tcPr>
          <w:p w14:paraId="769083D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40-րդ աղյուսակում</w:t>
            </w:r>
          </w:p>
        </w:tc>
      </w:tr>
      <w:tr w:rsidR="00AA6B19" w:rsidRPr="00424685" w14:paraId="1635E4EF" w14:textId="77777777" w:rsidTr="00143003">
        <w:trPr>
          <w:cantSplit/>
        </w:trPr>
        <w:tc>
          <w:tcPr>
            <w:tcW w:w="2404" w:type="dxa"/>
            <w:tcBorders>
              <w:top w:val="single" w:sz="4" w:space="0" w:color="auto"/>
              <w:bottom w:val="single" w:sz="4" w:space="0" w:color="auto"/>
            </w:tcBorders>
            <w:vAlign w:val="top"/>
          </w:tcPr>
          <w:p w14:paraId="2F164B5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P.CP.01.OPR.029</w:t>
            </w:r>
          </w:p>
        </w:tc>
        <w:tc>
          <w:tcPr>
            <w:tcW w:w="4014" w:type="dxa"/>
            <w:tcBorders>
              <w:top w:val="single" w:sz="4" w:space="0" w:color="auto"/>
              <w:bottom w:val="single" w:sz="4" w:space="0" w:color="auto"/>
            </w:tcBorders>
            <w:vAlign w:val="top"/>
          </w:tcPr>
          <w:p w14:paraId="05542E1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բացթողման մասին տեղեկությունների հարցում կատարելու արդյունքի ներկայացում</w:t>
            </w:r>
          </w:p>
        </w:tc>
        <w:tc>
          <w:tcPr>
            <w:tcW w:w="2938" w:type="dxa"/>
            <w:tcBorders>
              <w:top w:val="single" w:sz="4" w:space="0" w:color="auto"/>
              <w:bottom w:val="single" w:sz="4" w:space="0" w:color="auto"/>
            </w:tcBorders>
            <w:vAlign w:val="top"/>
          </w:tcPr>
          <w:p w14:paraId="097986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41-րդ աղյուսակում</w:t>
            </w:r>
          </w:p>
        </w:tc>
      </w:tr>
      <w:tr w:rsidR="00AA6B19" w:rsidRPr="00424685" w14:paraId="43064DB2" w14:textId="77777777" w:rsidTr="00143003">
        <w:trPr>
          <w:cantSplit/>
        </w:trPr>
        <w:tc>
          <w:tcPr>
            <w:tcW w:w="2404" w:type="dxa"/>
            <w:tcBorders>
              <w:top w:val="single" w:sz="4" w:space="0" w:color="auto"/>
              <w:bottom w:val="single" w:sz="4" w:space="0" w:color="auto"/>
            </w:tcBorders>
            <w:vAlign w:val="top"/>
          </w:tcPr>
          <w:p w14:paraId="2C9C529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P.CP.01.OPR.030</w:t>
            </w:r>
          </w:p>
        </w:tc>
        <w:tc>
          <w:tcPr>
            <w:tcW w:w="4014" w:type="dxa"/>
            <w:tcBorders>
              <w:top w:val="single" w:sz="4" w:space="0" w:color="auto"/>
              <w:bottom w:val="single" w:sz="4" w:space="0" w:color="auto"/>
            </w:tcBorders>
            <w:vAlign w:val="top"/>
          </w:tcPr>
          <w:p w14:paraId="0419DD7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ապրանքների բացթողման մասին տեղեկությունների հարցում կատարելու արդյունքի ընդունում եւ մշակում</w:t>
            </w:r>
          </w:p>
        </w:tc>
        <w:tc>
          <w:tcPr>
            <w:tcW w:w="2938" w:type="dxa"/>
            <w:tcBorders>
              <w:top w:val="single" w:sz="4" w:space="0" w:color="auto"/>
              <w:bottom w:val="single" w:sz="4" w:space="0" w:color="auto"/>
            </w:tcBorders>
            <w:vAlign w:val="top"/>
          </w:tcPr>
          <w:p w14:paraId="6F524AA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42-րդ աղյուսակում</w:t>
            </w:r>
          </w:p>
        </w:tc>
      </w:tr>
    </w:tbl>
    <w:p w14:paraId="63DF7084" w14:textId="77777777" w:rsidR="00AA6B19" w:rsidRPr="00424685" w:rsidRDefault="00AA6B19" w:rsidP="00AA6B19">
      <w:pPr>
        <w:widowControl w:val="0"/>
        <w:spacing w:after="160"/>
        <w:rPr>
          <w:rFonts w:ascii="Sylfaen" w:hAnsi="Sylfaen"/>
          <w:color w:val="auto"/>
          <w:sz w:val="24"/>
          <w:szCs w:val="24"/>
        </w:rPr>
      </w:pPr>
    </w:p>
    <w:p w14:paraId="0DEC636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40</w:t>
      </w:r>
    </w:p>
    <w:p w14:paraId="40AE2C0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հարցում» (P.CP.01.OPR.028)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6110CD2" w14:textId="77777777" w:rsidTr="00F12E61">
        <w:trPr>
          <w:trHeight w:val="601"/>
          <w:tblHeader/>
        </w:trPr>
        <w:tc>
          <w:tcPr>
            <w:tcW w:w="1127" w:type="dxa"/>
            <w:shd w:val="clear" w:color="auto" w:fill="auto"/>
            <w:vAlign w:val="top"/>
          </w:tcPr>
          <w:p w14:paraId="74DBD8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1100C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FB176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D36C36E" w14:textId="77777777" w:rsidTr="00F12E61">
        <w:trPr>
          <w:trHeight w:val="301"/>
          <w:tblHeader/>
        </w:trPr>
        <w:tc>
          <w:tcPr>
            <w:tcW w:w="1127" w:type="dxa"/>
            <w:shd w:val="clear" w:color="auto" w:fill="auto"/>
          </w:tcPr>
          <w:p w14:paraId="3725C34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EC0953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D2846F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020C1D6" w14:textId="77777777" w:rsidTr="00F12E61">
        <w:trPr>
          <w:cantSplit/>
        </w:trPr>
        <w:tc>
          <w:tcPr>
            <w:tcW w:w="1127" w:type="dxa"/>
            <w:tcBorders>
              <w:bottom w:val="single" w:sz="4" w:space="0" w:color="auto"/>
            </w:tcBorders>
            <w:shd w:val="clear" w:color="auto" w:fill="auto"/>
            <w:vAlign w:val="top"/>
          </w:tcPr>
          <w:p w14:paraId="08F3FCD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337D8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08958C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P.CP.01.OPR.028</w:t>
            </w:r>
          </w:p>
        </w:tc>
      </w:tr>
      <w:tr w:rsidR="00AA6B19" w:rsidRPr="00424685" w14:paraId="041ACE84" w14:textId="77777777" w:rsidTr="00F12E61">
        <w:trPr>
          <w:cantSplit/>
        </w:trPr>
        <w:tc>
          <w:tcPr>
            <w:tcW w:w="1127" w:type="dxa"/>
            <w:tcBorders>
              <w:top w:val="single" w:sz="4" w:space="0" w:color="auto"/>
              <w:bottom w:val="single" w:sz="4" w:space="0" w:color="auto"/>
            </w:tcBorders>
            <w:shd w:val="clear" w:color="auto" w:fill="auto"/>
            <w:vAlign w:val="top"/>
          </w:tcPr>
          <w:p w14:paraId="53B8F0E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8FEB6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EB2956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հարցում</w:t>
            </w:r>
          </w:p>
        </w:tc>
      </w:tr>
      <w:tr w:rsidR="00AA6B19" w:rsidRPr="00424685" w14:paraId="7C0B0B01" w14:textId="77777777" w:rsidTr="00F12E61">
        <w:trPr>
          <w:cantSplit/>
        </w:trPr>
        <w:tc>
          <w:tcPr>
            <w:tcW w:w="1127" w:type="dxa"/>
            <w:tcBorders>
              <w:top w:val="single" w:sz="4" w:space="0" w:color="auto"/>
              <w:bottom w:val="single" w:sz="4" w:space="0" w:color="auto"/>
            </w:tcBorders>
            <w:shd w:val="clear" w:color="auto" w:fill="auto"/>
            <w:vAlign w:val="top"/>
          </w:tcPr>
          <w:p w14:paraId="13714A9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C48266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6F60E30" w14:textId="77777777" w:rsidR="00AA6B19" w:rsidRPr="00424685" w:rsidRDefault="00AA6B19" w:rsidP="00143003">
            <w:pPr>
              <w:widowControl w:val="0"/>
              <w:spacing w:after="120" w:line="240" w:lineRule="auto"/>
              <w:jc w:val="left"/>
              <w:rPr>
                <w:rFonts w:ascii="Sylfaen" w:hAnsi="Sylfaen" w:cs="Arial"/>
                <w:bCs/>
                <w:noProof/>
                <w:color w:val="auto"/>
                <w:sz w:val="20"/>
                <w:szCs w:val="24"/>
              </w:rPr>
            </w:pPr>
            <w:r w:rsidRPr="00424685">
              <w:rPr>
                <w:rFonts w:ascii="Sylfaen" w:hAnsi="Sylfaen"/>
                <w:noProof/>
                <w:color w:val="auto"/>
                <w:sz w:val="20"/>
                <w:szCs w:val="24"/>
              </w:rPr>
              <w:t>նշանակման կենտրոնական մաքսային մարմին,</w:t>
            </w:r>
          </w:p>
          <w:p w14:paraId="588B4072" w14:textId="77777777" w:rsidR="00AA6B19" w:rsidRPr="00424685" w:rsidRDefault="00AA6B19" w:rsidP="00143003">
            <w:pPr>
              <w:widowControl w:val="0"/>
              <w:spacing w:after="120" w:line="240" w:lineRule="auto"/>
              <w:jc w:val="left"/>
              <w:rPr>
                <w:rFonts w:ascii="Sylfaen" w:hAnsi="Sylfaen" w:cs="Arial"/>
                <w:bCs/>
                <w:noProof/>
                <w:color w:val="auto"/>
                <w:sz w:val="20"/>
                <w:szCs w:val="24"/>
              </w:rPr>
            </w:pPr>
            <w:r w:rsidRPr="00424685">
              <w:rPr>
                <w:rFonts w:ascii="Sylfaen" w:hAnsi="Sylfaen"/>
                <w:noProof/>
                <w:color w:val="auto"/>
                <w:sz w:val="20"/>
                <w:szCs w:val="24"/>
              </w:rPr>
              <w:t>միջանկյալ կենտրոնական մաքսային մարմին,</w:t>
            </w:r>
          </w:p>
          <w:p w14:paraId="71343CB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95385A2" w14:textId="77777777" w:rsidTr="00F12E61">
        <w:trPr>
          <w:cantSplit/>
        </w:trPr>
        <w:tc>
          <w:tcPr>
            <w:tcW w:w="1127" w:type="dxa"/>
            <w:tcBorders>
              <w:top w:val="single" w:sz="4" w:space="0" w:color="auto"/>
              <w:bottom w:val="single" w:sz="4" w:space="0" w:color="auto"/>
            </w:tcBorders>
            <w:shd w:val="clear" w:color="auto" w:fill="auto"/>
            <w:vAlign w:val="top"/>
          </w:tcPr>
          <w:p w14:paraId="4EB2186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215E14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1392BD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տեղեկատվական համակարգում ապրանքների բացթողման մասին տեղեկությունների բացակայության դեպքում</w:t>
            </w:r>
          </w:p>
        </w:tc>
      </w:tr>
      <w:tr w:rsidR="00AA6B19" w:rsidRPr="00424685" w14:paraId="29F2DEFE" w14:textId="77777777" w:rsidTr="00F12E61">
        <w:trPr>
          <w:cantSplit/>
        </w:trPr>
        <w:tc>
          <w:tcPr>
            <w:tcW w:w="1127" w:type="dxa"/>
            <w:tcBorders>
              <w:top w:val="single" w:sz="4" w:space="0" w:color="auto"/>
              <w:bottom w:val="single" w:sz="4" w:space="0" w:color="auto"/>
            </w:tcBorders>
            <w:shd w:val="clear" w:color="auto" w:fill="auto"/>
            <w:vAlign w:val="top"/>
          </w:tcPr>
          <w:p w14:paraId="143A90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5C0101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435AB2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ապրանքների բացթողման մասին տեղեկությունների ներկայացման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95C657A" w14:textId="77777777" w:rsidTr="00F12E61">
        <w:trPr>
          <w:cantSplit/>
        </w:trPr>
        <w:tc>
          <w:tcPr>
            <w:tcW w:w="1127" w:type="dxa"/>
            <w:tcBorders>
              <w:top w:val="single" w:sz="4" w:space="0" w:color="auto"/>
              <w:bottom w:val="single" w:sz="4" w:space="0" w:color="auto"/>
            </w:tcBorders>
            <w:shd w:val="clear" w:color="auto" w:fill="auto"/>
            <w:vAlign w:val="top"/>
          </w:tcPr>
          <w:p w14:paraId="65616D1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5A416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303F1B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ուղարկող կենտրոնական մաքսային մարմին է ուղարկում ապրանքների բացթողման մասին տեղեկությունների ներկայացման հարցում՝ Տարանցում իրականացնելիս տեղեկատվական փոխգործակցության կանոնակարգին համապատասխան</w:t>
            </w:r>
          </w:p>
        </w:tc>
      </w:tr>
      <w:tr w:rsidR="00AA6B19" w:rsidRPr="00424685" w14:paraId="0C517FB3" w14:textId="77777777" w:rsidTr="00F12E61">
        <w:trPr>
          <w:cantSplit/>
        </w:trPr>
        <w:tc>
          <w:tcPr>
            <w:tcW w:w="1127" w:type="dxa"/>
            <w:tcBorders>
              <w:top w:val="single" w:sz="4" w:space="0" w:color="auto"/>
            </w:tcBorders>
            <w:shd w:val="clear" w:color="auto" w:fill="auto"/>
            <w:vAlign w:val="top"/>
          </w:tcPr>
          <w:p w14:paraId="58ADC00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CAD9E8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BA822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ներկայացման հարցումն ուղարկվել է ուղարկող կենտրոնական մաքսային մարմին</w:t>
            </w:r>
          </w:p>
        </w:tc>
      </w:tr>
    </w:tbl>
    <w:p w14:paraId="2D9CAB14" w14:textId="77777777" w:rsidR="00AA6B19" w:rsidRPr="00424685" w:rsidRDefault="00AA6B19" w:rsidP="00AA6B19">
      <w:pPr>
        <w:widowControl w:val="0"/>
        <w:spacing w:after="160"/>
        <w:rPr>
          <w:rFonts w:ascii="Sylfaen" w:hAnsi="Sylfaen"/>
          <w:color w:val="auto"/>
          <w:sz w:val="24"/>
          <w:szCs w:val="24"/>
        </w:rPr>
      </w:pPr>
    </w:p>
    <w:p w14:paraId="6E5BE8D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41</w:t>
      </w:r>
    </w:p>
    <w:p w14:paraId="56FF8FDD"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հարցում կատարելու արդյունքի ներկայացում» (P.CP.01.OPR.029)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529C991" w14:textId="77777777" w:rsidTr="00F12E61">
        <w:trPr>
          <w:tblHeader/>
        </w:trPr>
        <w:tc>
          <w:tcPr>
            <w:tcW w:w="1127" w:type="dxa"/>
            <w:shd w:val="clear" w:color="auto" w:fill="auto"/>
            <w:vAlign w:val="top"/>
          </w:tcPr>
          <w:p w14:paraId="253EE78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945028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77DEE3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658C216" w14:textId="77777777" w:rsidTr="00F12E61">
        <w:trPr>
          <w:tblHeader/>
        </w:trPr>
        <w:tc>
          <w:tcPr>
            <w:tcW w:w="1127" w:type="dxa"/>
            <w:shd w:val="clear" w:color="auto" w:fill="auto"/>
          </w:tcPr>
          <w:p w14:paraId="0F26A1F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821000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50A472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965D58C" w14:textId="77777777" w:rsidTr="00F12E61">
        <w:tc>
          <w:tcPr>
            <w:tcW w:w="1127" w:type="dxa"/>
            <w:tcBorders>
              <w:bottom w:val="single" w:sz="4" w:space="0" w:color="auto"/>
            </w:tcBorders>
            <w:shd w:val="clear" w:color="auto" w:fill="auto"/>
            <w:vAlign w:val="top"/>
          </w:tcPr>
          <w:p w14:paraId="461AD02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DB08CA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91017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P.CP.01.OPR.029</w:t>
            </w:r>
          </w:p>
        </w:tc>
      </w:tr>
      <w:tr w:rsidR="00AA6B19" w:rsidRPr="00424685" w14:paraId="7770B46D" w14:textId="77777777" w:rsidTr="00F12E61">
        <w:tc>
          <w:tcPr>
            <w:tcW w:w="1127" w:type="dxa"/>
            <w:tcBorders>
              <w:top w:val="single" w:sz="4" w:space="0" w:color="auto"/>
              <w:bottom w:val="single" w:sz="4" w:space="0" w:color="auto"/>
            </w:tcBorders>
            <w:shd w:val="clear" w:color="auto" w:fill="auto"/>
            <w:vAlign w:val="top"/>
          </w:tcPr>
          <w:p w14:paraId="22BE1F9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2CEEB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73AD7A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հարցում կատարելու արդյունքի ներկայացում</w:t>
            </w:r>
          </w:p>
        </w:tc>
      </w:tr>
      <w:tr w:rsidR="00AA6B19" w:rsidRPr="00424685" w14:paraId="555B104B" w14:textId="77777777" w:rsidTr="00F12E61">
        <w:tc>
          <w:tcPr>
            <w:tcW w:w="1127" w:type="dxa"/>
            <w:tcBorders>
              <w:top w:val="single" w:sz="4" w:space="0" w:color="auto"/>
              <w:bottom w:val="single" w:sz="4" w:space="0" w:color="auto"/>
            </w:tcBorders>
            <w:shd w:val="clear" w:color="auto" w:fill="auto"/>
            <w:vAlign w:val="top"/>
          </w:tcPr>
          <w:p w14:paraId="39C6BCB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842DA4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7BBA94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0BA08689" w14:textId="77777777" w:rsidTr="00F12E61">
        <w:tc>
          <w:tcPr>
            <w:tcW w:w="1127" w:type="dxa"/>
            <w:tcBorders>
              <w:top w:val="single" w:sz="4" w:space="0" w:color="auto"/>
              <w:bottom w:val="single" w:sz="4" w:space="0" w:color="auto"/>
            </w:tcBorders>
            <w:shd w:val="clear" w:color="auto" w:fill="auto"/>
            <w:vAlign w:val="top"/>
          </w:tcPr>
          <w:p w14:paraId="218CE9D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5F463E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BA8891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բացթողման մասին տեղեկությունների ներկայացման հարցումը կատարողի կողմից ստացվելու դեպքում («Ապրանքների բացթողման մասին տեղեկությունների հարցում» (P.CP.01.OPR.028) </w:t>
            </w:r>
            <w:r w:rsidRPr="00424685">
              <w:rPr>
                <w:rFonts w:ascii="Sylfaen" w:hAnsi="Sylfaen"/>
                <w:noProof/>
                <w:color w:val="auto"/>
                <w:sz w:val="20"/>
                <w:szCs w:val="24"/>
              </w:rPr>
              <w:lastRenderedPageBreak/>
              <w:t>գործառնություն)</w:t>
            </w:r>
          </w:p>
        </w:tc>
      </w:tr>
      <w:tr w:rsidR="00AA6B19" w:rsidRPr="00424685" w14:paraId="035F3A92" w14:textId="77777777" w:rsidTr="00F12E61">
        <w:tc>
          <w:tcPr>
            <w:tcW w:w="1127" w:type="dxa"/>
            <w:tcBorders>
              <w:top w:val="single" w:sz="4" w:space="0" w:color="auto"/>
              <w:bottom w:val="single" w:sz="4" w:space="0" w:color="auto"/>
            </w:tcBorders>
            <w:shd w:val="clear" w:color="auto" w:fill="auto"/>
            <w:vAlign w:val="top"/>
          </w:tcPr>
          <w:p w14:paraId="2855F26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44097C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D0BA90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7EF2932" w14:textId="77777777" w:rsidTr="00F12E61">
        <w:tc>
          <w:tcPr>
            <w:tcW w:w="1127" w:type="dxa"/>
            <w:tcBorders>
              <w:top w:val="single" w:sz="4" w:space="0" w:color="auto"/>
              <w:bottom w:val="single" w:sz="4" w:space="0" w:color="auto"/>
            </w:tcBorders>
            <w:shd w:val="clear" w:color="auto" w:fill="auto"/>
            <w:vAlign w:val="top"/>
          </w:tcPr>
          <w:p w14:paraId="7756B72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4BD0AE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35892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ներկայացման հարցման մշակում՝ Տարանցում իրականացնելիս տեղեկատվական փոխգործակցության կանոնակարգին համապատասխան, ձեւակերպում եւ հարցում նախաձեռնողին է ներկայացնում ապրանքների բացթողման մասին տեղեկությունները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Կատարողի մոտ ապրանքների բացթողման մասին տեղեկությունների բացակայության դեպքում հարցում նախաձեռնողին ուղարկվում է հարցման պարամետրերը բավարարող տեղեկությունների բացակայության մասին ծանուցում</w:t>
            </w:r>
          </w:p>
        </w:tc>
      </w:tr>
      <w:tr w:rsidR="00AA6B19" w:rsidRPr="00424685" w14:paraId="659F27A4" w14:textId="77777777" w:rsidTr="00F12E61">
        <w:tc>
          <w:tcPr>
            <w:tcW w:w="1127" w:type="dxa"/>
            <w:tcBorders>
              <w:top w:val="single" w:sz="4" w:space="0" w:color="auto"/>
            </w:tcBorders>
            <w:shd w:val="clear" w:color="auto" w:fill="auto"/>
            <w:vAlign w:val="top"/>
          </w:tcPr>
          <w:p w14:paraId="1D0C208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548D2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5B4013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ապրանքների բացթողման մասին տեղեկությունների ներկայացման հարցումը մշակվել է, հարցման կատարման արդյունքն ուղարկվել է հարցում նախաձեռնողին </w:t>
            </w:r>
          </w:p>
        </w:tc>
      </w:tr>
    </w:tbl>
    <w:p w14:paraId="25C0B32B" w14:textId="77777777" w:rsidR="00AA6B19" w:rsidRPr="00424685" w:rsidRDefault="00AA6B19" w:rsidP="00AA6B19">
      <w:pPr>
        <w:widowControl w:val="0"/>
        <w:spacing w:after="160"/>
        <w:rPr>
          <w:rFonts w:ascii="Sylfaen" w:hAnsi="Sylfaen"/>
          <w:color w:val="auto"/>
          <w:sz w:val="24"/>
          <w:szCs w:val="24"/>
        </w:rPr>
      </w:pPr>
    </w:p>
    <w:p w14:paraId="6CA6445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42</w:t>
      </w:r>
    </w:p>
    <w:p w14:paraId="4199E2D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բացթողման մասին տեղեկությունների հարցում կատարելու արդյունքի ընդունում եւ մշակում» (P.CP.01.OPR.030)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5987250" w14:textId="77777777" w:rsidTr="00F12E61">
        <w:trPr>
          <w:tblHeader/>
        </w:trPr>
        <w:tc>
          <w:tcPr>
            <w:tcW w:w="1127" w:type="dxa"/>
            <w:shd w:val="clear" w:color="auto" w:fill="auto"/>
            <w:vAlign w:val="top"/>
          </w:tcPr>
          <w:p w14:paraId="47A0A63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915E18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779C57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D359000" w14:textId="77777777" w:rsidTr="00F12E61">
        <w:trPr>
          <w:tblHeader/>
        </w:trPr>
        <w:tc>
          <w:tcPr>
            <w:tcW w:w="1127" w:type="dxa"/>
            <w:shd w:val="clear" w:color="auto" w:fill="auto"/>
          </w:tcPr>
          <w:p w14:paraId="7466675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7974D4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27B3F3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7F0FBB5" w14:textId="77777777" w:rsidTr="00F12E61">
        <w:tc>
          <w:tcPr>
            <w:tcW w:w="1127" w:type="dxa"/>
            <w:tcBorders>
              <w:bottom w:val="single" w:sz="4" w:space="0" w:color="auto"/>
            </w:tcBorders>
            <w:shd w:val="clear" w:color="auto" w:fill="auto"/>
            <w:vAlign w:val="top"/>
          </w:tcPr>
          <w:p w14:paraId="3AE23A7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3EA12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5C6D5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P.CP.01.OPR.030</w:t>
            </w:r>
          </w:p>
        </w:tc>
      </w:tr>
      <w:tr w:rsidR="00AA6B19" w:rsidRPr="00424685" w14:paraId="6693AA20" w14:textId="77777777" w:rsidTr="00F12E61">
        <w:tc>
          <w:tcPr>
            <w:tcW w:w="1127" w:type="dxa"/>
            <w:tcBorders>
              <w:top w:val="single" w:sz="4" w:space="0" w:color="auto"/>
              <w:bottom w:val="single" w:sz="4" w:space="0" w:color="auto"/>
            </w:tcBorders>
            <w:shd w:val="clear" w:color="auto" w:fill="auto"/>
            <w:vAlign w:val="top"/>
          </w:tcPr>
          <w:p w14:paraId="42F50C5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DE771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2FFB37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հարցում կատարելու արդյունքի ընդունում եւ մշակում</w:t>
            </w:r>
          </w:p>
        </w:tc>
      </w:tr>
      <w:tr w:rsidR="00AA6B19" w:rsidRPr="00424685" w14:paraId="29C547AB" w14:textId="77777777" w:rsidTr="00F12E61">
        <w:tc>
          <w:tcPr>
            <w:tcW w:w="1127" w:type="dxa"/>
            <w:tcBorders>
              <w:top w:val="single" w:sz="4" w:space="0" w:color="auto"/>
              <w:bottom w:val="single" w:sz="4" w:space="0" w:color="auto"/>
            </w:tcBorders>
            <w:shd w:val="clear" w:color="auto" w:fill="auto"/>
            <w:vAlign w:val="top"/>
          </w:tcPr>
          <w:p w14:paraId="49F270A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4D9A1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C2884DC" w14:textId="77777777" w:rsidR="00AA6B19" w:rsidRPr="00424685" w:rsidRDefault="00AA6B19" w:rsidP="00143003">
            <w:pPr>
              <w:widowControl w:val="0"/>
              <w:spacing w:after="120" w:line="240" w:lineRule="auto"/>
              <w:jc w:val="left"/>
              <w:rPr>
                <w:rFonts w:ascii="Sylfaen" w:hAnsi="Sylfaen" w:cs="Arial"/>
                <w:bCs/>
                <w:noProof/>
                <w:color w:val="auto"/>
                <w:sz w:val="20"/>
                <w:szCs w:val="24"/>
              </w:rPr>
            </w:pPr>
            <w:r w:rsidRPr="00424685">
              <w:rPr>
                <w:rFonts w:ascii="Sylfaen" w:hAnsi="Sylfaen"/>
                <w:noProof/>
                <w:color w:val="auto"/>
                <w:sz w:val="20"/>
                <w:szCs w:val="24"/>
              </w:rPr>
              <w:t>նշանակման կենտրոնական մաքսային մարմին,</w:t>
            </w:r>
          </w:p>
          <w:p w14:paraId="197DC1DE" w14:textId="77777777" w:rsidR="00AA6B19" w:rsidRPr="00424685" w:rsidRDefault="00AA6B19" w:rsidP="00143003">
            <w:pPr>
              <w:widowControl w:val="0"/>
              <w:spacing w:after="120" w:line="240" w:lineRule="auto"/>
              <w:jc w:val="left"/>
              <w:rPr>
                <w:rFonts w:ascii="Sylfaen" w:hAnsi="Sylfaen" w:cs="Arial"/>
                <w:bCs/>
                <w:noProof/>
                <w:color w:val="auto"/>
                <w:sz w:val="20"/>
                <w:szCs w:val="24"/>
              </w:rPr>
            </w:pPr>
            <w:r w:rsidRPr="00424685">
              <w:rPr>
                <w:rFonts w:ascii="Sylfaen" w:hAnsi="Sylfaen"/>
                <w:noProof/>
                <w:color w:val="auto"/>
                <w:sz w:val="20"/>
                <w:szCs w:val="24"/>
              </w:rPr>
              <w:lastRenderedPageBreak/>
              <w:t>միջանկյալ կենտրոնական մաքսային մարմին,</w:t>
            </w:r>
          </w:p>
          <w:p w14:paraId="088322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BE1C041" w14:textId="77777777" w:rsidTr="00F12E61">
        <w:tc>
          <w:tcPr>
            <w:tcW w:w="1127" w:type="dxa"/>
            <w:tcBorders>
              <w:top w:val="single" w:sz="4" w:space="0" w:color="auto"/>
              <w:bottom w:val="single" w:sz="4" w:space="0" w:color="auto"/>
            </w:tcBorders>
            <w:shd w:val="clear" w:color="auto" w:fill="auto"/>
            <w:vAlign w:val="top"/>
          </w:tcPr>
          <w:p w14:paraId="105B25D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3C878B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CCBA76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բացթողման մասին տեղեկությունների ներկայացման հարցում կատարելու արդյունքը կատարողի կողմից ստացվելու դեպքում («Ապրանքների բացթողման մասին տեղեկությունների ներկայացման հարցում կատարելու արդյունքի ներկայացում» (P.CP.01.OPR.029) գործառնություն)</w:t>
            </w:r>
          </w:p>
        </w:tc>
      </w:tr>
      <w:tr w:rsidR="00AA6B19" w:rsidRPr="00424685" w14:paraId="0E4B6CA7" w14:textId="77777777" w:rsidTr="00F12E61">
        <w:tc>
          <w:tcPr>
            <w:tcW w:w="1127" w:type="dxa"/>
            <w:tcBorders>
              <w:top w:val="single" w:sz="4" w:space="0" w:color="auto"/>
              <w:bottom w:val="single" w:sz="4" w:space="0" w:color="auto"/>
            </w:tcBorders>
            <w:shd w:val="clear" w:color="auto" w:fill="auto"/>
            <w:vAlign w:val="top"/>
          </w:tcPr>
          <w:p w14:paraId="1E99736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FECFE9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1EF242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79CA8D8" w14:textId="77777777" w:rsidTr="00F12E61">
        <w:tc>
          <w:tcPr>
            <w:tcW w:w="1127" w:type="dxa"/>
            <w:tcBorders>
              <w:top w:val="single" w:sz="4" w:space="0" w:color="auto"/>
              <w:bottom w:val="single" w:sz="4" w:space="0" w:color="auto"/>
            </w:tcBorders>
            <w:shd w:val="clear" w:color="auto" w:fill="auto"/>
            <w:vAlign w:val="top"/>
          </w:tcPr>
          <w:p w14:paraId="7E93ECC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BEF6B4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AF36C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բացթողման մասին տեղեկությունների ներկայացման հարցում կատարելու արդյունքի ընդունում եւ մշակում</w:t>
            </w:r>
          </w:p>
        </w:tc>
      </w:tr>
      <w:tr w:rsidR="00AA6B19" w:rsidRPr="00424685" w14:paraId="0669358E" w14:textId="77777777" w:rsidTr="00F12E61">
        <w:tc>
          <w:tcPr>
            <w:tcW w:w="1127" w:type="dxa"/>
            <w:tcBorders>
              <w:top w:val="single" w:sz="4" w:space="0" w:color="auto"/>
            </w:tcBorders>
            <w:shd w:val="clear" w:color="auto" w:fill="auto"/>
            <w:vAlign w:val="top"/>
          </w:tcPr>
          <w:p w14:paraId="000666A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09DA62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AFC25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բացթողման մասին տեղեկությունների ներկայացման համար հարցում կատարելու արդյունք</w:t>
            </w:r>
          </w:p>
          <w:p w14:paraId="0647AA9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p>
        </w:tc>
      </w:tr>
    </w:tbl>
    <w:p w14:paraId="0D3834D1" w14:textId="77777777" w:rsidR="00AA6B19" w:rsidRPr="00424685" w:rsidRDefault="00AA6B19" w:rsidP="00AA6B19">
      <w:pPr>
        <w:widowControl w:val="0"/>
        <w:spacing w:after="160"/>
        <w:rPr>
          <w:rFonts w:ascii="Sylfaen" w:hAnsi="Sylfaen"/>
          <w:color w:val="auto"/>
          <w:sz w:val="24"/>
          <w:szCs w:val="24"/>
        </w:rPr>
      </w:pPr>
    </w:p>
    <w:p w14:paraId="404EE7FF" w14:textId="77777777" w:rsidR="00AA6B19" w:rsidRPr="00424685" w:rsidRDefault="00AA6B19" w:rsidP="00AA6B19">
      <w:pPr>
        <w:pStyle w:val="Heading2"/>
        <w:keepNext w:val="0"/>
        <w:keepLines w:val="0"/>
        <w:widowControl w:val="0"/>
        <w:spacing w:before="0" w:after="160" w:line="360" w:lineRule="auto"/>
        <w:rPr>
          <w:rFonts w:ascii="Sylfaen" w:hAnsi="Sylfaen"/>
          <w:noProof/>
          <w:color w:val="auto"/>
          <w:sz w:val="24"/>
          <w:szCs w:val="24"/>
        </w:rPr>
      </w:pPr>
      <w:r w:rsidRPr="00424685">
        <w:rPr>
          <w:rFonts w:ascii="Sylfaen" w:hAnsi="Sylfaen"/>
          <w:noProof/>
          <w:color w:val="auto"/>
          <w:sz w:val="24"/>
          <w:szCs w:val="24"/>
        </w:rPr>
        <w:t>2. «Մաքսային տարանցում» մաքսային ընթացակարգի գործողությունն ավարտվելու մասին տեղեկությունների ներկայացման ընթացակարգեր</w:t>
      </w:r>
    </w:p>
    <w:p w14:paraId="2E270084" w14:textId="77777777" w:rsidR="00F12E61" w:rsidRPr="00424685" w:rsidRDefault="00F12E61" w:rsidP="00AA6B19">
      <w:pPr>
        <w:pStyle w:val="Heading3"/>
        <w:keepNext w:val="0"/>
        <w:keepLines w:val="0"/>
        <w:widowControl w:val="0"/>
        <w:spacing w:before="0" w:after="160" w:line="360" w:lineRule="auto"/>
        <w:rPr>
          <w:rFonts w:ascii="Sylfaen" w:hAnsi="Sylfaen"/>
          <w:color w:val="auto"/>
          <w:sz w:val="24"/>
          <w:szCs w:val="24"/>
        </w:rPr>
      </w:pPr>
    </w:p>
    <w:p w14:paraId="294B9847"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«Տեղեկացում՝ առաքման վայրի փոփոխման կապակցությամբ «մաքսային տարանցում» մաքսային ընթացակարգի գործողությունն ավարտվելու մասին» (P.CP.01.PRC.005) ընթացակարգ</w:t>
      </w:r>
    </w:p>
    <w:p w14:paraId="541DAAD7" w14:textId="77777777" w:rsidR="00AA6B19" w:rsidRPr="00424685" w:rsidRDefault="00AA6B19" w:rsidP="00AA6B19">
      <w:pPr>
        <w:pStyle w:val="af"/>
        <w:widowControl w:val="0"/>
        <w:spacing w:after="160"/>
        <w:rPr>
          <w:rFonts w:ascii="Sylfaen" w:hAnsi="Sylfaen"/>
          <w:color w:val="auto"/>
          <w:sz w:val="24"/>
        </w:rPr>
      </w:pPr>
      <w:r w:rsidRPr="00424685">
        <w:rPr>
          <w:rFonts w:ascii="Sylfaen" w:hAnsi="Sylfaen"/>
          <w:noProof/>
          <w:color w:val="auto"/>
          <w:sz w:val="24"/>
        </w:rPr>
        <w:t>79.</w:t>
      </w:r>
      <w:r w:rsidR="00F12E61" w:rsidRPr="00424685">
        <w:rPr>
          <w:rFonts w:ascii="Sylfaen" w:hAnsi="Sylfaen"/>
          <w:noProof/>
          <w:color w:val="auto"/>
          <w:sz w:val="24"/>
        </w:rPr>
        <w:tab/>
      </w:r>
      <w:r w:rsidRPr="00424685">
        <w:rPr>
          <w:rFonts w:ascii="Sylfaen" w:hAnsi="Sylfaen"/>
          <w:noProof/>
          <w:color w:val="auto"/>
          <w:sz w:val="24"/>
        </w:rPr>
        <w:t xml:space="preserve">«Տեղեկացում՝ առաքման վայրի փոփոխման կապակցությամբ «մաքսային տարանցում» մաքսային ընթացակարգի գործողությունն ավարտվելու </w:t>
      </w:r>
      <w:r w:rsidRPr="00424685">
        <w:rPr>
          <w:rFonts w:ascii="Sylfaen" w:hAnsi="Sylfaen"/>
          <w:noProof/>
          <w:color w:val="auto"/>
          <w:sz w:val="24"/>
        </w:rPr>
        <w:lastRenderedPageBreak/>
        <w:t>մասին» (P.CP.01.PRC.005) ընթացակարգի կատարման սխեման ներկայացված է 11-րդ նկարում</w:t>
      </w:r>
      <w:r w:rsidR="00CC50CF" w:rsidRPr="00424685">
        <w:rPr>
          <w:rFonts w:ascii="Sylfaen" w:hAnsi="Sylfaen"/>
          <w:noProof/>
          <w:color w:val="auto"/>
          <w:sz w:val="24"/>
        </w:rPr>
        <w:t>:</w:t>
      </w:r>
    </w:p>
    <w:p w14:paraId="112FEC26"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pict w14:anchorId="3BA17994">
          <v:group id="_x0000_s2647" style="position:absolute;left:0;text-align:left;margin-left:4.55pt;margin-top:.7pt;width:443.6pt;height:560.15pt;z-index:252253184" coordorigin="1509,2540" coordsize="8872,11203">
            <v:rect id="_x0000_s2617" style="position:absolute;left:5361;top:2540;width:1433;height:279" stroked="f">
              <v:textbox inset="0,0,0,0">
                <w:txbxContent>
                  <w:p w14:paraId="03E66CF0" w14:textId="77777777" w:rsidR="005B42C5" w:rsidRPr="00833FA9" w:rsidRDefault="005B42C5" w:rsidP="009B3492">
                    <w:pPr>
                      <w:spacing w:after="0" w:line="240" w:lineRule="auto"/>
                      <w:jc w:val="center"/>
                      <w:rPr>
                        <w:rFonts w:ascii="Sylfaen" w:hAnsi="Sylfaen"/>
                        <w:sz w:val="8"/>
                        <w:szCs w:val="8"/>
                      </w:rPr>
                    </w:pPr>
                    <w:r w:rsidRPr="00833FA9">
                      <w:rPr>
                        <w:rFonts w:ascii="Sylfaen" w:hAnsi="Sylfaen"/>
                        <w:color w:val="464242"/>
                        <w:sz w:val="8"/>
                        <w:szCs w:val="8"/>
                      </w:rPr>
                      <w:t xml:space="preserve">: </w:t>
                    </w:r>
                    <w:r w:rsidRPr="00833FA9">
                      <w:rPr>
                        <w:rFonts w:ascii="Sylfaen" w:hAnsi="Sylfaen"/>
                        <w:sz w:val="8"/>
                        <w:szCs w:val="8"/>
                      </w:rPr>
                      <w:t>Նշանակման կենտրոնական մաքսային մարմին</w:t>
                    </w:r>
                  </w:p>
                </w:txbxContent>
              </v:textbox>
            </v:rect>
            <v:rect id="_x0000_s2618" style="position:absolute;left:8775;top:2540;width:1606;height:279" stroked="f">
              <v:textbox inset="0,0,0,0">
                <w:txbxContent>
                  <w:p w14:paraId="773B137A" w14:textId="77777777" w:rsidR="005B42C5" w:rsidRPr="009B3492" w:rsidRDefault="005B42C5" w:rsidP="009B3492">
                    <w:pPr>
                      <w:spacing w:after="0" w:line="240" w:lineRule="auto"/>
                      <w:jc w:val="center"/>
                      <w:rPr>
                        <w:rFonts w:ascii="Sylfaen" w:hAnsi="Sylfaen"/>
                        <w:color w:val="auto"/>
                        <w:sz w:val="8"/>
                        <w:szCs w:val="8"/>
                      </w:rPr>
                    </w:pPr>
                    <w:r w:rsidRPr="009B3492">
                      <w:rPr>
                        <w:rFonts w:ascii="Sylfaen" w:hAnsi="Sylfaen"/>
                        <w:color w:val="auto"/>
                        <w:sz w:val="8"/>
                        <w:szCs w:val="8"/>
                      </w:rPr>
                      <w:t>: Հավաստագրի գրանցման կենտրոնական մաքսային մարմին</w:t>
                    </w:r>
                  </w:p>
                </w:txbxContent>
              </v:textbox>
            </v:rect>
            <v:rect id="_x0000_s2619" style="position:absolute;left:7035;top:2540;width:1597;height:279" stroked="f">
              <v:textbox inset="0,0,0,0">
                <w:txbxContent>
                  <w:p w14:paraId="01DBF654" w14:textId="77777777" w:rsidR="005B42C5" w:rsidRPr="009B3492" w:rsidRDefault="005B42C5" w:rsidP="009B3492">
                    <w:pPr>
                      <w:spacing w:after="0" w:line="240" w:lineRule="auto"/>
                      <w:jc w:val="center"/>
                      <w:rPr>
                        <w:rFonts w:ascii="Sylfaen" w:hAnsi="Sylfaen"/>
                        <w:color w:val="auto"/>
                        <w:sz w:val="8"/>
                        <w:szCs w:val="8"/>
                      </w:rPr>
                    </w:pPr>
                    <w:r w:rsidRPr="009B3492">
                      <w:rPr>
                        <w:rFonts w:ascii="Sylfaen" w:hAnsi="Sylfaen"/>
                        <w:color w:val="auto"/>
                        <w:sz w:val="8"/>
                        <w:szCs w:val="8"/>
                      </w:rPr>
                      <w:t>: Միջանկյալ կենտրոնական մաքսային մարմին</w:t>
                    </w:r>
                  </w:p>
                </w:txbxContent>
              </v:textbox>
            </v:rect>
            <v:rect id="_x0000_s2620" style="position:absolute;left:1509;top:2540;width:1885;height:279" stroked="f">
              <v:textbox inset="0,0,0,0">
                <w:txbxContent>
                  <w:p w14:paraId="1631C7FB" w14:textId="77777777" w:rsidR="005B42C5" w:rsidRPr="009B3492" w:rsidRDefault="005B42C5" w:rsidP="009B3492">
                    <w:pPr>
                      <w:spacing w:after="0" w:line="240" w:lineRule="auto"/>
                      <w:jc w:val="center"/>
                      <w:rPr>
                        <w:rFonts w:ascii="Sylfaen" w:hAnsi="Sylfaen"/>
                        <w:color w:val="auto"/>
                        <w:sz w:val="8"/>
                        <w:szCs w:val="8"/>
                      </w:rPr>
                    </w:pPr>
                    <w:r w:rsidRPr="009B3492">
                      <w:rPr>
                        <w:rFonts w:ascii="Sylfaen" w:hAnsi="Sylfaen"/>
                        <w:color w:val="auto"/>
                        <w:sz w:val="8"/>
                        <w:szCs w:val="8"/>
                      </w:rPr>
                      <w:t>: Նախօրոք չպլանավորված մաքսային գործառնություններ կատարող կենտրոնական մաքսային մարմին</w:t>
                    </w:r>
                  </w:p>
                </w:txbxContent>
              </v:textbox>
            </v:rect>
            <v:rect id="_x0000_s2621" style="position:absolute;left:3440;top:2540;width:1646;height:279" stroked="f">
              <v:textbox inset="0,0,0,0">
                <w:txbxContent>
                  <w:p w14:paraId="1A86F17C" w14:textId="77777777" w:rsidR="005B42C5" w:rsidRPr="009B3492" w:rsidRDefault="005B42C5" w:rsidP="009B3492">
                    <w:pPr>
                      <w:spacing w:after="0" w:line="240" w:lineRule="auto"/>
                      <w:jc w:val="center"/>
                      <w:rPr>
                        <w:rFonts w:ascii="Sylfaen" w:hAnsi="Sylfaen"/>
                        <w:color w:val="auto"/>
                        <w:sz w:val="8"/>
                        <w:szCs w:val="8"/>
                      </w:rPr>
                    </w:pPr>
                    <w:r w:rsidRPr="009B3492">
                      <w:rPr>
                        <w:rFonts w:ascii="Sylfaen" w:hAnsi="Sylfaen"/>
                        <w:color w:val="auto"/>
                        <w:sz w:val="8"/>
                        <w:szCs w:val="8"/>
                      </w:rPr>
                      <w:t>: Ուղարկող կենտրոնական մաքսային մարմին</w:t>
                    </w:r>
                  </w:p>
                </w:txbxContent>
              </v:textbox>
            </v:rect>
            <v:rect id="_x0000_s2622" style="position:absolute;left:5307;top:6409;width:1355;height:482" stroked="f">
              <v:textbox inset="0,0,0,0">
                <w:txbxContent>
                  <w:p w14:paraId="5C2291F4"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4E484E"/>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3" style="position:absolute;left:3512;top:4574;width:1536;height:553" stroked="f">
              <v:textbox inset="0,0,0,0">
                <w:txbxContent>
                  <w:p w14:paraId="61946697"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4E484E"/>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4" style="position:absolute;left:3598;top:3909;width:1371;height:458" stroked="f">
              <v:textbox inset="0,0,0,0">
                <w:txbxContent>
                  <w:p w14:paraId="02E49BBC"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69666D"/>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5" style="position:absolute;left:5255;top:7074;width:1547;height:538" stroked="f">
              <v:textbox inset="0,0,0,0">
                <w:txbxContent>
                  <w:p w14:paraId="3C12A7B5"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(P.CP.01.OPR.032)</w:t>
                    </w:r>
                  </w:p>
                </w:txbxContent>
              </v:textbox>
            </v:rect>
            <v:rect id="_x0000_s2626" style="position:absolute;left:1557;top:3038;width:1450;height:420" stroked="f">
              <v:textbox inset="0,0,0,0">
                <w:txbxContent>
                  <w:p w14:paraId="6EDD206B"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ստացվել են</w:t>
                    </w:r>
                  </w:p>
                </w:txbxContent>
              </v:textbox>
            </v:rect>
            <v:rect id="_x0000_s2627" style="position:absolute;left:1975;top:3560;width:1324;height:293" stroked="f">
              <v:textbox inset="0,0,0,0">
                <w:txbxContent>
                  <w:p w14:paraId="6BA3E419" w14:textId="77777777" w:rsidR="005B42C5" w:rsidRPr="009B3492" w:rsidRDefault="005B42C5" w:rsidP="009B3492">
                    <w:pPr>
                      <w:spacing w:after="0" w:line="240" w:lineRule="auto"/>
                      <w:jc w:val="left"/>
                      <w:rPr>
                        <w:rFonts w:ascii="Sylfaen" w:hAnsi="Sylfaen"/>
                        <w:sz w:val="6"/>
                        <w:szCs w:val="6"/>
                      </w:rPr>
                    </w:pPr>
                    <w:bookmarkStart w:id="52" w:name="bookmark0"/>
                    <w:r w:rsidRPr="009B3492">
                      <w:rPr>
                        <w:rFonts w:ascii="Sylfaen" w:hAnsi="Sylfaen"/>
                        <w:sz w:val="6"/>
                        <w:szCs w:val="6"/>
                      </w:rPr>
                      <w:t>[պահանջվում է տեղեկությունների ներկայացում ուղարկող կենտրոնական մաքսային մարմին]</w:t>
                    </w:r>
                    <w:bookmarkEnd w:id="52"/>
                  </w:p>
                </w:txbxContent>
              </v:textbox>
            </v:rect>
            <v:rect id="_x0000_s2628" style="position:absolute;left:1849;top:6124;width:1292;height:261" stroked="f">
              <v:textbox inset="0,0,0,0">
                <w:txbxContent>
                  <w:p w14:paraId="0AB752C9" w14:textId="77777777" w:rsidR="005B42C5" w:rsidRPr="009B3492" w:rsidRDefault="005B42C5" w:rsidP="009B3492">
                    <w:pPr>
                      <w:spacing w:after="0" w:line="240" w:lineRule="auto"/>
                      <w:jc w:val="left"/>
                      <w:rPr>
                        <w:rFonts w:ascii="Sylfaen" w:hAnsi="Sylfaen"/>
                        <w:sz w:val="6"/>
                        <w:szCs w:val="6"/>
                      </w:rPr>
                    </w:pPr>
                    <w:r w:rsidRPr="009B3492">
                      <w:rPr>
                        <w:rFonts w:ascii="Sylfaen" w:hAnsi="Sylfaen"/>
                        <w:sz w:val="6"/>
                        <w:szCs w:val="6"/>
                      </w:rPr>
                      <w:t>[պահանջվում է տեղեկությունների ներկայացում նշանակման կենտրոնական մաքսային մարմին]</w:t>
                    </w:r>
                  </w:p>
                </w:txbxContent>
              </v:textbox>
            </v:rect>
            <v:rect id="_x0000_s2629" style="position:absolute;left:7088;top:9835;width:1489;height:569" stroked="f">
              <v:textbox inset="0,0,0,0">
                <w:txbxContent>
                  <w:p w14:paraId="45701901"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(P.CP.01.OPR.038)</w:t>
                    </w:r>
                  </w:p>
                </w:txbxContent>
              </v:textbox>
            </v:rect>
            <v:rect id="_x0000_s2630" style="position:absolute;left:7159;top:9107;width:1308;height:467" stroked="f">
              <v:textbox inset="0,0,0,0">
                <w:txbxContent>
                  <w:p w14:paraId="4D4E8627"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544E55"/>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31" style="position:absolute;left:1865;top:7137;width:1379;height:475" stroked="f">
              <v:textbox inset="0,0,0,0">
                <w:txbxContent>
                  <w:p w14:paraId="5FFDDA2F"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5D565B"/>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32" style="position:absolute;left:1881;top:7754;width:1363;height:665" stroked="f">
              <v:textbox inset="0,0,0,0">
                <w:txbxContent>
                  <w:p w14:paraId="58BF646A"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w:t>
                    </w:r>
                  </w:p>
                </w:txbxContent>
              </v:textbox>
            </v:rect>
            <v:rect id="_x0000_s2633" style="position:absolute;left:1801;top:6472;width:1506;height:578" stroked="f">
              <v:textbox inset="0,0,0,0">
                <w:txbxContent>
                  <w:p w14:paraId="4F247CA9"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w:t>
                    </w:r>
                  </w:p>
                </w:txbxContent>
              </v:textbox>
            </v:rect>
            <v:rect id="_x0000_s2634" style="position:absolute;left:1699;top:9154;width:1553;height:546" stroked="f">
              <v:textbox inset="0,0,0,0">
                <w:txbxContent>
                  <w:p w14:paraId="38FECE0A"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w:t>
                    </w:r>
                  </w:p>
                </w:txbxContent>
              </v:textbox>
            </v:rect>
            <v:rect id="_x0000_s2635" style="position:absolute;left:1801;top:8764;width:1332;height:279" stroked="f">
              <v:textbox inset="0,0,0,0">
                <w:txbxContent>
                  <w:p w14:paraId="20550AC5" w14:textId="77777777" w:rsidR="005B42C5" w:rsidRPr="009B3492" w:rsidRDefault="005B42C5" w:rsidP="009B3492">
                    <w:pPr>
                      <w:spacing w:after="0" w:line="240" w:lineRule="auto"/>
                      <w:jc w:val="left"/>
                      <w:rPr>
                        <w:rFonts w:ascii="Sylfaen" w:hAnsi="Sylfaen"/>
                        <w:color w:val="auto"/>
                        <w:sz w:val="6"/>
                        <w:szCs w:val="6"/>
                      </w:rPr>
                    </w:pPr>
                    <w:r w:rsidRPr="009B3492">
                      <w:rPr>
                        <w:rFonts w:ascii="Sylfaen" w:hAnsi="Sylfaen"/>
                        <w:color w:val="auto"/>
                        <w:sz w:val="6"/>
                        <w:szCs w:val="6"/>
                      </w:rPr>
                      <w:t>[պահանջվում է տեղեկությունների ներկայացում միջանկյալ կենտրոնական մաքսային մարմին]</w:t>
                    </w:r>
                  </w:p>
                </w:txbxContent>
              </v:textbox>
            </v:rect>
            <v:rect id="_x0000_s2636" style="position:absolute;left:1683;top:10555;width:1616;height:554" stroked="f">
              <v:textbox inset="0,0,0,0">
                <w:txbxContent>
                  <w:p w14:paraId="6174AA79"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w:t>
                    </w:r>
                  </w:p>
                </w:txbxContent>
              </v:textbox>
            </v:rect>
            <v:rect id="_x0000_s2637" style="position:absolute;left:1849;top:9875;width:1340;height:474" stroked="f">
              <v:textbox inset="0,0,0,0">
                <w:txbxContent>
                  <w:p w14:paraId="0E116705"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494349"/>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38" style="position:absolute;left:8901;top:11809;width:1337;height:495" stroked="f">
              <v:textbox style="mso-next-textbox:#_x0000_s2638" inset="0,0,0,0">
                <w:txbxContent>
                  <w:p w14:paraId="2F53CBCB" w14:textId="77777777" w:rsidR="005B42C5" w:rsidRPr="009B3492" w:rsidRDefault="005B42C5" w:rsidP="009B3492">
                    <w:pPr>
                      <w:spacing w:after="0" w:line="240" w:lineRule="auto"/>
                      <w:jc w:val="center"/>
                      <w:rPr>
                        <w:rFonts w:ascii="Sylfaen" w:hAnsi="Sylfaen"/>
                        <w:sz w:val="6"/>
                        <w:szCs w:val="6"/>
                      </w:rPr>
                    </w:pPr>
                    <w:r>
                      <w:rPr>
                        <w:rFonts w:ascii="Sylfaen" w:hAnsi="Sylfaen"/>
                        <w:color w:val="5C565C"/>
                        <w:sz w:val="6"/>
                        <w:szCs w:val="6"/>
                      </w:rPr>
                      <w:t>:</w:t>
                    </w:r>
                    <w:r w:rsidRPr="009B3492">
                      <w:rPr>
                        <w:rFonts w:ascii="Sylfaen" w:hAnsi="Sylfaen"/>
                        <w:color w:val="5C565C"/>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39" style="position:absolute;left:8815;top:12565;width:1518;height:561" stroked="f">
              <v:textbox inset="0,0,0,0">
                <w:txbxContent>
                  <w:p w14:paraId="5FC5CB8B"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(P.CP.01.OPR.041)</w:t>
                    </w:r>
                  </w:p>
                </w:txbxContent>
              </v:textbox>
            </v:rect>
            <v:rect id="_x0000_s2640" style="position:absolute;left:1597;top:13261;width:1647;height:482" stroked="f">
              <v:textbox inset="0,0,0,0">
                <w:txbxContent>
                  <w:p w14:paraId="26DEF0B0"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(P.CP.01.OPR.042)</w:t>
                    </w:r>
                  </w:p>
                </w:txbxContent>
              </v:textbox>
            </v:rect>
            <v:rect id="_x0000_s2641" style="position:absolute;left:1745;top:12541;width:1333;height:474" stroked="f">
              <v:textbox inset="0,0,0,0">
                <w:txbxContent>
                  <w:p w14:paraId="75715C1A"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color w:val="474247"/>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42" style="position:absolute;left:1668;top:11473;width:1410;height:285" stroked="f">
              <v:textbox inset="0,0,0,0">
                <w:txbxContent>
                  <w:p w14:paraId="7C8D668D" w14:textId="77777777" w:rsidR="005B42C5" w:rsidRPr="009B3492" w:rsidRDefault="005B42C5" w:rsidP="003F1C1F">
                    <w:pPr>
                      <w:spacing w:after="0" w:line="240" w:lineRule="auto"/>
                      <w:jc w:val="left"/>
                      <w:rPr>
                        <w:rFonts w:ascii="Sylfaen" w:hAnsi="Sylfaen"/>
                        <w:color w:val="auto"/>
                        <w:sz w:val="6"/>
                        <w:szCs w:val="6"/>
                      </w:rPr>
                    </w:pPr>
                    <w:r w:rsidRPr="009B3492">
                      <w:rPr>
                        <w:rFonts w:ascii="Sylfaen" w:hAnsi="Sylfaen"/>
                        <w:color w:val="auto"/>
                        <w:sz w:val="6"/>
                        <w:szCs w:val="6"/>
                      </w:rPr>
                      <w:t>[պահանջվում է տեղեկությունների ներկայացում հավաստագիր գրանցող կենտրոնական մաքսային մարմին]</w:t>
                    </w:r>
                  </w:p>
                </w:txbxContent>
              </v:textbox>
            </v:rect>
            <v:rect id="_x0000_s2643" style="position:absolute;left:1596;top:11860;width:1656;height:495" stroked="f">
              <v:textbox inset="0,0,0,0">
                <w:txbxContent>
                  <w:p w14:paraId="4D49C1F9"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w:t>
                    </w:r>
                  </w:p>
                </w:txbxContent>
              </v:textbox>
            </v:rect>
            <v:rect id="_x0000_s2644" style="position:absolute;left:1903;top:5222;width:1404;height:633" stroked="f">
              <v:textbox inset="0,0,0,0">
                <w:txbxContent>
                  <w:p w14:paraId="0FC2227C"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w:t>
                    </w:r>
                  </w:p>
                </w:txbxContent>
              </v:textbox>
            </v:rect>
            <v:rect id="_x0000_s2645" style="position:absolute;left:1919;top:4631;width:1380;height:456" stroked="f">
              <v:textbox inset="0,0,0,0">
                <w:txbxContent>
                  <w:p w14:paraId="29A3ACA4" w14:textId="77777777" w:rsidR="005B42C5" w:rsidRPr="009B3492" w:rsidRDefault="005B42C5" w:rsidP="009B3492">
                    <w:pPr>
                      <w:spacing w:after="0" w:line="240" w:lineRule="auto"/>
                      <w:jc w:val="center"/>
                      <w:rPr>
                        <w:rFonts w:ascii="Sylfaen" w:hAnsi="Sylfaen"/>
                        <w:color w:val="auto"/>
                        <w:sz w:val="6"/>
                        <w:szCs w:val="6"/>
                      </w:rPr>
                    </w:pPr>
                    <w:r w:rsidRPr="009B3492">
                      <w:rPr>
                        <w:rFonts w:ascii="Sylfaen" w:hAnsi="Sylfaen"/>
                        <w:color w:val="auto"/>
                        <w:sz w:val="6"/>
                        <w:szCs w:val="6"/>
                      </w:rPr>
                      <w:t>: 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46" style="position:absolute;left:1887;top:3944;width:1412;height:558" stroked="f">
              <v:textbox inset="0,0,0,0">
                <w:txbxContent>
                  <w:p w14:paraId="5CBE54F4" w14:textId="77777777" w:rsidR="005B42C5" w:rsidRPr="009B3492" w:rsidRDefault="005B42C5"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(P.CP.01.OPR.031)</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3CC20080" wp14:editId="799A1141">
            <wp:extent cx="5713535" cy="7417137"/>
            <wp:effectExtent l="19050" t="0" r="146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713535" cy="7417137"/>
                    </a:xfrm>
                    <a:prstGeom prst="rect">
                      <a:avLst/>
                    </a:prstGeom>
                  </pic:spPr>
                </pic:pic>
              </a:graphicData>
            </a:graphic>
          </wp:inline>
        </w:drawing>
      </w:r>
    </w:p>
    <w:p w14:paraId="768332D0" w14:textId="77777777" w:rsidR="00AA6B19" w:rsidRPr="00424685" w:rsidRDefault="00AA6B19" w:rsidP="00C12A21">
      <w:pPr>
        <w:pStyle w:val="a7"/>
        <w:rPr>
          <w:rStyle w:val="ab"/>
          <w:color w:val="auto"/>
          <w:sz w:val="24"/>
        </w:rPr>
      </w:pPr>
      <w:r w:rsidRPr="00424685">
        <w:t>Նկար 11. «Տեղեկացում՝ առաքման վայրի փոփոխման կապակցությամբ «մաքսային տարանցում» մաքսային ընթացակարգի գործողությունն ավարտվելու մասին» (P.CP.01.PRC.005) ընթացակարգի կատարման սխեմա</w:t>
      </w:r>
    </w:p>
    <w:p w14:paraId="22413A9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80.</w:t>
      </w:r>
      <w:r w:rsidR="00F12E61" w:rsidRPr="00424685">
        <w:rPr>
          <w:rFonts w:ascii="Sylfaen" w:hAnsi="Sylfaen"/>
          <w:noProof/>
          <w:color w:val="auto"/>
          <w:sz w:val="24"/>
        </w:rPr>
        <w:tab/>
      </w:r>
      <w:r w:rsidRPr="00424685">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ընթացակարգը կատարվում է ապրանքների առաքման վայրի փոփոխման կապակցությամբ «մաքսային տարանցում» մաքսային ընթացակարգի գործողությունն ավարտվելու դեպքում: Նախօրոք չպլանավորված մաքսային գործառնություններ կատարող կենտրոնական մաքսային մարմնի տեղեկատվական համակարգում առաքման վայրի փոփոխման կապակցությամբ «մաքսային տարանցում» մաքսային ընթացակարգի գործողությունն ավարտվելու մասին տեղեկությունները գրանցվելուց հետո նախօրոք չպլանավորված մաքսային գործառնություններ կատարող այդպիսի կենտրոնական մաքսային մարմինը նշված տեղեկությունները ներկայացնում է մյուս անդամ պետությունների կենտրոնական մաքսային մարմիններ: «Տեղեկացում՝ առաքման վայրի փոփոխման կապակցությամբ «մաքսային տարանցում» մաքսային ընթացակարգի գործողությունն ավարտվելու մասին» (P.CP.01.PRC.005)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3B70A0D2"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81.</w:t>
      </w:r>
      <w:r w:rsidR="00F12E61"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մարմին առաքման վայրի փոփոխման կապակցությամբ «մաքսային տարանցում» մաքսային ընթացակարգի գործողությունն </w:t>
      </w:r>
      <w:r w:rsidRPr="00424685">
        <w:rPr>
          <w:rFonts w:ascii="Sylfaen" w:hAnsi="Sylfaen"/>
          <w:noProof/>
          <w:color w:val="auto"/>
          <w:spacing w:val="-4"/>
          <w:sz w:val="24"/>
        </w:rPr>
        <w:t>ավարտվելու մասին տեղեկությունների ներկայացում» (P.CP.01.OPR.031)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ձեւակերպում եւ ուղարկող կենտրոնական մաքսային մարմին է ներկայացնում առաքման վայրի փոփոխման կապակցությամբ «մաքսային տարանցում» մաքսային ընթացակարգի գործողությունն</w:t>
      </w:r>
      <w:r w:rsidRPr="00424685">
        <w:rPr>
          <w:rFonts w:ascii="Sylfaen" w:hAnsi="Sylfaen"/>
          <w:noProof/>
          <w:color w:val="auto"/>
          <w:sz w:val="24"/>
        </w:rPr>
        <w:t xml:space="preserve"> ավարտվելու մասին տեղեկությունները:</w:t>
      </w:r>
    </w:p>
    <w:p w14:paraId="6AD6717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82.</w:t>
      </w:r>
      <w:r w:rsidR="00F12E61"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առաքման վայրի փոփոխման կապակցությամբ «մաքսային տարանցում» մաքսային ընթացակարգի գործողությունն ավարտվելու մասին տեղեկություններն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w:t>
      </w:r>
      <w:r w:rsidR="002C089A" w:rsidRPr="00424685">
        <w:rPr>
          <w:rFonts w:ascii="Sylfaen" w:hAnsi="Sylfaen"/>
          <w:noProof/>
          <w:color w:val="auto"/>
          <w:sz w:val="24"/>
        </w:rPr>
        <w:t xml:space="preserve">(P.CP.01.OPR.032) </w:t>
      </w:r>
      <w:r w:rsidRPr="00424685">
        <w:rPr>
          <w:rFonts w:ascii="Sylfaen" w:hAnsi="Sylfaen"/>
          <w:noProof/>
          <w:color w:val="auto"/>
          <w:sz w:val="24"/>
        </w:rPr>
        <w:t>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3FCB4ED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83.</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 գործառնությունը, որի կատարման արդյունքներով իրականացվում է նշված ծանուցման ընդունում եւ մշակում:</w:t>
      </w:r>
    </w:p>
    <w:p w14:paraId="759BCCD7"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84.</w:t>
      </w:r>
      <w:r w:rsidR="00F12E61" w:rsidRPr="00424685">
        <w:rPr>
          <w:rFonts w:ascii="Sylfaen" w:hAnsi="Sylfaen"/>
          <w:noProof/>
          <w:color w:val="auto"/>
          <w:sz w:val="24"/>
        </w:rPr>
        <w:tab/>
      </w:r>
      <w:r w:rsidRPr="00424685">
        <w:rPr>
          <w:rFonts w:ascii="Sylfaen" w:hAnsi="Sylfaen"/>
          <w:noProof/>
          <w:color w:val="auto"/>
          <w:sz w:val="24"/>
        </w:rPr>
        <w:t xml:space="preserve">«Նշանակման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w:t>
      </w:r>
      <w:r w:rsidRPr="00424685">
        <w:rPr>
          <w:rFonts w:ascii="Sylfaen" w:hAnsi="Sylfaen"/>
          <w:noProof/>
          <w:color w:val="auto"/>
          <w:sz w:val="24"/>
        </w:rPr>
        <w:lastRenderedPageBreak/>
        <w:t>(գոտու) հետ: Գործառնության կատարման արդյունքներով նախօրոք չպլանավորված մաքսային գործառնություններ կատարող կենտրոնական մաքսային մարմինը ձեւակերպում եւ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w:t>
      </w:r>
    </w:p>
    <w:p w14:paraId="750E4C4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85.</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տեղեկությունները նշանակման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(P.CP.01.OPR.035)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տարանցում» մաքսային ընթացակարգի գործողությունն ավարտվելու մասին տեղեկությունների մշակման մասին ծանուցում:</w:t>
      </w:r>
    </w:p>
    <w:p w14:paraId="40919A3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86.</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 գործառնությունը, որի կատարման արդյունքներով իրականացվում է նշված ծանուցման ընդունում եւ մշակում:</w:t>
      </w:r>
    </w:p>
    <w:p w14:paraId="2CD5CFAD"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87.</w:t>
      </w:r>
      <w:r w:rsidR="00F12E61" w:rsidRPr="00424685">
        <w:rPr>
          <w:rFonts w:ascii="Sylfaen" w:hAnsi="Sylfaen"/>
          <w:noProof/>
          <w:color w:val="auto"/>
          <w:sz w:val="24"/>
        </w:rPr>
        <w:tab/>
      </w:r>
      <w:r w:rsidRPr="00424685">
        <w:rPr>
          <w:rFonts w:ascii="Sylfaen" w:hAnsi="Sylfaen"/>
          <w:noProof/>
          <w:color w:val="auto"/>
          <w:sz w:val="24"/>
        </w:rPr>
        <w:t xml:space="preserve">«Միջանկյալ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երթուղում կատարված փոփոխությունները) եւ (կամ) այն մաքսային մարմինների մասին, որտեղ պլանավորվում է բեռնային գործողությունների իրականացում, եւ նշված մաքսային մարմինները գտնվում են նախօրոք չպլանավորված մաքսային գործառնություններ կատարող միջանկյալ կենտրոնական մաքսային մարմնի գործունեության տարածաշրջանից (գոտուց) դուրս: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կատարելիս նախօրոք չպլանավորված մաքսային գործառնություններ կատարող կենտրոնական մաքսային մարմինը ձեւակերպում եւ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w:t>
      </w:r>
      <w:r w:rsidR="00CC50CF" w:rsidRPr="00424685">
        <w:rPr>
          <w:rFonts w:ascii="Sylfaen" w:hAnsi="Sylfaen"/>
          <w:noProof/>
          <w:color w:val="auto"/>
          <w:sz w:val="24"/>
        </w:rPr>
        <w:t>:</w:t>
      </w:r>
      <w:r w:rsidRPr="00424685">
        <w:rPr>
          <w:rFonts w:ascii="Sylfaen" w:hAnsi="Sylfaen"/>
          <w:noProof/>
          <w:color w:val="auto"/>
          <w:sz w:val="24"/>
        </w:rPr>
        <w:t xml:space="preserve">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կատարվում է գործառնության կատարման պայմանը բավարարող յուրաքանչյուր միջանկյալ կենտրոնական մաքսային մարմնի համար:</w:t>
      </w:r>
    </w:p>
    <w:p w14:paraId="218CF35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88.</w:t>
      </w:r>
      <w:r w:rsidR="00F12E61" w:rsidRPr="00424685">
        <w:rPr>
          <w:rFonts w:ascii="Sylfaen" w:hAnsi="Sylfaen"/>
          <w:noProof/>
          <w:color w:val="auto"/>
          <w:sz w:val="24"/>
        </w:rPr>
        <w:tab/>
      </w:r>
      <w:r w:rsidRPr="00424685">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տեղեկությունները միջանկյալ կենտրոնական մաքսային մարմնի կողմից ստացվելու դեպքում </w:t>
      </w:r>
      <w:r w:rsidRPr="00424685">
        <w:rPr>
          <w:rFonts w:ascii="Sylfaen" w:hAnsi="Sylfaen"/>
          <w:noProof/>
          <w:color w:val="auto"/>
          <w:sz w:val="24"/>
        </w:rPr>
        <w:lastRenderedPageBreak/>
        <w:t>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(P.CP.01.OPR.038)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375F519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89.</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 գործառնությունը, որի կատարման արդյունքներով իրականացվում է նշված ծանուցման ընդունում եւ մշակում:</w:t>
      </w:r>
    </w:p>
    <w:p w14:paraId="5ECA5F5A"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90.</w:t>
      </w:r>
      <w:r w:rsidR="00F12E61" w:rsidRPr="00424685">
        <w:rPr>
          <w:rFonts w:ascii="Sylfaen" w:hAnsi="Sylfaen"/>
          <w:noProof/>
          <w:color w:val="auto"/>
          <w:sz w:val="24"/>
        </w:rPr>
        <w:tab/>
      </w:r>
      <w:r w:rsidRPr="00424685">
        <w:rPr>
          <w:rFonts w:ascii="Sylfaen" w:hAnsi="Sylfaen"/>
          <w:noProof/>
          <w:color w:val="auto"/>
          <w:sz w:val="24"/>
        </w:rPr>
        <w:t xml:space="preserve">«Հավաստագիր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գործառնությունը կատարվում է պայմանով, որ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եւ նախօրոք չպլանավորված մաքսային գործառնություններ կատարող կենտրոնական մաքսային մարմնի գործունեության տարածաշրջանը (գոտին) չի համընկնում հավաստագիր գրանցող կենտրոնական </w:t>
      </w:r>
      <w:r w:rsidRPr="00424685">
        <w:rPr>
          <w:rFonts w:ascii="Sylfaen" w:hAnsi="Sylfaen"/>
          <w:noProof/>
          <w:color w:val="auto"/>
          <w:sz w:val="24"/>
        </w:rPr>
        <w:lastRenderedPageBreak/>
        <w:t>մաքսային մարմնի գործունեության տարածաշրջանի (գոտու) հետ</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նախօրոք չպլանավորված մաքսային գործառնություններ կատարող կենտրոնական մաքսային մարմինը ձեւակերպում եւ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w:t>
      </w:r>
    </w:p>
    <w:p w14:paraId="14B8FACE" w14:textId="77777777" w:rsidR="00AA6B19" w:rsidRPr="00424685" w:rsidRDefault="00AA6B19" w:rsidP="00F12E61">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91.</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(P.CP.01.OPR.041)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177A7506" w14:textId="77777777" w:rsidR="00AA6B19" w:rsidRPr="00424685" w:rsidRDefault="00AA6B19" w:rsidP="00F12E61">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92.</w:t>
      </w:r>
      <w:r w:rsidR="00F12E61" w:rsidRPr="00424685">
        <w:rPr>
          <w:rFonts w:ascii="Sylfaen" w:hAnsi="Sylfaen"/>
          <w:noProof/>
          <w:color w:val="auto"/>
          <w:sz w:val="24"/>
        </w:rPr>
        <w:tab/>
      </w:r>
      <w:r w:rsidRPr="00424685">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«Հավաստագիր գրանցող կենտրոնական մաքսային մարմնում </w:t>
      </w:r>
      <w:r w:rsidR="0074253D" w:rsidRPr="00424685">
        <w:rPr>
          <w:rFonts w:ascii="Sylfaen" w:hAnsi="Sylfaen"/>
          <w:noProof/>
          <w:color w:val="auto"/>
          <w:sz w:val="24"/>
        </w:rPr>
        <w:t xml:space="preserve">առաքման վայրի փոփոխման կապակցությամբ </w:t>
      </w:r>
      <w:r w:rsidRPr="00424685">
        <w:rPr>
          <w:rFonts w:ascii="Sylfaen" w:hAnsi="Sylfaen"/>
          <w:noProof/>
          <w:color w:val="auto"/>
          <w:sz w:val="24"/>
        </w:rPr>
        <w:t>«մաքսային տարանցում» մաքսային ընթացակարգի գործողությունն ավարտվելու մասին տեղեկությունների մշակման մասին ծանուցման ստացում» (P.CP.01.OPR.042) գործառնությունը, որի կատարման արդյունքներով իրականացվում է նշված ծանուցման ընդունում եւ մշակում:</w:t>
      </w:r>
    </w:p>
    <w:p w14:paraId="4FE825E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93.</w:t>
      </w:r>
      <w:r w:rsidR="00F12E61" w:rsidRPr="00424685">
        <w:rPr>
          <w:rFonts w:ascii="Sylfaen" w:hAnsi="Sylfaen"/>
          <w:noProof/>
          <w:color w:val="auto"/>
          <w:sz w:val="24"/>
        </w:rPr>
        <w:tab/>
      </w:r>
      <w:r w:rsidRPr="00424685">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ընթացակարգի կատարման արդյունքն առաքման վայրի փոփոխման կապակցությամբ «մաքսային տարանցում» մաքսային ընթացակարգի գործողությունն ավարտվելու մասին տեղեկությունների մշակումն է բոլոր այն կենտրոնական մաքսային մարմինների կողմից, ուր ներկայացվել են նշված տեղեկությունները</w:t>
      </w:r>
      <w:r w:rsidR="00CC50CF" w:rsidRPr="00424685">
        <w:rPr>
          <w:rFonts w:ascii="Sylfaen" w:hAnsi="Sylfaen"/>
          <w:noProof/>
          <w:color w:val="auto"/>
          <w:sz w:val="24"/>
        </w:rPr>
        <w:t>:</w:t>
      </w:r>
    </w:p>
    <w:p w14:paraId="18029D4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94.</w:t>
      </w:r>
      <w:r w:rsidR="00F12E61" w:rsidRPr="00424685">
        <w:rPr>
          <w:rFonts w:ascii="Sylfaen" w:hAnsi="Sylfaen"/>
          <w:noProof/>
          <w:color w:val="auto"/>
          <w:sz w:val="24"/>
        </w:rPr>
        <w:tab/>
      </w:r>
      <w:r w:rsidRPr="00424685">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ընթացակարգի շրջանակներում կատարվող ընդհանուր գործընթացի գործառնությունների ցանկը բերված է 43-րդ աղյուսակում</w:t>
      </w:r>
      <w:r w:rsidR="00CC50CF" w:rsidRPr="00424685">
        <w:rPr>
          <w:rFonts w:ascii="Sylfaen" w:hAnsi="Sylfaen"/>
          <w:noProof/>
          <w:color w:val="auto"/>
          <w:sz w:val="24"/>
        </w:rPr>
        <w:t>:</w:t>
      </w:r>
    </w:p>
    <w:p w14:paraId="37598E6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01B7FF4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43</w:t>
      </w:r>
    </w:p>
    <w:p w14:paraId="0AC9DB3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առաքման վայրի փոփոխման կապակցությամբ «մաքսային տարանցում» մաքսային ընթացակարգի գործողությունն ավարտվելու մասին» (P.CP.01.PRC.005)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1904C8BF" w14:textId="77777777" w:rsidTr="00143003">
        <w:trPr>
          <w:tblHeader/>
        </w:trPr>
        <w:tc>
          <w:tcPr>
            <w:tcW w:w="2404" w:type="dxa"/>
            <w:vAlign w:val="top"/>
          </w:tcPr>
          <w:p w14:paraId="7CEB36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6696D0D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42D5A41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81C2319" w14:textId="77777777" w:rsidTr="00143003">
        <w:trPr>
          <w:tblHeader/>
        </w:trPr>
        <w:tc>
          <w:tcPr>
            <w:tcW w:w="2404" w:type="dxa"/>
          </w:tcPr>
          <w:p w14:paraId="6795F85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7F64065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3B549D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3B3D486" w14:textId="77777777" w:rsidTr="00143003">
        <w:tc>
          <w:tcPr>
            <w:tcW w:w="2404" w:type="dxa"/>
            <w:tcBorders>
              <w:top w:val="single" w:sz="4" w:space="0" w:color="auto"/>
              <w:bottom w:val="single" w:sz="4" w:space="0" w:color="auto"/>
            </w:tcBorders>
            <w:vAlign w:val="top"/>
          </w:tcPr>
          <w:p w14:paraId="2A7B4D7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P.CP.01.OPR.031</w:t>
            </w:r>
          </w:p>
        </w:tc>
        <w:tc>
          <w:tcPr>
            <w:tcW w:w="4014" w:type="dxa"/>
            <w:tcBorders>
              <w:top w:val="single" w:sz="4" w:space="0" w:color="auto"/>
              <w:bottom w:val="single" w:sz="4" w:space="0" w:color="auto"/>
            </w:tcBorders>
            <w:vAlign w:val="top"/>
          </w:tcPr>
          <w:p w14:paraId="575706A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ուղարկող կենտրոնական մաքսային մարմին</w:t>
            </w:r>
          </w:p>
        </w:tc>
        <w:tc>
          <w:tcPr>
            <w:tcW w:w="2938" w:type="dxa"/>
            <w:tcBorders>
              <w:top w:val="single" w:sz="4" w:space="0" w:color="auto"/>
              <w:bottom w:val="single" w:sz="4" w:space="0" w:color="auto"/>
            </w:tcBorders>
            <w:vAlign w:val="top"/>
          </w:tcPr>
          <w:p w14:paraId="40A7E2C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44-րդ աղյուսակում</w:t>
            </w:r>
          </w:p>
        </w:tc>
      </w:tr>
      <w:tr w:rsidR="00AA6B19" w:rsidRPr="00424685" w14:paraId="78B2454D" w14:textId="77777777" w:rsidTr="00143003">
        <w:tc>
          <w:tcPr>
            <w:tcW w:w="2404" w:type="dxa"/>
            <w:tcBorders>
              <w:top w:val="single" w:sz="4" w:space="0" w:color="auto"/>
              <w:bottom w:val="single" w:sz="4" w:space="0" w:color="auto"/>
            </w:tcBorders>
            <w:vAlign w:val="top"/>
          </w:tcPr>
          <w:p w14:paraId="24ECBF3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P.CP.01.OPR.032</w:t>
            </w:r>
          </w:p>
        </w:tc>
        <w:tc>
          <w:tcPr>
            <w:tcW w:w="4014" w:type="dxa"/>
            <w:tcBorders>
              <w:top w:val="single" w:sz="4" w:space="0" w:color="auto"/>
              <w:bottom w:val="single" w:sz="4" w:space="0" w:color="auto"/>
            </w:tcBorders>
            <w:vAlign w:val="top"/>
          </w:tcPr>
          <w:p w14:paraId="296FA29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w:t>
            </w:r>
            <w:r w:rsidRPr="00424685">
              <w:rPr>
                <w:rFonts w:ascii="Sylfaen" w:eastAsiaTheme="minorEastAsia" w:hAnsi="Sylfaen"/>
                <w:noProof/>
                <w:color w:val="auto"/>
                <w:sz w:val="20"/>
              </w:rPr>
              <w:lastRenderedPageBreak/>
              <w:t>տեղեկությունների ընդունում եւ մշակում</w:t>
            </w:r>
          </w:p>
        </w:tc>
        <w:tc>
          <w:tcPr>
            <w:tcW w:w="2938" w:type="dxa"/>
            <w:tcBorders>
              <w:top w:val="single" w:sz="4" w:space="0" w:color="auto"/>
              <w:bottom w:val="single" w:sz="4" w:space="0" w:color="auto"/>
            </w:tcBorders>
            <w:vAlign w:val="top"/>
          </w:tcPr>
          <w:p w14:paraId="3ABCD13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բերված է սույն կանոնների 45-րդ աղյուսակում</w:t>
            </w:r>
          </w:p>
        </w:tc>
      </w:tr>
      <w:tr w:rsidR="00AA6B19" w:rsidRPr="00424685" w14:paraId="13523CED" w14:textId="77777777" w:rsidTr="00143003">
        <w:tc>
          <w:tcPr>
            <w:tcW w:w="2404" w:type="dxa"/>
            <w:tcBorders>
              <w:top w:val="single" w:sz="4" w:space="0" w:color="auto"/>
              <w:bottom w:val="single" w:sz="4" w:space="0" w:color="auto"/>
            </w:tcBorders>
            <w:vAlign w:val="top"/>
          </w:tcPr>
          <w:p w14:paraId="6A1988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P.CP.01.OPR.033</w:t>
            </w:r>
          </w:p>
        </w:tc>
        <w:tc>
          <w:tcPr>
            <w:tcW w:w="4014" w:type="dxa"/>
            <w:tcBorders>
              <w:top w:val="single" w:sz="4" w:space="0" w:color="auto"/>
              <w:bottom w:val="single" w:sz="4" w:space="0" w:color="auto"/>
            </w:tcBorders>
            <w:vAlign w:val="top"/>
          </w:tcPr>
          <w:p w14:paraId="70971F5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09B5D2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46-րդ աղյուսակում</w:t>
            </w:r>
          </w:p>
        </w:tc>
      </w:tr>
      <w:tr w:rsidR="00AA6B19" w:rsidRPr="00424685" w14:paraId="44E5187F" w14:textId="77777777" w:rsidTr="00143003">
        <w:tc>
          <w:tcPr>
            <w:tcW w:w="2404" w:type="dxa"/>
            <w:tcBorders>
              <w:top w:val="single" w:sz="4" w:space="0" w:color="auto"/>
              <w:bottom w:val="single" w:sz="4" w:space="0" w:color="auto"/>
            </w:tcBorders>
            <w:vAlign w:val="top"/>
          </w:tcPr>
          <w:p w14:paraId="54F7FEC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P.CP.01.OPR.034</w:t>
            </w:r>
          </w:p>
        </w:tc>
        <w:tc>
          <w:tcPr>
            <w:tcW w:w="4014" w:type="dxa"/>
            <w:tcBorders>
              <w:top w:val="single" w:sz="4" w:space="0" w:color="auto"/>
              <w:bottom w:val="single" w:sz="4" w:space="0" w:color="auto"/>
            </w:tcBorders>
            <w:vAlign w:val="top"/>
          </w:tcPr>
          <w:p w14:paraId="48F5F85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1F45694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47-րդ աղյուսակում</w:t>
            </w:r>
          </w:p>
        </w:tc>
      </w:tr>
      <w:tr w:rsidR="00AA6B19" w:rsidRPr="00424685" w14:paraId="6BF79A62" w14:textId="77777777" w:rsidTr="00143003">
        <w:tc>
          <w:tcPr>
            <w:tcW w:w="2404" w:type="dxa"/>
            <w:tcBorders>
              <w:top w:val="single" w:sz="4" w:space="0" w:color="auto"/>
              <w:bottom w:val="single" w:sz="4" w:space="0" w:color="auto"/>
            </w:tcBorders>
            <w:vAlign w:val="top"/>
          </w:tcPr>
          <w:p w14:paraId="23E9871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P.CP.01.OPR.035</w:t>
            </w:r>
          </w:p>
        </w:tc>
        <w:tc>
          <w:tcPr>
            <w:tcW w:w="4014" w:type="dxa"/>
            <w:tcBorders>
              <w:top w:val="single" w:sz="4" w:space="0" w:color="auto"/>
              <w:bottom w:val="single" w:sz="4" w:space="0" w:color="auto"/>
            </w:tcBorders>
            <w:vAlign w:val="top"/>
          </w:tcPr>
          <w:p w14:paraId="50F07E1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w:t>
            </w:r>
          </w:p>
        </w:tc>
        <w:tc>
          <w:tcPr>
            <w:tcW w:w="2938" w:type="dxa"/>
            <w:tcBorders>
              <w:top w:val="single" w:sz="4" w:space="0" w:color="auto"/>
              <w:bottom w:val="single" w:sz="4" w:space="0" w:color="auto"/>
            </w:tcBorders>
            <w:vAlign w:val="top"/>
          </w:tcPr>
          <w:p w14:paraId="3521C7B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48-րդ աղյուսակում</w:t>
            </w:r>
          </w:p>
        </w:tc>
      </w:tr>
      <w:tr w:rsidR="00AA6B19" w:rsidRPr="00424685" w14:paraId="7476262E" w14:textId="77777777" w:rsidTr="00143003">
        <w:tc>
          <w:tcPr>
            <w:tcW w:w="2404" w:type="dxa"/>
            <w:tcBorders>
              <w:top w:val="single" w:sz="4" w:space="0" w:color="auto"/>
              <w:bottom w:val="single" w:sz="4" w:space="0" w:color="auto"/>
            </w:tcBorders>
            <w:vAlign w:val="top"/>
          </w:tcPr>
          <w:p w14:paraId="14EA98D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P.CP.01.OPR.036</w:t>
            </w:r>
          </w:p>
        </w:tc>
        <w:tc>
          <w:tcPr>
            <w:tcW w:w="4014" w:type="dxa"/>
            <w:tcBorders>
              <w:top w:val="single" w:sz="4" w:space="0" w:color="auto"/>
              <w:bottom w:val="single" w:sz="4" w:space="0" w:color="auto"/>
            </w:tcBorders>
            <w:vAlign w:val="top"/>
          </w:tcPr>
          <w:p w14:paraId="06F53D1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նշանակման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0935EA9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49-րդ աղյուսակում</w:t>
            </w:r>
          </w:p>
        </w:tc>
      </w:tr>
      <w:tr w:rsidR="00AA6B19" w:rsidRPr="00424685" w14:paraId="29DC968F" w14:textId="77777777" w:rsidTr="00143003">
        <w:tc>
          <w:tcPr>
            <w:tcW w:w="2404" w:type="dxa"/>
            <w:tcBorders>
              <w:top w:val="single" w:sz="4" w:space="0" w:color="auto"/>
              <w:bottom w:val="single" w:sz="4" w:space="0" w:color="auto"/>
            </w:tcBorders>
            <w:vAlign w:val="top"/>
          </w:tcPr>
          <w:p w14:paraId="73A3A5C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P.CP.01.OPR.037</w:t>
            </w:r>
          </w:p>
        </w:tc>
        <w:tc>
          <w:tcPr>
            <w:tcW w:w="4014" w:type="dxa"/>
            <w:tcBorders>
              <w:top w:val="single" w:sz="4" w:space="0" w:color="auto"/>
              <w:bottom w:val="single" w:sz="4" w:space="0" w:color="auto"/>
            </w:tcBorders>
            <w:vAlign w:val="top"/>
          </w:tcPr>
          <w:p w14:paraId="681C834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միջանկյալ կենտրոնական մաքսային մարմին</w:t>
            </w:r>
          </w:p>
        </w:tc>
        <w:tc>
          <w:tcPr>
            <w:tcW w:w="2938" w:type="dxa"/>
            <w:tcBorders>
              <w:top w:val="single" w:sz="4" w:space="0" w:color="auto"/>
              <w:bottom w:val="single" w:sz="4" w:space="0" w:color="auto"/>
            </w:tcBorders>
            <w:vAlign w:val="top"/>
          </w:tcPr>
          <w:p w14:paraId="28E665D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50-րդ աղյուսակում</w:t>
            </w:r>
          </w:p>
        </w:tc>
      </w:tr>
      <w:tr w:rsidR="00AA6B19" w:rsidRPr="00424685" w14:paraId="42431DF7" w14:textId="77777777" w:rsidTr="00143003">
        <w:tc>
          <w:tcPr>
            <w:tcW w:w="2404" w:type="dxa"/>
            <w:tcBorders>
              <w:top w:val="single" w:sz="4" w:space="0" w:color="auto"/>
              <w:bottom w:val="single" w:sz="4" w:space="0" w:color="auto"/>
            </w:tcBorders>
            <w:vAlign w:val="top"/>
          </w:tcPr>
          <w:p w14:paraId="0E88B6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P.CP.01.OPR.038</w:t>
            </w:r>
          </w:p>
        </w:tc>
        <w:tc>
          <w:tcPr>
            <w:tcW w:w="4014" w:type="dxa"/>
            <w:tcBorders>
              <w:top w:val="single" w:sz="4" w:space="0" w:color="auto"/>
              <w:bottom w:val="single" w:sz="4" w:space="0" w:color="auto"/>
            </w:tcBorders>
            <w:vAlign w:val="top"/>
          </w:tcPr>
          <w:p w14:paraId="2DBD033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առաքման վայրի փոփոխման կապակցությամբ «մաքսային տարանցում» մաքսային ընթացակարգի </w:t>
            </w:r>
            <w:r w:rsidRPr="00424685">
              <w:rPr>
                <w:rFonts w:ascii="Sylfaen" w:eastAsiaTheme="minorEastAsia" w:hAnsi="Sylfaen"/>
                <w:noProof/>
                <w:color w:val="auto"/>
                <w:sz w:val="20"/>
              </w:rPr>
              <w:lastRenderedPageBreak/>
              <w:t>գործողությունն ավարտվելու մասին տեղեկությունների ընդունում եւ մշակում միջանկյալ կենտրոնական մաքսային մարմնում</w:t>
            </w:r>
          </w:p>
        </w:tc>
        <w:tc>
          <w:tcPr>
            <w:tcW w:w="2938" w:type="dxa"/>
            <w:tcBorders>
              <w:top w:val="single" w:sz="4" w:space="0" w:color="auto"/>
              <w:bottom w:val="single" w:sz="4" w:space="0" w:color="auto"/>
            </w:tcBorders>
            <w:vAlign w:val="top"/>
          </w:tcPr>
          <w:p w14:paraId="47311D7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բերված է սույն կանոնների 51-րդ աղյուսակում</w:t>
            </w:r>
          </w:p>
        </w:tc>
      </w:tr>
      <w:tr w:rsidR="00AA6B19" w:rsidRPr="00424685" w14:paraId="6C55E31F" w14:textId="77777777" w:rsidTr="00143003">
        <w:tc>
          <w:tcPr>
            <w:tcW w:w="2404" w:type="dxa"/>
            <w:tcBorders>
              <w:top w:val="single" w:sz="4" w:space="0" w:color="auto"/>
              <w:bottom w:val="single" w:sz="4" w:space="0" w:color="auto"/>
            </w:tcBorders>
            <w:vAlign w:val="top"/>
          </w:tcPr>
          <w:p w14:paraId="23E1632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P.CP.01.OPR.039</w:t>
            </w:r>
          </w:p>
        </w:tc>
        <w:tc>
          <w:tcPr>
            <w:tcW w:w="4014" w:type="dxa"/>
            <w:tcBorders>
              <w:top w:val="single" w:sz="4" w:space="0" w:color="auto"/>
              <w:bottom w:val="single" w:sz="4" w:space="0" w:color="auto"/>
            </w:tcBorders>
            <w:vAlign w:val="top"/>
          </w:tcPr>
          <w:p w14:paraId="18A486A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միջանկյալ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7ACED88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52-րդ աղյուսակում</w:t>
            </w:r>
          </w:p>
        </w:tc>
      </w:tr>
      <w:tr w:rsidR="00AA6B19" w:rsidRPr="00424685" w14:paraId="7D229D36" w14:textId="77777777" w:rsidTr="00143003">
        <w:tc>
          <w:tcPr>
            <w:tcW w:w="2404" w:type="dxa"/>
            <w:tcBorders>
              <w:top w:val="single" w:sz="4" w:space="0" w:color="auto"/>
              <w:bottom w:val="single" w:sz="4" w:space="0" w:color="auto"/>
            </w:tcBorders>
            <w:vAlign w:val="top"/>
          </w:tcPr>
          <w:p w14:paraId="35F7171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P.CP.01.OPR.040</w:t>
            </w:r>
          </w:p>
        </w:tc>
        <w:tc>
          <w:tcPr>
            <w:tcW w:w="4014" w:type="dxa"/>
            <w:tcBorders>
              <w:top w:val="single" w:sz="4" w:space="0" w:color="auto"/>
              <w:bottom w:val="single" w:sz="4" w:space="0" w:color="auto"/>
            </w:tcBorders>
            <w:vAlign w:val="top"/>
          </w:tcPr>
          <w:p w14:paraId="633CDC4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հավաստագիր գրանցող կենտրոնական մաքսային մարմին</w:t>
            </w:r>
          </w:p>
        </w:tc>
        <w:tc>
          <w:tcPr>
            <w:tcW w:w="2938" w:type="dxa"/>
            <w:tcBorders>
              <w:top w:val="single" w:sz="4" w:space="0" w:color="auto"/>
              <w:bottom w:val="single" w:sz="4" w:space="0" w:color="auto"/>
            </w:tcBorders>
            <w:vAlign w:val="top"/>
          </w:tcPr>
          <w:p w14:paraId="30DBD90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53-րդ աղյուսակում</w:t>
            </w:r>
          </w:p>
        </w:tc>
      </w:tr>
      <w:tr w:rsidR="00AA6B19" w:rsidRPr="00424685" w14:paraId="322A59DC" w14:textId="77777777" w:rsidTr="00143003">
        <w:tc>
          <w:tcPr>
            <w:tcW w:w="2404" w:type="dxa"/>
            <w:tcBorders>
              <w:top w:val="single" w:sz="4" w:space="0" w:color="auto"/>
              <w:bottom w:val="single" w:sz="4" w:space="0" w:color="auto"/>
            </w:tcBorders>
            <w:vAlign w:val="top"/>
          </w:tcPr>
          <w:p w14:paraId="33F62A7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P.CP.01.OPR.041</w:t>
            </w:r>
          </w:p>
        </w:tc>
        <w:tc>
          <w:tcPr>
            <w:tcW w:w="4014" w:type="dxa"/>
            <w:tcBorders>
              <w:top w:val="single" w:sz="4" w:space="0" w:color="auto"/>
              <w:bottom w:val="single" w:sz="4" w:space="0" w:color="auto"/>
            </w:tcBorders>
            <w:vAlign w:val="top"/>
          </w:tcPr>
          <w:p w14:paraId="05C8B94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հավաստագիր գրանցող կենտրոնական մաքսային մարմնում ընդունում եւ մշակում</w:t>
            </w:r>
          </w:p>
        </w:tc>
        <w:tc>
          <w:tcPr>
            <w:tcW w:w="2938" w:type="dxa"/>
            <w:tcBorders>
              <w:top w:val="single" w:sz="4" w:space="0" w:color="auto"/>
              <w:bottom w:val="single" w:sz="4" w:space="0" w:color="auto"/>
            </w:tcBorders>
            <w:vAlign w:val="top"/>
          </w:tcPr>
          <w:p w14:paraId="0078B7A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54-րդ աղյուսակում</w:t>
            </w:r>
          </w:p>
        </w:tc>
      </w:tr>
      <w:tr w:rsidR="00AA6B19" w:rsidRPr="00424685" w14:paraId="0E604DE5" w14:textId="77777777" w:rsidTr="00143003">
        <w:tc>
          <w:tcPr>
            <w:tcW w:w="2404" w:type="dxa"/>
            <w:tcBorders>
              <w:top w:val="single" w:sz="4" w:space="0" w:color="auto"/>
              <w:bottom w:val="single" w:sz="4" w:space="0" w:color="auto"/>
            </w:tcBorders>
            <w:vAlign w:val="top"/>
          </w:tcPr>
          <w:p w14:paraId="1DC61EB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P.CP.01.OPR.042</w:t>
            </w:r>
          </w:p>
        </w:tc>
        <w:tc>
          <w:tcPr>
            <w:tcW w:w="4014" w:type="dxa"/>
            <w:tcBorders>
              <w:top w:val="single" w:sz="4" w:space="0" w:color="auto"/>
              <w:bottom w:val="single" w:sz="4" w:space="0" w:color="auto"/>
            </w:tcBorders>
            <w:vAlign w:val="top"/>
          </w:tcPr>
          <w:p w14:paraId="549651D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hAnsi="Sylfaen"/>
                <w:color w:val="auto"/>
                <w:sz w:val="20"/>
              </w:rPr>
              <w:t>առաքման վայրի փոփոխման կապակցությամբ «մաքսային տարանցում» մաքսային ընթացակարգի գործողությունն ավարտվելու մասին տեղեկությունների՝ հավաստագիր գրանցող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25CEECD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55-րդ աղյուսակում</w:t>
            </w:r>
          </w:p>
        </w:tc>
      </w:tr>
    </w:tbl>
    <w:p w14:paraId="1F990B9B" w14:textId="77777777" w:rsidR="00AA6B19" w:rsidRPr="00424685" w:rsidRDefault="00AA6B19" w:rsidP="00AA6B19">
      <w:pPr>
        <w:widowControl w:val="0"/>
        <w:spacing w:after="160"/>
        <w:rPr>
          <w:rFonts w:ascii="Sylfaen" w:hAnsi="Sylfaen"/>
          <w:color w:val="auto"/>
          <w:sz w:val="24"/>
          <w:szCs w:val="24"/>
        </w:rPr>
      </w:pPr>
    </w:p>
    <w:p w14:paraId="4D5F02BD"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0F8E6C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44</w:t>
      </w:r>
    </w:p>
    <w:p w14:paraId="77BB0DA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ներկայացում ուղարկող կենտրոնական մաքսային մարմին» (P.CP.01.OPR.031)</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7EECF05" w14:textId="77777777" w:rsidTr="00F12E61">
        <w:trPr>
          <w:trHeight w:val="601"/>
          <w:tblHeader/>
        </w:trPr>
        <w:tc>
          <w:tcPr>
            <w:tcW w:w="1127" w:type="dxa"/>
            <w:shd w:val="clear" w:color="auto" w:fill="auto"/>
            <w:vAlign w:val="top"/>
          </w:tcPr>
          <w:p w14:paraId="5E07AE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7CEFCF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ACC3A8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289B31A" w14:textId="77777777" w:rsidTr="00F12E61">
        <w:trPr>
          <w:trHeight w:val="301"/>
          <w:tblHeader/>
        </w:trPr>
        <w:tc>
          <w:tcPr>
            <w:tcW w:w="1127" w:type="dxa"/>
            <w:shd w:val="clear" w:color="auto" w:fill="auto"/>
          </w:tcPr>
          <w:p w14:paraId="7F88DB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05C20F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969951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4E67DDD" w14:textId="77777777" w:rsidTr="00F12E61">
        <w:trPr>
          <w:cantSplit/>
        </w:trPr>
        <w:tc>
          <w:tcPr>
            <w:tcW w:w="1127" w:type="dxa"/>
            <w:tcBorders>
              <w:bottom w:val="single" w:sz="4" w:space="0" w:color="auto"/>
            </w:tcBorders>
            <w:shd w:val="clear" w:color="auto" w:fill="auto"/>
            <w:vAlign w:val="top"/>
          </w:tcPr>
          <w:p w14:paraId="07A8D02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2471F1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D81BAC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P.CP.01.OPR.031</w:t>
            </w:r>
          </w:p>
        </w:tc>
      </w:tr>
      <w:tr w:rsidR="00AA6B19" w:rsidRPr="00424685" w14:paraId="2031D990" w14:textId="77777777" w:rsidTr="00F12E61">
        <w:trPr>
          <w:cantSplit/>
        </w:trPr>
        <w:tc>
          <w:tcPr>
            <w:tcW w:w="1127" w:type="dxa"/>
            <w:tcBorders>
              <w:top w:val="single" w:sz="4" w:space="0" w:color="auto"/>
              <w:bottom w:val="single" w:sz="4" w:space="0" w:color="auto"/>
            </w:tcBorders>
            <w:shd w:val="clear" w:color="auto" w:fill="auto"/>
            <w:vAlign w:val="top"/>
          </w:tcPr>
          <w:p w14:paraId="79777BD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7D80C2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6561A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424685" w14:paraId="539744DA" w14:textId="77777777" w:rsidTr="00F12E61">
        <w:trPr>
          <w:cantSplit/>
        </w:trPr>
        <w:tc>
          <w:tcPr>
            <w:tcW w:w="1127" w:type="dxa"/>
            <w:tcBorders>
              <w:top w:val="single" w:sz="4" w:space="0" w:color="auto"/>
              <w:bottom w:val="single" w:sz="4" w:space="0" w:color="auto"/>
            </w:tcBorders>
            <w:shd w:val="clear" w:color="auto" w:fill="auto"/>
            <w:vAlign w:val="top"/>
          </w:tcPr>
          <w:p w14:paraId="33741A5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822675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AE2A31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9567562" w14:textId="77777777" w:rsidTr="00F12E61">
        <w:trPr>
          <w:cantSplit/>
        </w:trPr>
        <w:tc>
          <w:tcPr>
            <w:tcW w:w="1127" w:type="dxa"/>
            <w:tcBorders>
              <w:top w:val="single" w:sz="4" w:space="0" w:color="auto"/>
              <w:bottom w:val="single" w:sz="4" w:space="0" w:color="auto"/>
            </w:tcBorders>
            <w:shd w:val="clear" w:color="auto" w:fill="auto"/>
            <w:vAlign w:val="top"/>
          </w:tcPr>
          <w:p w14:paraId="6D39526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B1C541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8D332F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424685" w14:paraId="0A2A4C07" w14:textId="77777777" w:rsidTr="00F12E61">
        <w:trPr>
          <w:cantSplit/>
        </w:trPr>
        <w:tc>
          <w:tcPr>
            <w:tcW w:w="1127" w:type="dxa"/>
            <w:tcBorders>
              <w:top w:val="single" w:sz="4" w:space="0" w:color="auto"/>
              <w:bottom w:val="single" w:sz="4" w:space="0" w:color="auto"/>
            </w:tcBorders>
            <w:shd w:val="clear" w:color="auto" w:fill="auto"/>
            <w:vAlign w:val="top"/>
          </w:tcPr>
          <w:p w14:paraId="04E21A0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10D47E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58C15B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846D692" w14:textId="77777777" w:rsidTr="00F12E61">
        <w:trPr>
          <w:cantSplit/>
        </w:trPr>
        <w:tc>
          <w:tcPr>
            <w:tcW w:w="1127" w:type="dxa"/>
            <w:tcBorders>
              <w:top w:val="single" w:sz="4" w:space="0" w:color="auto"/>
              <w:bottom w:val="single" w:sz="4" w:space="0" w:color="auto"/>
            </w:tcBorders>
            <w:shd w:val="clear" w:color="auto" w:fill="auto"/>
            <w:vAlign w:val="top"/>
          </w:tcPr>
          <w:p w14:paraId="13B358A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25CA34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6F1E0B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424685" w14:paraId="6ECADF46" w14:textId="77777777" w:rsidTr="00F12E61">
        <w:trPr>
          <w:cantSplit/>
        </w:trPr>
        <w:tc>
          <w:tcPr>
            <w:tcW w:w="1127" w:type="dxa"/>
            <w:tcBorders>
              <w:top w:val="single" w:sz="4" w:space="0" w:color="auto"/>
            </w:tcBorders>
            <w:shd w:val="clear" w:color="auto" w:fill="auto"/>
            <w:vAlign w:val="top"/>
          </w:tcPr>
          <w:p w14:paraId="30A2962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8680ED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B0E4DC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bl>
    <w:p w14:paraId="77E476B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45</w:t>
      </w:r>
    </w:p>
    <w:p w14:paraId="12AC29A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տեղեկությունների ընդունում եւ մշակում» (P.CP.01.OPR.032)</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FB26AA4" w14:textId="77777777" w:rsidTr="00F12E61">
        <w:trPr>
          <w:trHeight w:val="601"/>
          <w:tblHeader/>
        </w:trPr>
        <w:tc>
          <w:tcPr>
            <w:tcW w:w="1127" w:type="dxa"/>
            <w:shd w:val="clear" w:color="auto" w:fill="auto"/>
            <w:vAlign w:val="top"/>
          </w:tcPr>
          <w:p w14:paraId="71C76C7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A983DC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D862E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CB16772" w14:textId="77777777" w:rsidTr="00F12E61">
        <w:trPr>
          <w:trHeight w:val="301"/>
          <w:tblHeader/>
        </w:trPr>
        <w:tc>
          <w:tcPr>
            <w:tcW w:w="1127" w:type="dxa"/>
            <w:shd w:val="clear" w:color="auto" w:fill="auto"/>
          </w:tcPr>
          <w:p w14:paraId="2AB211B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C5F326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B1CD8A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10AF51F" w14:textId="77777777" w:rsidTr="00F12E61">
        <w:trPr>
          <w:cantSplit/>
        </w:trPr>
        <w:tc>
          <w:tcPr>
            <w:tcW w:w="1127" w:type="dxa"/>
            <w:tcBorders>
              <w:bottom w:val="single" w:sz="4" w:space="0" w:color="auto"/>
            </w:tcBorders>
            <w:shd w:val="clear" w:color="auto" w:fill="auto"/>
            <w:vAlign w:val="top"/>
          </w:tcPr>
          <w:p w14:paraId="1CDA714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337B9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BD7635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P.CP.01.OPR.032</w:t>
            </w:r>
          </w:p>
        </w:tc>
      </w:tr>
      <w:tr w:rsidR="00AA6B19" w:rsidRPr="00424685" w14:paraId="21C03FA6" w14:textId="77777777" w:rsidTr="00F12E61">
        <w:trPr>
          <w:cantSplit/>
        </w:trPr>
        <w:tc>
          <w:tcPr>
            <w:tcW w:w="1127" w:type="dxa"/>
            <w:tcBorders>
              <w:top w:val="single" w:sz="4" w:space="0" w:color="auto"/>
              <w:bottom w:val="single" w:sz="4" w:space="0" w:color="auto"/>
            </w:tcBorders>
            <w:shd w:val="clear" w:color="auto" w:fill="auto"/>
            <w:vAlign w:val="top"/>
          </w:tcPr>
          <w:p w14:paraId="7C6A820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D0B97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0C9334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w:t>
            </w:r>
          </w:p>
        </w:tc>
      </w:tr>
      <w:tr w:rsidR="00AA6B19" w:rsidRPr="00424685" w14:paraId="5B4287F1" w14:textId="77777777" w:rsidTr="00F12E61">
        <w:trPr>
          <w:cantSplit/>
        </w:trPr>
        <w:tc>
          <w:tcPr>
            <w:tcW w:w="1127" w:type="dxa"/>
            <w:tcBorders>
              <w:top w:val="single" w:sz="4" w:space="0" w:color="auto"/>
              <w:bottom w:val="single" w:sz="4" w:space="0" w:color="auto"/>
            </w:tcBorders>
            <w:shd w:val="clear" w:color="auto" w:fill="auto"/>
            <w:vAlign w:val="top"/>
          </w:tcPr>
          <w:p w14:paraId="6756808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C8D578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5633DB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13464B30" w14:textId="77777777" w:rsidTr="00F12E61">
        <w:trPr>
          <w:cantSplit/>
        </w:trPr>
        <w:tc>
          <w:tcPr>
            <w:tcW w:w="1127" w:type="dxa"/>
            <w:tcBorders>
              <w:top w:val="single" w:sz="4" w:space="0" w:color="auto"/>
              <w:bottom w:val="single" w:sz="4" w:space="0" w:color="auto"/>
            </w:tcBorders>
            <w:shd w:val="clear" w:color="auto" w:fill="auto"/>
            <w:vAlign w:val="top"/>
          </w:tcPr>
          <w:p w14:paraId="2265FDD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DC72F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D85061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(P.CP.01.OPR.031) գործառնություն)</w:t>
            </w:r>
          </w:p>
        </w:tc>
      </w:tr>
      <w:tr w:rsidR="00AA6B19" w:rsidRPr="00424685" w14:paraId="7A4F074C" w14:textId="77777777" w:rsidTr="00F12E61">
        <w:trPr>
          <w:cantSplit/>
        </w:trPr>
        <w:tc>
          <w:tcPr>
            <w:tcW w:w="1127" w:type="dxa"/>
            <w:tcBorders>
              <w:top w:val="single" w:sz="4" w:space="0" w:color="auto"/>
              <w:bottom w:val="single" w:sz="4" w:space="0" w:color="auto"/>
            </w:tcBorders>
            <w:shd w:val="clear" w:color="auto" w:fill="auto"/>
            <w:vAlign w:val="top"/>
          </w:tcPr>
          <w:p w14:paraId="0ABF2CD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327AA4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3BCBA9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7898B3B" w14:textId="77777777" w:rsidTr="00F12E61">
        <w:trPr>
          <w:cantSplit/>
        </w:trPr>
        <w:tc>
          <w:tcPr>
            <w:tcW w:w="1127" w:type="dxa"/>
            <w:tcBorders>
              <w:top w:val="single" w:sz="4" w:space="0" w:color="auto"/>
              <w:bottom w:val="single" w:sz="4" w:space="0" w:color="auto"/>
            </w:tcBorders>
            <w:shd w:val="clear" w:color="auto" w:fill="auto"/>
            <w:vAlign w:val="top"/>
          </w:tcPr>
          <w:p w14:paraId="44D7E3A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294526A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CE8BC3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424685" w14:paraId="2062CF3D" w14:textId="77777777" w:rsidTr="00F12E61">
        <w:trPr>
          <w:cantSplit/>
        </w:trPr>
        <w:tc>
          <w:tcPr>
            <w:tcW w:w="1127" w:type="dxa"/>
            <w:tcBorders>
              <w:top w:val="single" w:sz="4" w:space="0" w:color="auto"/>
            </w:tcBorders>
            <w:shd w:val="clear" w:color="auto" w:fill="auto"/>
            <w:vAlign w:val="top"/>
          </w:tcPr>
          <w:p w14:paraId="22AF3CF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7C189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6BB095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09B50F36" w14:textId="77777777" w:rsidR="00AA6B19" w:rsidRPr="00424685" w:rsidRDefault="00AA6B19" w:rsidP="00AA6B19">
      <w:pPr>
        <w:widowControl w:val="0"/>
        <w:spacing w:after="160"/>
        <w:rPr>
          <w:rFonts w:ascii="Sylfaen" w:hAnsi="Sylfaen"/>
          <w:color w:val="auto"/>
          <w:sz w:val="24"/>
          <w:szCs w:val="24"/>
        </w:rPr>
      </w:pPr>
    </w:p>
    <w:p w14:paraId="0215390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46</w:t>
      </w:r>
    </w:p>
    <w:p w14:paraId="0338793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D52576D" w14:textId="77777777" w:rsidTr="00F12E61">
        <w:trPr>
          <w:trHeight w:val="601"/>
          <w:tblHeader/>
        </w:trPr>
        <w:tc>
          <w:tcPr>
            <w:tcW w:w="1127" w:type="dxa"/>
            <w:shd w:val="clear" w:color="auto" w:fill="auto"/>
            <w:vAlign w:val="top"/>
          </w:tcPr>
          <w:p w14:paraId="288DE52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69CFB4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F60BD7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29F8CEE" w14:textId="77777777" w:rsidTr="00F12E61">
        <w:trPr>
          <w:trHeight w:val="301"/>
          <w:tblHeader/>
        </w:trPr>
        <w:tc>
          <w:tcPr>
            <w:tcW w:w="1127" w:type="dxa"/>
            <w:shd w:val="clear" w:color="auto" w:fill="auto"/>
          </w:tcPr>
          <w:p w14:paraId="4AF0C37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187A86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C53B6F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17786BF" w14:textId="77777777" w:rsidTr="00F12E61">
        <w:trPr>
          <w:cantSplit/>
        </w:trPr>
        <w:tc>
          <w:tcPr>
            <w:tcW w:w="1127" w:type="dxa"/>
            <w:tcBorders>
              <w:bottom w:val="single" w:sz="4" w:space="0" w:color="auto"/>
            </w:tcBorders>
            <w:shd w:val="clear" w:color="auto" w:fill="auto"/>
            <w:vAlign w:val="top"/>
          </w:tcPr>
          <w:p w14:paraId="4DEE66D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DEB506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777FED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P.CP.01.OPR.033</w:t>
            </w:r>
          </w:p>
        </w:tc>
      </w:tr>
      <w:tr w:rsidR="00AA6B19" w:rsidRPr="00424685" w14:paraId="4C099B08" w14:textId="77777777" w:rsidTr="00F12E61">
        <w:trPr>
          <w:cantSplit/>
        </w:trPr>
        <w:tc>
          <w:tcPr>
            <w:tcW w:w="1127" w:type="dxa"/>
            <w:tcBorders>
              <w:top w:val="single" w:sz="4" w:space="0" w:color="auto"/>
              <w:bottom w:val="single" w:sz="4" w:space="0" w:color="auto"/>
            </w:tcBorders>
            <w:shd w:val="clear" w:color="auto" w:fill="auto"/>
            <w:vAlign w:val="top"/>
          </w:tcPr>
          <w:p w14:paraId="517919A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DDA652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E674D3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40E60815" w14:textId="77777777" w:rsidTr="00F12E61">
        <w:trPr>
          <w:cantSplit/>
        </w:trPr>
        <w:tc>
          <w:tcPr>
            <w:tcW w:w="1127" w:type="dxa"/>
            <w:tcBorders>
              <w:top w:val="single" w:sz="4" w:space="0" w:color="auto"/>
              <w:bottom w:val="single" w:sz="4" w:space="0" w:color="auto"/>
            </w:tcBorders>
            <w:shd w:val="clear" w:color="auto" w:fill="auto"/>
            <w:vAlign w:val="top"/>
          </w:tcPr>
          <w:p w14:paraId="278D654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76728FA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3FD20F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6B1F6E4E" w14:textId="77777777" w:rsidTr="00F12E61">
        <w:trPr>
          <w:cantSplit/>
        </w:trPr>
        <w:tc>
          <w:tcPr>
            <w:tcW w:w="1127" w:type="dxa"/>
            <w:tcBorders>
              <w:top w:val="single" w:sz="4" w:space="0" w:color="auto"/>
              <w:bottom w:val="single" w:sz="4" w:space="0" w:color="auto"/>
            </w:tcBorders>
            <w:shd w:val="clear" w:color="auto" w:fill="auto"/>
            <w:vAlign w:val="top"/>
          </w:tcPr>
          <w:p w14:paraId="53D0E67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02759F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0B2818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(P.CP.01.OPR.032) գործառնություն)</w:t>
            </w:r>
          </w:p>
        </w:tc>
      </w:tr>
      <w:tr w:rsidR="00AA6B19" w:rsidRPr="00424685" w14:paraId="32423E2E" w14:textId="77777777" w:rsidTr="00F12E61">
        <w:trPr>
          <w:cantSplit/>
        </w:trPr>
        <w:tc>
          <w:tcPr>
            <w:tcW w:w="1127" w:type="dxa"/>
            <w:tcBorders>
              <w:top w:val="single" w:sz="4" w:space="0" w:color="auto"/>
              <w:bottom w:val="single" w:sz="4" w:space="0" w:color="auto"/>
            </w:tcBorders>
            <w:shd w:val="clear" w:color="auto" w:fill="auto"/>
            <w:vAlign w:val="top"/>
          </w:tcPr>
          <w:p w14:paraId="2FD79FD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E1CF9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89B20B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CFD7D9F" w14:textId="77777777" w:rsidTr="00F12E61">
        <w:trPr>
          <w:cantSplit/>
        </w:trPr>
        <w:tc>
          <w:tcPr>
            <w:tcW w:w="1127" w:type="dxa"/>
            <w:tcBorders>
              <w:top w:val="single" w:sz="4" w:space="0" w:color="auto"/>
              <w:bottom w:val="single" w:sz="4" w:space="0" w:color="auto"/>
            </w:tcBorders>
            <w:shd w:val="clear" w:color="auto" w:fill="auto"/>
            <w:vAlign w:val="top"/>
          </w:tcPr>
          <w:p w14:paraId="32584BA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05BBA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A12C43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67E2A299" w14:textId="77777777" w:rsidTr="00F12E61">
        <w:trPr>
          <w:cantSplit/>
        </w:trPr>
        <w:tc>
          <w:tcPr>
            <w:tcW w:w="1127" w:type="dxa"/>
            <w:tcBorders>
              <w:top w:val="single" w:sz="4" w:space="0" w:color="auto"/>
            </w:tcBorders>
            <w:shd w:val="clear" w:color="auto" w:fill="auto"/>
            <w:vAlign w:val="top"/>
          </w:tcPr>
          <w:p w14:paraId="43C8FB4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05BB2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8E803B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7C84A6BD" w14:textId="77777777" w:rsidR="00AA6B19" w:rsidRPr="00424685" w:rsidRDefault="00AA6B19" w:rsidP="00AA6B19">
      <w:pPr>
        <w:widowControl w:val="0"/>
        <w:spacing w:after="160"/>
        <w:rPr>
          <w:rFonts w:ascii="Sylfaen" w:hAnsi="Sylfaen"/>
          <w:color w:val="auto"/>
          <w:sz w:val="24"/>
          <w:szCs w:val="24"/>
        </w:rPr>
      </w:pPr>
    </w:p>
    <w:p w14:paraId="07FD94BA"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63F64F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47</w:t>
      </w:r>
    </w:p>
    <w:p w14:paraId="6911E0F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A66B775" w14:textId="77777777" w:rsidTr="00F12E61">
        <w:trPr>
          <w:trHeight w:val="601"/>
          <w:tblHeader/>
        </w:trPr>
        <w:tc>
          <w:tcPr>
            <w:tcW w:w="1127" w:type="dxa"/>
            <w:shd w:val="clear" w:color="auto" w:fill="auto"/>
            <w:vAlign w:val="top"/>
          </w:tcPr>
          <w:p w14:paraId="6DF0B0F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5C1948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E6CAE4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7BE0BC6" w14:textId="77777777" w:rsidTr="00F12E61">
        <w:trPr>
          <w:trHeight w:val="301"/>
          <w:tblHeader/>
        </w:trPr>
        <w:tc>
          <w:tcPr>
            <w:tcW w:w="1127" w:type="dxa"/>
            <w:shd w:val="clear" w:color="auto" w:fill="auto"/>
          </w:tcPr>
          <w:p w14:paraId="7198B8E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AFB49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53F481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C063500" w14:textId="77777777" w:rsidTr="00F12E61">
        <w:trPr>
          <w:cantSplit/>
        </w:trPr>
        <w:tc>
          <w:tcPr>
            <w:tcW w:w="1127" w:type="dxa"/>
            <w:tcBorders>
              <w:bottom w:val="single" w:sz="4" w:space="0" w:color="auto"/>
            </w:tcBorders>
            <w:shd w:val="clear" w:color="auto" w:fill="auto"/>
            <w:vAlign w:val="top"/>
          </w:tcPr>
          <w:p w14:paraId="60D68E3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21A7A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CEB5AC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P.CP.01.OPR.034</w:t>
            </w:r>
          </w:p>
        </w:tc>
      </w:tr>
      <w:tr w:rsidR="00AA6B19" w:rsidRPr="00424685" w14:paraId="6651995B" w14:textId="77777777" w:rsidTr="00F12E61">
        <w:trPr>
          <w:cantSplit/>
        </w:trPr>
        <w:tc>
          <w:tcPr>
            <w:tcW w:w="1127" w:type="dxa"/>
            <w:tcBorders>
              <w:top w:val="single" w:sz="4" w:space="0" w:color="auto"/>
              <w:bottom w:val="single" w:sz="4" w:space="0" w:color="auto"/>
            </w:tcBorders>
            <w:shd w:val="clear" w:color="auto" w:fill="auto"/>
            <w:vAlign w:val="top"/>
          </w:tcPr>
          <w:p w14:paraId="352BF72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2B6395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3C276B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424685" w14:paraId="22D20A04" w14:textId="77777777" w:rsidTr="00F12E61">
        <w:trPr>
          <w:cantSplit/>
        </w:trPr>
        <w:tc>
          <w:tcPr>
            <w:tcW w:w="1127" w:type="dxa"/>
            <w:tcBorders>
              <w:top w:val="single" w:sz="4" w:space="0" w:color="auto"/>
              <w:bottom w:val="single" w:sz="4" w:space="0" w:color="auto"/>
            </w:tcBorders>
            <w:shd w:val="clear" w:color="auto" w:fill="auto"/>
            <w:vAlign w:val="top"/>
          </w:tcPr>
          <w:p w14:paraId="6375257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02AB47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15A5D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30ECC12" w14:textId="77777777" w:rsidTr="00F12E61">
        <w:trPr>
          <w:cantSplit/>
        </w:trPr>
        <w:tc>
          <w:tcPr>
            <w:tcW w:w="1127" w:type="dxa"/>
            <w:tcBorders>
              <w:top w:val="single" w:sz="4" w:space="0" w:color="auto"/>
              <w:bottom w:val="single" w:sz="4" w:space="0" w:color="auto"/>
            </w:tcBorders>
            <w:shd w:val="clear" w:color="auto" w:fill="auto"/>
            <w:vAlign w:val="top"/>
          </w:tcPr>
          <w:p w14:paraId="6ED708C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A78A5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172901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424685" w14:paraId="3919F033" w14:textId="77777777" w:rsidTr="00F12E61">
        <w:trPr>
          <w:cantSplit/>
        </w:trPr>
        <w:tc>
          <w:tcPr>
            <w:tcW w:w="1127" w:type="dxa"/>
            <w:tcBorders>
              <w:top w:val="single" w:sz="4" w:space="0" w:color="auto"/>
              <w:bottom w:val="single" w:sz="4" w:space="0" w:color="auto"/>
            </w:tcBorders>
            <w:shd w:val="clear" w:color="auto" w:fill="auto"/>
            <w:vAlign w:val="top"/>
          </w:tcPr>
          <w:p w14:paraId="19B7C93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AAE6A5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0326A0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445D88D6" w14:textId="77777777" w:rsidTr="00F12E61">
        <w:trPr>
          <w:cantSplit/>
        </w:trPr>
        <w:tc>
          <w:tcPr>
            <w:tcW w:w="1127" w:type="dxa"/>
            <w:tcBorders>
              <w:top w:val="single" w:sz="4" w:space="0" w:color="auto"/>
              <w:bottom w:val="single" w:sz="4" w:space="0" w:color="auto"/>
            </w:tcBorders>
            <w:shd w:val="clear" w:color="auto" w:fill="auto"/>
            <w:vAlign w:val="top"/>
          </w:tcPr>
          <w:p w14:paraId="332098B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48F633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BDD504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424685" w14:paraId="21BB4658" w14:textId="77777777" w:rsidTr="00F12E61">
        <w:trPr>
          <w:cantSplit/>
        </w:trPr>
        <w:tc>
          <w:tcPr>
            <w:tcW w:w="1127" w:type="dxa"/>
            <w:tcBorders>
              <w:top w:val="single" w:sz="4" w:space="0" w:color="auto"/>
            </w:tcBorders>
            <w:shd w:val="clear" w:color="auto" w:fill="auto"/>
            <w:vAlign w:val="top"/>
          </w:tcPr>
          <w:p w14:paraId="535759C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91CE2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41982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bl>
    <w:p w14:paraId="288651F9" w14:textId="77777777" w:rsidR="00AA6B19" w:rsidRPr="00424685" w:rsidRDefault="00AA6B19" w:rsidP="00AA6B19">
      <w:pPr>
        <w:widowControl w:val="0"/>
        <w:spacing w:after="160"/>
        <w:rPr>
          <w:rFonts w:ascii="Sylfaen" w:hAnsi="Sylfaen"/>
          <w:color w:val="auto"/>
          <w:sz w:val="24"/>
          <w:szCs w:val="24"/>
        </w:rPr>
      </w:pPr>
    </w:p>
    <w:p w14:paraId="4403732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48</w:t>
      </w:r>
    </w:p>
    <w:p w14:paraId="53668E9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8E8DD76" w14:textId="77777777" w:rsidTr="00F12E61">
        <w:trPr>
          <w:tblHeader/>
        </w:trPr>
        <w:tc>
          <w:tcPr>
            <w:tcW w:w="1127" w:type="dxa"/>
            <w:shd w:val="clear" w:color="auto" w:fill="auto"/>
            <w:vAlign w:val="top"/>
          </w:tcPr>
          <w:p w14:paraId="207A144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6678E5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DCCE7E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72157A3" w14:textId="77777777" w:rsidTr="00F12E61">
        <w:trPr>
          <w:tblHeader/>
        </w:trPr>
        <w:tc>
          <w:tcPr>
            <w:tcW w:w="1127" w:type="dxa"/>
            <w:shd w:val="clear" w:color="auto" w:fill="auto"/>
          </w:tcPr>
          <w:p w14:paraId="2884C43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86875B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A7860A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A06A619" w14:textId="77777777" w:rsidTr="00F12E61">
        <w:tc>
          <w:tcPr>
            <w:tcW w:w="1127" w:type="dxa"/>
            <w:tcBorders>
              <w:bottom w:val="single" w:sz="4" w:space="0" w:color="auto"/>
            </w:tcBorders>
            <w:shd w:val="clear" w:color="auto" w:fill="auto"/>
            <w:vAlign w:val="top"/>
          </w:tcPr>
          <w:p w14:paraId="052BE80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071FA6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FA077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P.CP.01.OPR.035</w:t>
            </w:r>
          </w:p>
        </w:tc>
      </w:tr>
      <w:tr w:rsidR="00AA6B19" w:rsidRPr="00424685" w14:paraId="7C976078" w14:textId="77777777" w:rsidTr="00F12E61">
        <w:tc>
          <w:tcPr>
            <w:tcW w:w="1127" w:type="dxa"/>
            <w:tcBorders>
              <w:top w:val="single" w:sz="4" w:space="0" w:color="auto"/>
              <w:bottom w:val="single" w:sz="4" w:space="0" w:color="auto"/>
            </w:tcBorders>
            <w:shd w:val="clear" w:color="auto" w:fill="auto"/>
            <w:vAlign w:val="top"/>
          </w:tcPr>
          <w:p w14:paraId="2C1ED72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630A8A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3C3762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w:t>
            </w:r>
          </w:p>
        </w:tc>
      </w:tr>
      <w:tr w:rsidR="00AA6B19" w:rsidRPr="00424685" w14:paraId="77290C6B" w14:textId="77777777" w:rsidTr="00F12E61">
        <w:tc>
          <w:tcPr>
            <w:tcW w:w="1127" w:type="dxa"/>
            <w:tcBorders>
              <w:top w:val="single" w:sz="4" w:space="0" w:color="auto"/>
              <w:bottom w:val="single" w:sz="4" w:space="0" w:color="auto"/>
            </w:tcBorders>
            <w:shd w:val="clear" w:color="auto" w:fill="auto"/>
            <w:vAlign w:val="top"/>
          </w:tcPr>
          <w:p w14:paraId="565CDA4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32F757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EB9561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474046B4" w14:textId="77777777" w:rsidTr="00F12E61">
        <w:tc>
          <w:tcPr>
            <w:tcW w:w="1127" w:type="dxa"/>
            <w:tcBorders>
              <w:top w:val="single" w:sz="4" w:space="0" w:color="auto"/>
              <w:bottom w:val="single" w:sz="4" w:space="0" w:color="auto"/>
            </w:tcBorders>
            <w:shd w:val="clear" w:color="auto" w:fill="auto"/>
            <w:vAlign w:val="top"/>
          </w:tcPr>
          <w:p w14:paraId="7CCE51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208DE1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93D7F0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գործառնություն)</w:t>
            </w:r>
          </w:p>
        </w:tc>
      </w:tr>
      <w:tr w:rsidR="00AA6B19" w:rsidRPr="00424685" w14:paraId="6234DDCF" w14:textId="77777777" w:rsidTr="00F12E61">
        <w:tc>
          <w:tcPr>
            <w:tcW w:w="1127" w:type="dxa"/>
            <w:tcBorders>
              <w:top w:val="single" w:sz="4" w:space="0" w:color="auto"/>
              <w:bottom w:val="single" w:sz="4" w:space="0" w:color="auto"/>
            </w:tcBorders>
            <w:shd w:val="clear" w:color="auto" w:fill="auto"/>
            <w:vAlign w:val="top"/>
          </w:tcPr>
          <w:p w14:paraId="07E542B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13DC3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982990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տեղեկությունների ձեւաչափն ու կառուցվածքը պետք է համապատասխանեն էլեկտրոնային փաստաթղթերի եւ </w:t>
            </w:r>
            <w:r w:rsidRPr="00424685">
              <w:rPr>
                <w:rFonts w:ascii="Sylfaen" w:hAnsi="Sylfaen"/>
                <w:noProof/>
                <w:color w:val="auto"/>
                <w:sz w:val="20"/>
                <w:szCs w:val="24"/>
              </w:rPr>
              <w:lastRenderedPageBreak/>
              <w:t>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5352DBC" w14:textId="77777777" w:rsidTr="00F12E61">
        <w:tc>
          <w:tcPr>
            <w:tcW w:w="1127" w:type="dxa"/>
            <w:tcBorders>
              <w:top w:val="single" w:sz="4" w:space="0" w:color="auto"/>
              <w:bottom w:val="single" w:sz="4" w:space="0" w:color="auto"/>
            </w:tcBorders>
            <w:shd w:val="clear" w:color="auto" w:fill="auto"/>
            <w:vAlign w:val="top"/>
          </w:tcPr>
          <w:p w14:paraId="212E2BB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34FB2F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391A35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424685" w14:paraId="4298D3B5" w14:textId="77777777" w:rsidTr="00F12E61">
        <w:tc>
          <w:tcPr>
            <w:tcW w:w="1127" w:type="dxa"/>
            <w:tcBorders>
              <w:top w:val="single" w:sz="4" w:space="0" w:color="auto"/>
            </w:tcBorders>
            <w:shd w:val="clear" w:color="auto" w:fill="auto"/>
            <w:vAlign w:val="top"/>
          </w:tcPr>
          <w:p w14:paraId="042854F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A4FA4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C78D53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7BFEA516" w14:textId="77777777" w:rsidR="00AA6B19" w:rsidRPr="00424685" w:rsidRDefault="00AA6B19" w:rsidP="00AA6B19">
      <w:pPr>
        <w:widowControl w:val="0"/>
        <w:spacing w:after="160"/>
        <w:rPr>
          <w:rFonts w:ascii="Sylfaen" w:hAnsi="Sylfaen"/>
          <w:color w:val="auto"/>
          <w:sz w:val="24"/>
          <w:szCs w:val="24"/>
        </w:rPr>
      </w:pPr>
    </w:p>
    <w:p w14:paraId="7310312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49</w:t>
      </w:r>
    </w:p>
    <w:p w14:paraId="4F39ADC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294FF0A" w14:textId="77777777" w:rsidTr="00F12E61">
        <w:trPr>
          <w:trHeight w:val="601"/>
          <w:tblHeader/>
        </w:trPr>
        <w:tc>
          <w:tcPr>
            <w:tcW w:w="1127" w:type="dxa"/>
            <w:shd w:val="clear" w:color="auto" w:fill="auto"/>
            <w:vAlign w:val="top"/>
          </w:tcPr>
          <w:p w14:paraId="72CDAA8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714C09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22CFA8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9624BF5" w14:textId="77777777" w:rsidTr="00F12E61">
        <w:trPr>
          <w:trHeight w:val="301"/>
          <w:tblHeader/>
        </w:trPr>
        <w:tc>
          <w:tcPr>
            <w:tcW w:w="1127" w:type="dxa"/>
            <w:shd w:val="clear" w:color="auto" w:fill="auto"/>
          </w:tcPr>
          <w:p w14:paraId="4908FA3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874438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F4EB42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5E0CE01" w14:textId="77777777" w:rsidTr="00F12E61">
        <w:trPr>
          <w:cantSplit/>
        </w:trPr>
        <w:tc>
          <w:tcPr>
            <w:tcW w:w="1127" w:type="dxa"/>
            <w:tcBorders>
              <w:bottom w:val="single" w:sz="4" w:space="0" w:color="auto"/>
            </w:tcBorders>
            <w:shd w:val="clear" w:color="auto" w:fill="auto"/>
            <w:vAlign w:val="top"/>
          </w:tcPr>
          <w:p w14:paraId="3B08BF4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99F1FB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890CBA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P.CP.01.OPR.036</w:t>
            </w:r>
          </w:p>
        </w:tc>
      </w:tr>
      <w:tr w:rsidR="00AA6B19" w:rsidRPr="00424685" w14:paraId="7DD16DE6" w14:textId="77777777" w:rsidTr="00F12E61">
        <w:trPr>
          <w:cantSplit/>
        </w:trPr>
        <w:tc>
          <w:tcPr>
            <w:tcW w:w="1127" w:type="dxa"/>
            <w:tcBorders>
              <w:top w:val="single" w:sz="4" w:space="0" w:color="auto"/>
              <w:bottom w:val="single" w:sz="4" w:space="0" w:color="auto"/>
            </w:tcBorders>
            <w:shd w:val="clear" w:color="auto" w:fill="auto"/>
            <w:vAlign w:val="top"/>
          </w:tcPr>
          <w:p w14:paraId="4C4BF97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19AF3DC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2E2B1F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72D62CDA" w14:textId="77777777" w:rsidTr="00F12E61">
        <w:trPr>
          <w:cantSplit/>
        </w:trPr>
        <w:tc>
          <w:tcPr>
            <w:tcW w:w="1127" w:type="dxa"/>
            <w:tcBorders>
              <w:top w:val="single" w:sz="4" w:space="0" w:color="auto"/>
              <w:bottom w:val="single" w:sz="4" w:space="0" w:color="auto"/>
            </w:tcBorders>
            <w:shd w:val="clear" w:color="auto" w:fill="auto"/>
            <w:vAlign w:val="top"/>
          </w:tcPr>
          <w:p w14:paraId="6671FA6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DA11AC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88C8B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5ED9B42B" w14:textId="77777777" w:rsidTr="00F12E61">
        <w:trPr>
          <w:cantSplit/>
        </w:trPr>
        <w:tc>
          <w:tcPr>
            <w:tcW w:w="1127" w:type="dxa"/>
            <w:tcBorders>
              <w:top w:val="single" w:sz="4" w:space="0" w:color="auto"/>
              <w:bottom w:val="single" w:sz="4" w:space="0" w:color="auto"/>
            </w:tcBorders>
            <w:shd w:val="clear" w:color="auto" w:fill="auto"/>
            <w:vAlign w:val="top"/>
          </w:tcPr>
          <w:p w14:paraId="1D83A75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EB6E60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9A29FD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(P.CP.01.OPR.035) գործառնություն)</w:t>
            </w:r>
          </w:p>
        </w:tc>
      </w:tr>
      <w:tr w:rsidR="00AA6B19" w:rsidRPr="00424685" w14:paraId="1A7F3629" w14:textId="77777777" w:rsidTr="00F12E61">
        <w:trPr>
          <w:cantSplit/>
        </w:trPr>
        <w:tc>
          <w:tcPr>
            <w:tcW w:w="1127" w:type="dxa"/>
            <w:tcBorders>
              <w:top w:val="single" w:sz="4" w:space="0" w:color="auto"/>
              <w:bottom w:val="single" w:sz="4" w:space="0" w:color="auto"/>
            </w:tcBorders>
            <w:shd w:val="clear" w:color="auto" w:fill="auto"/>
            <w:vAlign w:val="top"/>
          </w:tcPr>
          <w:p w14:paraId="60E1CC0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15C424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B6706D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48ED57CA" w14:textId="77777777" w:rsidTr="00F12E61">
        <w:trPr>
          <w:cantSplit/>
        </w:trPr>
        <w:tc>
          <w:tcPr>
            <w:tcW w:w="1127" w:type="dxa"/>
            <w:tcBorders>
              <w:top w:val="single" w:sz="4" w:space="0" w:color="auto"/>
              <w:bottom w:val="single" w:sz="4" w:space="0" w:color="auto"/>
            </w:tcBorders>
            <w:shd w:val="clear" w:color="auto" w:fill="auto"/>
            <w:vAlign w:val="top"/>
          </w:tcPr>
          <w:p w14:paraId="1D4D8FA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38BA0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E9D059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5EF4D748" w14:textId="77777777" w:rsidTr="00F12E61">
        <w:trPr>
          <w:cantSplit/>
        </w:trPr>
        <w:tc>
          <w:tcPr>
            <w:tcW w:w="1127" w:type="dxa"/>
            <w:tcBorders>
              <w:top w:val="single" w:sz="4" w:space="0" w:color="auto"/>
            </w:tcBorders>
            <w:shd w:val="clear" w:color="auto" w:fill="auto"/>
            <w:vAlign w:val="top"/>
          </w:tcPr>
          <w:p w14:paraId="544DAE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33062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23CBB9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71F3E009" w14:textId="77777777" w:rsidR="00AA6B19" w:rsidRPr="00424685" w:rsidRDefault="00AA6B19" w:rsidP="00AA6B19">
      <w:pPr>
        <w:widowControl w:val="0"/>
        <w:spacing w:after="160"/>
        <w:rPr>
          <w:rFonts w:ascii="Sylfaen" w:hAnsi="Sylfaen"/>
          <w:color w:val="auto"/>
          <w:sz w:val="24"/>
          <w:szCs w:val="24"/>
        </w:rPr>
      </w:pPr>
    </w:p>
    <w:p w14:paraId="33E6B547"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4C52FF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50</w:t>
      </w:r>
    </w:p>
    <w:p w14:paraId="0BCD37E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ապրանքների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7C6AF51" w14:textId="77777777" w:rsidTr="00F12E61">
        <w:trPr>
          <w:tblHeader/>
        </w:trPr>
        <w:tc>
          <w:tcPr>
            <w:tcW w:w="1269" w:type="dxa"/>
            <w:shd w:val="clear" w:color="auto" w:fill="auto"/>
            <w:vAlign w:val="top"/>
          </w:tcPr>
          <w:p w14:paraId="5AE541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80E9D0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3AABAA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7CB8C99" w14:textId="77777777" w:rsidTr="00F12E61">
        <w:trPr>
          <w:tblHeader/>
        </w:trPr>
        <w:tc>
          <w:tcPr>
            <w:tcW w:w="1269" w:type="dxa"/>
            <w:shd w:val="clear" w:color="auto" w:fill="auto"/>
          </w:tcPr>
          <w:p w14:paraId="7C40A7C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771E9C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821E7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EFB18EB" w14:textId="77777777" w:rsidTr="00F12E61">
        <w:tc>
          <w:tcPr>
            <w:tcW w:w="1269" w:type="dxa"/>
            <w:tcBorders>
              <w:bottom w:val="single" w:sz="4" w:space="0" w:color="auto"/>
            </w:tcBorders>
            <w:shd w:val="clear" w:color="auto" w:fill="auto"/>
            <w:vAlign w:val="top"/>
          </w:tcPr>
          <w:p w14:paraId="36DD9C1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EB9849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E200F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P.CP.01.OPR.037</w:t>
            </w:r>
          </w:p>
        </w:tc>
      </w:tr>
      <w:tr w:rsidR="00AA6B19" w:rsidRPr="00424685" w14:paraId="0C2D8E2C" w14:textId="77777777" w:rsidTr="00F12E61">
        <w:tc>
          <w:tcPr>
            <w:tcW w:w="1269" w:type="dxa"/>
            <w:tcBorders>
              <w:top w:val="single" w:sz="4" w:space="0" w:color="auto"/>
              <w:bottom w:val="single" w:sz="4" w:space="0" w:color="auto"/>
            </w:tcBorders>
            <w:shd w:val="clear" w:color="auto" w:fill="auto"/>
            <w:vAlign w:val="top"/>
          </w:tcPr>
          <w:p w14:paraId="51F79B9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3185D0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8B67ED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424685" w14:paraId="3E5D4AF2" w14:textId="77777777" w:rsidTr="00F12E61">
        <w:tc>
          <w:tcPr>
            <w:tcW w:w="1269" w:type="dxa"/>
            <w:tcBorders>
              <w:top w:val="single" w:sz="4" w:space="0" w:color="auto"/>
              <w:bottom w:val="single" w:sz="4" w:space="0" w:color="auto"/>
            </w:tcBorders>
            <w:shd w:val="clear" w:color="auto" w:fill="auto"/>
            <w:vAlign w:val="top"/>
          </w:tcPr>
          <w:p w14:paraId="4AB3F62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4F699D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378DA5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11CC5C3C" w14:textId="77777777" w:rsidTr="00F12E61">
        <w:tc>
          <w:tcPr>
            <w:tcW w:w="1269" w:type="dxa"/>
            <w:tcBorders>
              <w:top w:val="single" w:sz="4" w:space="0" w:color="auto"/>
              <w:bottom w:val="single" w:sz="4" w:space="0" w:color="auto"/>
            </w:tcBorders>
            <w:shd w:val="clear" w:color="auto" w:fill="auto"/>
            <w:vAlign w:val="top"/>
          </w:tcPr>
          <w:p w14:paraId="1C10EBC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030E35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E8D679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եւ (կամ) այն մաքսային մարմինների մասին, որտեղ պլանավորվում է բեռնային գործառնությունների իրականացում, եւ նշված մաքսային մարմինները գտնվում են կատարողի գործունեության տարածաշրջանից (գոտուց) դուրս:</w:t>
            </w:r>
          </w:p>
        </w:tc>
      </w:tr>
      <w:tr w:rsidR="00AA6B19" w:rsidRPr="00424685" w14:paraId="69B4ACF8" w14:textId="77777777" w:rsidTr="00F12E61">
        <w:tc>
          <w:tcPr>
            <w:tcW w:w="1269" w:type="dxa"/>
            <w:tcBorders>
              <w:top w:val="single" w:sz="4" w:space="0" w:color="auto"/>
              <w:bottom w:val="single" w:sz="4" w:space="0" w:color="auto"/>
            </w:tcBorders>
            <w:shd w:val="clear" w:color="auto" w:fill="auto"/>
            <w:vAlign w:val="top"/>
          </w:tcPr>
          <w:p w14:paraId="67FB22D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8738E8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42FD2B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1B2CADC" w14:textId="77777777" w:rsidTr="00F12E61">
        <w:tc>
          <w:tcPr>
            <w:tcW w:w="1269" w:type="dxa"/>
            <w:tcBorders>
              <w:top w:val="single" w:sz="4" w:space="0" w:color="auto"/>
              <w:bottom w:val="single" w:sz="4" w:space="0" w:color="auto"/>
            </w:tcBorders>
            <w:shd w:val="clear" w:color="auto" w:fill="auto"/>
            <w:vAlign w:val="top"/>
          </w:tcPr>
          <w:p w14:paraId="535CA04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37E8DA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90C234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կատարողը ձեւակերպում եւ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w:t>
            </w:r>
            <w:r w:rsidRPr="00424685">
              <w:rPr>
                <w:rFonts w:ascii="Sylfaen" w:hAnsi="Sylfaen"/>
                <w:noProof/>
                <w:color w:val="auto"/>
                <w:sz w:val="20"/>
                <w:szCs w:val="24"/>
              </w:rPr>
              <w:lastRenderedPageBreak/>
              <w:t>մասին տեղեկությունները՝ Տարանցում իրականացնելիս տեղեկատվական փոխգործակցության կանոնակարգին համապատասխան</w:t>
            </w:r>
          </w:p>
        </w:tc>
      </w:tr>
      <w:tr w:rsidR="00AA6B19" w:rsidRPr="00424685" w14:paraId="133E858E" w14:textId="77777777" w:rsidTr="00F12E61">
        <w:tc>
          <w:tcPr>
            <w:tcW w:w="1269" w:type="dxa"/>
            <w:tcBorders>
              <w:top w:val="single" w:sz="4" w:space="0" w:color="auto"/>
            </w:tcBorders>
            <w:shd w:val="clear" w:color="auto" w:fill="auto"/>
            <w:vAlign w:val="top"/>
          </w:tcPr>
          <w:p w14:paraId="731D593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7F4D0E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5FFD9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w:t>
            </w:r>
          </w:p>
        </w:tc>
      </w:tr>
    </w:tbl>
    <w:p w14:paraId="6096647D" w14:textId="77777777" w:rsidR="00AA6B19" w:rsidRPr="00424685" w:rsidRDefault="00AA6B19" w:rsidP="00AA6B19">
      <w:pPr>
        <w:widowControl w:val="0"/>
        <w:spacing w:after="160"/>
        <w:rPr>
          <w:rFonts w:ascii="Sylfaen" w:hAnsi="Sylfaen"/>
          <w:color w:val="auto"/>
          <w:sz w:val="24"/>
          <w:szCs w:val="24"/>
        </w:rPr>
      </w:pPr>
    </w:p>
    <w:p w14:paraId="0499E95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51</w:t>
      </w:r>
    </w:p>
    <w:p w14:paraId="1F98EDC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90A2829" w14:textId="77777777" w:rsidTr="00F12E61">
        <w:trPr>
          <w:tblHeader/>
        </w:trPr>
        <w:tc>
          <w:tcPr>
            <w:tcW w:w="1127" w:type="dxa"/>
            <w:shd w:val="clear" w:color="auto" w:fill="auto"/>
            <w:vAlign w:val="top"/>
          </w:tcPr>
          <w:p w14:paraId="48E75A0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E751A0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D75535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95F0567" w14:textId="77777777" w:rsidTr="00F12E61">
        <w:trPr>
          <w:tblHeader/>
        </w:trPr>
        <w:tc>
          <w:tcPr>
            <w:tcW w:w="1127" w:type="dxa"/>
            <w:shd w:val="clear" w:color="auto" w:fill="auto"/>
          </w:tcPr>
          <w:p w14:paraId="55B38FA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49ABC9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F415B7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687A0AE" w14:textId="77777777" w:rsidTr="00F12E61">
        <w:tc>
          <w:tcPr>
            <w:tcW w:w="1127" w:type="dxa"/>
            <w:tcBorders>
              <w:bottom w:val="single" w:sz="4" w:space="0" w:color="auto"/>
            </w:tcBorders>
            <w:shd w:val="clear" w:color="auto" w:fill="auto"/>
            <w:vAlign w:val="top"/>
          </w:tcPr>
          <w:p w14:paraId="3D5F0F1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2D2DAE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E2542F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P.CP.01.OPR.038</w:t>
            </w:r>
          </w:p>
        </w:tc>
      </w:tr>
      <w:tr w:rsidR="00AA6B19" w:rsidRPr="00424685" w14:paraId="333C3B87" w14:textId="77777777" w:rsidTr="00F12E61">
        <w:tc>
          <w:tcPr>
            <w:tcW w:w="1127" w:type="dxa"/>
            <w:tcBorders>
              <w:top w:val="single" w:sz="4" w:space="0" w:color="auto"/>
              <w:bottom w:val="single" w:sz="4" w:space="0" w:color="auto"/>
            </w:tcBorders>
            <w:shd w:val="clear" w:color="auto" w:fill="auto"/>
            <w:vAlign w:val="top"/>
          </w:tcPr>
          <w:p w14:paraId="3C2C09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079435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7195E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w:t>
            </w:r>
          </w:p>
        </w:tc>
      </w:tr>
      <w:tr w:rsidR="00AA6B19" w:rsidRPr="00424685" w14:paraId="78DF1F08" w14:textId="77777777" w:rsidTr="00F12E61">
        <w:tc>
          <w:tcPr>
            <w:tcW w:w="1127" w:type="dxa"/>
            <w:tcBorders>
              <w:top w:val="single" w:sz="4" w:space="0" w:color="auto"/>
              <w:bottom w:val="single" w:sz="4" w:space="0" w:color="auto"/>
            </w:tcBorders>
            <w:shd w:val="clear" w:color="auto" w:fill="auto"/>
            <w:vAlign w:val="top"/>
          </w:tcPr>
          <w:p w14:paraId="28C489C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6E75C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4D6A0A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0024EDA8" w14:textId="77777777" w:rsidTr="00F12E61">
        <w:tc>
          <w:tcPr>
            <w:tcW w:w="1127" w:type="dxa"/>
            <w:tcBorders>
              <w:top w:val="single" w:sz="4" w:space="0" w:color="auto"/>
              <w:bottom w:val="single" w:sz="4" w:space="0" w:color="auto"/>
            </w:tcBorders>
            <w:shd w:val="clear" w:color="auto" w:fill="auto"/>
            <w:vAlign w:val="top"/>
          </w:tcPr>
          <w:p w14:paraId="22B65E5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94EAAF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A02954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w:t>
            </w:r>
          </w:p>
        </w:tc>
      </w:tr>
      <w:tr w:rsidR="00AA6B19" w:rsidRPr="00424685" w14:paraId="1142C88F" w14:textId="77777777" w:rsidTr="00F12E61">
        <w:tc>
          <w:tcPr>
            <w:tcW w:w="1127" w:type="dxa"/>
            <w:tcBorders>
              <w:top w:val="single" w:sz="4" w:space="0" w:color="auto"/>
              <w:bottom w:val="single" w:sz="4" w:space="0" w:color="auto"/>
            </w:tcBorders>
            <w:shd w:val="clear" w:color="auto" w:fill="auto"/>
            <w:vAlign w:val="top"/>
          </w:tcPr>
          <w:p w14:paraId="23BDEFF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8ACB25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441F43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B7027E0" w14:textId="77777777" w:rsidTr="00F12E61">
        <w:tc>
          <w:tcPr>
            <w:tcW w:w="1127" w:type="dxa"/>
            <w:tcBorders>
              <w:top w:val="single" w:sz="4" w:space="0" w:color="auto"/>
              <w:bottom w:val="single" w:sz="4" w:space="0" w:color="auto"/>
            </w:tcBorders>
            <w:shd w:val="clear" w:color="auto" w:fill="auto"/>
            <w:vAlign w:val="top"/>
          </w:tcPr>
          <w:p w14:paraId="4A14E2F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E54602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5FA39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tc>
      </w:tr>
      <w:tr w:rsidR="00AA6B19" w:rsidRPr="00424685" w14:paraId="7F2EAD1F" w14:textId="77777777" w:rsidTr="00F12E61">
        <w:tc>
          <w:tcPr>
            <w:tcW w:w="1127" w:type="dxa"/>
            <w:tcBorders>
              <w:top w:val="single" w:sz="4" w:space="0" w:color="auto"/>
            </w:tcBorders>
            <w:shd w:val="clear" w:color="auto" w:fill="auto"/>
            <w:vAlign w:val="top"/>
          </w:tcPr>
          <w:p w14:paraId="68B67C8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BD39A0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FC838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3CB48309" w14:textId="77777777" w:rsidR="00AA6B19" w:rsidRPr="00424685" w:rsidRDefault="00AA6B19" w:rsidP="00AA6B19">
      <w:pPr>
        <w:widowControl w:val="0"/>
        <w:spacing w:after="160"/>
        <w:rPr>
          <w:rFonts w:ascii="Sylfaen" w:hAnsi="Sylfaen"/>
          <w:color w:val="auto"/>
          <w:sz w:val="24"/>
          <w:szCs w:val="24"/>
        </w:rPr>
      </w:pPr>
    </w:p>
    <w:p w14:paraId="7413C503"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579EEA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52</w:t>
      </w:r>
    </w:p>
    <w:p w14:paraId="21C4C87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ապրանքների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2432937" w14:textId="77777777" w:rsidTr="00F12E61">
        <w:trPr>
          <w:trHeight w:val="601"/>
          <w:tblHeader/>
        </w:trPr>
        <w:tc>
          <w:tcPr>
            <w:tcW w:w="1127" w:type="dxa"/>
            <w:shd w:val="clear" w:color="auto" w:fill="auto"/>
            <w:vAlign w:val="top"/>
          </w:tcPr>
          <w:p w14:paraId="154A801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621323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2917BB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D4FEB81" w14:textId="77777777" w:rsidTr="00F12E61">
        <w:trPr>
          <w:trHeight w:val="301"/>
          <w:tblHeader/>
        </w:trPr>
        <w:tc>
          <w:tcPr>
            <w:tcW w:w="1127" w:type="dxa"/>
            <w:shd w:val="clear" w:color="auto" w:fill="auto"/>
          </w:tcPr>
          <w:p w14:paraId="2590FCB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63CF61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BB9ADD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CCA0BB5" w14:textId="77777777" w:rsidTr="00F12E61">
        <w:trPr>
          <w:cantSplit/>
        </w:trPr>
        <w:tc>
          <w:tcPr>
            <w:tcW w:w="1127" w:type="dxa"/>
            <w:tcBorders>
              <w:bottom w:val="single" w:sz="4" w:space="0" w:color="auto"/>
            </w:tcBorders>
            <w:shd w:val="clear" w:color="auto" w:fill="auto"/>
            <w:vAlign w:val="top"/>
          </w:tcPr>
          <w:p w14:paraId="4E0A5CC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E95F88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A6B989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P.CP.01.OPR.039</w:t>
            </w:r>
          </w:p>
        </w:tc>
      </w:tr>
      <w:tr w:rsidR="00AA6B19" w:rsidRPr="00424685" w14:paraId="1619162B" w14:textId="77777777" w:rsidTr="00F12E61">
        <w:trPr>
          <w:cantSplit/>
        </w:trPr>
        <w:tc>
          <w:tcPr>
            <w:tcW w:w="1127" w:type="dxa"/>
            <w:tcBorders>
              <w:top w:val="single" w:sz="4" w:space="0" w:color="auto"/>
              <w:bottom w:val="single" w:sz="4" w:space="0" w:color="auto"/>
            </w:tcBorders>
            <w:shd w:val="clear" w:color="auto" w:fill="auto"/>
            <w:vAlign w:val="top"/>
          </w:tcPr>
          <w:p w14:paraId="1E300EB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4B0AA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898B9B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3E1C8EB4" w14:textId="77777777" w:rsidTr="00F12E61">
        <w:trPr>
          <w:cantSplit/>
        </w:trPr>
        <w:tc>
          <w:tcPr>
            <w:tcW w:w="1127" w:type="dxa"/>
            <w:tcBorders>
              <w:top w:val="single" w:sz="4" w:space="0" w:color="auto"/>
              <w:bottom w:val="single" w:sz="4" w:space="0" w:color="auto"/>
            </w:tcBorders>
            <w:shd w:val="clear" w:color="auto" w:fill="auto"/>
            <w:vAlign w:val="top"/>
          </w:tcPr>
          <w:p w14:paraId="5B7439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4C061B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3722C5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2CC5CD9" w14:textId="77777777" w:rsidTr="00F12E61">
        <w:trPr>
          <w:cantSplit/>
        </w:trPr>
        <w:tc>
          <w:tcPr>
            <w:tcW w:w="1127" w:type="dxa"/>
            <w:tcBorders>
              <w:top w:val="single" w:sz="4" w:space="0" w:color="auto"/>
              <w:bottom w:val="single" w:sz="4" w:space="0" w:color="auto"/>
            </w:tcBorders>
            <w:shd w:val="clear" w:color="auto" w:fill="auto"/>
            <w:vAlign w:val="top"/>
          </w:tcPr>
          <w:p w14:paraId="689B5B9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B15A5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880731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(P.CP.01.OPR.038) գործառնություն)</w:t>
            </w:r>
          </w:p>
        </w:tc>
      </w:tr>
      <w:tr w:rsidR="00AA6B19" w:rsidRPr="00424685" w14:paraId="0C631E8A" w14:textId="77777777" w:rsidTr="00F12E61">
        <w:trPr>
          <w:cantSplit/>
        </w:trPr>
        <w:tc>
          <w:tcPr>
            <w:tcW w:w="1127" w:type="dxa"/>
            <w:tcBorders>
              <w:top w:val="single" w:sz="4" w:space="0" w:color="auto"/>
              <w:bottom w:val="single" w:sz="4" w:space="0" w:color="auto"/>
            </w:tcBorders>
            <w:shd w:val="clear" w:color="auto" w:fill="auto"/>
            <w:vAlign w:val="top"/>
          </w:tcPr>
          <w:p w14:paraId="2512D7D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EEFE37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3F6568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8E18423" w14:textId="77777777" w:rsidTr="00F12E61">
        <w:trPr>
          <w:cantSplit/>
        </w:trPr>
        <w:tc>
          <w:tcPr>
            <w:tcW w:w="1127" w:type="dxa"/>
            <w:tcBorders>
              <w:top w:val="single" w:sz="4" w:space="0" w:color="auto"/>
              <w:bottom w:val="single" w:sz="4" w:space="0" w:color="auto"/>
            </w:tcBorders>
            <w:shd w:val="clear" w:color="auto" w:fill="auto"/>
            <w:vAlign w:val="top"/>
          </w:tcPr>
          <w:p w14:paraId="51975A4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66EBD2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15AF1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06B442EE" w14:textId="77777777" w:rsidTr="00F12E61">
        <w:trPr>
          <w:cantSplit/>
        </w:trPr>
        <w:tc>
          <w:tcPr>
            <w:tcW w:w="1127" w:type="dxa"/>
            <w:tcBorders>
              <w:top w:val="single" w:sz="4" w:space="0" w:color="auto"/>
            </w:tcBorders>
            <w:shd w:val="clear" w:color="auto" w:fill="auto"/>
            <w:vAlign w:val="top"/>
          </w:tcPr>
          <w:p w14:paraId="6E9703E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27EE4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902AD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4C785B15" w14:textId="77777777" w:rsidR="00AA6B19" w:rsidRPr="00424685" w:rsidRDefault="00AA6B19" w:rsidP="00AA6B19">
      <w:pPr>
        <w:widowControl w:val="0"/>
        <w:spacing w:after="160"/>
        <w:rPr>
          <w:rFonts w:ascii="Sylfaen" w:hAnsi="Sylfaen"/>
          <w:color w:val="auto"/>
          <w:sz w:val="24"/>
          <w:szCs w:val="24"/>
        </w:rPr>
      </w:pPr>
    </w:p>
    <w:p w14:paraId="404B1E6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53</w:t>
      </w:r>
    </w:p>
    <w:p w14:paraId="1CDB27B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C1E252C" w14:textId="77777777" w:rsidTr="00F12E61">
        <w:trPr>
          <w:tblHeader/>
        </w:trPr>
        <w:tc>
          <w:tcPr>
            <w:tcW w:w="1127" w:type="dxa"/>
            <w:shd w:val="clear" w:color="auto" w:fill="auto"/>
            <w:vAlign w:val="top"/>
          </w:tcPr>
          <w:p w14:paraId="1E8F9BC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658FF2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F40984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A67A668" w14:textId="77777777" w:rsidTr="00F12E61">
        <w:trPr>
          <w:tblHeader/>
        </w:trPr>
        <w:tc>
          <w:tcPr>
            <w:tcW w:w="1127" w:type="dxa"/>
            <w:shd w:val="clear" w:color="auto" w:fill="auto"/>
          </w:tcPr>
          <w:p w14:paraId="7B84D2D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19A45D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67750E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6B14801" w14:textId="77777777" w:rsidTr="00F12E61">
        <w:tc>
          <w:tcPr>
            <w:tcW w:w="1127" w:type="dxa"/>
            <w:tcBorders>
              <w:bottom w:val="single" w:sz="4" w:space="0" w:color="auto"/>
            </w:tcBorders>
            <w:shd w:val="clear" w:color="auto" w:fill="auto"/>
            <w:vAlign w:val="top"/>
          </w:tcPr>
          <w:p w14:paraId="65679A4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2958B7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E14955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P.CP.01.OPR.040</w:t>
            </w:r>
          </w:p>
        </w:tc>
      </w:tr>
      <w:tr w:rsidR="00AA6B19" w:rsidRPr="00424685" w14:paraId="108FF8BF" w14:textId="77777777" w:rsidTr="00F12E61">
        <w:tc>
          <w:tcPr>
            <w:tcW w:w="1127" w:type="dxa"/>
            <w:tcBorders>
              <w:top w:val="single" w:sz="4" w:space="0" w:color="auto"/>
              <w:bottom w:val="single" w:sz="4" w:space="0" w:color="auto"/>
            </w:tcBorders>
            <w:shd w:val="clear" w:color="auto" w:fill="auto"/>
            <w:vAlign w:val="top"/>
          </w:tcPr>
          <w:p w14:paraId="5A2400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22DE95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65E73D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w:t>
            </w:r>
          </w:p>
        </w:tc>
      </w:tr>
      <w:tr w:rsidR="00AA6B19" w:rsidRPr="00424685" w14:paraId="58C1EA65" w14:textId="77777777" w:rsidTr="00F12E61">
        <w:tc>
          <w:tcPr>
            <w:tcW w:w="1127" w:type="dxa"/>
            <w:tcBorders>
              <w:top w:val="single" w:sz="4" w:space="0" w:color="auto"/>
              <w:bottom w:val="single" w:sz="4" w:space="0" w:color="auto"/>
            </w:tcBorders>
            <w:shd w:val="clear" w:color="auto" w:fill="auto"/>
            <w:vAlign w:val="top"/>
          </w:tcPr>
          <w:p w14:paraId="7E467C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13052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5E9E34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3A509F43" w14:textId="77777777" w:rsidTr="00F12E61">
        <w:tc>
          <w:tcPr>
            <w:tcW w:w="1127" w:type="dxa"/>
            <w:tcBorders>
              <w:top w:val="single" w:sz="4" w:space="0" w:color="auto"/>
              <w:bottom w:val="single" w:sz="4" w:space="0" w:color="auto"/>
            </w:tcBorders>
            <w:shd w:val="clear" w:color="auto" w:fill="auto"/>
            <w:vAlign w:val="top"/>
          </w:tcPr>
          <w:p w14:paraId="224A145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EFAF37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C5A2BD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տեղեկատվությունը կատարողի տեղեկատվական համակարգում գրանցվելուց հետո այն դեպքում, երբ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եւ պայմանով, որ կատարողի գործունեության տարածաշրջանը (գոտին) չի համընկնում հավաստագիր գրանցող կենտրոնական մաքսային մարմնի գործունեության տարածաշրջանի (գոտու) հետ</w:t>
            </w:r>
          </w:p>
        </w:tc>
      </w:tr>
      <w:tr w:rsidR="00AA6B19" w:rsidRPr="00424685" w14:paraId="5E5F972F" w14:textId="77777777" w:rsidTr="00F12E61">
        <w:tc>
          <w:tcPr>
            <w:tcW w:w="1127" w:type="dxa"/>
            <w:tcBorders>
              <w:top w:val="single" w:sz="4" w:space="0" w:color="auto"/>
              <w:bottom w:val="single" w:sz="4" w:space="0" w:color="auto"/>
            </w:tcBorders>
            <w:shd w:val="clear" w:color="auto" w:fill="auto"/>
            <w:vAlign w:val="top"/>
          </w:tcPr>
          <w:p w14:paraId="41FAA41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77686A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919D07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C946456" w14:textId="77777777" w:rsidTr="00F12E61">
        <w:tc>
          <w:tcPr>
            <w:tcW w:w="1127" w:type="dxa"/>
            <w:tcBorders>
              <w:top w:val="single" w:sz="4" w:space="0" w:color="auto"/>
              <w:bottom w:val="single" w:sz="4" w:space="0" w:color="auto"/>
            </w:tcBorders>
            <w:shd w:val="clear" w:color="auto" w:fill="auto"/>
            <w:vAlign w:val="top"/>
          </w:tcPr>
          <w:p w14:paraId="1437CF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C11CB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1B5F56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424685" w14:paraId="2B2A40FE" w14:textId="77777777" w:rsidTr="00F12E61">
        <w:tc>
          <w:tcPr>
            <w:tcW w:w="1127" w:type="dxa"/>
            <w:tcBorders>
              <w:top w:val="single" w:sz="4" w:space="0" w:color="auto"/>
            </w:tcBorders>
            <w:shd w:val="clear" w:color="auto" w:fill="auto"/>
            <w:vAlign w:val="top"/>
          </w:tcPr>
          <w:p w14:paraId="33D9EAA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A0B86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739457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c>
      </w:tr>
    </w:tbl>
    <w:p w14:paraId="0F0C1F8D" w14:textId="77777777" w:rsidR="00AA6B19" w:rsidRPr="00424685" w:rsidRDefault="00AA6B19" w:rsidP="00AA6B19">
      <w:pPr>
        <w:widowControl w:val="0"/>
        <w:spacing w:after="160"/>
        <w:rPr>
          <w:rFonts w:ascii="Sylfaen" w:hAnsi="Sylfaen"/>
          <w:color w:val="auto"/>
          <w:sz w:val="24"/>
          <w:szCs w:val="24"/>
        </w:rPr>
      </w:pPr>
    </w:p>
    <w:p w14:paraId="5F231E7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54</w:t>
      </w:r>
    </w:p>
    <w:p w14:paraId="6153B40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(P.CP.01.OPR.041)</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8DDDF4D" w14:textId="77777777" w:rsidTr="007E5BD1">
        <w:trPr>
          <w:tblHeader/>
        </w:trPr>
        <w:tc>
          <w:tcPr>
            <w:tcW w:w="1127" w:type="dxa"/>
            <w:shd w:val="clear" w:color="auto" w:fill="auto"/>
            <w:vAlign w:val="top"/>
          </w:tcPr>
          <w:p w14:paraId="632F899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1BDBC5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6EF640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98A11DE" w14:textId="77777777" w:rsidTr="007E5BD1">
        <w:trPr>
          <w:tblHeader/>
        </w:trPr>
        <w:tc>
          <w:tcPr>
            <w:tcW w:w="1127" w:type="dxa"/>
            <w:shd w:val="clear" w:color="auto" w:fill="auto"/>
          </w:tcPr>
          <w:p w14:paraId="32CC56A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424272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9FF7DC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B34F094" w14:textId="77777777" w:rsidTr="007E5BD1">
        <w:tc>
          <w:tcPr>
            <w:tcW w:w="1127" w:type="dxa"/>
            <w:tcBorders>
              <w:bottom w:val="single" w:sz="4" w:space="0" w:color="auto"/>
            </w:tcBorders>
            <w:shd w:val="clear" w:color="auto" w:fill="auto"/>
            <w:vAlign w:val="top"/>
          </w:tcPr>
          <w:p w14:paraId="00DC36D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B2F6FC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5DFF13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P.CP.01.OPR.041</w:t>
            </w:r>
          </w:p>
        </w:tc>
      </w:tr>
      <w:tr w:rsidR="00AA6B19" w:rsidRPr="00424685" w14:paraId="5CC244DC" w14:textId="77777777" w:rsidTr="007E5BD1">
        <w:tc>
          <w:tcPr>
            <w:tcW w:w="1127" w:type="dxa"/>
            <w:tcBorders>
              <w:top w:val="single" w:sz="4" w:space="0" w:color="auto"/>
              <w:bottom w:val="single" w:sz="4" w:space="0" w:color="auto"/>
            </w:tcBorders>
            <w:shd w:val="clear" w:color="auto" w:fill="auto"/>
            <w:vAlign w:val="top"/>
          </w:tcPr>
          <w:p w14:paraId="38FE450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DABFFE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A8433C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w:t>
            </w:r>
          </w:p>
        </w:tc>
      </w:tr>
      <w:tr w:rsidR="00AA6B19" w:rsidRPr="00424685" w14:paraId="3490720D" w14:textId="77777777" w:rsidTr="007E5BD1">
        <w:tc>
          <w:tcPr>
            <w:tcW w:w="1127" w:type="dxa"/>
            <w:tcBorders>
              <w:top w:val="single" w:sz="4" w:space="0" w:color="auto"/>
              <w:bottom w:val="single" w:sz="4" w:space="0" w:color="auto"/>
            </w:tcBorders>
            <w:shd w:val="clear" w:color="auto" w:fill="auto"/>
            <w:vAlign w:val="top"/>
          </w:tcPr>
          <w:p w14:paraId="23D88C4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58A704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B01867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հավաստագրի գրանցման կենտրոնական մաքսային մարմին</w:t>
            </w:r>
          </w:p>
        </w:tc>
      </w:tr>
      <w:tr w:rsidR="00AA6B19" w:rsidRPr="00424685" w14:paraId="3E1A67EA" w14:textId="77777777" w:rsidTr="007E5BD1">
        <w:tc>
          <w:tcPr>
            <w:tcW w:w="1127" w:type="dxa"/>
            <w:tcBorders>
              <w:top w:val="single" w:sz="4" w:space="0" w:color="auto"/>
              <w:bottom w:val="single" w:sz="4" w:space="0" w:color="auto"/>
            </w:tcBorders>
            <w:shd w:val="clear" w:color="auto" w:fill="auto"/>
            <w:vAlign w:val="top"/>
          </w:tcPr>
          <w:p w14:paraId="2474291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7589B4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493F9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գործառնություն)</w:t>
            </w:r>
          </w:p>
        </w:tc>
      </w:tr>
      <w:tr w:rsidR="00AA6B19" w:rsidRPr="00424685" w14:paraId="4549810F" w14:textId="77777777" w:rsidTr="007E5BD1">
        <w:tc>
          <w:tcPr>
            <w:tcW w:w="1127" w:type="dxa"/>
            <w:tcBorders>
              <w:top w:val="single" w:sz="4" w:space="0" w:color="auto"/>
              <w:bottom w:val="single" w:sz="4" w:space="0" w:color="auto"/>
            </w:tcBorders>
            <w:shd w:val="clear" w:color="auto" w:fill="auto"/>
            <w:vAlign w:val="top"/>
          </w:tcPr>
          <w:p w14:paraId="16115BD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2FD2D2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5BA408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540390F" w14:textId="77777777" w:rsidTr="007E5BD1">
        <w:tc>
          <w:tcPr>
            <w:tcW w:w="1127" w:type="dxa"/>
            <w:tcBorders>
              <w:top w:val="single" w:sz="4" w:space="0" w:color="auto"/>
              <w:bottom w:val="single" w:sz="4" w:space="0" w:color="auto"/>
            </w:tcBorders>
            <w:shd w:val="clear" w:color="auto" w:fill="auto"/>
            <w:vAlign w:val="top"/>
          </w:tcPr>
          <w:p w14:paraId="2FE9016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8E6B36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57DC6C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tc>
      </w:tr>
      <w:tr w:rsidR="00AA6B19" w:rsidRPr="00424685" w14:paraId="101D3019" w14:textId="77777777" w:rsidTr="007E5BD1">
        <w:tc>
          <w:tcPr>
            <w:tcW w:w="1127" w:type="dxa"/>
            <w:tcBorders>
              <w:top w:val="single" w:sz="4" w:space="0" w:color="auto"/>
            </w:tcBorders>
            <w:shd w:val="clear" w:color="auto" w:fill="auto"/>
            <w:vAlign w:val="top"/>
          </w:tcPr>
          <w:p w14:paraId="2BD9A9B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850FD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6204C5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4ACAF30B" w14:textId="77777777" w:rsidR="00AA6B19" w:rsidRPr="00424685" w:rsidRDefault="00AA6B19" w:rsidP="00AA6B19">
      <w:pPr>
        <w:widowControl w:val="0"/>
        <w:spacing w:after="160"/>
        <w:rPr>
          <w:rFonts w:ascii="Sylfaen" w:hAnsi="Sylfaen"/>
          <w:color w:val="auto"/>
          <w:sz w:val="24"/>
          <w:szCs w:val="24"/>
        </w:rPr>
      </w:pPr>
    </w:p>
    <w:p w14:paraId="66DABD2B"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098021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55</w:t>
      </w:r>
    </w:p>
    <w:p w14:paraId="12954D0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(P.CP.01.OPR.042)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8777F38" w14:textId="77777777" w:rsidTr="00F12E61">
        <w:trPr>
          <w:trHeight w:val="601"/>
          <w:tblHeader/>
        </w:trPr>
        <w:tc>
          <w:tcPr>
            <w:tcW w:w="1127" w:type="dxa"/>
            <w:shd w:val="clear" w:color="auto" w:fill="auto"/>
            <w:vAlign w:val="top"/>
          </w:tcPr>
          <w:p w14:paraId="04B7E3A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DA436D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FD77A3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F4C20E4" w14:textId="77777777" w:rsidTr="00F12E61">
        <w:trPr>
          <w:trHeight w:val="301"/>
          <w:tblHeader/>
        </w:trPr>
        <w:tc>
          <w:tcPr>
            <w:tcW w:w="1127" w:type="dxa"/>
            <w:shd w:val="clear" w:color="auto" w:fill="auto"/>
          </w:tcPr>
          <w:p w14:paraId="2B5863E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8FC951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CF071D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182D003" w14:textId="77777777" w:rsidTr="00F12E61">
        <w:trPr>
          <w:cantSplit/>
        </w:trPr>
        <w:tc>
          <w:tcPr>
            <w:tcW w:w="1127" w:type="dxa"/>
            <w:tcBorders>
              <w:bottom w:val="single" w:sz="4" w:space="0" w:color="auto"/>
            </w:tcBorders>
            <w:shd w:val="clear" w:color="auto" w:fill="auto"/>
            <w:vAlign w:val="top"/>
          </w:tcPr>
          <w:p w14:paraId="2696B83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F2644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A0D0B9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P.CP.01.OPR.042</w:t>
            </w:r>
          </w:p>
        </w:tc>
      </w:tr>
      <w:tr w:rsidR="00AA6B19" w:rsidRPr="00424685" w14:paraId="512B800B" w14:textId="77777777" w:rsidTr="00F12E61">
        <w:trPr>
          <w:cantSplit/>
        </w:trPr>
        <w:tc>
          <w:tcPr>
            <w:tcW w:w="1127" w:type="dxa"/>
            <w:tcBorders>
              <w:top w:val="single" w:sz="4" w:space="0" w:color="auto"/>
              <w:bottom w:val="single" w:sz="4" w:space="0" w:color="auto"/>
            </w:tcBorders>
            <w:shd w:val="clear" w:color="auto" w:fill="auto"/>
            <w:vAlign w:val="top"/>
          </w:tcPr>
          <w:p w14:paraId="7272DE6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BCBE58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831FFB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328FC748" w14:textId="77777777" w:rsidTr="00F12E61">
        <w:trPr>
          <w:cantSplit/>
        </w:trPr>
        <w:tc>
          <w:tcPr>
            <w:tcW w:w="1127" w:type="dxa"/>
            <w:tcBorders>
              <w:top w:val="single" w:sz="4" w:space="0" w:color="auto"/>
              <w:bottom w:val="single" w:sz="4" w:space="0" w:color="auto"/>
            </w:tcBorders>
            <w:shd w:val="clear" w:color="auto" w:fill="auto"/>
            <w:vAlign w:val="top"/>
          </w:tcPr>
          <w:p w14:paraId="0CDC16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24B1FD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712AD5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63CF566A" w14:textId="77777777" w:rsidTr="00F12E61">
        <w:trPr>
          <w:cantSplit/>
        </w:trPr>
        <w:tc>
          <w:tcPr>
            <w:tcW w:w="1127" w:type="dxa"/>
            <w:tcBorders>
              <w:top w:val="single" w:sz="4" w:space="0" w:color="auto"/>
              <w:bottom w:val="single" w:sz="4" w:space="0" w:color="auto"/>
            </w:tcBorders>
            <w:shd w:val="clear" w:color="auto" w:fill="auto"/>
            <w:vAlign w:val="top"/>
          </w:tcPr>
          <w:p w14:paraId="50DCDA3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3AD42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8CEE25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(P.CP.01.OPR.041) գործառնություն)</w:t>
            </w:r>
          </w:p>
        </w:tc>
      </w:tr>
      <w:tr w:rsidR="00AA6B19" w:rsidRPr="00424685" w14:paraId="485A5DA0" w14:textId="77777777" w:rsidTr="00F12E61">
        <w:trPr>
          <w:cantSplit/>
        </w:trPr>
        <w:tc>
          <w:tcPr>
            <w:tcW w:w="1127" w:type="dxa"/>
            <w:tcBorders>
              <w:top w:val="single" w:sz="4" w:space="0" w:color="auto"/>
              <w:bottom w:val="single" w:sz="4" w:space="0" w:color="auto"/>
            </w:tcBorders>
            <w:shd w:val="clear" w:color="auto" w:fill="auto"/>
            <w:vAlign w:val="top"/>
          </w:tcPr>
          <w:p w14:paraId="2432FCA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31415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9CA45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1C61E53" w14:textId="77777777" w:rsidTr="00F12E61">
        <w:trPr>
          <w:cantSplit/>
        </w:trPr>
        <w:tc>
          <w:tcPr>
            <w:tcW w:w="1127" w:type="dxa"/>
            <w:tcBorders>
              <w:top w:val="single" w:sz="4" w:space="0" w:color="auto"/>
              <w:bottom w:val="single" w:sz="4" w:space="0" w:color="auto"/>
            </w:tcBorders>
            <w:shd w:val="clear" w:color="auto" w:fill="auto"/>
            <w:vAlign w:val="top"/>
          </w:tcPr>
          <w:p w14:paraId="4DC694C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6472F7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3F60F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1A8185EC" w14:textId="77777777" w:rsidTr="00F12E61">
        <w:trPr>
          <w:cantSplit/>
        </w:trPr>
        <w:tc>
          <w:tcPr>
            <w:tcW w:w="1127" w:type="dxa"/>
            <w:tcBorders>
              <w:top w:val="single" w:sz="4" w:space="0" w:color="auto"/>
            </w:tcBorders>
            <w:shd w:val="clear" w:color="auto" w:fill="auto"/>
            <w:vAlign w:val="top"/>
          </w:tcPr>
          <w:p w14:paraId="788622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CD82CD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C3E3B9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75FB75B0" w14:textId="77777777" w:rsidR="00AA6B19" w:rsidRPr="00424685" w:rsidRDefault="00AA6B19" w:rsidP="00AA6B19">
      <w:pPr>
        <w:widowControl w:val="0"/>
        <w:spacing w:after="160"/>
        <w:rPr>
          <w:rFonts w:ascii="Sylfaen" w:hAnsi="Sylfaen"/>
          <w:color w:val="auto"/>
          <w:sz w:val="24"/>
          <w:szCs w:val="24"/>
        </w:rPr>
      </w:pPr>
    </w:p>
    <w:p w14:paraId="4ADEE1AA"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w:t>
      </w:r>
    </w:p>
    <w:p w14:paraId="638412FE" w14:textId="77777777" w:rsidR="00AA6B19" w:rsidRPr="00424685" w:rsidRDefault="00AA6B19" w:rsidP="00F12E61">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95.</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կատարման սխեման ներկայացված է 12-րդ նկարում</w:t>
      </w:r>
      <w:r w:rsidR="00CC50CF" w:rsidRPr="00424685">
        <w:rPr>
          <w:rFonts w:ascii="Sylfaen" w:hAnsi="Sylfaen"/>
          <w:noProof/>
          <w:color w:val="auto"/>
          <w:sz w:val="24"/>
        </w:rPr>
        <w:t>:</w:t>
      </w:r>
    </w:p>
    <w:p w14:paraId="5CD98B1D"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2694D3E4">
          <v:group id="_x0000_s2678" style="position:absolute;left:0;text-align:left;margin-left:9.3pt;margin-top:1.75pt;width:435.15pt;height:618.1pt;z-index:252284928" coordorigin="1604,1453" coordsize="8703,12362">
            <v:rect id="_x0000_s2648" style="position:absolute;left:1604;top:1453;width:1849;height:201" stroked="f">
              <v:textbox style="mso-next-textbox:#_x0000_s2648" inset="0,0,0,0">
                <w:txbxContent>
                  <w:p w14:paraId="554AFEF2"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66D71"/>
                        <w:sz w:val="6"/>
                        <w:szCs w:val="6"/>
                      </w:rPr>
                      <w:t xml:space="preserve">: </w:t>
                    </w:r>
                    <w:r w:rsidRPr="00EE1A71">
                      <w:rPr>
                        <w:rFonts w:ascii="Sylfaen" w:hAnsi="Sylfaen"/>
                        <w:sz w:val="6"/>
                        <w:szCs w:val="6"/>
                      </w:rPr>
                      <w:t>Նախօրոք չպլանավորված մաքսային գործառնություններ կատարող կենտրոնական մաքսային մարմին</w:t>
                    </w:r>
                  </w:p>
                </w:txbxContent>
              </v:textbox>
            </v:rect>
            <v:rect id="_x0000_s2649" style="position:absolute;left:3502;top:1453;width:1632;height:201" stroked="f">
              <v:textbox style="mso-next-textbox:#_x0000_s2649" inset="0,0,0,0">
                <w:txbxContent>
                  <w:p w14:paraId="20D8B0B5" w14:textId="77777777" w:rsidR="005B42C5" w:rsidRPr="008725CA" w:rsidRDefault="005B42C5" w:rsidP="008725CA">
                    <w:pPr>
                      <w:spacing w:after="0" w:line="240" w:lineRule="auto"/>
                      <w:jc w:val="center"/>
                      <w:rPr>
                        <w:rFonts w:ascii="Sylfaen" w:hAnsi="Sylfaen"/>
                        <w:color w:val="auto"/>
                        <w:sz w:val="6"/>
                        <w:szCs w:val="6"/>
                      </w:rPr>
                    </w:pPr>
                    <w:r w:rsidRPr="008725CA">
                      <w:rPr>
                        <w:rFonts w:ascii="Sylfaen" w:hAnsi="Sylfaen"/>
                        <w:color w:val="auto"/>
                        <w:sz w:val="6"/>
                        <w:szCs w:val="6"/>
                      </w:rPr>
                      <w:t>: Ուղարկող կենտրոնական մաքսային մարմին</w:t>
                    </w:r>
                  </w:p>
                </w:txbxContent>
              </v:textbox>
            </v:rect>
            <v:rect id="_x0000_s2650" style="position:absolute;left:5194;top:1453;width:1709;height:201" stroked="f">
              <v:textbox style="mso-next-textbox:#_x0000_s2650" inset="0,0,0,0">
                <w:txbxContent>
                  <w:p w14:paraId="760B5EF0" w14:textId="77777777" w:rsidR="005B42C5" w:rsidRPr="008725CA" w:rsidRDefault="005B42C5" w:rsidP="008725CA">
                    <w:pPr>
                      <w:spacing w:after="0" w:line="240" w:lineRule="auto"/>
                      <w:jc w:val="center"/>
                      <w:rPr>
                        <w:rFonts w:ascii="Sylfaen" w:hAnsi="Sylfaen"/>
                        <w:color w:val="auto"/>
                        <w:sz w:val="6"/>
                        <w:szCs w:val="6"/>
                      </w:rPr>
                    </w:pPr>
                    <w:r w:rsidRPr="008725CA">
                      <w:rPr>
                        <w:rFonts w:ascii="Sylfaen" w:hAnsi="Sylfaen"/>
                        <w:color w:val="auto"/>
                        <w:sz w:val="6"/>
                        <w:szCs w:val="6"/>
                      </w:rPr>
                      <w:t>: Նշանակման կենտրոնական մաքսային մարմին</w:t>
                    </w:r>
                  </w:p>
                </w:txbxContent>
              </v:textbox>
            </v:rect>
            <v:rect id="_x0000_s2651" style="position:absolute;left:6984;top:1453;width:1593;height:201" stroked="f">
              <v:textbox style="mso-next-textbox:#_x0000_s2651" inset="0,0,0,0">
                <w:txbxContent>
                  <w:p w14:paraId="7601F5B9"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77076"/>
                        <w:sz w:val="6"/>
                        <w:szCs w:val="6"/>
                      </w:rPr>
                      <w:t xml:space="preserve">: </w:t>
                    </w:r>
                    <w:r w:rsidRPr="00EE1A71">
                      <w:rPr>
                        <w:rFonts w:ascii="Sylfaen" w:hAnsi="Sylfaen"/>
                        <w:sz w:val="6"/>
                        <w:szCs w:val="6"/>
                      </w:rPr>
                      <w:t>Միջանկյալ կենտրոնական մաքսային մարմին</w:t>
                    </w:r>
                  </w:p>
                </w:txbxContent>
              </v:textbox>
            </v:rect>
            <v:rect id="_x0000_s2652" style="position:absolute;left:8709;top:1453;width:1598;height:201" stroked="f">
              <v:textbox style="mso-next-textbox:#_x0000_s2652" inset="0,0,0,0">
                <w:txbxContent>
                  <w:p w14:paraId="69C234B6" w14:textId="77777777" w:rsidR="005B42C5" w:rsidRPr="008725CA" w:rsidRDefault="005B42C5" w:rsidP="008725CA">
                    <w:pPr>
                      <w:spacing w:after="0" w:line="240" w:lineRule="auto"/>
                      <w:jc w:val="center"/>
                      <w:rPr>
                        <w:rFonts w:ascii="Sylfaen" w:hAnsi="Sylfaen"/>
                        <w:color w:val="auto"/>
                        <w:sz w:val="6"/>
                        <w:szCs w:val="6"/>
                      </w:rPr>
                    </w:pPr>
                    <w:r w:rsidRPr="008725CA">
                      <w:rPr>
                        <w:rFonts w:ascii="Sylfaen" w:hAnsi="Sylfaen"/>
                        <w:b/>
                        <w:color w:val="auto"/>
                        <w:sz w:val="6"/>
                        <w:szCs w:val="6"/>
                      </w:rPr>
                      <w:t xml:space="preserve">: </w:t>
                    </w:r>
                    <w:r w:rsidRPr="008725CA">
                      <w:rPr>
                        <w:rFonts w:ascii="Sylfaen" w:hAnsi="Sylfaen"/>
                        <w:color w:val="auto"/>
                        <w:sz w:val="6"/>
                        <w:szCs w:val="6"/>
                      </w:rPr>
                      <w:t>Հավաստագրի գրանցման կենտրոնական մաքսային մարմին</w:t>
                    </w:r>
                  </w:p>
                </w:txbxContent>
              </v:textbox>
            </v:rect>
            <v:rect id="_x0000_s2653" style="position:absolute;left:7046;top:9646;width:1483;height:592" stroked="f">
              <v:textbox style="mso-next-textbox:#_x0000_s2653" inset="0,0,0,0">
                <w:txbxContent>
                  <w:p w14:paraId="2905FD13"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(P.CP.01.OPR.050)</w:t>
                    </w:r>
                  </w:p>
                </w:txbxContent>
              </v:textbox>
            </v:rect>
            <v:rect id="_x0000_s2654" style="position:absolute;left:1803;top:12549;width:1316;height:514" stroked="f">
              <v:textbox style="mso-next-textbox:#_x0000_s2654" inset="0,0,0,0">
                <w:txbxContent>
                  <w:p w14:paraId="26DA0FD0"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554B51"/>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55" style="position:absolute;left:1691;top:11964;width:1639;height:458" stroked="f">
              <v:textbox style="mso-next-textbox:#_x0000_s2655" inset="0,0,0,0">
                <w:txbxContent>
                  <w:p w14:paraId="2E6F23A4" w14:textId="77777777" w:rsidR="005B42C5" w:rsidRPr="00EE1A71" w:rsidRDefault="005B42C5" w:rsidP="008725CA">
                    <w:pPr>
                      <w:spacing w:after="0" w:line="240" w:lineRule="auto"/>
                      <w:jc w:val="center"/>
                      <w:rPr>
                        <w:rFonts w:ascii="Sylfaen" w:hAnsi="Sylfaen"/>
                        <w:color w:val="auto"/>
                        <w:sz w:val="6"/>
                        <w:szCs w:val="6"/>
                      </w:rPr>
                    </w:pPr>
                    <w:r w:rsidRPr="00EE1A71">
                      <w:rPr>
                        <w:rFonts w:ascii="Sylfaen" w:hAnsi="Sylfaen"/>
                        <w:color w:val="auto"/>
                        <w:sz w:val="6"/>
                        <w:szCs w:val="6"/>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w:t>
                    </w:r>
                  </w:p>
                </w:txbxContent>
              </v:textbox>
            </v:rect>
            <v:rect id="_x0000_s2656" style="position:absolute;left:1795;top:13204;width:1386;height:611" stroked="f">
              <v:textbox style="mso-next-textbox:#_x0000_s2656" inset="0,0,0,0">
                <w:txbxContent>
                  <w:p w14:paraId="2122FAE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w:t>
                    </w:r>
                  </w:p>
                </w:txbxContent>
              </v:textbox>
            </v:rect>
            <v:rect id="_x0000_s2657" style="position:absolute;left:1866;top:10302;width:1495;height:561" stroked="f">
              <v:textbox style="mso-next-textbox:#_x0000_s2657" inset="0,0,0,0">
                <w:txbxContent>
                  <w:p w14:paraId="6328F403"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w:t>
                    </w:r>
                  </w:p>
                </w:txbxContent>
              </v:textbox>
            </v:rect>
            <v:rect id="_x0000_s2658" style="position:absolute;left:1902;top:8347;width:1326;height:507" stroked="f">
              <v:textbox style="mso-next-textbox:#_x0000_s2658" inset="0,0,0,0">
                <w:txbxContent>
                  <w:p w14:paraId="0BA9EB5C" w14:textId="77777777" w:rsidR="005B42C5" w:rsidRPr="00EE1A71" w:rsidRDefault="005B42C5"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w:t>
                    </w:r>
                  </w:p>
                </w:txbxContent>
              </v:textbox>
            </v:rect>
            <v:rect id="_x0000_s2659" style="position:absolute;left:1788;top:8980;width:1573;height:538" stroked="f">
              <v:textbox style="mso-next-textbox:#_x0000_s2659" inset="0,0,0,0">
                <w:txbxContent>
                  <w:p w14:paraId="5418C17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w:t>
                    </w:r>
                  </w:p>
                </w:txbxContent>
              </v:textbox>
            </v:rect>
            <v:rect id="_x0000_s2660" style="position:absolute;left:1953;top:9606;width:1307;height:498" stroked="f">
              <v:textbox style="mso-next-textbox:#_x0000_s2660" inset="0,0,0,0">
                <w:txbxContent>
                  <w:p w14:paraId="50945AC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1" style="position:absolute;left:5388;top:6029;width:1322;height:562" stroked="f">
              <v:textbox style="mso-next-textbox:#_x0000_s2661" inset="0,0,0,0">
                <w:txbxContent>
                  <w:p w14:paraId="42C47078"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62" style="position:absolute;left:1937;top:7358;width:1393;height:609" stroked="f">
              <v:textbox style="mso-next-textbox:#_x0000_s2662" inset="0,0,0,0">
                <w:txbxContent>
                  <w:p w14:paraId="0A9313BE" w14:textId="77777777" w:rsidR="005B42C5" w:rsidRPr="008725CA" w:rsidRDefault="005B42C5" w:rsidP="008725CA">
                    <w:pPr>
                      <w:spacing w:after="0" w:line="240" w:lineRule="auto"/>
                      <w:jc w:val="center"/>
                      <w:rPr>
                        <w:rFonts w:ascii="Sylfaen" w:hAnsi="Sylfaen"/>
                        <w:color w:val="auto"/>
                        <w:sz w:val="6"/>
                        <w:szCs w:val="6"/>
                      </w:rPr>
                    </w:pPr>
                    <w:r w:rsidRPr="008725CA">
                      <w:rPr>
                        <w:rFonts w:ascii="Sylfaen" w:hAnsi="Sylfaen"/>
                        <w:color w:val="auto"/>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w:t>
                    </w:r>
                  </w:p>
                </w:txbxContent>
              </v:textbox>
            </v:rect>
            <v:rect id="_x0000_s2663" style="position:absolute;left:1967;top:6708;width:1347;height:492" stroked="f">
              <v:textbox style="mso-next-textbox:#_x0000_s2663" inset="0,0,0,0">
                <w:txbxContent>
                  <w:p w14:paraId="2676D7A8"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544B51"/>
                        <w:sz w:val="6"/>
                        <w:szCs w:val="6"/>
                      </w:rPr>
                      <w:t xml:space="preserve">: </w:t>
                    </w:r>
                    <w:r w:rsidRPr="00EE1A71">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4" style="position:absolute;left:1972;top:6013;width:1334;height:633" stroked="f">
              <v:textbox style="mso-next-textbox:#_x0000_s2664" inset="0,0,0,0">
                <w:txbxContent>
                  <w:p w14:paraId="70BC356E"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w:t>
                    </w:r>
                  </w:p>
                </w:txbxContent>
              </v:textbox>
            </v:rect>
            <v:rect id="_x0000_s2665" style="position:absolute;left:2002;top:5412;width:1304;height:538" stroked="f">
              <v:textbox style="mso-next-textbox:#_x0000_s2665" inset="0,0,0,0">
                <w:txbxContent>
                  <w:p w14:paraId="54E45F5A" w14:textId="77777777" w:rsidR="005B42C5" w:rsidRPr="00EE1A71" w:rsidRDefault="005B42C5"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xbxContent>
              </v:textbox>
            </v:rect>
            <v:rect id="_x0000_s2666" style="position:absolute;left:2002;top:4494;width:1375;height:625" stroked="f">
              <v:textbox style="mso-next-textbox:#_x0000_s2666" inset="0,0,0,0">
                <w:txbxContent>
                  <w:p w14:paraId="00359F72"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w:t>
                    </w:r>
                  </w:p>
                </w:txbxContent>
              </v:textbox>
            </v:rect>
            <v:rect id="_x0000_s2667" style="position:absolute;left:3661;top:3198;width:1339;height:442" stroked="f">
              <v:textbox style="mso-next-textbox:#_x0000_s2667" inset="0,0,0,0">
                <w:txbxContent>
                  <w:p w14:paraId="3F75DACC"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594F54"/>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ավարտման մասին փոփոխված տեղեկությունները ներկայացվել են]</w:t>
                    </w:r>
                  </w:p>
                </w:txbxContent>
              </v:textbox>
            </v:rect>
            <v:rect id="_x0000_s2668" style="position:absolute;left:2028;top:3853;width:1302;height:499" stroked="f">
              <v:textbox style="mso-next-textbox:#_x0000_s2668" inset="0,0,0,0">
                <w:txbxContent>
                  <w:p w14:paraId="69642D2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554A4F"/>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9" style="position:absolute;left:2023;top:3143;width:1338;height:599" stroked="f">
              <v:textbox style="mso-next-textbox:#_x0000_s2669" inset="0,0,0,0">
                <w:txbxContent>
                  <w:p w14:paraId="006BCEA9" w14:textId="77777777" w:rsidR="005B42C5" w:rsidRPr="00EE1A71" w:rsidRDefault="005B42C5" w:rsidP="008725CA">
                    <w:pPr>
                      <w:spacing w:after="0" w:line="240" w:lineRule="auto"/>
                      <w:jc w:val="center"/>
                      <w:rPr>
                        <w:rFonts w:ascii="Sylfaen" w:eastAsia="Times New Roman" w:hAnsi="Sylfaen"/>
                        <w:color w:val="auto"/>
                        <w:sz w:val="6"/>
                        <w:szCs w:val="6"/>
                      </w:rPr>
                    </w:pPr>
                    <w:r w:rsidRPr="00EE1A71">
                      <w:rPr>
                        <w:rFonts w:ascii="Sylfaen" w:hAnsi="Sylfaen"/>
                        <w:sz w:val="6"/>
                        <w:szCs w:val="6"/>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w:t>
                    </w:r>
                  </w:p>
                </w:txbxContent>
              </v:textbox>
            </v:rect>
            <v:rect id="_x0000_s2670" style="position:absolute;left:2196;top:2501;width:1173;height:502" stroked="f">
              <v:textbox style="mso-next-textbox:#_x0000_s2670" inset="0,0,0,0">
                <w:txbxContent>
                  <w:p w14:paraId="3921B9C2" w14:textId="77777777" w:rsidR="005B42C5" w:rsidRPr="00EE1A71" w:rsidRDefault="005B42C5"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xbxContent>
              </v:textbox>
            </v:rect>
            <v:rect id="_x0000_s2671" style="position:absolute;left:1641;top:1909;width:1414;height:385" stroked="f">
              <v:textbox style="mso-next-textbox:#_x0000_s2671" inset="0,0,0,0">
                <w:txbxContent>
                  <w:p w14:paraId="775A356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գործողության ավարտման մասին փոփոխված տեղեկությունները ստացվել են</w:t>
                    </w:r>
                  </w:p>
                </w:txbxContent>
              </v:textbox>
            </v:rect>
            <v:rect id="_x0000_s2672" style="position:absolute;left:1853;top:11322;width:1524;height:531" stroked="f">
              <v:textbox style="mso-next-textbox:#_x0000_s2672" inset="0,0,0,0">
                <w:txbxContent>
                  <w:p w14:paraId="02F6A2D5" w14:textId="77777777" w:rsidR="005B42C5" w:rsidRPr="00EE1A71" w:rsidRDefault="005B42C5"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xbxContent>
              </v:textbox>
            </v:rect>
            <v:rect id="_x0000_s2673" style="position:absolute;left:7131;top:8894;width:1303;height:545" stroked="f">
              <v:textbox style="mso-next-textbox:#_x0000_s2673" inset="0,0,0,0">
                <w:txbxContent>
                  <w:p w14:paraId="5F52EF89"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74" style="position:absolute;left:3595;top:4110;width:1486;height:809" stroked="f">
              <v:textbox style="mso-next-textbox:#_x0000_s2674" inset="0,0,0,0">
                <w:txbxContent>
                  <w:p w14:paraId="50D5F857"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ավարտվելու մասին փոփոխված տեղեկությունների ընդունում եւ մշակում (P.CP.01.OPR.044)</w:t>
                    </w:r>
                  </w:p>
                </w:txbxContent>
              </v:textbox>
            </v:rect>
            <v:rect id="_x0000_s2675" style="position:absolute;left:5309;top:6773;width:1456;height:593" stroked="f">
              <v:textbox style="mso-next-textbox:#_x0000_s2675" inset="0,0,0,0">
                <w:txbxContent>
                  <w:p w14:paraId="43B0D1B0"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(P.CP.01.OPR.047)</w:t>
                    </w:r>
                  </w:p>
                </w:txbxContent>
              </v:textbox>
            </v:rect>
            <v:rect id="_x0000_s2676" style="position:absolute;left:8834;top:11861;width:1381;height:514" stroked="f">
              <v:textbox style="mso-next-textbox:#_x0000_s2676" inset="0,0,0,0">
                <w:txbxContent>
                  <w:p w14:paraId="6BEFDBB8"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77" style="position:absolute;left:8758;top:12612;width:1465;height:584" stroked="f">
              <v:textbox style="mso-next-textbox:#_x0000_s2677" inset="0,0,0,0">
                <w:txbxContent>
                  <w:p w14:paraId="34D7182E" w14:textId="77777777" w:rsidR="005B42C5" w:rsidRPr="00EE1A71" w:rsidRDefault="005B42C5" w:rsidP="008725CA">
                    <w:pPr>
                      <w:spacing w:after="0" w:line="240" w:lineRule="auto"/>
                      <w:jc w:val="center"/>
                      <w:rPr>
                        <w:rFonts w:ascii="Sylfaen" w:hAnsi="Sylfaen"/>
                        <w:sz w:val="6"/>
                        <w:szCs w:val="6"/>
                      </w:rPr>
                    </w:pPr>
                    <w:r w:rsidRPr="00EE1A71">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(P.CP.01.OPR.053)</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36918D3F" wp14:editId="08E4854E">
            <wp:extent cx="5585782" cy="813435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602981" cy="8159396"/>
                    </a:xfrm>
                    <a:prstGeom prst="rect">
                      <a:avLst/>
                    </a:prstGeom>
                  </pic:spPr>
                </pic:pic>
              </a:graphicData>
            </a:graphic>
          </wp:inline>
        </w:drawing>
      </w:r>
    </w:p>
    <w:p w14:paraId="20BAC682" w14:textId="77777777" w:rsidR="00AA6B19" w:rsidRPr="00424685" w:rsidRDefault="00AA6B19" w:rsidP="00C12A21">
      <w:pPr>
        <w:pStyle w:val="a7"/>
        <w:rPr>
          <w:rStyle w:val="ab"/>
          <w:color w:val="auto"/>
          <w:sz w:val="24"/>
        </w:rPr>
      </w:pPr>
      <w:r w:rsidRPr="00424685">
        <w:t>Նկար 12. «Առաքման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կատարման սխեմա</w:t>
      </w:r>
    </w:p>
    <w:p w14:paraId="385E1D1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96</w:t>
      </w:r>
      <w:r w:rsidR="00F12E61" w:rsidRPr="00424685">
        <w:rPr>
          <w:rFonts w:ascii="Sylfaen" w:hAnsi="Sylfaen"/>
          <w:noProof/>
          <w:color w:val="auto"/>
          <w:sz w:val="24"/>
        </w:rPr>
        <w:t>.</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ընթացակարգն իրականացվում է առաքման վայրի փոփոխման կապակցությամբ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առաքման վայրի փոփոխման կապակցությամբ «մաքսային տարանցում» մաքսային ընթացակարգի գործողությունն ավարտվելու մասին» (P.CP.01.PRC.005) ընթացակարգը կատարվել է հաջողությամբ «Առաքման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ընթացակարգն իրականացնելիս նախօրոք չպլանավորված մաքսային գործառնություններ կատարող կենտրոնական մաքսային մարմինն առաքման վայրի փոփոխման կապակցությամբ «մաքսային տարանցում» մաքսային ընթացակարգի գործողությունն ավարտվելու մասին փոփոխված տեղեկությունները ներկայացնում է այն կենտրոնական մաքսային մարմիններ, ուր «Տեղեկացում՝ ապրանքների առաքման վայրի փոփոխման կապակցությամբ «մաքսային տարանցում» մաքսային ընթացակարգի գործողությունն ավարտվելու մասին» (P.CP.01.PRC.005) ընթացակարգը կատարելիս ներկայացվել են «մաքսային տարանցում» մաքսային ընթացակարգի գործողությունն ավարտվելու մասին տեղեկությունները</w:t>
      </w:r>
      <w:r w:rsidR="00CC50CF" w:rsidRPr="00424685">
        <w:rPr>
          <w:rStyle w:val="ab"/>
          <w:rFonts w:ascii="Sylfaen" w:hAnsi="Sylfaen"/>
          <w:color w:val="auto"/>
          <w:sz w:val="24"/>
        </w:rPr>
        <w:t>:</w:t>
      </w:r>
    </w:p>
    <w:p w14:paraId="0D8E566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97.</w:t>
      </w:r>
      <w:r w:rsidR="00F12E61"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 Գործառնության կատարման արդյունքներով նախօրոք չպլանավորված մաքսային </w:t>
      </w:r>
      <w:r w:rsidRPr="00424685">
        <w:rPr>
          <w:rFonts w:ascii="Sylfaen" w:hAnsi="Sylfaen"/>
          <w:noProof/>
          <w:color w:val="auto"/>
          <w:sz w:val="24"/>
        </w:rPr>
        <w:lastRenderedPageBreak/>
        <w:t>գործառնություններ կատարող կենտրոնական մաքսային մարմինը ձեւակերպում եւ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w:t>
      </w:r>
    </w:p>
    <w:p w14:paraId="28960BA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98.</w:t>
      </w:r>
      <w:r w:rsidR="00F12E61"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մարմնի կողմից առաքման վայրի փոփոխման կապակցությամբ «մաքսային տարանցում» մաքսային ընթացակարգի գործողությունն ավարտվելու մասին փոփոխված տեղեկություններն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(P.CP.01.OPR.044)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1F49FC22"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99.</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 գործառնությունը, որի կատարման արդյունքներով իրականացվում է նշված ծանուցման ընդունում եւ մշակում:</w:t>
      </w:r>
    </w:p>
    <w:p w14:paraId="745A5E7E" w14:textId="77777777" w:rsidR="00F12E61" w:rsidRPr="00424685" w:rsidRDefault="00F12E61" w:rsidP="00AA6B19">
      <w:pPr>
        <w:pStyle w:val="af"/>
        <w:widowControl w:val="0"/>
        <w:tabs>
          <w:tab w:val="left" w:pos="1134"/>
        </w:tabs>
        <w:spacing w:after="160"/>
        <w:ind w:firstLine="567"/>
        <w:rPr>
          <w:rFonts w:ascii="Sylfaen" w:hAnsi="Sylfaen"/>
          <w:color w:val="auto"/>
          <w:sz w:val="24"/>
        </w:rPr>
      </w:pPr>
    </w:p>
    <w:p w14:paraId="49E8062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100.</w:t>
      </w:r>
      <w:r w:rsidR="00F12E61"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ձեւակերպում եւ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w:t>
      </w:r>
    </w:p>
    <w:p w14:paraId="6541D6A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101.</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(P.CP.01.OPR.047)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29D554A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102.</w:t>
      </w:r>
      <w:r w:rsidR="00F12E61" w:rsidRPr="00424685">
        <w:rPr>
          <w:rFonts w:ascii="Sylfaen" w:hAnsi="Sylfaen"/>
          <w:noProof/>
          <w:color w:val="auto"/>
          <w:sz w:val="24"/>
        </w:rPr>
        <w:tab/>
      </w:r>
      <w:r w:rsidRPr="00424685">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w:t>
      </w:r>
      <w:r w:rsidRPr="00424685">
        <w:rPr>
          <w:rFonts w:ascii="Sylfaen" w:hAnsi="Sylfaen"/>
          <w:noProof/>
          <w:color w:val="auto"/>
          <w:sz w:val="24"/>
        </w:rPr>
        <w:lastRenderedPageBreak/>
        <w:t>մաքսային գործառնություններ կատարող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 գործառնությունը, որի կատարման արդյունքներով իրականացվում է նշված ծանուցման ընդունում եւ մշակում:</w:t>
      </w:r>
    </w:p>
    <w:p w14:paraId="781D988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103.</w:t>
      </w:r>
      <w:r w:rsidR="00F12E61" w:rsidRPr="00424685">
        <w:rPr>
          <w:rFonts w:ascii="Sylfaen" w:hAnsi="Sylfaen"/>
          <w:noProof/>
          <w:color w:val="auto"/>
          <w:sz w:val="24"/>
        </w:rPr>
        <w:tab/>
      </w:r>
      <w:r w:rsidRPr="00424685">
        <w:rPr>
          <w:rFonts w:ascii="Sylfaen" w:hAnsi="Sylfaen"/>
          <w:noProof/>
          <w:color w:val="auto"/>
          <w:sz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ձեւակերպում եւ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գործառնությունը կատարվում է գործառնության կատարման պայմանը բավարարող յուրաքանչյուր միջանկյալ կենտրոնական մաքսային մարմնի համար:</w:t>
      </w:r>
    </w:p>
    <w:p w14:paraId="2270872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104.</w:t>
      </w:r>
      <w:r w:rsidR="00F12E61" w:rsidRPr="00424685">
        <w:rPr>
          <w:rFonts w:ascii="Sylfaen" w:hAnsi="Sylfaen"/>
          <w:noProof/>
          <w:color w:val="auto"/>
          <w:sz w:val="24"/>
        </w:rPr>
        <w:tab/>
      </w:r>
      <w:r w:rsidRPr="00424685">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w:t>
      </w:r>
      <w:r w:rsidRPr="00424685">
        <w:rPr>
          <w:rFonts w:ascii="Sylfaen" w:hAnsi="Sylfaen"/>
          <w:noProof/>
          <w:color w:val="auto"/>
          <w:sz w:val="24"/>
        </w:rPr>
        <w:lastRenderedPageBreak/>
        <w:t>տարանցում» մաքսային ընթացակարգի գործողությունն ավարտվելու մասին փոփոխված տեղեկությունների ընդունում եւ մշակում» (P.CP.01.OPR.050)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51FD811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105.</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 գործառնությունը, որի կատարման արդյունքներով իրականացվում է նշված տեղեկությունների/ծանուցման ընդունում եւ մշակում:</w:t>
      </w:r>
    </w:p>
    <w:p w14:paraId="054D2ED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106.</w:t>
      </w:r>
      <w:r w:rsidR="00F12E61" w:rsidRPr="00424685">
        <w:rPr>
          <w:rFonts w:ascii="Sylfaen" w:hAnsi="Sylfaen"/>
          <w:noProof/>
          <w:color w:val="auto"/>
          <w:sz w:val="24"/>
        </w:rPr>
        <w:tab/>
      </w:r>
      <w:r w:rsidRPr="00424685">
        <w:rPr>
          <w:rFonts w:ascii="Sylfaen" w:hAnsi="Sylfaen"/>
          <w:noProof/>
          <w:color w:val="auto"/>
          <w:sz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նախօրոք չպլանավորված մաքսային գործառնություններ կատարող կենտրոնական մաքսային մարմինը ձեւակերպում եւ հավաստագիր գրանցող կենտրոնական մաքսային մարմին է ներկայացնում առաքման վայրի փոփոխման </w:t>
      </w:r>
      <w:r w:rsidRPr="00424685">
        <w:rPr>
          <w:rFonts w:ascii="Sylfaen" w:hAnsi="Sylfaen"/>
          <w:noProof/>
          <w:color w:val="auto"/>
          <w:sz w:val="24"/>
        </w:rPr>
        <w:lastRenderedPageBreak/>
        <w:t>կապակցությամբ «մաքսային տարանցում» մաքսային ընթացակարգի գործողությունն ավարտվելու մասին փոփոխված տեղեկությունները:</w:t>
      </w:r>
    </w:p>
    <w:p w14:paraId="7D0B84E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107.</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փոփոխված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(P.CP.01.OPR.053)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3DF6DA6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108.</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 գործառնությունը, որի կատարման արդյունքներով իրականացվում է նշված ծանուցման ընդունում եւ մշակում:</w:t>
      </w:r>
    </w:p>
    <w:p w14:paraId="42266422" w14:textId="77777777" w:rsidR="00AA6B19" w:rsidRPr="00424685" w:rsidRDefault="00AA6B19" w:rsidP="00AA6B19">
      <w:pPr>
        <w:pStyle w:val="af"/>
        <w:widowControl w:val="0"/>
        <w:tabs>
          <w:tab w:val="left" w:pos="1134"/>
        </w:tabs>
        <w:spacing w:after="160"/>
        <w:ind w:firstLine="567"/>
        <w:rPr>
          <w:rFonts w:ascii="Sylfaen" w:hAnsi="Sylfaen"/>
          <w:strike/>
          <w:color w:val="auto"/>
          <w:sz w:val="24"/>
        </w:rPr>
      </w:pPr>
      <w:r w:rsidRPr="00424685">
        <w:rPr>
          <w:rFonts w:ascii="Sylfaen" w:hAnsi="Sylfaen"/>
          <w:noProof/>
          <w:color w:val="auto"/>
          <w:sz w:val="24"/>
        </w:rPr>
        <w:t>109.</w:t>
      </w:r>
      <w:r w:rsidR="00F12E61" w:rsidRPr="00424685">
        <w:rPr>
          <w:rFonts w:ascii="Sylfaen" w:hAnsi="Sylfaen"/>
          <w:noProof/>
          <w:color w:val="auto"/>
          <w:sz w:val="24"/>
        </w:rPr>
        <w:tab/>
      </w:r>
      <w:r w:rsidRPr="00424685">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w:t>
      </w:r>
      <w:r w:rsidRPr="00424685">
        <w:rPr>
          <w:rFonts w:ascii="Sylfaen" w:hAnsi="Sylfaen"/>
          <w:noProof/>
          <w:color w:val="auto"/>
          <w:sz w:val="24"/>
        </w:rPr>
        <w:lastRenderedPageBreak/>
        <w:t>տեղեկությունների փոփոխություն» (P.CP.01.PRC.006) ընթացակարգի կատարման արդյունքն առաքման վայրի փոփոխման կապակցությամբ «մաքսային տարանցում» մաքսային ընթացակարգի գործողությունն ավարտվելու մասին փոփոխված տեղեկությունների մշակումն է բոլոր այն կենտրոնական մաքսային մարմինների կողմից, ուր ներկայացվել են նշված տեղեկությունները</w:t>
      </w:r>
      <w:r w:rsidR="00CC50CF" w:rsidRPr="00424685">
        <w:rPr>
          <w:rFonts w:ascii="Sylfaen" w:hAnsi="Sylfaen"/>
          <w:noProof/>
          <w:color w:val="auto"/>
          <w:sz w:val="24"/>
        </w:rPr>
        <w:t>:</w:t>
      </w:r>
    </w:p>
    <w:p w14:paraId="55DC52B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110.</w:t>
      </w:r>
      <w:r w:rsidR="00F12E61" w:rsidRPr="00424685">
        <w:rPr>
          <w:rFonts w:ascii="Sylfaen" w:hAnsi="Sylfaen"/>
          <w:noProof/>
          <w:color w:val="auto"/>
          <w:sz w:val="24"/>
        </w:rPr>
        <w:tab/>
      </w:r>
      <w:r w:rsidRPr="00424685">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շրջանակներում կատարվող ընդհանուր գործընթացի գործառնությունների ցանկը բերված է 56-րդ աղյուսակում</w:t>
      </w:r>
      <w:r w:rsidR="00CC50CF" w:rsidRPr="00424685">
        <w:rPr>
          <w:rFonts w:ascii="Sylfaen" w:hAnsi="Sylfaen"/>
          <w:noProof/>
          <w:color w:val="auto"/>
          <w:sz w:val="24"/>
        </w:rPr>
        <w:t>:</w:t>
      </w:r>
    </w:p>
    <w:p w14:paraId="005DA1E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2317EA1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56</w:t>
      </w:r>
    </w:p>
    <w:p w14:paraId="677C346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40A10384" w14:textId="77777777" w:rsidTr="00143003">
        <w:trPr>
          <w:tblHeader/>
        </w:trPr>
        <w:tc>
          <w:tcPr>
            <w:tcW w:w="2404" w:type="dxa"/>
            <w:vAlign w:val="top"/>
          </w:tcPr>
          <w:p w14:paraId="22F3E0B6"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Ծածկագրային նշագիրը</w:t>
            </w:r>
          </w:p>
        </w:tc>
        <w:tc>
          <w:tcPr>
            <w:tcW w:w="4014" w:type="dxa"/>
            <w:vAlign w:val="top"/>
          </w:tcPr>
          <w:p w14:paraId="010078EB"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Անվանումը</w:t>
            </w:r>
          </w:p>
        </w:tc>
        <w:tc>
          <w:tcPr>
            <w:tcW w:w="2938" w:type="dxa"/>
            <w:vAlign w:val="top"/>
          </w:tcPr>
          <w:p w14:paraId="0A2B77D6"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Նկարագրությունը</w:t>
            </w:r>
          </w:p>
        </w:tc>
      </w:tr>
      <w:tr w:rsidR="00AA6B19" w:rsidRPr="00424685" w14:paraId="349FEAD5" w14:textId="77777777" w:rsidTr="00143003">
        <w:trPr>
          <w:tblHeader/>
        </w:trPr>
        <w:tc>
          <w:tcPr>
            <w:tcW w:w="2404" w:type="dxa"/>
          </w:tcPr>
          <w:p w14:paraId="7C10BBD3"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1</w:t>
            </w:r>
          </w:p>
        </w:tc>
        <w:tc>
          <w:tcPr>
            <w:tcW w:w="4014" w:type="dxa"/>
          </w:tcPr>
          <w:p w14:paraId="29028025"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2</w:t>
            </w:r>
          </w:p>
        </w:tc>
        <w:tc>
          <w:tcPr>
            <w:tcW w:w="2938" w:type="dxa"/>
          </w:tcPr>
          <w:p w14:paraId="5FFAD3E5"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3</w:t>
            </w:r>
          </w:p>
        </w:tc>
      </w:tr>
      <w:tr w:rsidR="00AA6B19" w:rsidRPr="00424685" w14:paraId="7B46765D" w14:textId="77777777" w:rsidTr="00143003">
        <w:tc>
          <w:tcPr>
            <w:tcW w:w="2404" w:type="dxa"/>
            <w:tcBorders>
              <w:top w:val="single" w:sz="4" w:space="0" w:color="auto"/>
              <w:bottom w:val="single" w:sz="4" w:space="0" w:color="auto"/>
            </w:tcBorders>
            <w:vAlign w:val="top"/>
          </w:tcPr>
          <w:p w14:paraId="7600C3C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P.CP.01.OPR.043</w:t>
            </w:r>
          </w:p>
        </w:tc>
        <w:tc>
          <w:tcPr>
            <w:tcW w:w="4014" w:type="dxa"/>
            <w:tcBorders>
              <w:top w:val="single" w:sz="4" w:space="0" w:color="auto"/>
              <w:bottom w:val="single" w:sz="4" w:space="0" w:color="auto"/>
            </w:tcBorders>
            <w:vAlign w:val="top"/>
          </w:tcPr>
          <w:p w14:paraId="166346F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79A648D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57-րդ աղյուսակում</w:t>
            </w:r>
          </w:p>
        </w:tc>
      </w:tr>
      <w:tr w:rsidR="00AA6B19" w:rsidRPr="00424685" w14:paraId="5188C4D5" w14:textId="77777777" w:rsidTr="00143003">
        <w:tc>
          <w:tcPr>
            <w:tcW w:w="2404" w:type="dxa"/>
            <w:tcBorders>
              <w:top w:val="single" w:sz="4" w:space="0" w:color="auto"/>
              <w:bottom w:val="single" w:sz="4" w:space="0" w:color="auto"/>
            </w:tcBorders>
            <w:vAlign w:val="top"/>
          </w:tcPr>
          <w:p w14:paraId="5937C8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P.CP.01.OPR.044</w:t>
            </w:r>
          </w:p>
        </w:tc>
        <w:tc>
          <w:tcPr>
            <w:tcW w:w="4014" w:type="dxa"/>
            <w:tcBorders>
              <w:top w:val="single" w:sz="4" w:space="0" w:color="auto"/>
              <w:bottom w:val="single" w:sz="4" w:space="0" w:color="auto"/>
            </w:tcBorders>
            <w:vAlign w:val="top"/>
          </w:tcPr>
          <w:p w14:paraId="4C173DF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 xml:space="preserve">ուղարկող կենտրոնական մաքսային մարմնում առաքման վայրի փոփոխման </w:t>
            </w:r>
            <w:r w:rsidRPr="00424685">
              <w:rPr>
                <w:rFonts w:ascii="Sylfaen" w:eastAsiaTheme="minorEastAsia" w:hAnsi="Sylfaen"/>
                <w:noProof/>
                <w:color w:val="auto"/>
                <w:szCs w:val="24"/>
              </w:rPr>
              <w:lastRenderedPageBreak/>
              <w:t>կապակցությամբ «մաքսային տարանցում» մաքսային ընթացակարգի գործողությունն ավարտվելու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32B1294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 xml:space="preserve">բերված է սույն կանոնների 58-րդ </w:t>
            </w:r>
            <w:r w:rsidRPr="00424685">
              <w:rPr>
                <w:rFonts w:ascii="Sylfaen" w:eastAsiaTheme="minorEastAsia" w:hAnsi="Sylfaen"/>
                <w:noProof/>
                <w:color w:val="auto"/>
                <w:szCs w:val="24"/>
              </w:rPr>
              <w:lastRenderedPageBreak/>
              <w:t>աղյուսակում</w:t>
            </w:r>
          </w:p>
        </w:tc>
      </w:tr>
      <w:tr w:rsidR="00AA6B19" w:rsidRPr="00424685" w14:paraId="464143DA" w14:textId="77777777" w:rsidTr="00143003">
        <w:tc>
          <w:tcPr>
            <w:tcW w:w="2404" w:type="dxa"/>
            <w:tcBorders>
              <w:top w:val="single" w:sz="4" w:space="0" w:color="auto"/>
              <w:bottom w:val="single" w:sz="4" w:space="0" w:color="auto"/>
            </w:tcBorders>
            <w:vAlign w:val="top"/>
          </w:tcPr>
          <w:p w14:paraId="06F402E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P.CP.01.OPR.045</w:t>
            </w:r>
          </w:p>
        </w:tc>
        <w:tc>
          <w:tcPr>
            <w:tcW w:w="4014" w:type="dxa"/>
            <w:tcBorders>
              <w:top w:val="single" w:sz="4" w:space="0" w:color="auto"/>
              <w:bottom w:val="single" w:sz="4" w:space="0" w:color="auto"/>
            </w:tcBorders>
            <w:vAlign w:val="top"/>
          </w:tcPr>
          <w:p w14:paraId="5A1F7A5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04A4EDB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59-րդ աղյուսակում</w:t>
            </w:r>
          </w:p>
        </w:tc>
      </w:tr>
      <w:tr w:rsidR="00AA6B19" w:rsidRPr="00424685" w14:paraId="1CC20A15" w14:textId="77777777" w:rsidTr="00143003">
        <w:tc>
          <w:tcPr>
            <w:tcW w:w="2404" w:type="dxa"/>
            <w:tcBorders>
              <w:top w:val="single" w:sz="4" w:space="0" w:color="auto"/>
              <w:bottom w:val="single" w:sz="4" w:space="0" w:color="auto"/>
            </w:tcBorders>
            <w:vAlign w:val="top"/>
          </w:tcPr>
          <w:p w14:paraId="50D4D40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P.CP.01.OPR.046</w:t>
            </w:r>
          </w:p>
        </w:tc>
        <w:tc>
          <w:tcPr>
            <w:tcW w:w="4014" w:type="dxa"/>
            <w:tcBorders>
              <w:top w:val="single" w:sz="4" w:space="0" w:color="auto"/>
              <w:bottom w:val="single" w:sz="4" w:space="0" w:color="auto"/>
            </w:tcBorders>
            <w:vAlign w:val="top"/>
          </w:tcPr>
          <w:p w14:paraId="0FD684C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33B0B2A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60-րդ աղյուսակում</w:t>
            </w:r>
          </w:p>
        </w:tc>
      </w:tr>
      <w:tr w:rsidR="00AA6B19" w:rsidRPr="00424685" w14:paraId="413FBA5F" w14:textId="77777777" w:rsidTr="00143003">
        <w:tc>
          <w:tcPr>
            <w:tcW w:w="2404" w:type="dxa"/>
            <w:tcBorders>
              <w:top w:val="single" w:sz="4" w:space="0" w:color="auto"/>
              <w:bottom w:val="single" w:sz="4" w:space="0" w:color="auto"/>
            </w:tcBorders>
            <w:vAlign w:val="top"/>
          </w:tcPr>
          <w:p w14:paraId="5B098C9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P.CP.01.OPR.047</w:t>
            </w:r>
          </w:p>
        </w:tc>
        <w:tc>
          <w:tcPr>
            <w:tcW w:w="4014" w:type="dxa"/>
            <w:tcBorders>
              <w:top w:val="single" w:sz="4" w:space="0" w:color="auto"/>
              <w:bottom w:val="single" w:sz="4" w:space="0" w:color="auto"/>
            </w:tcBorders>
            <w:vAlign w:val="top"/>
          </w:tcPr>
          <w:p w14:paraId="18624E5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0E64849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61-րդ աղյուսակում</w:t>
            </w:r>
          </w:p>
        </w:tc>
      </w:tr>
      <w:tr w:rsidR="00AA6B19" w:rsidRPr="00424685" w14:paraId="7078FEB3" w14:textId="77777777" w:rsidTr="00143003">
        <w:tc>
          <w:tcPr>
            <w:tcW w:w="2404" w:type="dxa"/>
            <w:tcBorders>
              <w:top w:val="single" w:sz="4" w:space="0" w:color="auto"/>
              <w:bottom w:val="single" w:sz="4" w:space="0" w:color="auto"/>
            </w:tcBorders>
            <w:vAlign w:val="top"/>
          </w:tcPr>
          <w:p w14:paraId="44DDB1B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P.CP.01.OPR.048</w:t>
            </w:r>
          </w:p>
        </w:tc>
        <w:tc>
          <w:tcPr>
            <w:tcW w:w="4014" w:type="dxa"/>
            <w:tcBorders>
              <w:top w:val="single" w:sz="4" w:space="0" w:color="auto"/>
              <w:bottom w:val="single" w:sz="4" w:space="0" w:color="auto"/>
            </w:tcBorders>
            <w:vAlign w:val="top"/>
          </w:tcPr>
          <w:p w14:paraId="07F7A63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 xml:space="preserve">նշանակման կենտրոնական մաքսային մարմնում առաքման </w:t>
            </w:r>
            <w:r w:rsidRPr="00424685">
              <w:rPr>
                <w:rFonts w:ascii="Sylfaen" w:eastAsiaTheme="minorEastAsia" w:hAnsi="Sylfaen"/>
                <w:noProof/>
                <w:color w:val="auto"/>
                <w:szCs w:val="24"/>
              </w:rPr>
              <w:lastRenderedPageBreak/>
              <w:t>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42AFE1D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 xml:space="preserve">բերված է սույն կանոնների 62-րդ </w:t>
            </w:r>
            <w:r w:rsidRPr="00424685">
              <w:rPr>
                <w:rFonts w:ascii="Sylfaen" w:eastAsiaTheme="minorEastAsia" w:hAnsi="Sylfaen"/>
                <w:noProof/>
                <w:color w:val="auto"/>
                <w:szCs w:val="24"/>
              </w:rPr>
              <w:lastRenderedPageBreak/>
              <w:t>աղյուսակում</w:t>
            </w:r>
          </w:p>
        </w:tc>
      </w:tr>
      <w:tr w:rsidR="00AA6B19" w:rsidRPr="00424685" w14:paraId="24BD120D" w14:textId="77777777" w:rsidTr="00143003">
        <w:tc>
          <w:tcPr>
            <w:tcW w:w="2404" w:type="dxa"/>
            <w:tcBorders>
              <w:top w:val="single" w:sz="4" w:space="0" w:color="auto"/>
              <w:bottom w:val="single" w:sz="4" w:space="0" w:color="auto"/>
            </w:tcBorders>
            <w:vAlign w:val="top"/>
          </w:tcPr>
          <w:p w14:paraId="6CD01F4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P.CP.01.OPR.049</w:t>
            </w:r>
          </w:p>
        </w:tc>
        <w:tc>
          <w:tcPr>
            <w:tcW w:w="4014" w:type="dxa"/>
            <w:tcBorders>
              <w:top w:val="single" w:sz="4" w:space="0" w:color="auto"/>
              <w:bottom w:val="single" w:sz="4" w:space="0" w:color="auto"/>
            </w:tcBorders>
            <w:vAlign w:val="top"/>
          </w:tcPr>
          <w:p w14:paraId="074D93A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46256C6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63-րդ աղյուսակում</w:t>
            </w:r>
          </w:p>
        </w:tc>
      </w:tr>
      <w:tr w:rsidR="00AA6B19" w:rsidRPr="00424685" w14:paraId="17A76E00" w14:textId="77777777" w:rsidTr="00143003">
        <w:tc>
          <w:tcPr>
            <w:tcW w:w="2404" w:type="dxa"/>
            <w:tcBorders>
              <w:top w:val="single" w:sz="4" w:space="0" w:color="auto"/>
              <w:bottom w:val="single" w:sz="4" w:space="0" w:color="auto"/>
            </w:tcBorders>
            <w:vAlign w:val="top"/>
          </w:tcPr>
          <w:p w14:paraId="046A33A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P.CP.01.OPR.050</w:t>
            </w:r>
          </w:p>
        </w:tc>
        <w:tc>
          <w:tcPr>
            <w:tcW w:w="4014" w:type="dxa"/>
            <w:tcBorders>
              <w:top w:val="single" w:sz="4" w:space="0" w:color="auto"/>
              <w:bottom w:val="single" w:sz="4" w:space="0" w:color="auto"/>
            </w:tcBorders>
            <w:vAlign w:val="top"/>
          </w:tcPr>
          <w:p w14:paraId="794C203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787E12E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64-րդ աղյուսակում</w:t>
            </w:r>
          </w:p>
        </w:tc>
      </w:tr>
      <w:tr w:rsidR="00AA6B19" w:rsidRPr="00424685" w14:paraId="46C418A0" w14:textId="77777777" w:rsidTr="00143003">
        <w:tc>
          <w:tcPr>
            <w:tcW w:w="2404" w:type="dxa"/>
            <w:tcBorders>
              <w:top w:val="single" w:sz="4" w:space="0" w:color="auto"/>
              <w:bottom w:val="single" w:sz="4" w:space="0" w:color="auto"/>
            </w:tcBorders>
            <w:vAlign w:val="top"/>
          </w:tcPr>
          <w:p w14:paraId="0D33C0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P.CP.01.OPR.051</w:t>
            </w:r>
          </w:p>
        </w:tc>
        <w:tc>
          <w:tcPr>
            <w:tcW w:w="4014" w:type="dxa"/>
            <w:tcBorders>
              <w:top w:val="single" w:sz="4" w:space="0" w:color="auto"/>
              <w:bottom w:val="single" w:sz="4" w:space="0" w:color="auto"/>
            </w:tcBorders>
            <w:vAlign w:val="top"/>
          </w:tcPr>
          <w:p w14:paraId="156357A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1F276E6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65-րդ աղյուսակում</w:t>
            </w:r>
          </w:p>
        </w:tc>
      </w:tr>
      <w:tr w:rsidR="00AA6B19" w:rsidRPr="00424685" w14:paraId="4A1CD2C7" w14:textId="77777777" w:rsidTr="00143003">
        <w:tc>
          <w:tcPr>
            <w:tcW w:w="2404" w:type="dxa"/>
            <w:tcBorders>
              <w:top w:val="single" w:sz="4" w:space="0" w:color="auto"/>
              <w:bottom w:val="single" w:sz="4" w:space="0" w:color="auto"/>
            </w:tcBorders>
            <w:vAlign w:val="top"/>
          </w:tcPr>
          <w:p w14:paraId="6BF1817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P.CP.01.OPR.052</w:t>
            </w:r>
          </w:p>
        </w:tc>
        <w:tc>
          <w:tcPr>
            <w:tcW w:w="4014" w:type="dxa"/>
            <w:tcBorders>
              <w:top w:val="single" w:sz="4" w:space="0" w:color="auto"/>
              <w:bottom w:val="single" w:sz="4" w:space="0" w:color="auto"/>
            </w:tcBorders>
            <w:vAlign w:val="top"/>
          </w:tcPr>
          <w:p w14:paraId="2B00E68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 xml:space="preserve">հավաստագիր գրանցող </w:t>
            </w:r>
            <w:r w:rsidRPr="00424685">
              <w:rPr>
                <w:rFonts w:ascii="Sylfaen" w:eastAsiaTheme="minorEastAsia" w:hAnsi="Sylfaen"/>
                <w:noProof/>
                <w:color w:val="auto"/>
                <w:szCs w:val="24"/>
              </w:rPr>
              <w:lastRenderedPageBreak/>
              <w:t>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5C97E44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 xml:space="preserve">բերված է սույն </w:t>
            </w:r>
            <w:r w:rsidRPr="00424685">
              <w:rPr>
                <w:rFonts w:ascii="Sylfaen" w:eastAsiaTheme="minorEastAsia" w:hAnsi="Sylfaen"/>
                <w:noProof/>
                <w:color w:val="auto"/>
                <w:szCs w:val="24"/>
              </w:rPr>
              <w:lastRenderedPageBreak/>
              <w:t>կանոնների 66-րդ աղյուսակում</w:t>
            </w:r>
          </w:p>
        </w:tc>
      </w:tr>
      <w:tr w:rsidR="00AA6B19" w:rsidRPr="00424685" w14:paraId="4DABD652" w14:textId="77777777" w:rsidTr="00143003">
        <w:tc>
          <w:tcPr>
            <w:tcW w:w="2404" w:type="dxa"/>
            <w:tcBorders>
              <w:top w:val="single" w:sz="4" w:space="0" w:color="auto"/>
              <w:bottom w:val="single" w:sz="4" w:space="0" w:color="auto"/>
            </w:tcBorders>
            <w:vAlign w:val="top"/>
          </w:tcPr>
          <w:p w14:paraId="4ECF007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lastRenderedPageBreak/>
              <w:t>P.CP.01.OPR.053</w:t>
            </w:r>
          </w:p>
        </w:tc>
        <w:tc>
          <w:tcPr>
            <w:tcW w:w="4014" w:type="dxa"/>
            <w:tcBorders>
              <w:top w:val="single" w:sz="4" w:space="0" w:color="auto"/>
              <w:bottom w:val="single" w:sz="4" w:space="0" w:color="auto"/>
            </w:tcBorders>
            <w:vAlign w:val="top"/>
          </w:tcPr>
          <w:p w14:paraId="7651F62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c>
          <w:tcPr>
            <w:tcW w:w="2938" w:type="dxa"/>
            <w:tcBorders>
              <w:top w:val="single" w:sz="4" w:space="0" w:color="auto"/>
              <w:bottom w:val="single" w:sz="4" w:space="0" w:color="auto"/>
            </w:tcBorders>
            <w:vAlign w:val="top"/>
          </w:tcPr>
          <w:p w14:paraId="415DFC7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67-րդ աղյուսակում</w:t>
            </w:r>
          </w:p>
        </w:tc>
      </w:tr>
      <w:tr w:rsidR="00AA6B19" w:rsidRPr="00424685" w14:paraId="2EF2EAF4" w14:textId="77777777" w:rsidTr="00143003">
        <w:tc>
          <w:tcPr>
            <w:tcW w:w="2404" w:type="dxa"/>
            <w:tcBorders>
              <w:top w:val="single" w:sz="4" w:space="0" w:color="auto"/>
              <w:bottom w:val="single" w:sz="4" w:space="0" w:color="auto"/>
            </w:tcBorders>
            <w:vAlign w:val="top"/>
          </w:tcPr>
          <w:p w14:paraId="5449E73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P.CP.01.OPR.054</w:t>
            </w:r>
          </w:p>
        </w:tc>
        <w:tc>
          <w:tcPr>
            <w:tcW w:w="4014" w:type="dxa"/>
            <w:tcBorders>
              <w:top w:val="single" w:sz="4" w:space="0" w:color="auto"/>
              <w:bottom w:val="single" w:sz="4" w:space="0" w:color="auto"/>
            </w:tcBorders>
            <w:vAlign w:val="top"/>
          </w:tcPr>
          <w:p w14:paraId="3239457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5A2A971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Cs w:val="24"/>
              </w:rPr>
            </w:pPr>
            <w:r w:rsidRPr="00424685">
              <w:rPr>
                <w:rFonts w:ascii="Sylfaen" w:eastAsiaTheme="minorEastAsia" w:hAnsi="Sylfaen"/>
                <w:noProof/>
                <w:color w:val="auto"/>
                <w:szCs w:val="24"/>
              </w:rPr>
              <w:t>բերված է սույն կանոնների 68-րդ աղյուսակում</w:t>
            </w:r>
          </w:p>
        </w:tc>
      </w:tr>
    </w:tbl>
    <w:p w14:paraId="382C62D1" w14:textId="77777777" w:rsidR="00AA6B19" w:rsidRPr="00424685" w:rsidRDefault="00AA6B19" w:rsidP="00AA6B19">
      <w:pPr>
        <w:widowControl w:val="0"/>
        <w:spacing w:after="160"/>
        <w:rPr>
          <w:rFonts w:ascii="Sylfaen" w:hAnsi="Sylfaen"/>
          <w:color w:val="auto"/>
          <w:sz w:val="24"/>
          <w:szCs w:val="24"/>
        </w:rPr>
      </w:pPr>
    </w:p>
    <w:p w14:paraId="19D7AD0B" w14:textId="77777777" w:rsidR="00F12E61" w:rsidRPr="00424685" w:rsidRDefault="00F12E6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2162C8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57</w:t>
      </w:r>
    </w:p>
    <w:p w14:paraId="27B807D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գործառնության նկարագրություն</w:t>
      </w:r>
    </w:p>
    <w:tbl>
      <w:tblPr>
        <w:tblStyle w:val="TableGrid"/>
        <w:tblW w:w="9851" w:type="dxa"/>
        <w:tblLayout w:type="fixed"/>
        <w:tblLook w:val="0600" w:firstRow="0" w:lastRow="0" w:firstColumn="0" w:lastColumn="0" w:noHBand="1" w:noVBand="1"/>
      </w:tblPr>
      <w:tblGrid>
        <w:gridCol w:w="1198"/>
        <w:gridCol w:w="2835"/>
        <w:gridCol w:w="5818"/>
      </w:tblGrid>
      <w:tr w:rsidR="00AA6B19" w:rsidRPr="00424685" w14:paraId="0719E1ED" w14:textId="77777777" w:rsidTr="00F12E61">
        <w:trPr>
          <w:trHeight w:val="601"/>
          <w:tblHeader/>
        </w:trPr>
        <w:tc>
          <w:tcPr>
            <w:tcW w:w="1198" w:type="dxa"/>
            <w:shd w:val="clear" w:color="auto" w:fill="auto"/>
            <w:vAlign w:val="top"/>
          </w:tcPr>
          <w:p w14:paraId="5A11D58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93916F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E3234A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78EFEFC" w14:textId="77777777" w:rsidTr="00F12E61">
        <w:trPr>
          <w:trHeight w:val="301"/>
          <w:tblHeader/>
        </w:trPr>
        <w:tc>
          <w:tcPr>
            <w:tcW w:w="1198" w:type="dxa"/>
            <w:shd w:val="clear" w:color="auto" w:fill="auto"/>
          </w:tcPr>
          <w:p w14:paraId="06FD07F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427FB9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CEB3CF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4D79D7E" w14:textId="77777777" w:rsidTr="00F12E61">
        <w:trPr>
          <w:cantSplit/>
        </w:trPr>
        <w:tc>
          <w:tcPr>
            <w:tcW w:w="1198" w:type="dxa"/>
            <w:tcBorders>
              <w:bottom w:val="single" w:sz="4" w:space="0" w:color="auto"/>
            </w:tcBorders>
            <w:shd w:val="clear" w:color="auto" w:fill="auto"/>
            <w:vAlign w:val="top"/>
          </w:tcPr>
          <w:p w14:paraId="73D9045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788E5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9E22CA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P.CP.01.OPR.043</w:t>
            </w:r>
          </w:p>
        </w:tc>
      </w:tr>
      <w:tr w:rsidR="00AA6B19" w:rsidRPr="00424685" w14:paraId="69241D81" w14:textId="77777777" w:rsidTr="00F12E61">
        <w:trPr>
          <w:cantSplit/>
        </w:trPr>
        <w:tc>
          <w:tcPr>
            <w:tcW w:w="1198" w:type="dxa"/>
            <w:tcBorders>
              <w:top w:val="single" w:sz="4" w:space="0" w:color="auto"/>
              <w:bottom w:val="single" w:sz="4" w:space="0" w:color="auto"/>
            </w:tcBorders>
            <w:shd w:val="clear" w:color="auto" w:fill="auto"/>
            <w:vAlign w:val="top"/>
          </w:tcPr>
          <w:p w14:paraId="1EC1C5A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AC8CAE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1C9F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424685" w14:paraId="39DD3635" w14:textId="77777777" w:rsidTr="00F12E61">
        <w:trPr>
          <w:cantSplit/>
        </w:trPr>
        <w:tc>
          <w:tcPr>
            <w:tcW w:w="1198" w:type="dxa"/>
            <w:tcBorders>
              <w:top w:val="single" w:sz="4" w:space="0" w:color="auto"/>
              <w:bottom w:val="single" w:sz="4" w:space="0" w:color="auto"/>
            </w:tcBorders>
            <w:shd w:val="clear" w:color="auto" w:fill="auto"/>
            <w:vAlign w:val="top"/>
          </w:tcPr>
          <w:p w14:paraId="298CC50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86FEF0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9324DB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0E12077D" w14:textId="77777777" w:rsidTr="00F12E61">
        <w:trPr>
          <w:cantSplit/>
        </w:trPr>
        <w:tc>
          <w:tcPr>
            <w:tcW w:w="1198" w:type="dxa"/>
            <w:tcBorders>
              <w:top w:val="single" w:sz="4" w:space="0" w:color="auto"/>
              <w:bottom w:val="single" w:sz="4" w:space="0" w:color="auto"/>
            </w:tcBorders>
            <w:shd w:val="clear" w:color="auto" w:fill="auto"/>
            <w:vAlign w:val="top"/>
          </w:tcPr>
          <w:p w14:paraId="7675745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2FCBBF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4C4D45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r w:rsidR="00AA6B19" w:rsidRPr="00424685" w14:paraId="2C2F86D7" w14:textId="77777777" w:rsidTr="00F12E61">
        <w:trPr>
          <w:cantSplit/>
        </w:trPr>
        <w:tc>
          <w:tcPr>
            <w:tcW w:w="1198" w:type="dxa"/>
            <w:tcBorders>
              <w:top w:val="single" w:sz="4" w:space="0" w:color="auto"/>
              <w:bottom w:val="single" w:sz="4" w:space="0" w:color="auto"/>
            </w:tcBorders>
            <w:shd w:val="clear" w:color="auto" w:fill="auto"/>
            <w:vAlign w:val="top"/>
          </w:tcPr>
          <w:p w14:paraId="64B5F4A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377143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A4E62C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1CA11E5" w14:textId="77777777" w:rsidTr="00F12E61">
        <w:trPr>
          <w:cantSplit/>
        </w:trPr>
        <w:tc>
          <w:tcPr>
            <w:tcW w:w="1198" w:type="dxa"/>
            <w:tcBorders>
              <w:top w:val="single" w:sz="4" w:space="0" w:color="auto"/>
              <w:bottom w:val="single" w:sz="4" w:space="0" w:color="auto"/>
            </w:tcBorders>
            <w:shd w:val="clear" w:color="auto" w:fill="auto"/>
            <w:vAlign w:val="top"/>
          </w:tcPr>
          <w:p w14:paraId="3654C25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CB074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87028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424685" w14:paraId="19B60F2B" w14:textId="77777777" w:rsidTr="00F12E61">
        <w:trPr>
          <w:cantSplit/>
        </w:trPr>
        <w:tc>
          <w:tcPr>
            <w:tcW w:w="1198" w:type="dxa"/>
            <w:tcBorders>
              <w:top w:val="single" w:sz="4" w:space="0" w:color="auto"/>
            </w:tcBorders>
            <w:shd w:val="clear" w:color="auto" w:fill="auto"/>
            <w:vAlign w:val="top"/>
          </w:tcPr>
          <w:p w14:paraId="101D2CF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A5226F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CACBC0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ուղարկող կենտրոնական մաքսային մարմին</w:t>
            </w:r>
          </w:p>
        </w:tc>
      </w:tr>
    </w:tbl>
    <w:p w14:paraId="7870A80E" w14:textId="77777777" w:rsidR="00AA6B19" w:rsidRPr="00424685" w:rsidRDefault="00AA6B19" w:rsidP="00AA6B19">
      <w:pPr>
        <w:widowControl w:val="0"/>
        <w:spacing w:after="160"/>
        <w:rPr>
          <w:rFonts w:ascii="Sylfaen" w:hAnsi="Sylfaen"/>
          <w:color w:val="auto"/>
          <w:sz w:val="24"/>
          <w:szCs w:val="24"/>
        </w:rPr>
      </w:pPr>
    </w:p>
    <w:p w14:paraId="14EC0D3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58</w:t>
      </w:r>
    </w:p>
    <w:p w14:paraId="3EC3884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փոփոխված տեղեկությունների ընդունում եւ մշակում» (P.CP.01.OPR.044)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A4ACAD3" w14:textId="77777777" w:rsidTr="009C1070">
        <w:trPr>
          <w:trHeight w:val="601"/>
          <w:tblHeader/>
        </w:trPr>
        <w:tc>
          <w:tcPr>
            <w:tcW w:w="1127" w:type="dxa"/>
            <w:shd w:val="clear" w:color="auto" w:fill="auto"/>
            <w:vAlign w:val="top"/>
          </w:tcPr>
          <w:p w14:paraId="6E50572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B2C259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7AB1B8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F859F1A" w14:textId="77777777" w:rsidTr="009C1070">
        <w:trPr>
          <w:trHeight w:val="301"/>
          <w:tblHeader/>
        </w:trPr>
        <w:tc>
          <w:tcPr>
            <w:tcW w:w="1127" w:type="dxa"/>
            <w:shd w:val="clear" w:color="auto" w:fill="auto"/>
          </w:tcPr>
          <w:p w14:paraId="3253EBE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88CC77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BCC167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E72B1E7" w14:textId="77777777" w:rsidTr="009C1070">
        <w:trPr>
          <w:cantSplit/>
        </w:trPr>
        <w:tc>
          <w:tcPr>
            <w:tcW w:w="1127" w:type="dxa"/>
            <w:tcBorders>
              <w:bottom w:val="single" w:sz="4" w:space="0" w:color="auto"/>
            </w:tcBorders>
            <w:shd w:val="clear" w:color="auto" w:fill="auto"/>
            <w:vAlign w:val="top"/>
          </w:tcPr>
          <w:p w14:paraId="54358F2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C265F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DCDE2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P.CP.01.OPR.044</w:t>
            </w:r>
          </w:p>
        </w:tc>
      </w:tr>
      <w:tr w:rsidR="00AA6B19" w:rsidRPr="00424685" w14:paraId="0990932C" w14:textId="77777777" w:rsidTr="009C1070">
        <w:trPr>
          <w:cantSplit/>
        </w:trPr>
        <w:tc>
          <w:tcPr>
            <w:tcW w:w="1127" w:type="dxa"/>
            <w:tcBorders>
              <w:top w:val="single" w:sz="4" w:space="0" w:color="auto"/>
              <w:bottom w:val="single" w:sz="4" w:space="0" w:color="auto"/>
            </w:tcBorders>
            <w:shd w:val="clear" w:color="auto" w:fill="auto"/>
            <w:vAlign w:val="top"/>
          </w:tcPr>
          <w:p w14:paraId="211FBEC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9E622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CC62BF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5D5D2578" w14:textId="77777777" w:rsidTr="009C1070">
        <w:trPr>
          <w:cantSplit/>
        </w:trPr>
        <w:tc>
          <w:tcPr>
            <w:tcW w:w="1127" w:type="dxa"/>
            <w:tcBorders>
              <w:top w:val="single" w:sz="4" w:space="0" w:color="auto"/>
              <w:bottom w:val="single" w:sz="4" w:space="0" w:color="auto"/>
            </w:tcBorders>
            <w:shd w:val="clear" w:color="auto" w:fill="auto"/>
            <w:vAlign w:val="top"/>
          </w:tcPr>
          <w:p w14:paraId="0A6AB19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A2AAC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218D2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3E072002" w14:textId="77777777" w:rsidTr="009C1070">
        <w:trPr>
          <w:cantSplit/>
        </w:trPr>
        <w:tc>
          <w:tcPr>
            <w:tcW w:w="1127" w:type="dxa"/>
            <w:tcBorders>
              <w:top w:val="single" w:sz="4" w:space="0" w:color="auto"/>
              <w:bottom w:val="single" w:sz="4" w:space="0" w:color="auto"/>
            </w:tcBorders>
            <w:shd w:val="clear" w:color="auto" w:fill="auto"/>
            <w:vAlign w:val="top"/>
          </w:tcPr>
          <w:p w14:paraId="597362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A9AB15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B9353E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գործառնություն)</w:t>
            </w:r>
          </w:p>
        </w:tc>
      </w:tr>
      <w:tr w:rsidR="00AA6B19" w:rsidRPr="00424685" w14:paraId="00A7309A" w14:textId="77777777" w:rsidTr="009C1070">
        <w:trPr>
          <w:cantSplit/>
        </w:trPr>
        <w:tc>
          <w:tcPr>
            <w:tcW w:w="1127" w:type="dxa"/>
            <w:tcBorders>
              <w:top w:val="single" w:sz="4" w:space="0" w:color="auto"/>
              <w:bottom w:val="single" w:sz="4" w:space="0" w:color="auto"/>
            </w:tcBorders>
            <w:shd w:val="clear" w:color="auto" w:fill="auto"/>
            <w:vAlign w:val="top"/>
          </w:tcPr>
          <w:p w14:paraId="3263CB1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971F2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374532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14BF9D5" w14:textId="77777777" w:rsidTr="009C1070">
        <w:trPr>
          <w:cantSplit/>
        </w:trPr>
        <w:tc>
          <w:tcPr>
            <w:tcW w:w="1127" w:type="dxa"/>
            <w:tcBorders>
              <w:top w:val="single" w:sz="4" w:space="0" w:color="auto"/>
              <w:bottom w:val="single" w:sz="4" w:space="0" w:color="auto"/>
            </w:tcBorders>
            <w:shd w:val="clear" w:color="auto" w:fill="auto"/>
            <w:vAlign w:val="top"/>
          </w:tcPr>
          <w:p w14:paraId="29003C3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912F3A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71951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35A53E62" w14:textId="77777777" w:rsidTr="009C1070">
        <w:trPr>
          <w:cantSplit/>
        </w:trPr>
        <w:tc>
          <w:tcPr>
            <w:tcW w:w="1127" w:type="dxa"/>
            <w:tcBorders>
              <w:top w:val="single" w:sz="4" w:space="0" w:color="auto"/>
            </w:tcBorders>
            <w:shd w:val="clear" w:color="auto" w:fill="auto"/>
            <w:vAlign w:val="top"/>
          </w:tcPr>
          <w:p w14:paraId="3ABC57A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67BF5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C7A29E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1F56FE6F" w14:textId="77777777" w:rsidR="00AA6B19" w:rsidRPr="00424685" w:rsidRDefault="00AA6B19" w:rsidP="00AA6B19">
      <w:pPr>
        <w:widowControl w:val="0"/>
        <w:spacing w:after="160"/>
        <w:rPr>
          <w:rFonts w:ascii="Sylfaen" w:hAnsi="Sylfaen"/>
          <w:color w:val="auto"/>
          <w:sz w:val="24"/>
          <w:szCs w:val="24"/>
        </w:rPr>
      </w:pPr>
    </w:p>
    <w:p w14:paraId="676BB114"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975346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59</w:t>
      </w:r>
    </w:p>
    <w:p w14:paraId="1068B2C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C71FB22" w14:textId="77777777" w:rsidTr="009C1070">
        <w:trPr>
          <w:trHeight w:val="601"/>
          <w:tblHeader/>
        </w:trPr>
        <w:tc>
          <w:tcPr>
            <w:tcW w:w="1127" w:type="dxa"/>
            <w:shd w:val="clear" w:color="auto" w:fill="auto"/>
            <w:vAlign w:val="top"/>
          </w:tcPr>
          <w:p w14:paraId="1B9F683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D6CE8D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62DF73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65886A9" w14:textId="77777777" w:rsidTr="009C1070">
        <w:trPr>
          <w:trHeight w:val="301"/>
          <w:tblHeader/>
        </w:trPr>
        <w:tc>
          <w:tcPr>
            <w:tcW w:w="1127" w:type="dxa"/>
            <w:shd w:val="clear" w:color="auto" w:fill="auto"/>
          </w:tcPr>
          <w:p w14:paraId="0BBC0E6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880A6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A90F6C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7BE79BA" w14:textId="77777777" w:rsidTr="009C1070">
        <w:trPr>
          <w:cantSplit/>
        </w:trPr>
        <w:tc>
          <w:tcPr>
            <w:tcW w:w="1127" w:type="dxa"/>
            <w:tcBorders>
              <w:bottom w:val="single" w:sz="4" w:space="0" w:color="auto"/>
            </w:tcBorders>
            <w:shd w:val="clear" w:color="auto" w:fill="auto"/>
            <w:vAlign w:val="top"/>
          </w:tcPr>
          <w:p w14:paraId="3D32F51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6F111D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946AF4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P.CP.01.OPR.045</w:t>
            </w:r>
          </w:p>
        </w:tc>
      </w:tr>
      <w:tr w:rsidR="00AA6B19" w:rsidRPr="00424685" w14:paraId="72E3B7CC" w14:textId="77777777" w:rsidTr="009C1070">
        <w:trPr>
          <w:cantSplit/>
        </w:trPr>
        <w:tc>
          <w:tcPr>
            <w:tcW w:w="1127" w:type="dxa"/>
            <w:tcBorders>
              <w:top w:val="single" w:sz="4" w:space="0" w:color="auto"/>
              <w:bottom w:val="single" w:sz="4" w:space="0" w:color="auto"/>
            </w:tcBorders>
            <w:shd w:val="clear" w:color="auto" w:fill="auto"/>
            <w:vAlign w:val="top"/>
          </w:tcPr>
          <w:p w14:paraId="2150ACF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09264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D0E266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424685" w14:paraId="6EB70D7A" w14:textId="77777777" w:rsidTr="009C1070">
        <w:trPr>
          <w:cantSplit/>
        </w:trPr>
        <w:tc>
          <w:tcPr>
            <w:tcW w:w="1127" w:type="dxa"/>
            <w:tcBorders>
              <w:top w:val="single" w:sz="4" w:space="0" w:color="auto"/>
              <w:bottom w:val="single" w:sz="4" w:space="0" w:color="auto"/>
            </w:tcBorders>
            <w:shd w:val="clear" w:color="auto" w:fill="auto"/>
            <w:vAlign w:val="top"/>
          </w:tcPr>
          <w:p w14:paraId="250EF56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9E990F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06C1D9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8C25A5E" w14:textId="77777777" w:rsidTr="009C1070">
        <w:trPr>
          <w:cantSplit/>
        </w:trPr>
        <w:tc>
          <w:tcPr>
            <w:tcW w:w="1127" w:type="dxa"/>
            <w:tcBorders>
              <w:top w:val="single" w:sz="4" w:space="0" w:color="auto"/>
              <w:bottom w:val="single" w:sz="4" w:space="0" w:color="auto"/>
            </w:tcBorders>
            <w:shd w:val="clear" w:color="auto" w:fill="auto"/>
            <w:vAlign w:val="top"/>
          </w:tcPr>
          <w:p w14:paraId="7F8CFE4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F04A8E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0D0E3D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(P.CP.01.OPR.044) գործառնություն)</w:t>
            </w:r>
          </w:p>
        </w:tc>
      </w:tr>
      <w:tr w:rsidR="00AA6B19" w:rsidRPr="00424685" w14:paraId="28044881" w14:textId="77777777" w:rsidTr="009C1070">
        <w:trPr>
          <w:cantSplit/>
        </w:trPr>
        <w:tc>
          <w:tcPr>
            <w:tcW w:w="1127" w:type="dxa"/>
            <w:tcBorders>
              <w:top w:val="single" w:sz="4" w:space="0" w:color="auto"/>
              <w:bottom w:val="single" w:sz="4" w:space="0" w:color="auto"/>
            </w:tcBorders>
            <w:shd w:val="clear" w:color="auto" w:fill="auto"/>
            <w:vAlign w:val="top"/>
          </w:tcPr>
          <w:p w14:paraId="5311B41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937D95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E9A7EE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EC5C1B5" w14:textId="77777777" w:rsidTr="009C1070">
        <w:trPr>
          <w:cantSplit/>
        </w:trPr>
        <w:tc>
          <w:tcPr>
            <w:tcW w:w="1127" w:type="dxa"/>
            <w:tcBorders>
              <w:top w:val="single" w:sz="4" w:space="0" w:color="auto"/>
              <w:bottom w:val="single" w:sz="4" w:space="0" w:color="auto"/>
            </w:tcBorders>
            <w:shd w:val="clear" w:color="auto" w:fill="auto"/>
            <w:vAlign w:val="top"/>
          </w:tcPr>
          <w:p w14:paraId="475E40C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5E6CEF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29E52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54EEE836" w14:textId="77777777" w:rsidTr="009C1070">
        <w:trPr>
          <w:cantSplit/>
        </w:trPr>
        <w:tc>
          <w:tcPr>
            <w:tcW w:w="1127" w:type="dxa"/>
            <w:tcBorders>
              <w:top w:val="single" w:sz="4" w:space="0" w:color="auto"/>
            </w:tcBorders>
            <w:shd w:val="clear" w:color="auto" w:fill="auto"/>
            <w:vAlign w:val="top"/>
          </w:tcPr>
          <w:p w14:paraId="53A504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7CABED0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AB24AD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6C4F36FB" w14:textId="77777777" w:rsidR="00AA6B19" w:rsidRPr="00424685" w:rsidRDefault="00AA6B19" w:rsidP="00AA6B19">
      <w:pPr>
        <w:widowControl w:val="0"/>
        <w:spacing w:after="160"/>
        <w:rPr>
          <w:rFonts w:ascii="Sylfaen" w:hAnsi="Sylfaen"/>
          <w:color w:val="auto"/>
          <w:sz w:val="24"/>
          <w:szCs w:val="24"/>
        </w:rPr>
      </w:pPr>
    </w:p>
    <w:p w14:paraId="35FD337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60</w:t>
      </w:r>
    </w:p>
    <w:p w14:paraId="4DAB646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CFBC6F1" w14:textId="77777777" w:rsidTr="009C1070">
        <w:trPr>
          <w:tblHeader/>
        </w:trPr>
        <w:tc>
          <w:tcPr>
            <w:tcW w:w="1127" w:type="dxa"/>
            <w:shd w:val="clear" w:color="auto" w:fill="auto"/>
            <w:vAlign w:val="top"/>
          </w:tcPr>
          <w:p w14:paraId="43384C1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1CAF0E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189C29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7E2576B" w14:textId="77777777" w:rsidTr="009C1070">
        <w:trPr>
          <w:tblHeader/>
        </w:trPr>
        <w:tc>
          <w:tcPr>
            <w:tcW w:w="1127" w:type="dxa"/>
            <w:shd w:val="clear" w:color="auto" w:fill="auto"/>
          </w:tcPr>
          <w:p w14:paraId="420BF7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020BFD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36C2C0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075A514" w14:textId="77777777" w:rsidTr="009C1070">
        <w:tc>
          <w:tcPr>
            <w:tcW w:w="1127" w:type="dxa"/>
            <w:tcBorders>
              <w:bottom w:val="single" w:sz="4" w:space="0" w:color="auto"/>
            </w:tcBorders>
            <w:shd w:val="clear" w:color="auto" w:fill="auto"/>
            <w:vAlign w:val="top"/>
          </w:tcPr>
          <w:p w14:paraId="5140914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511BF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4DA94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P.CP.01.OPR.046</w:t>
            </w:r>
          </w:p>
        </w:tc>
      </w:tr>
      <w:tr w:rsidR="00AA6B19" w:rsidRPr="00424685" w14:paraId="7300F443" w14:textId="77777777" w:rsidTr="009C1070">
        <w:tc>
          <w:tcPr>
            <w:tcW w:w="1127" w:type="dxa"/>
            <w:tcBorders>
              <w:top w:val="single" w:sz="4" w:space="0" w:color="auto"/>
              <w:bottom w:val="single" w:sz="4" w:space="0" w:color="auto"/>
            </w:tcBorders>
            <w:shd w:val="clear" w:color="auto" w:fill="auto"/>
            <w:vAlign w:val="top"/>
          </w:tcPr>
          <w:p w14:paraId="4C4ABD9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A58351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F9175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424685" w14:paraId="19B74877" w14:textId="77777777" w:rsidTr="009C1070">
        <w:tc>
          <w:tcPr>
            <w:tcW w:w="1127" w:type="dxa"/>
            <w:tcBorders>
              <w:top w:val="single" w:sz="4" w:space="0" w:color="auto"/>
              <w:bottom w:val="single" w:sz="4" w:space="0" w:color="auto"/>
            </w:tcBorders>
            <w:shd w:val="clear" w:color="auto" w:fill="auto"/>
            <w:vAlign w:val="top"/>
          </w:tcPr>
          <w:p w14:paraId="06A7AD1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9A93E9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CD45B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1AE48E46" w14:textId="77777777" w:rsidTr="009C1070">
        <w:tc>
          <w:tcPr>
            <w:tcW w:w="1127" w:type="dxa"/>
            <w:tcBorders>
              <w:top w:val="single" w:sz="4" w:space="0" w:color="auto"/>
              <w:bottom w:val="single" w:sz="4" w:space="0" w:color="auto"/>
            </w:tcBorders>
            <w:shd w:val="clear" w:color="auto" w:fill="auto"/>
            <w:vAlign w:val="top"/>
          </w:tcPr>
          <w:p w14:paraId="2763BF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8A9A87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FB0C0E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r w:rsidR="00AA6B19" w:rsidRPr="00424685" w14:paraId="46F6E56A" w14:textId="77777777" w:rsidTr="009C1070">
        <w:tc>
          <w:tcPr>
            <w:tcW w:w="1127" w:type="dxa"/>
            <w:tcBorders>
              <w:top w:val="single" w:sz="4" w:space="0" w:color="auto"/>
              <w:bottom w:val="single" w:sz="4" w:space="0" w:color="auto"/>
            </w:tcBorders>
            <w:shd w:val="clear" w:color="auto" w:fill="auto"/>
            <w:vAlign w:val="top"/>
          </w:tcPr>
          <w:p w14:paraId="4D32C3A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F89E9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8D037B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առաքման վայրի փոփոխման կապակցությամբ «մաքսային տարանցում» մաքսային ընթացակարգի գործողությունն </w:t>
            </w:r>
            <w:r w:rsidRPr="00424685">
              <w:rPr>
                <w:rFonts w:ascii="Sylfaen" w:hAnsi="Sylfaen"/>
                <w:noProof/>
                <w:color w:val="auto"/>
                <w:sz w:val="20"/>
                <w:szCs w:val="24"/>
              </w:rPr>
              <w:lastRenderedPageBreak/>
              <w:t>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ADA0ABE" w14:textId="77777777" w:rsidTr="009C1070">
        <w:tc>
          <w:tcPr>
            <w:tcW w:w="1127" w:type="dxa"/>
            <w:tcBorders>
              <w:top w:val="single" w:sz="4" w:space="0" w:color="auto"/>
              <w:bottom w:val="single" w:sz="4" w:space="0" w:color="auto"/>
            </w:tcBorders>
            <w:shd w:val="clear" w:color="auto" w:fill="auto"/>
            <w:vAlign w:val="top"/>
          </w:tcPr>
          <w:p w14:paraId="08CBDD3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FF33C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170AE4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424685" w14:paraId="4C542B83" w14:textId="77777777" w:rsidTr="009C1070">
        <w:tc>
          <w:tcPr>
            <w:tcW w:w="1127" w:type="dxa"/>
            <w:tcBorders>
              <w:top w:val="single" w:sz="4" w:space="0" w:color="auto"/>
            </w:tcBorders>
            <w:shd w:val="clear" w:color="auto" w:fill="auto"/>
            <w:vAlign w:val="top"/>
          </w:tcPr>
          <w:p w14:paraId="79DB030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20FE6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71CF0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նշանակման կենտրոնական մաքսային մարմին</w:t>
            </w:r>
          </w:p>
        </w:tc>
      </w:tr>
    </w:tbl>
    <w:p w14:paraId="541611E3" w14:textId="77777777" w:rsidR="00AA6B19" w:rsidRPr="00424685" w:rsidRDefault="00AA6B19" w:rsidP="00AA6B19">
      <w:pPr>
        <w:widowControl w:val="0"/>
        <w:spacing w:after="160"/>
        <w:rPr>
          <w:rFonts w:ascii="Sylfaen" w:hAnsi="Sylfaen"/>
          <w:color w:val="auto"/>
          <w:sz w:val="24"/>
          <w:szCs w:val="24"/>
        </w:rPr>
      </w:pPr>
    </w:p>
    <w:p w14:paraId="6DB90E6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61</w:t>
      </w:r>
    </w:p>
    <w:p w14:paraId="6F695BB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փոփոխված տեղեկությունների ընդունում եւ մշակում» (P.CP.01.OPR.047)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CF02579" w14:textId="77777777" w:rsidTr="009C1070">
        <w:trPr>
          <w:tblHeader/>
        </w:trPr>
        <w:tc>
          <w:tcPr>
            <w:tcW w:w="1127" w:type="dxa"/>
            <w:shd w:val="clear" w:color="auto" w:fill="auto"/>
            <w:vAlign w:val="top"/>
          </w:tcPr>
          <w:p w14:paraId="37EFF8B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C251C6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6BEB34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961567A" w14:textId="77777777" w:rsidTr="009C1070">
        <w:trPr>
          <w:tblHeader/>
        </w:trPr>
        <w:tc>
          <w:tcPr>
            <w:tcW w:w="1127" w:type="dxa"/>
            <w:shd w:val="clear" w:color="auto" w:fill="auto"/>
          </w:tcPr>
          <w:p w14:paraId="03DA70C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E24F8E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B6E814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87B5DBD" w14:textId="77777777" w:rsidTr="009C1070">
        <w:tc>
          <w:tcPr>
            <w:tcW w:w="1127" w:type="dxa"/>
            <w:tcBorders>
              <w:bottom w:val="single" w:sz="4" w:space="0" w:color="auto"/>
            </w:tcBorders>
            <w:shd w:val="clear" w:color="auto" w:fill="auto"/>
            <w:vAlign w:val="top"/>
          </w:tcPr>
          <w:p w14:paraId="263F8B8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ED92B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C73908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P.CP.01.OPR.047</w:t>
            </w:r>
          </w:p>
        </w:tc>
      </w:tr>
      <w:tr w:rsidR="00AA6B19" w:rsidRPr="00424685" w14:paraId="792F014A" w14:textId="77777777" w:rsidTr="009C1070">
        <w:tc>
          <w:tcPr>
            <w:tcW w:w="1127" w:type="dxa"/>
            <w:tcBorders>
              <w:top w:val="single" w:sz="4" w:space="0" w:color="auto"/>
              <w:bottom w:val="single" w:sz="4" w:space="0" w:color="auto"/>
            </w:tcBorders>
            <w:shd w:val="clear" w:color="auto" w:fill="auto"/>
            <w:vAlign w:val="top"/>
          </w:tcPr>
          <w:p w14:paraId="4FC7C9F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E9BEC5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EC57BE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711916AC" w14:textId="77777777" w:rsidTr="009C1070">
        <w:tc>
          <w:tcPr>
            <w:tcW w:w="1127" w:type="dxa"/>
            <w:tcBorders>
              <w:top w:val="single" w:sz="4" w:space="0" w:color="auto"/>
              <w:bottom w:val="single" w:sz="4" w:space="0" w:color="auto"/>
            </w:tcBorders>
            <w:shd w:val="clear" w:color="auto" w:fill="auto"/>
            <w:vAlign w:val="top"/>
          </w:tcPr>
          <w:p w14:paraId="1B5172E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EB143C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18331C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158B6EC0" w14:textId="77777777" w:rsidTr="009C1070">
        <w:tc>
          <w:tcPr>
            <w:tcW w:w="1127" w:type="dxa"/>
            <w:tcBorders>
              <w:top w:val="single" w:sz="4" w:space="0" w:color="auto"/>
              <w:bottom w:val="single" w:sz="4" w:space="0" w:color="auto"/>
            </w:tcBorders>
            <w:shd w:val="clear" w:color="auto" w:fill="auto"/>
            <w:vAlign w:val="top"/>
          </w:tcPr>
          <w:p w14:paraId="6A87C8F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76353E3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3A17ED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գործառնություն)</w:t>
            </w:r>
          </w:p>
        </w:tc>
      </w:tr>
      <w:tr w:rsidR="00AA6B19" w:rsidRPr="00424685" w14:paraId="4BD11F67" w14:textId="77777777" w:rsidTr="009C1070">
        <w:tc>
          <w:tcPr>
            <w:tcW w:w="1127" w:type="dxa"/>
            <w:tcBorders>
              <w:top w:val="single" w:sz="4" w:space="0" w:color="auto"/>
              <w:bottom w:val="single" w:sz="4" w:space="0" w:color="auto"/>
            </w:tcBorders>
            <w:shd w:val="clear" w:color="auto" w:fill="auto"/>
            <w:vAlign w:val="top"/>
          </w:tcPr>
          <w:p w14:paraId="2124663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C72E54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ED2108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7E72465" w14:textId="77777777" w:rsidTr="009C1070">
        <w:tc>
          <w:tcPr>
            <w:tcW w:w="1127" w:type="dxa"/>
            <w:tcBorders>
              <w:top w:val="single" w:sz="4" w:space="0" w:color="auto"/>
              <w:bottom w:val="single" w:sz="4" w:space="0" w:color="auto"/>
            </w:tcBorders>
            <w:shd w:val="clear" w:color="auto" w:fill="auto"/>
            <w:vAlign w:val="top"/>
          </w:tcPr>
          <w:p w14:paraId="30AE7EC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14228E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228F26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218476AA" w14:textId="77777777" w:rsidTr="009C1070">
        <w:tc>
          <w:tcPr>
            <w:tcW w:w="1127" w:type="dxa"/>
            <w:tcBorders>
              <w:top w:val="single" w:sz="4" w:space="0" w:color="auto"/>
            </w:tcBorders>
            <w:shd w:val="clear" w:color="auto" w:fill="auto"/>
            <w:vAlign w:val="top"/>
          </w:tcPr>
          <w:p w14:paraId="496BF02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CE93A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A873E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71C91652" w14:textId="77777777" w:rsidR="00AA6B19" w:rsidRPr="00424685" w:rsidRDefault="00AA6B19" w:rsidP="00AA6B19">
      <w:pPr>
        <w:widowControl w:val="0"/>
        <w:spacing w:after="160"/>
        <w:rPr>
          <w:rFonts w:ascii="Sylfaen" w:hAnsi="Sylfaen"/>
          <w:color w:val="auto"/>
          <w:sz w:val="24"/>
          <w:szCs w:val="24"/>
        </w:rPr>
      </w:pPr>
    </w:p>
    <w:p w14:paraId="4A6A3B54"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872E2F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62</w:t>
      </w:r>
    </w:p>
    <w:p w14:paraId="1A79718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9C21BC2" w14:textId="77777777" w:rsidTr="009C1070">
        <w:trPr>
          <w:trHeight w:val="601"/>
          <w:tblHeader/>
        </w:trPr>
        <w:tc>
          <w:tcPr>
            <w:tcW w:w="1127" w:type="dxa"/>
            <w:shd w:val="clear" w:color="auto" w:fill="auto"/>
            <w:vAlign w:val="top"/>
          </w:tcPr>
          <w:p w14:paraId="4004F51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93ABA1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D02A6B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2CB6357" w14:textId="77777777" w:rsidTr="009C1070">
        <w:trPr>
          <w:trHeight w:val="301"/>
          <w:tblHeader/>
        </w:trPr>
        <w:tc>
          <w:tcPr>
            <w:tcW w:w="1127" w:type="dxa"/>
            <w:shd w:val="clear" w:color="auto" w:fill="auto"/>
          </w:tcPr>
          <w:p w14:paraId="56AFCFB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1BFC0E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458EEB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6C2BD6F" w14:textId="77777777" w:rsidTr="009C1070">
        <w:trPr>
          <w:cantSplit/>
        </w:trPr>
        <w:tc>
          <w:tcPr>
            <w:tcW w:w="1127" w:type="dxa"/>
            <w:tcBorders>
              <w:bottom w:val="single" w:sz="4" w:space="0" w:color="auto"/>
            </w:tcBorders>
            <w:shd w:val="clear" w:color="auto" w:fill="auto"/>
            <w:vAlign w:val="top"/>
          </w:tcPr>
          <w:p w14:paraId="4FAEA73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A50F18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E4F642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P.CP.01.OPR.048</w:t>
            </w:r>
          </w:p>
        </w:tc>
      </w:tr>
      <w:tr w:rsidR="00AA6B19" w:rsidRPr="00424685" w14:paraId="18717BA3" w14:textId="77777777" w:rsidTr="009C1070">
        <w:trPr>
          <w:cantSplit/>
        </w:trPr>
        <w:tc>
          <w:tcPr>
            <w:tcW w:w="1127" w:type="dxa"/>
            <w:tcBorders>
              <w:top w:val="single" w:sz="4" w:space="0" w:color="auto"/>
              <w:bottom w:val="single" w:sz="4" w:space="0" w:color="auto"/>
            </w:tcBorders>
            <w:shd w:val="clear" w:color="auto" w:fill="auto"/>
            <w:vAlign w:val="top"/>
          </w:tcPr>
          <w:p w14:paraId="47EA0F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96D52C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20DDA0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424685" w14:paraId="4375FCF8" w14:textId="77777777" w:rsidTr="009C1070">
        <w:trPr>
          <w:cantSplit/>
        </w:trPr>
        <w:tc>
          <w:tcPr>
            <w:tcW w:w="1127" w:type="dxa"/>
            <w:tcBorders>
              <w:top w:val="single" w:sz="4" w:space="0" w:color="auto"/>
              <w:bottom w:val="single" w:sz="4" w:space="0" w:color="auto"/>
            </w:tcBorders>
            <w:shd w:val="clear" w:color="auto" w:fill="auto"/>
            <w:vAlign w:val="top"/>
          </w:tcPr>
          <w:p w14:paraId="54A0C7E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721986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EE1473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1E5A95ED" w14:textId="77777777" w:rsidTr="009C1070">
        <w:trPr>
          <w:cantSplit/>
        </w:trPr>
        <w:tc>
          <w:tcPr>
            <w:tcW w:w="1127" w:type="dxa"/>
            <w:tcBorders>
              <w:top w:val="single" w:sz="4" w:space="0" w:color="auto"/>
              <w:bottom w:val="single" w:sz="4" w:space="0" w:color="auto"/>
            </w:tcBorders>
            <w:shd w:val="clear" w:color="auto" w:fill="auto"/>
            <w:vAlign w:val="top"/>
          </w:tcPr>
          <w:p w14:paraId="207696D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08509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ACE107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(P.CP.01.OPR.047) գործառնություն)</w:t>
            </w:r>
          </w:p>
        </w:tc>
      </w:tr>
      <w:tr w:rsidR="00AA6B19" w:rsidRPr="00424685" w14:paraId="0C78F911" w14:textId="77777777" w:rsidTr="009C1070">
        <w:trPr>
          <w:cantSplit/>
        </w:trPr>
        <w:tc>
          <w:tcPr>
            <w:tcW w:w="1127" w:type="dxa"/>
            <w:tcBorders>
              <w:top w:val="single" w:sz="4" w:space="0" w:color="auto"/>
              <w:bottom w:val="single" w:sz="4" w:space="0" w:color="auto"/>
            </w:tcBorders>
            <w:shd w:val="clear" w:color="auto" w:fill="auto"/>
            <w:vAlign w:val="top"/>
          </w:tcPr>
          <w:p w14:paraId="14366B4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6BE00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231D30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425BAEAD" w14:textId="77777777" w:rsidTr="009C1070">
        <w:trPr>
          <w:cantSplit/>
        </w:trPr>
        <w:tc>
          <w:tcPr>
            <w:tcW w:w="1127" w:type="dxa"/>
            <w:tcBorders>
              <w:top w:val="single" w:sz="4" w:space="0" w:color="auto"/>
              <w:bottom w:val="single" w:sz="4" w:space="0" w:color="auto"/>
            </w:tcBorders>
            <w:shd w:val="clear" w:color="auto" w:fill="auto"/>
            <w:vAlign w:val="top"/>
          </w:tcPr>
          <w:p w14:paraId="17F7AA3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34AAE5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30E303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12FEA3CC" w14:textId="77777777" w:rsidTr="009C1070">
        <w:trPr>
          <w:cantSplit/>
        </w:trPr>
        <w:tc>
          <w:tcPr>
            <w:tcW w:w="1127" w:type="dxa"/>
            <w:tcBorders>
              <w:top w:val="single" w:sz="4" w:space="0" w:color="auto"/>
            </w:tcBorders>
            <w:shd w:val="clear" w:color="auto" w:fill="auto"/>
            <w:vAlign w:val="top"/>
          </w:tcPr>
          <w:p w14:paraId="52490BB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75483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04A071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4DDE838E" w14:textId="77777777" w:rsidR="00AA6B19" w:rsidRPr="00424685" w:rsidRDefault="00AA6B19" w:rsidP="00AA6B19">
      <w:pPr>
        <w:widowControl w:val="0"/>
        <w:spacing w:after="160"/>
        <w:rPr>
          <w:rFonts w:ascii="Sylfaen" w:hAnsi="Sylfaen"/>
          <w:color w:val="auto"/>
          <w:sz w:val="24"/>
          <w:szCs w:val="24"/>
        </w:rPr>
      </w:pPr>
    </w:p>
    <w:p w14:paraId="6C69AC2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63</w:t>
      </w:r>
    </w:p>
    <w:p w14:paraId="2CFD947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ապրանքների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AD781AB" w14:textId="77777777" w:rsidTr="009C1070">
        <w:trPr>
          <w:trHeight w:val="601"/>
          <w:tblHeader/>
        </w:trPr>
        <w:tc>
          <w:tcPr>
            <w:tcW w:w="1127" w:type="dxa"/>
            <w:shd w:val="clear" w:color="auto" w:fill="auto"/>
            <w:vAlign w:val="top"/>
          </w:tcPr>
          <w:p w14:paraId="1735FD8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D4C5C3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57A95F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3FD75C8" w14:textId="77777777" w:rsidTr="009C1070">
        <w:trPr>
          <w:trHeight w:val="301"/>
          <w:tblHeader/>
        </w:trPr>
        <w:tc>
          <w:tcPr>
            <w:tcW w:w="1127" w:type="dxa"/>
            <w:shd w:val="clear" w:color="auto" w:fill="auto"/>
          </w:tcPr>
          <w:p w14:paraId="0896304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4C7AFC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BAF027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882AD45" w14:textId="77777777" w:rsidTr="009C1070">
        <w:trPr>
          <w:cantSplit/>
        </w:trPr>
        <w:tc>
          <w:tcPr>
            <w:tcW w:w="1127" w:type="dxa"/>
            <w:tcBorders>
              <w:bottom w:val="single" w:sz="4" w:space="0" w:color="auto"/>
            </w:tcBorders>
            <w:shd w:val="clear" w:color="auto" w:fill="auto"/>
            <w:vAlign w:val="top"/>
          </w:tcPr>
          <w:p w14:paraId="2D9C2D2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B7C430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924169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P.CP.01.OPR.049</w:t>
            </w:r>
          </w:p>
        </w:tc>
      </w:tr>
      <w:tr w:rsidR="00AA6B19" w:rsidRPr="00424685" w14:paraId="4CAD5F32" w14:textId="77777777" w:rsidTr="009C1070">
        <w:trPr>
          <w:cantSplit/>
        </w:trPr>
        <w:tc>
          <w:tcPr>
            <w:tcW w:w="1127" w:type="dxa"/>
            <w:tcBorders>
              <w:top w:val="single" w:sz="4" w:space="0" w:color="auto"/>
              <w:bottom w:val="single" w:sz="4" w:space="0" w:color="auto"/>
            </w:tcBorders>
            <w:shd w:val="clear" w:color="auto" w:fill="auto"/>
            <w:vAlign w:val="top"/>
          </w:tcPr>
          <w:p w14:paraId="183DD57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732B57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F69109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424685" w14:paraId="5938BF43" w14:textId="77777777" w:rsidTr="009C1070">
        <w:trPr>
          <w:cantSplit/>
        </w:trPr>
        <w:tc>
          <w:tcPr>
            <w:tcW w:w="1127" w:type="dxa"/>
            <w:tcBorders>
              <w:top w:val="single" w:sz="4" w:space="0" w:color="auto"/>
              <w:bottom w:val="single" w:sz="4" w:space="0" w:color="auto"/>
            </w:tcBorders>
            <w:shd w:val="clear" w:color="auto" w:fill="auto"/>
            <w:vAlign w:val="top"/>
          </w:tcPr>
          <w:p w14:paraId="3229D6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A228E4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AB913C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200C5F8A" w14:textId="77777777" w:rsidTr="009C1070">
        <w:trPr>
          <w:cantSplit/>
        </w:trPr>
        <w:tc>
          <w:tcPr>
            <w:tcW w:w="1127" w:type="dxa"/>
            <w:tcBorders>
              <w:top w:val="single" w:sz="4" w:space="0" w:color="auto"/>
              <w:bottom w:val="single" w:sz="4" w:space="0" w:color="auto"/>
            </w:tcBorders>
            <w:shd w:val="clear" w:color="auto" w:fill="auto"/>
            <w:vAlign w:val="top"/>
          </w:tcPr>
          <w:p w14:paraId="710E64D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03FCE2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AD532D8" w14:textId="77777777" w:rsidR="00AA6B19" w:rsidRPr="00424685" w:rsidRDefault="00AA6B19" w:rsidP="007E5BD1">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միջանկյալ կենտրոնական մաքսային մարմին</w:t>
            </w:r>
          </w:p>
        </w:tc>
      </w:tr>
      <w:tr w:rsidR="00AA6B19" w:rsidRPr="00424685" w14:paraId="2A1F398B" w14:textId="77777777" w:rsidTr="009C1070">
        <w:trPr>
          <w:cantSplit/>
        </w:trPr>
        <w:tc>
          <w:tcPr>
            <w:tcW w:w="1127" w:type="dxa"/>
            <w:tcBorders>
              <w:top w:val="single" w:sz="4" w:space="0" w:color="auto"/>
              <w:bottom w:val="single" w:sz="4" w:space="0" w:color="auto"/>
            </w:tcBorders>
            <w:shd w:val="clear" w:color="auto" w:fill="auto"/>
            <w:vAlign w:val="top"/>
          </w:tcPr>
          <w:p w14:paraId="15B9E72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17E5C1F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44E47A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41D10997" w14:textId="77777777" w:rsidTr="009C1070">
        <w:trPr>
          <w:cantSplit/>
        </w:trPr>
        <w:tc>
          <w:tcPr>
            <w:tcW w:w="1127" w:type="dxa"/>
            <w:tcBorders>
              <w:top w:val="single" w:sz="4" w:space="0" w:color="auto"/>
              <w:bottom w:val="single" w:sz="4" w:space="0" w:color="auto"/>
            </w:tcBorders>
            <w:shd w:val="clear" w:color="auto" w:fill="auto"/>
            <w:vAlign w:val="top"/>
          </w:tcPr>
          <w:p w14:paraId="0AEF50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9F40C4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286A0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424685" w14:paraId="42EBFEC2" w14:textId="77777777" w:rsidTr="009C1070">
        <w:trPr>
          <w:cantSplit/>
        </w:trPr>
        <w:tc>
          <w:tcPr>
            <w:tcW w:w="1127" w:type="dxa"/>
            <w:tcBorders>
              <w:top w:val="single" w:sz="4" w:space="0" w:color="auto"/>
            </w:tcBorders>
            <w:shd w:val="clear" w:color="auto" w:fill="auto"/>
            <w:vAlign w:val="top"/>
          </w:tcPr>
          <w:p w14:paraId="0B69AFA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084BD0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F53F50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միջանկյալ կենտրոնական մաքսային մարմին</w:t>
            </w:r>
          </w:p>
        </w:tc>
      </w:tr>
    </w:tbl>
    <w:p w14:paraId="729943EC" w14:textId="77777777" w:rsidR="00AA6B19" w:rsidRPr="00424685" w:rsidRDefault="00AA6B19" w:rsidP="00AA6B19">
      <w:pPr>
        <w:widowControl w:val="0"/>
        <w:spacing w:after="160"/>
        <w:rPr>
          <w:rFonts w:ascii="Sylfaen" w:hAnsi="Sylfaen"/>
          <w:color w:val="auto"/>
          <w:sz w:val="24"/>
          <w:szCs w:val="24"/>
        </w:rPr>
      </w:pPr>
    </w:p>
    <w:p w14:paraId="7CCFA0B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64</w:t>
      </w:r>
    </w:p>
    <w:p w14:paraId="44550FD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BB94E07" w14:textId="77777777" w:rsidTr="009C1070">
        <w:trPr>
          <w:trHeight w:val="601"/>
          <w:tblHeader/>
        </w:trPr>
        <w:tc>
          <w:tcPr>
            <w:tcW w:w="1127" w:type="dxa"/>
            <w:shd w:val="clear" w:color="auto" w:fill="auto"/>
            <w:vAlign w:val="top"/>
          </w:tcPr>
          <w:p w14:paraId="0E4DFEC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133F74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1A32B1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EE31839" w14:textId="77777777" w:rsidTr="009C1070">
        <w:trPr>
          <w:trHeight w:val="301"/>
          <w:tblHeader/>
        </w:trPr>
        <w:tc>
          <w:tcPr>
            <w:tcW w:w="1127" w:type="dxa"/>
            <w:shd w:val="clear" w:color="auto" w:fill="auto"/>
          </w:tcPr>
          <w:p w14:paraId="5EF3244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0C2B6E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8F01F0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B154819" w14:textId="77777777" w:rsidTr="009C1070">
        <w:trPr>
          <w:cantSplit/>
        </w:trPr>
        <w:tc>
          <w:tcPr>
            <w:tcW w:w="1127" w:type="dxa"/>
            <w:tcBorders>
              <w:bottom w:val="single" w:sz="4" w:space="0" w:color="auto"/>
            </w:tcBorders>
            <w:shd w:val="clear" w:color="auto" w:fill="auto"/>
            <w:vAlign w:val="top"/>
          </w:tcPr>
          <w:p w14:paraId="192523E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0DEABE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976BBF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P.CP.01.OPR.050</w:t>
            </w:r>
          </w:p>
        </w:tc>
      </w:tr>
      <w:tr w:rsidR="00AA6B19" w:rsidRPr="00424685" w14:paraId="46DFAB82" w14:textId="77777777" w:rsidTr="009C1070">
        <w:trPr>
          <w:cantSplit/>
        </w:trPr>
        <w:tc>
          <w:tcPr>
            <w:tcW w:w="1127" w:type="dxa"/>
            <w:tcBorders>
              <w:top w:val="single" w:sz="4" w:space="0" w:color="auto"/>
              <w:bottom w:val="single" w:sz="4" w:space="0" w:color="auto"/>
            </w:tcBorders>
            <w:shd w:val="clear" w:color="auto" w:fill="auto"/>
            <w:vAlign w:val="top"/>
          </w:tcPr>
          <w:p w14:paraId="1A7BB35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69CA6D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2B863F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668A91AE" w14:textId="77777777" w:rsidTr="009C1070">
        <w:trPr>
          <w:cantSplit/>
        </w:trPr>
        <w:tc>
          <w:tcPr>
            <w:tcW w:w="1127" w:type="dxa"/>
            <w:tcBorders>
              <w:top w:val="single" w:sz="4" w:space="0" w:color="auto"/>
              <w:bottom w:val="single" w:sz="4" w:space="0" w:color="auto"/>
            </w:tcBorders>
            <w:shd w:val="clear" w:color="auto" w:fill="auto"/>
            <w:vAlign w:val="top"/>
          </w:tcPr>
          <w:p w14:paraId="0DC37D9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1FB591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398C35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4A139AE8" w14:textId="77777777" w:rsidTr="009C1070">
        <w:trPr>
          <w:cantSplit/>
        </w:trPr>
        <w:tc>
          <w:tcPr>
            <w:tcW w:w="1127" w:type="dxa"/>
            <w:tcBorders>
              <w:top w:val="single" w:sz="4" w:space="0" w:color="auto"/>
              <w:bottom w:val="single" w:sz="4" w:space="0" w:color="auto"/>
            </w:tcBorders>
            <w:shd w:val="clear" w:color="auto" w:fill="auto"/>
            <w:vAlign w:val="top"/>
          </w:tcPr>
          <w:p w14:paraId="6D03BF7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3D415D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A57819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w:t>
            </w:r>
          </w:p>
        </w:tc>
      </w:tr>
      <w:tr w:rsidR="00AA6B19" w:rsidRPr="00424685" w14:paraId="1B3FE6C0" w14:textId="77777777" w:rsidTr="009C1070">
        <w:trPr>
          <w:cantSplit/>
        </w:trPr>
        <w:tc>
          <w:tcPr>
            <w:tcW w:w="1127" w:type="dxa"/>
            <w:tcBorders>
              <w:top w:val="single" w:sz="4" w:space="0" w:color="auto"/>
              <w:bottom w:val="single" w:sz="4" w:space="0" w:color="auto"/>
            </w:tcBorders>
            <w:shd w:val="clear" w:color="auto" w:fill="auto"/>
            <w:vAlign w:val="top"/>
          </w:tcPr>
          <w:p w14:paraId="6D2A855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349D9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32C081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F62D1D6" w14:textId="77777777" w:rsidTr="009C1070">
        <w:trPr>
          <w:cantSplit/>
        </w:trPr>
        <w:tc>
          <w:tcPr>
            <w:tcW w:w="1127" w:type="dxa"/>
            <w:tcBorders>
              <w:top w:val="single" w:sz="4" w:space="0" w:color="auto"/>
              <w:bottom w:val="single" w:sz="4" w:space="0" w:color="auto"/>
            </w:tcBorders>
            <w:shd w:val="clear" w:color="auto" w:fill="auto"/>
            <w:vAlign w:val="top"/>
          </w:tcPr>
          <w:p w14:paraId="7D841FA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0BF239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FC4E3C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60F5E018" w14:textId="77777777" w:rsidTr="009C1070">
        <w:trPr>
          <w:cantSplit/>
        </w:trPr>
        <w:tc>
          <w:tcPr>
            <w:tcW w:w="1127" w:type="dxa"/>
            <w:tcBorders>
              <w:top w:val="single" w:sz="4" w:space="0" w:color="auto"/>
            </w:tcBorders>
            <w:shd w:val="clear" w:color="auto" w:fill="auto"/>
            <w:vAlign w:val="top"/>
          </w:tcPr>
          <w:p w14:paraId="1D18CD5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B8A713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9258F4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53A2E1FE" w14:textId="77777777" w:rsidR="00AA6B19" w:rsidRPr="00424685" w:rsidRDefault="00AA6B19" w:rsidP="00AA6B19">
      <w:pPr>
        <w:widowControl w:val="0"/>
        <w:spacing w:after="160"/>
        <w:rPr>
          <w:rFonts w:ascii="Sylfaen" w:hAnsi="Sylfaen"/>
          <w:color w:val="auto"/>
          <w:sz w:val="24"/>
          <w:szCs w:val="24"/>
        </w:rPr>
      </w:pPr>
    </w:p>
    <w:p w14:paraId="2AC4AEFB"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679A7A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65</w:t>
      </w:r>
    </w:p>
    <w:p w14:paraId="14209A2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A62BA4D" w14:textId="77777777" w:rsidTr="009C1070">
        <w:trPr>
          <w:trHeight w:val="601"/>
          <w:tblHeader/>
        </w:trPr>
        <w:tc>
          <w:tcPr>
            <w:tcW w:w="1127" w:type="dxa"/>
            <w:shd w:val="clear" w:color="auto" w:fill="auto"/>
            <w:vAlign w:val="top"/>
          </w:tcPr>
          <w:p w14:paraId="41C70C7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C35BE1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4CB680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A33DE61" w14:textId="77777777" w:rsidTr="009C1070">
        <w:trPr>
          <w:trHeight w:val="301"/>
          <w:tblHeader/>
        </w:trPr>
        <w:tc>
          <w:tcPr>
            <w:tcW w:w="1127" w:type="dxa"/>
            <w:shd w:val="clear" w:color="auto" w:fill="auto"/>
          </w:tcPr>
          <w:p w14:paraId="0891C2B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AE7966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18303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838E857" w14:textId="77777777" w:rsidTr="009C1070">
        <w:trPr>
          <w:cantSplit/>
        </w:trPr>
        <w:tc>
          <w:tcPr>
            <w:tcW w:w="1127" w:type="dxa"/>
            <w:tcBorders>
              <w:bottom w:val="single" w:sz="4" w:space="0" w:color="auto"/>
            </w:tcBorders>
            <w:shd w:val="clear" w:color="auto" w:fill="auto"/>
            <w:vAlign w:val="top"/>
          </w:tcPr>
          <w:p w14:paraId="52E6EBD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FF313D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B4E5C5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P.CP.01.OPR.051</w:t>
            </w:r>
          </w:p>
        </w:tc>
      </w:tr>
      <w:tr w:rsidR="00AA6B19" w:rsidRPr="00424685" w14:paraId="695C40CF" w14:textId="77777777" w:rsidTr="009C1070">
        <w:trPr>
          <w:cantSplit/>
        </w:trPr>
        <w:tc>
          <w:tcPr>
            <w:tcW w:w="1127" w:type="dxa"/>
            <w:tcBorders>
              <w:top w:val="single" w:sz="4" w:space="0" w:color="auto"/>
              <w:bottom w:val="single" w:sz="4" w:space="0" w:color="auto"/>
            </w:tcBorders>
            <w:shd w:val="clear" w:color="auto" w:fill="auto"/>
            <w:vAlign w:val="top"/>
          </w:tcPr>
          <w:p w14:paraId="3A364C0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00FED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E29819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424685" w14:paraId="5496419E" w14:textId="77777777" w:rsidTr="009C1070">
        <w:trPr>
          <w:cantSplit/>
        </w:trPr>
        <w:tc>
          <w:tcPr>
            <w:tcW w:w="1127" w:type="dxa"/>
            <w:tcBorders>
              <w:top w:val="single" w:sz="4" w:space="0" w:color="auto"/>
              <w:bottom w:val="single" w:sz="4" w:space="0" w:color="auto"/>
            </w:tcBorders>
            <w:shd w:val="clear" w:color="auto" w:fill="auto"/>
            <w:vAlign w:val="top"/>
          </w:tcPr>
          <w:p w14:paraId="132F3AB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5EB44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DB2EF6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4B46600E" w14:textId="77777777" w:rsidTr="009C1070">
        <w:trPr>
          <w:cantSplit/>
        </w:trPr>
        <w:tc>
          <w:tcPr>
            <w:tcW w:w="1127" w:type="dxa"/>
            <w:tcBorders>
              <w:top w:val="single" w:sz="4" w:space="0" w:color="auto"/>
              <w:bottom w:val="single" w:sz="4" w:space="0" w:color="auto"/>
            </w:tcBorders>
            <w:shd w:val="clear" w:color="auto" w:fill="auto"/>
            <w:vAlign w:val="top"/>
          </w:tcPr>
          <w:p w14:paraId="23601B1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8FC599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406931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(P.CP.01.OPR.050) գործառնություն)</w:t>
            </w:r>
          </w:p>
        </w:tc>
      </w:tr>
      <w:tr w:rsidR="00AA6B19" w:rsidRPr="00424685" w14:paraId="0A0990CB" w14:textId="77777777" w:rsidTr="009C1070">
        <w:trPr>
          <w:cantSplit/>
        </w:trPr>
        <w:tc>
          <w:tcPr>
            <w:tcW w:w="1127" w:type="dxa"/>
            <w:tcBorders>
              <w:top w:val="single" w:sz="4" w:space="0" w:color="auto"/>
              <w:bottom w:val="single" w:sz="4" w:space="0" w:color="auto"/>
            </w:tcBorders>
            <w:shd w:val="clear" w:color="auto" w:fill="auto"/>
            <w:vAlign w:val="top"/>
          </w:tcPr>
          <w:p w14:paraId="65DFCC7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5B46A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5758F5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B9F8675" w14:textId="77777777" w:rsidTr="009C1070">
        <w:trPr>
          <w:cantSplit/>
        </w:trPr>
        <w:tc>
          <w:tcPr>
            <w:tcW w:w="1127" w:type="dxa"/>
            <w:tcBorders>
              <w:top w:val="single" w:sz="4" w:space="0" w:color="auto"/>
              <w:bottom w:val="single" w:sz="4" w:space="0" w:color="auto"/>
            </w:tcBorders>
            <w:shd w:val="clear" w:color="auto" w:fill="auto"/>
            <w:vAlign w:val="top"/>
          </w:tcPr>
          <w:p w14:paraId="2C04837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433CC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237A4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2AEEAF36" w14:textId="77777777" w:rsidTr="009C1070">
        <w:trPr>
          <w:cantSplit/>
        </w:trPr>
        <w:tc>
          <w:tcPr>
            <w:tcW w:w="1127" w:type="dxa"/>
            <w:tcBorders>
              <w:top w:val="single" w:sz="4" w:space="0" w:color="auto"/>
            </w:tcBorders>
            <w:shd w:val="clear" w:color="auto" w:fill="auto"/>
            <w:vAlign w:val="top"/>
          </w:tcPr>
          <w:p w14:paraId="31F630D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CBD59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722BE6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21C47CE4" w14:textId="77777777" w:rsidR="00AA6B19" w:rsidRPr="00424685" w:rsidRDefault="00AA6B19" w:rsidP="00AA6B19">
      <w:pPr>
        <w:widowControl w:val="0"/>
        <w:spacing w:after="160"/>
        <w:rPr>
          <w:rFonts w:ascii="Sylfaen" w:hAnsi="Sylfaen"/>
          <w:color w:val="auto"/>
          <w:sz w:val="24"/>
          <w:szCs w:val="24"/>
        </w:rPr>
      </w:pPr>
    </w:p>
    <w:p w14:paraId="09F7FB3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66</w:t>
      </w:r>
    </w:p>
    <w:p w14:paraId="096E26C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213C3813" w14:textId="77777777" w:rsidTr="009C1070">
        <w:trPr>
          <w:trHeight w:val="601"/>
          <w:tblHeader/>
        </w:trPr>
        <w:tc>
          <w:tcPr>
            <w:tcW w:w="1269" w:type="dxa"/>
            <w:shd w:val="clear" w:color="auto" w:fill="auto"/>
            <w:vAlign w:val="top"/>
          </w:tcPr>
          <w:p w14:paraId="61D2956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6BA8CF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DBE1BC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12E9035" w14:textId="77777777" w:rsidTr="009C1070">
        <w:trPr>
          <w:trHeight w:val="301"/>
          <w:tblHeader/>
        </w:trPr>
        <w:tc>
          <w:tcPr>
            <w:tcW w:w="1269" w:type="dxa"/>
            <w:shd w:val="clear" w:color="auto" w:fill="auto"/>
          </w:tcPr>
          <w:p w14:paraId="1E3FECC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56B206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9C7CDC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D037FC1" w14:textId="77777777" w:rsidTr="009C1070">
        <w:trPr>
          <w:cantSplit/>
        </w:trPr>
        <w:tc>
          <w:tcPr>
            <w:tcW w:w="1269" w:type="dxa"/>
            <w:tcBorders>
              <w:bottom w:val="single" w:sz="4" w:space="0" w:color="auto"/>
            </w:tcBorders>
            <w:shd w:val="clear" w:color="auto" w:fill="auto"/>
            <w:vAlign w:val="top"/>
          </w:tcPr>
          <w:p w14:paraId="425F023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1E4E45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51837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P.CP.01.OPR.052</w:t>
            </w:r>
          </w:p>
        </w:tc>
      </w:tr>
      <w:tr w:rsidR="00AA6B19" w:rsidRPr="00424685" w14:paraId="30C58BE8" w14:textId="77777777" w:rsidTr="009C1070">
        <w:trPr>
          <w:cantSplit/>
        </w:trPr>
        <w:tc>
          <w:tcPr>
            <w:tcW w:w="1269" w:type="dxa"/>
            <w:tcBorders>
              <w:top w:val="single" w:sz="4" w:space="0" w:color="auto"/>
              <w:bottom w:val="single" w:sz="4" w:space="0" w:color="auto"/>
            </w:tcBorders>
            <w:shd w:val="clear" w:color="auto" w:fill="auto"/>
            <w:vAlign w:val="top"/>
          </w:tcPr>
          <w:p w14:paraId="2A48C6C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4FEE5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1AEFA5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424685" w14:paraId="6A538CEB" w14:textId="77777777" w:rsidTr="009C1070">
        <w:trPr>
          <w:cantSplit/>
        </w:trPr>
        <w:tc>
          <w:tcPr>
            <w:tcW w:w="1269" w:type="dxa"/>
            <w:tcBorders>
              <w:top w:val="single" w:sz="4" w:space="0" w:color="auto"/>
              <w:bottom w:val="single" w:sz="4" w:space="0" w:color="auto"/>
            </w:tcBorders>
            <w:shd w:val="clear" w:color="auto" w:fill="auto"/>
            <w:vAlign w:val="top"/>
          </w:tcPr>
          <w:p w14:paraId="259509A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19FB8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77839F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579EF15C" w14:textId="77777777" w:rsidTr="009C1070">
        <w:trPr>
          <w:cantSplit/>
        </w:trPr>
        <w:tc>
          <w:tcPr>
            <w:tcW w:w="1269" w:type="dxa"/>
            <w:tcBorders>
              <w:top w:val="single" w:sz="4" w:space="0" w:color="auto"/>
              <w:bottom w:val="single" w:sz="4" w:space="0" w:color="auto"/>
            </w:tcBorders>
            <w:shd w:val="clear" w:color="auto" w:fill="auto"/>
            <w:vAlign w:val="top"/>
          </w:tcPr>
          <w:p w14:paraId="2252005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EE3015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5B6246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r w:rsidR="00AA6B19" w:rsidRPr="00424685" w14:paraId="78798C39" w14:textId="77777777" w:rsidTr="009C1070">
        <w:trPr>
          <w:cantSplit/>
        </w:trPr>
        <w:tc>
          <w:tcPr>
            <w:tcW w:w="1269" w:type="dxa"/>
            <w:tcBorders>
              <w:top w:val="single" w:sz="4" w:space="0" w:color="auto"/>
              <w:bottom w:val="single" w:sz="4" w:space="0" w:color="auto"/>
            </w:tcBorders>
            <w:shd w:val="clear" w:color="auto" w:fill="auto"/>
            <w:vAlign w:val="top"/>
          </w:tcPr>
          <w:p w14:paraId="079E38E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BF8DD2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54879E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0EC384D" w14:textId="77777777" w:rsidTr="009C1070">
        <w:trPr>
          <w:cantSplit/>
        </w:trPr>
        <w:tc>
          <w:tcPr>
            <w:tcW w:w="1269" w:type="dxa"/>
            <w:tcBorders>
              <w:top w:val="single" w:sz="4" w:space="0" w:color="auto"/>
              <w:bottom w:val="single" w:sz="4" w:space="0" w:color="auto"/>
            </w:tcBorders>
            <w:shd w:val="clear" w:color="auto" w:fill="auto"/>
            <w:vAlign w:val="top"/>
          </w:tcPr>
          <w:p w14:paraId="6A0569E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CBCC53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0E6CA5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424685" w14:paraId="3F6CF956" w14:textId="77777777" w:rsidTr="009C1070">
        <w:trPr>
          <w:cantSplit/>
        </w:trPr>
        <w:tc>
          <w:tcPr>
            <w:tcW w:w="1269" w:type="dxa"/>
            <w:tcBorders>
              <w:top w:val="single" w:sz="4" w:space="0" w:color="auto"/>
            </w:tcBorders>
            <w:shd w:val="clear" w:color="auto" w:fill="auto"/>
            <w:vAlign w:val="top"/>
          </w:tcPr>
          <w:p w14:paraId="1138C8A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A7576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7414E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bl>
    <w:p w14:paraId="52A62F9C" w14:textId="77777777" w:rsidR="00AA6B19" w:rsidRPr="00424685" w:rsidRDefault="00AA6B19" w:rsidP="00AA6B19">
      <w:pPr>
        <w:widowControl w:val="0"/>
        <w:spacing w:after="160"/>
        <w:rPr>
          <w:rFonts w:ascii="Sylfaen" w:hAnsi="Sylfaen"/>
          <w:color w:val="auto"/>
          <w:sz w:val="24"/>
          <w:szCs w:val="24"/>
        </w:rPr>
      </w:pPr>
    </w:p>
    <w:p w14:paraId="4C7D459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67</w:t>
      </w:r>
    </w:p>
    <w:p w14:paraId="7CE2B9F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(P.CP.01.OPR.053) գործառնության նկարագրություն</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1841A118" w14:textId="77777777" w:rsidTr="009C1070">
        <w:trPr>
          <w:trHeight w:val="601"/>
          <w:tblHeader/>
        </w:trPr>
        <w:tc>
          <w:tcPr>
            <w:tcW w:w="1268" w:type="dxa"/>
            <w:shd w:val="clear" w:color="auto" w:fill="auto"/>
            <w:vAlign w:val="top"/>
          </w:tcPr>
          <w:p w14:paraId="2105475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28DE1B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819FE6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4925BAE" w14:textId="77777777" w:rsidTr="009C1070">
        <w:trPr>
          <w:trHeight w:val="301"/>
          <w:tblHeader/>
        </w:trPr>
        <w:tc>
          <w:tcPr>
            <w:tcW w:w="1268" w:type="dxa"/>
            <w:shd w:val="clear" w:color="auto" w:fill="auto"/>
          </w:tcPr>
          <w:p w14:paraId="28CDC9F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9C9138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1FF920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428950E" w14:textId="77777777" w:rsidTr="009C1070">
        <w:trPr>
          <w:cantSplit/>
        </w:trPr>
        <w:tc>
          <w:tcPr>
            <w:tcW w:w="1268" w:type="dxa"/>
            <w:tcBorders>
              <w:bottom w:val="single" w:sz="4" w:space="0" w:color="auto"/>
            </w:tcBorders>
            <w:shd w:val="clear" w:color="auto" w:fill="auto"/>
            <w:vAlign w:val="top"/>
          </w:tcPr>
          <w:p w14:paraId="6DD3F81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7E0F7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C7A1FF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P.CP.01.OPR.053</w:t>
            </w:r>
          </w:p>
        </w:tc>
      </w:tr>
      <w:tr w:rsidR="00AA6B19" w:rsidRPr="00424685" w14:paraId="27642AD3" w14:textId="77777777" w:rsidTr="009C1070">
        <w:trPr>
          <w:cantSplit/>
        </w:trPr>
        <w:tc>
          <w:tcPr>
            <w:tcW w:w="1268" w:type="dxa"/>
            <w:tcBorders>
              <w:top w:val="single" w:sz="4" w:space="0" w:color="auto"/>
              <w:bottom w:val="single" w:sz="4" w:space="0" w:color="auto"/>
            </w:tcBorders>
            <w:shd w:val="clear" w:color="auto" w:fill="auto"/>
            <w:vAlign w:val="top"/>
          </w:tcPr>
          <w:p w14:paraId="63EB038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9F2B9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FB394E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4FC254E4" w14:textId="77777777" w:rsidTr="009C1070">
        <w:trPr>
          <w:cantSplit/>
        </w:trPr>
        <w:tc>
          <w:tcPr>
            <w:tcW w:w="1268" w:type="dxa"/>
            <w:tcBorders>
              <w:top w:val="single" w:sz="4" w:space="0" w:color="auto"/>
              <w:bottom w:val="single" w:sz="4" w:space="0" w:color="auto"/>
            </w:tcBorders>
            <w:shd w:val="clear" w:color="auto" w:fill="auto"/>
            <w:vAlign w:val="top"/>
          </w:tcPr>
          <w:p w14:paraId="48CBB07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493D16C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79F927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հավաստագրի գրանցման կենտրոնական մաքսային մարմին</w:t>
            </w:r>
          </w:p>
        </w:tc>
      </w:tr>
      <w:tr w:rsidR="00AA6B19" w:rsidRPr="00424685" w14:paraId="53FED80C" w14:textId="77777777" w:rsidTr="009C1070">
        <w:trPr>
          <w:cantSplit/>
        </w:trPr>
        <w:tc>
          <w:tcPr>
            <w:tcW w:w="1268" w:type="dxa"/>
            <w:tcBorders>
              <w:top w:val="single" w:sz="4" w:space="0" w:color="auto"/>
              <w:bottom w:val="single" w:sz="4" w:space="0" w:color="auto"/>
            </w:tcBorders>
            <w:shd w:val="clear" w:color="auto" w:fill="auto"/>
            <w:vAlign w:val="top"/>
          </w:tcPr>
          <w:p w14:paraId="6D3F861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9091E3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DD809DB"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գործառնություն)</w:t>
            </w:r>
          </w:p>
        </w:tc>
      </w:tr>
      <w:tr w:rsidR="00AA6B19" w:rsidRPr="00424685" w14:paraId="2BBE310D" w14:textId="77777777" w:rsidTr="009C1070">
        <w:trPr>
          <w:cantSplit/>
        </w:trPr>
        <w:tc>
          <w:tcPr>
            <w:tcW w:w="1268" w:type="dxa"/>
            <w:tcBorders>
              <w:top w:val="single" w:sz="4" w:space="0" w:color="auto"/>
              <w:bottom w:val="single" w:sz="4" w:space="0" w:color="auto"/>
            </w:tcBorders>
            <w:shd w:val="clear" w:color="auto" w:fill="auto"/>
            <w:vAlign w:val="top"/>
          </w:tcPr>
          <w:p w14:paraId="72B314C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B302C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227CBB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BBC485A" w14:textId="77777777" w:rsidTr="009C1070">
        <w:trPr>
          <w:cantSplit/>
        </w:trPr>
        <w:tc>
          <w:tcPr>
            <w:tcW w:w="1268" w:type="dxa"/>
            <w:tcBorders>
              <w:top w:val="single" w:sz="4" w:space="0" w:color="auto"/>
              <w:bottom w:val="single" w:sz="4" w:space="0" w:color="auto"/>
            </w:tcBorders>
            <w:shd w:val="clear" w:color="auto" w:fill="auto"/>
            <w:vAlign w:val="top"/>
          </w:tcPr>
          <w:p w14:paraId="3A6C7A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EB1700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822D7C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4FC21B1D" w14:textId="77777777" w:rsidTr="009C1070">
        <w:trPr>
          <w:cantSplit/>
        </w:trPr>
        <w:tc>
          <w:tcPr>
            <w:tcW w:w="1268" w:type="dxa"/>
            <w:tcBorders>
              <w:top w:val="single" w:sz="4" w:space="0" w:color="auto"/>
            </w:tcBorders>
            <w:shd w:val="clear" w:color="auto" w:fill="auto"/>
            <w:vAlign w:val="top"/>
          </w:tcPr>
          <w:p w14:paraId="61308F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F0B219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91398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649711C8" w14:textId="77777777" w:rsidR="009C1070" w:rsidRPr="00424685" w:rsidRDefault="009C1070">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1292153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68</w:t>
      </w:r>
    </w:p>
    <w:p w14:paraId="0945174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1508C73" w14:textId="77777777" w:rsidTr="009C1070">
        <w:trPr>
          <w:trHeight w:val="601"/>
          <w:tblHeader/>
        </w:trPr>
        <w:tc>
          <w:tcPr>
            <w:tcW w:w="1127" w:type="dxa"/>
            <w:shd w:val="clear" w:color="auto" w:fill="auto"/>
            <w:vAlign w:val="top"/>
          </w:tcPr>
          <w:p w14:paraId="3A9BDEE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8C24BE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0E5F76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ED3DF4C" w14:textId="77777777" w:rsidTr="009C1070">
        <w:trPr>
          <w:trHeight w:val="301"/>
          <w:tblHeader/>
        </w:trPr>
        <w:tc>
          <w:tcPr>
            <w:tcW w:w="1127" w:type="dxa"/>
            <w:shd w:val="clear" w:color="auto" w:fill="auto"/>
          </w:tcPr>
          <w:p w14:paraId="7A28D87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C04378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8D2ECD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95BBAE9" w14:textId="77777777" w:rsidTr="009C1070">
        <w:trPr>
          <w:cantSplit/>
        </w:trPr>
        <w:tc>
          <w:tcPr>
            <w:tcW w:w="1127" w:type="dxa"/>
            <w:tcBorders>
              <w:bottom w:val="single" w:sz="4" w:space="0" w:color="auto"/>
            </w:tcBorders>
            <w:shd w:val="clear" w:color="auto" w:fill="auto"/>
            <w:vAlign w:val="top"/>
          </w:tcPr>
          <w:p w14:paraId="512A4A7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E787C3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F415B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P.CP.01.OPR.054</w:t>
            </w:r>
          </w:p>
        </w:tc>
      </w:tr>
      <w:tr w:rsidR="00AA6B19" w:rsidRPr="00424685" w14:paraId="761717A2" w14:textId="77777777" w:rsidTr="009C1070">
        <w:trPr>
          <w:cantSplit/>
        </w:trPr>
        <w:tc>
          <w:tcPr>
            <w:tcW w:w="1127" w:type="dxa"/>
            <w:tcBorders>
              <w:top w:val="single" w:sz="4" w:space="0" w:color="auto"/>
              <w:bottom w:val="single" w:sz="4" w:space="0" w:color="auto"/>
            </w:tcBorders>
            <w:shd w:val="clear" w:color="auto" w:fill="auto"/>
            <w:vAlign w:val="top"/>
          </w:tcPr>
          <w:p w14:paraId="6F1E3D3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61FF04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2529B2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փփոխված տեղեկությունների մշակման մասին ծանուցման ստացում</w:t>
            </w:r>
          </w:p>
        </w:tc>
      </w:tr>
      <w:tr w:rsidR="00AA6B19" w:rsidRPr="00424685" w14:paraId="6D84E0B6" w14:textId="77777777" w:rsidTr="009C1070">
        <w:trPr>
          <w:cantSplit/>
        </w:trPr>
        <w:tc>
          <w:tcPr>
            <w:tcW w:w="1127" w:type="dxa"/>
            <w:tcBorders>
              <w:top w:val="single" w:sz="4" w:space="0" w:color="auto"/>
              <w:bottom w:val="single" w:sz="4" w:space="0" w:color="auto"/>
            </w:tcBorders>
            <w:shd w:val="clear" w:color="auto" w:fill="auto"/>
            <w:vAlign w:val="top"/>
          </w:tcPr>
          <w:p w14:paraId="6EF294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B31BC6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E166D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313F01FF" w14:textId="77777777" w:rsidTr="009C1070">
        <w:trPr>
          <w:cantSplit/>
        </w:trPr>
        <w:tc>
          <w:tcPr>
            <w:tcW w:w="1127" w:type="dxa"/>
            <w:tcBorders>
              <w:top w:val="single" w:sz="4" w:space="0" w:color="auto"/>
              <w:bottom w:val="single" w:sz="4" w:space="0" w:color="auto"/>
            </w:tcBorders>
            <w:shd w:val="clear" w:color="auto" w:fill="auto"/>
            <w:vAlign w:val="top"/>
          </w:tcPr>
          <w:p w14:paraId="1DAD937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6FE0A2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AD750A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(P.CP.01.OPR.053) գործառնություն)</w:t>
            </w:r>
          </w:p>
        </w:tc>
      </w:tr>
      <w:tr w:rsidR="00AA6B19" w:rsidRPr="00424685" w14:paraId="4574F7F1" w14:textId="77777777" w:rsidTr="009C1070">
        <w:trPr>
          <w:cantSplit/>
        </w:trPr>
        <w:tc>
          <w:tcPr>
            <w:tcW w:w="1127" w:type="dxa"/>
            <w:tcBorders>
              <w:top w:val="single" w:sz="4" w:space="0" w:color="auto"/>
              <w:bottom w:val="single" w:sz="4" w:space="0" w:color="auto"/>
            </w:tcBorders>
            <w:shd w:val="clear" w:color="auto" w:fill="auto"/>
            <w:vAlign w:val="top"/>
          </w:tcPr>
          <w:p w14:paraId="593C64E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CF901B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7C46C2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359FF4D4" w14:textId="77777777" w:rsidTr="009C1070">
        <w:trPr>
          <w:cantSplit/>
        </w:trPr>
        <w:tc>
          <w:tcPr>
            <w:tcW w:w="1127" w:type="dxa"/>
            <w:tcBorders>
              <w:top w:val="single" w:sz="4" w:space="0" w:color="auto"/>
              <w:bottom w:val="single" w:sz="4" w:space="0" w:color="auto"/>
            </w:tcBorders>
            <w:shd w:val="clear" w:color="auto" w:fill="auto"/>
            <w:vAlign w:val="top"/>
          </w:tcPr>
          <w:p w14:paraId="3358BD2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E5E656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66401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64B5C7E7" w14:textId="77777777" w:rsidTr="009C1070">
        <w:trPr>
          <w:cantSplit/>
        </w:trPr>
        <w:tc>
          <w:tcPr>
            <w:tcW w:w="1127" w:type="dxa"/>
            <w:tcBorders>
              <w:top w:val="single" w:sz="4" w:space="0" w:color="auto"/>
            </w:tcBorders>
            <w:shd w:val="clear" w:color="auto" w:fill="auto"/>
            <w:vAlign w:val="top"/>
          </w:tcPr>
          <w:p w14:paraId="5480335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53E980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D5A1A7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2CC2DB1C" w14:textId="77777777" w:rsidR="00AA6B19" w:rsidRPr="00424685" w:rsidRDefault="00AA6B19" w:rsidP="00AA6B19">
      <w:pPr>
        <w:widowControl w:val="0"/>
        <w:spacing w:after="160"/>
        <w:rPr>
          <w:rFonts w:ascii="Sylfaen" w:hAnsi="Sylfaen"/>
          <w:color w:val="auto"/>
          <w:sz w:val="24"/>
          <w:szCs w:val="24"/>
        </w:rPr>
      </w:pPr>
    </w:p>
    <w:p w14:paraId="4A5C941E"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տարանցում» մաքսային ընթացակարգի գործողությունն ավարտվելու մասին» (P.CP.01.PRC.007) ընթացակարգ</w:t>
      </w:r>
    </w:p>
    <w:p w14:paraId="5CAB1FA9"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111.</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 գործողությունն ավարտվելու մասին» (P.CP.01.PRC.007) ընթացակարգի կատարման սխեման ներկայացված է 13-րդ նկարում</w:t>
      </w:r>
      <w:r w:rsidR="00CC50CF" w:rsidRPr="00424685">
        <w:rPr>
          <w:rFonts w:ascii="Sylfaen" w:hAnsi="Sylfaen"/>
          <w:noProof/>
          <w:color w:val="auto"/>
          <w:sz w:val="24"/>
        </w:rPr>
        <w:t>:</w:t>
      </w:r>
    </w:p>
    <w:p w14:paraId="2BEA6B4A"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41DAA587">
          <v:group id="_x0000_s2694" style="position:absolute;left:0;text-align:left;margin-left:8.9pt;margin-top:2.1pt;width:452.7pt;height:513pt;z-index:252301312" coordorigin="1596,1460" coordsize="9054,10260">
            <v:rect id="_x0000_s2679" style="position:absolute;left:1596;top:1520;width:2844;height:290" stroked="f">
              <v:textbox inset="0,0,0,0">
                <w:txbxContent>
                  <w:p w14:paraId="1007DD50"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40B14"/>
                        <w:sz w:val="12"/>
                        <w:szCs w:val="12"/>
                      </w:rPr>
                      <w:t>: Նշանակման կենտրոնական մաքսային մարմին</w:t>
                    </w:r>
                  </w:p>
                </w:txbxContent>
              </v:textbox>
            </v:rect>
            <v:rect id="_x0000_s2680" style="position:absolute;left:4801;top:1510;width:2844;height:350" stroked="f">
              <v:textbox inset="0,0,0,0">
                <w:txbxContent>
                  <w:p w14:paraId="6649A0E3"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sz w:val="12"/>
                        <w:szCs w:val="12"/>
                      </w:rPr>
                      <w:t>: Ուղարկող կենտրոնական մաքսային մարմին</w:t>
                    </w:r>
                  </w:p>
                </w:txbxContent>
              </v:textbox>
            </v:rect>
            <v:rect id="_x0000_s2681" style="position:absolute;left:7739;top:1460;width:2911;height:430" stroked="f">
              <v:textbox inset="0,0,0,0">
                <w:txbxContent>
                  <w:p w14:paraId="7D912A85"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2101A"/>
                        <w:sz w:val="12"/>
                        <w:szCs w:val="12"/>
                      </w:rPr>
                      <w:t>: Հավաստագրի գրանցման կենտրոնական մաքսային մարմին</w:t>
                    </w:r>
                  </w:p>
                </w:txbxContent>
              </v:textbox>
            </v:rect>
            <v:rect id="_x0000_s2682" style="position:absolute;left:1642;top:2362;width:2518;height:528" stroked="f">
              <v:textbox inset="0,0,0,0">
                <w:txbxContent>
                  <w:p w14:paraId="6F81916D"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3101C"/>
                        <w:sz w:val="12"/>
                        <w:szCs w:val="12"/>
                      </w:rPr>
                      <w:t>«Մաքսային տարանցում» մաքսային ընթացակարգի գործողության ավարտման մասին տեղեկությունները ստացվել են</w:t>
                    </w:r>
                  </w:p>
                </w:txbxContent>
              </v:textbox>
            </v:rect>
            <v:rect id="_x0000_s2683" style="position:absolute;left:2210;top:4660;width:2304;height:780" stroked="f">
              <v:textbox inset="0,0,0,0">
                <w:txbxContent>
                  <w:p w14:paraId="328FABC7"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3111D"/>
                        <w:sz w:val="12"/>
                        <w:szCs w:val="12"/>
                      </w:rPr>
                      <w:t xml:space="preserve">: </w:t>
                    </w:r>
                    <w:r w:rsidRPr="00D90AD7">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2684" style="position:absolute;left:5011;top:4610;width:2409;height:880" stroked="f">
              <v:textbox inset="0,0,0,0">
                <w:txbxContent>
                  <w:p w14:paraId="2446F5A5"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(P.CP.01.OPR.056)</w:t>
                    </w:r>
                  </w:p>
                </w:txbxContent>
              </v:textbox>
            </v:rect>
            <v:rect id="_x0000_s2685" style="position:absolute;left:8019;top:8445;width:2301;height:855" stroked="f">
              <v:textbox inset="0,0,0,0">
                <w:txbxContent>
                  <w:p w14:paraId="2FC2AD50"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4111D"/>
                        <w:sz w:val="12"/>
                        <w:szCs w:val="12"/>
                      </w:rPr>
                      <w:t>: Տեղեկություններ տարանցիկ փոխադրման մասին [«մաքսային տարանցում» մաքսային ընթացակարգի գործողության ավարտման մասին տեղեկությունները ներկայացվել են]</w:t>
                    </w:r>
                  </w:p>
                </w:txbxContent>
              </v:textbox>
            </v:rect>
            <v:rect id="_x0000_s2686" style="position:absolute;left:2210;top:3390;width:2344;height:820" stroked="f">
              <v:textbox inset="0,0,0,0">
                <w:txbxContent>
                  <w:p w14:paraId="6B89D0C2"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2101D"/>
                        <w:sz w:val="12"/>
                        <w:szCs w:val="12"/>
                      </w:rPr>
                      <w:t>Ուղարկող կենտրոնական մաքսային մարմին «մաքսային տարանցում» մաքսային ընթացակարգի գործողությունն ավարտվելու մասին տեղեկությունների ներկայացում (P.CP.01.OPR.055)</w:t>
                    </w:r>
                  </w:p>
                </w:txbxContent>
              </v:textbox>
            </v:rect>
            <v:rect id="_x0000_s2687" style="position:absolute;left:5061;top:3390;width:2359;height:820" stroked="f">
              <v:textbox inset="0,0,0,0">
                <w:txbxContent>
                  <w:p w14:paraId="12114ABA"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4111D"/>
                        <w:sz w:val="12"/>
                        <w:szCs w:val="12"/>
                      </w:rPr>
                      <w:t>: Տեղեկություններ տարանցիկ փոխադրման մասին [«մաքսային տարանցում» մաքսային ընթացակարգի գործողության ավարտման մասին տեղեկությունները ներկայացվել են]</w:t>
                    </w:r>
                  </w:p>
                </w:txbxContent>
              </v:textbox>
            </v:rect>
            <v:rect id="_x0000_s2688" style="position:absolute;left:2140;top:5780;width:2480;height:920" stroked="f">
              <v:textbox inset="0,0,0,0">
                <w:txbxContent>
                  <w:p w14:paraId="2A262443" w14:textId="77777777" w:rsidR="005B42C5" w:rsidRPr="00D90AD7" w:rsidRDefault="005B42C5" w:rsidP="00D90AD7">
                    <w:pPr>
                      <w:spacing w:after="0" w:line="240" w:lineRule="auto"/>
                      <w:jc w:val="center"/>
                      <w:rPr>
                        <w:rFonts w:ascii="Sylfaen" w:eastAsia="Times New Roman" w:hAnsi="Sylfaen"/>
                        <w:color w:val="auto"/>
                        <w:sz w:val="12"/>
                        <w:szCs w:val="12"/>
                      </w:rPr>
                    </w:pPr>
                    <w:r w:rsidRPr="00D90AD7">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w:t>
                    </w:r>
                  </w:p>
                </w:txbxContent>
              </v:textbox>
            </v:rect>
            <v:rect id="_x0000_s2689" style="position:absolute;left:7901;top:9607;width:2659;height:853" stroked="f">
              <v:textbox inset="0,0,0,0">
                <w:txbxContent>
                  <w:p w14:paraId="7355BECE"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sz w:val="12"/>
                        <w:szCs w:val="12"/>
                      </w:rPr>
                      <w:t>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(P.CP.01.OPR.059)</w:t>
                    </w:r>
                  </w:p>
                </w:txbxContent>
              </v:textbox>
            </v:rect>
            <v:rect id="_x0000_s2690" style="position:absolute;left:1626;top:8500;width:2844;height:800" stroked="f">
              <v:textbox inset="0,0,0,0">
                <w:txbxContent>
                  <w:p w14:paraId="18913AE6"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sz w:val="12"/>
                        <w:szCs w:val="12"/>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w:t>
                    </w:r>
                  </w:p>
                </w:txbxContent>
              </v:textbox>
            </v:rect>
            <v:rect id="_x0000_s2691" style="position:absolute;left:1809;top:9650;width:2631;height:750" stroked="f">
              <v:textbox inset="0,0,0,0">
                <w:txbxContent>
                  <w:p w14:paraId="472E2241"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3111C"/>
                        <w:sz w:val="12"/>
                        <w:szCs w:val="12"/>
                      </w:rPr>
                      <w:t xml:space="preserve">: </w:t>
                    </w:r>
                    <w:r w:rsidRPr="00D90AD7">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2692" style="position:absolute;left:2012;top:7510;width:2608;height:840" stroked="f">
              <v:textbox inset="0,0,0,0">
                <w:txbxContent>
                  <w:p w14:paraId="1D12A0B0" w14:textId="77777777" w:rsidR="005B42C5" w:rsidRPr="00D90AD7" w:rsidRDefault="005B42C5" w:rsidP="00D90AD7">
                    <w:pPr>
                      <w:spacing w:after="0" w:line="240" w:lineRule="auto"/>
                      <w:jc w:val="left"/>
                      <w:rPr>
                        <w:rFonts w:ascii="Sylfaen" w:hAnsi="Sylfaen"/>
                        <w:sz w:val="12"/>
                        <w:szCs w:val="12"/>
                      </w:rPr>
                    </w:pPr>
                    <w:r w:rsidRPr="00D90AD7">
                      <w:rPr>
                        <w:rFonts w:ascii="Sylfaen" w:hAnsi="Sylfaen"/>
                        <w:color w:val="23111E"/>
                        <w:sz w:val="12"/>
                        <w:szCs w:val="12"/>
                      </w:rPr>
                      <w:t>[պահանջվում է 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w:t>
                    </w:r>
                  </w:p>
                </w:txbxContent>
              </v:textbox>
            </v:rect>
            <v:rect id="_x0000_s2693" style="position:absolute;left:1749;top:10820;width:2785;height:900" stroked="f">
              <v:textbox inset="0,0,0,0">
                <w:txbxContent>
                  <w:p w14:paraId="3830E312" w14:textId="77777777" w:rsidR="005B42C5" w:rsidRPr="00D90AD7" w:rsidRDefault="005B42C5" w:rsidP="00D90AD7">
                    <w:pPr>
                      <w:spacing w:after="0" w:line="240" w:lineRule="auto"/>
                      <w:jc w:val="center"/>
                      <w:rPr>
                        <w:rFonts w:ascii="Sylfaen" w:hAnsi="Sylfaen"/>
                        <w:sz w:val="12"/>
                        <w:szCs w:val="12"/>
                      </w:rPr>
                    </w:pPr>
                    <w:r w:rsidRPr="00D90AD7">
                      <w:rPr>
                        <w:rFonts w:ascii="Sylfaen" w:hAnsi="Sylfaen"/>
                        <w:color w:val="23111D"/>
                        <w:sz w:val="12"/>
                        <w:szCs w:val="12"/>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7C0CFB9D" wp14:editId="191DB27E">
            <wp:extent cx="5939790" cy="6990080"/>
            <wp:effectExtent l="0" t="0" r="3810" b="127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39790" cy="6990080"/>
                    </a:xfrm>
                    <a:prstGeom prst="rect">
                      <a:avLst/>
                    </a:prstGeom>
                  </pic:spPr>
                </pic:pic>
              </a:graphicData>
            </a:graphic>
          </wp:inline>
        </w:drawing>
      </w:r>
    </w:p>
    <w:p w14:paraId="5B22C801" w14:textId="77777777" w:rsidR="00AA6B19" w:rsidRPr="00424685" w:rsidRDefault="00AA6B19" w:rsidP="00C12A21">
      <w:pPr>
        <w:pStyle w:val="a7"/>
        <w:rPr>
          <w:rStyle w:val="ab"/>
          <w:color w:val="auto"/>
          <w:sz w:val="24"/>
        </w:rPr>
      </w:pPr>
      <w:r w:rsidRPr="00424685">
        <w:t>Նկար 13. «Տեղեկացում՝ «մաքսային տարանցում» մաքսային ընթացակարգի գործողությունն ավարտվելու մասին» (P.CP.01.PRC.007) ընթացակարգի կատարման սխեմա</w:t>
      </w:r>
    </w:p>
    <w:p w14:paraId="605FAB33" w14:textId="77777777" w:rsidR="009C1070" w:rsidRPr="00424685" w:rsidRDefault="009C1070" w:rsidP="00AA6B19">
      <w:pPr>
        <w:pStyle w:val="af"/>
        <w:widowControl w:val="0"/>
        <w:tabs>
          <w:tab w:val="left" w:pos="1134"/>
        </w:tabs>
        <w:spacing w:after="160"/>
        <w:ind w:firstLine="567"/>
        <w:rPr>
          <w:rFonts w:ascii="Sylfaen" w:hAnsi="Sylfaen"/>
          <w:noProof/>
          <w:color w:val="auto"/>
          <w:sz w:val="24"/>
        </w:rPr>
      </w:pPr>
    </w:p>
    <w:p w14:paraId="51379F6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112.</w:t>
      </w:r>
      <w:r w:rsidR="009C1070" w:rsidRPr="00424685">
        <w:rPr>
          <w:rFonts w:ascii="Sylfaen" w:hAnsi="Sylfaen"/>
          <w:noProof/>
          <w:color w:val="auto"/>
          <w:sz w:val="24"/>
        </w:rPr>
        <w:tab/>
      </w:r>
      <w:r w:rsidRPr="00424685">
        <w:rPr>
          <w:rFonts w:ascii="Sylfaen" w:hAnsi="Sylfaen"/>
          <w:noProof/>
          <w:color w:val="auto"/>
          <w:sz w:val="24"/>
        </w:rPr>
        <w:t xml:space="preserve">«Տեղեկացում՝ «մաքսային տարանցում» մաքսային ընթացակարգի գործողությունն ավարտվելու մասին» (P.CP.01.PRC.007) ընթացակարգն </w:t>
      </w:r>
      <w:r w:rsidRPr="00424685">
        <w:rPr>
          <w:rFonts w:ascii="Sylfaen" w:hAnsi="Sylfaen"/>
          <w:noProof/>
          <w:color w:val="auto"/>
          <w:sz w:val="24"/>
        </w:rPr>
        <w:lastRenderedPageBreak/>
        <w:t>իրականացվում է «մաքսային տարանցում» մաքսային ընթացակարգի գործողությունն ավարտվելու դեպքում</w:t>
      </w:r>
      <w:r w:rsidR="00CC50CF" w:rsidRPr="00424685">
        <w:rPr>
          <w:rFonts w:ascii="Sylfaen" w:hAnsi="Sylfaen"/>
          <w:noProof/>
          <w:color w:val="auto"/>
          <w:sz w:val="24"/>
        </w:rPr>
        <w:t>:</w:t>
      </w:r>
      <w:r w:rsidRPr="00424685">
        <w:rPr>
          <w:rFonts w:ascii="Sylfaen" w:hAnsi="Sylfaen"/>
          <w:noProof/>
          <w:color w:val="auto"/>
          <w:sz w:val="24"/>
        </w:rPr>
        <w:t xml:space="preserve"> Նշանակման կենտրոնական մաքսային մարմնի տեղեկատվական համակարգում «մաքսային տարանցում» մաքսային ընթացակարգի գործողությունն ավարտվելու մասին տեղեկությունները գրանցվելուց հետո նշանակման կենտրոնական մաքսային մարմինը նշված տեղեկությունները ներկայացնում է մյուս անդամ պետությունների կենտրոնական մաքսային մարմիններ</w:t>
      </w:r>
      <w:r w:rsidR="00CC50CF" w:rsidRPr="00424685">
        <w:rPr>
          <w:rFonts w:ascii="Sylfaen" w:hAnsi="Sylfaen"/>
          <w:noProof/>
          <w:color w:val="auto"/>
          <w:sz w:val="24"/>
        </w:rPr>
        <w:t>:</w:t>
      </w:r>
      <w:r w:rsidRPr="00424685">
        <w:rPr>
          <w:rFonts w:ascii="Sylfaen" w:hAnsi="Sylfaen"/>
          <w:noProof/>
          <w:color w:val="auto"/>
          <w:sz w:val="24"/>
        </w:rPr>
        <w:t xml:space="preserve"> «Տեղեկացում՝ «մաքսային տարանցում» մաքսային ընթացակարգի գործողությունն ավարտվելու մասին» (P.CP.01.PRC.007)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DEA8D5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113.</w:t>
      </w:r>
      <w:r w:rsidR="009C1070"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գործառնությունը, որի կատարման արդյունքներով նշանակման կենտրոնական մաքսային մարմինը ձեւակերպում եւ ուղարկող կենտրոնական մաքսային մարմին է ներկայացնում «մաքսային տարանցում» մաքսային ընթացակարգի գործողության ավարտվելու մասին տեղեկությունները</w:t>
      </w:r>
      <w:r w:rsidR="00CC50CF" w:rsidRPr="00424685">
        <w:rPr>
          <w:rFonts w:ascii="Sylfaen" w:hAnsi="Sylfaen"/>
          <w:noProof/>
          <w:color w:val="auto"/>
          <w:sz w:val="24"/>
        </w:rPr>
        <w:t>:</w:t>
      </w:r>
    </w:p>
    <w:p w14:paraId="0A3CACB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114.</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տեղեկություններն ուղարկող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գործառնությունը (P.CP.01.OPR.056), որի կատարման արդյունքներով իրականացվում է նշված տեղեկությունների ընդունում եւ մշակում: Նշանակման կենտրոնական մաքսային մարմին է ուղարկվում «մաքսային տարանցում» մաքսային ընթացակարգի գործողությունն ավարտվելու մասին տեղեկությունների մշակման մասին ծանուցում</w:t>
      </w:r>
      <w:r w:rsidR="00CC50CF" w:rsidRPr="00424685">
        <w:rPr>
          <w:rFonts w:ascii="Sylfaen" w:hAnsi="Sylfaen"/>
          <w:noProof/>
          <w:color w:val="auto"/>
          <w:sz w:val="24"/>
        </w:rPr>
        <w:t>:</w:t>
      </w:r>
    </w:p>
    <w:p w14:paraId="54BB33E9" w14:textId="77777777" w:rsidR="00821B2D" w:rsidRPr="00424685" w:rsidRDefault="00821B2D" w:rsidP="00AA6B19">
      <w:pPr>
        <w:pStyle w:val="af"/>
        <w:widowControl w:val="0"/>
        <w:tabs>
          <w:tab w:val="left" w:pos="1134"/>
        </w:tabs>
        <w:spacing w:after="160"/>
        <w:ind w:firstLine="567"/>
        <w:rPr>
          <w:rFonts w:ascii="Sylfaen" w:hAnsi="Sylfaen"/>
          <w:noProof/>
          <w:color w:val="auto"/>
          <w:sz w:val="24"/>
        </w:rPr>
      </w:pPr>
    </w:p>
    <w:p w14:paraId="2CC3516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115.</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տեղեկությունների մշակման մասին ծանուցումը նշանակման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 գործառնությունը, որի կատարման արդյունքներով իրականացվում է նշված ծանուցման ընդունում եւ մշակում:</w:t>
      </w:r>
    </w:p>
    <w:p w14:paraId="5C16BB80"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116.</w:t>
      </w:r>
      <w:r w:rsidR="009C1070" w:rsidRPr="00424685">
        <w:rPr>
          <w:rFonts w:ascii="Sylfaen" w:hAnsi="Sylfaen"/>
          <w:noProof/>
          <w:color w:val="auto"/>
          <w:sz w:val="24"/>
        </w:rPr>
        <w:tab/>
      </w:r>
      <w:r w:rsidRPr="00424685">
        <w:rPr>
          <w:rFonts w:ascii="Sylfaen" w:hAnsi="Sylfaen"/>
          <w:noProof/>
          <w:color w:val="auto"/>
          <w:sz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w:t>
      </w:r>
      <w:r w:rsidR="00911CF2" w:rsidRPr="00424685">
        <w:rPr>
          <w:rFonts w:ascii="Sylfaen" w:hAnsi="Sylfaen"/>
          <w:noProof/>
          <w:color w:val="auto"/>
          <w:sz w:val="24"/>
        </w:rPr>
        <w:t>58</w:t>
      </w:r>
      <w:r w:rsidRPr="00424685">
        <w:rPr>
          <w:rFonts w:ascii="Sylfaen" w:hAnsi="Sylfaen"/>
          <w:noProof/>
          <w:color w:val="auto"/>
          <w:sz w:val="24"/>
        </w:rPr>
        <w:t>) գործառնությունը կատարվում</w:t>
      </w:r>
      <w:r w:rsidR="00821B2D" w:rsidRPr="00424685">
        <w:rPr>
          <w:rFonts w:ascii="Sylfaen" w:hAnsi="Sylfaen"/>
          <w:noProof/>
          <w:color w:val="auto"/>
          <w:sz w:val="24"/>
        </w:rPr>
        <w:t> </w:t>
      </w:r>
      <w:r w:rsidRPr="00424685">
        <w:rPr>
          <w:rFonts w:ascii="Sylfaen" w:hAnsi="Sylfaen"/>
          <w:noProof/>
          <w:color w:val="auto"/>
          <w:sz w:val="24"/>
        </w:rPr>
        <w:t>է պայմանով, որ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եւ նշանակման կենտրոնական մաքսային մարմնի գործունեության տարածաշրջանը (գոտին) չի համընկնում հավաստագիր գրանցող կենտրոնական մաքսային մարմնի գործունեության տարածաշրջանի (գոտու) հետ</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նշանակման կենտրոնական մաքսային մարմինը ձեւակերպում եւ հավաստագիր գրանցող կենտրոնական մաքսային մարմին է ներկայացնում «մաքսային տարանցում» մաքսային ընթացակարգի գործողությունն ավարտվելու մասին տեղեկությունները</w:t>
      </w:r>
      <w:r w:rsidR="00CC50CF" w:rsidRPr="00424685">
        <w:rPr>
          <w:rFonts w:ascii="Sylfaen" w:hAnsi="Sylfaen"/>
          <w:noProof/>
          <w:color w:val="auto"/>
          <w:sz w:val="24"/>
        </w:rPr>
        <w:t>:</w:t>
      </w:r>
    </w:p>
    <w:p w14:paraId="6F240A9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117.</w:t>
      </w:r>
      <w:r w:rsidR="009C107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ավարտվելու մասին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w:t>
      </w:r>
      <w:r w:rsidRPr="00424685">
        <w:rPr>
          <w:rFonts w:ascii="Sylfaen" w:hAnsi="Sylfaen"/>
          <w:noProof/>
          <w:color w:val="auto"/>
          <w:sz w:val="24"/>
        </w:rPr>
        <w:lastRenderedPageBreak/>
        <w:t>եւ մշակում» (P.CP.01.OPR.059) գործառնությունը, որի կատարման արդյունքներով իրականացվում է նշված տեղեկությունների ընդունում եւ մշակում: Նշանակման կենտրոնական մաքսային մարմին է ուղարկվում «մաքսային տարանցում» մաքսային ընթացակարգի գործողությունն ավարտվելու մասին տեղեկությունների մշակման մասին ծանուցում</w:t>
      </w:r>
      <w:r w:rsidR="00CC50CF" w:rsidRPr="00424685">
        <w:rPr>
          <w:rFonts w:ascii="Sylfaen" w:hAnsi="Sylfaen"/>
          <w:noProof/>
          <w:color w:val="auto"/>
          <w:sz w:val="24"/>
        </w:rPr>
        <w:t>:</w:t>
      </w:r>
    </w:p>
    <w:p w14:paraId="54B7550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118.</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տեղեկությունների մշակման մասին ծանուցումը նշանակման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 գործառնությունը, որի կատարման արդյունքներով իրականացվում է նշված ծանուցման ընդունում եւ մշակում:</w:t>
      </w:r>
    </w:p>
    <w:p w14:paraId="1846492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119.</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 գործողությունն ավարտվելու մասին» (P.CP.01.PRC.011) ընթացակարգի կատարման արդյունքն է «մաքսային տարանցում» մաքսային ընթացակարգի գործողությունն ավարտվելու մասին տեղեկությունների մշակումը բոլոր այն կենտրոնական մարմինների կողմից, ուր ներկայացվել են նշված տեղեկությունները:</w:t>
      </w:r>
    </w:p>
    <w:p w14:paraId="5B716C4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120.</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տարանցում» մաքսային ընթացակարգի գործողությունն ավարտվելու մասին» (P.CP.01.PRC.007) ընթացակարգի շրջանակներում կատարվող՝ ընդհանուր գործընթացի գործառնությունների ցանկը բերված է 69-րդ աղյուսակում:</w:t>
      </w:r>
    </w:p>
    <w:p w14:paraId="2953DD73"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1634FB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69</w:t>
      </w:r>
    </w:p>
    <w:p w14:paraId="29F59EC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տարանցում» մաքսային ընթացակարգի գործողությունն ավարտվելու մասին» (P.CP.01.PRC.007) ընթացակարգի շրջանակներում կատարվող՝ ընդհանուր գործընթացի գործառնությունների ցանկը</w:t>
      </w:r>
    </w:p>
    <w:tbl>
      <w:tblPr>
        <w:tblStyle w:val="TableGrid"/>
        <w:tblW w:w="10136" w:type="dxa"/>
        <w:tblLayout w:type="fixed"/>
        <w:tblLook w:val="0600" w:firstRow="0" w:lastRow="0" w:firstColumn="0" w:lastColumn="0" w:noHBand="1" w:noVBand="1"/>
      </w:tblPr>
      <w:tblGrid>
        <w:gridCol w:w="2756"/>
        <w:gridCol w:w="4014"/>
        <w:gridCol w:w="3366"/>
      </w:tblGrid>
      <w:tr w:rsidR="00AA6B19" w:rsidRPr="00424685" w14:paraId="15BC92E6" w14:textId="77777777" w:rsidTr="009C1070">
        <w:trPr>
          <w:tblHeader/>
        </w:trPr>
        <w:tc>
          <w:tcPr>
            <w:tcW w:w="2756" w:type="dxa"/>
            <w:vAlign w:val="top"/>
          </w:tcPr>
          <w:p w14:paraId="4EDA2CB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22F12C5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366" w:type="dxa"/>
            <w:vAlign w:val="top"/>
          </w:tcPr>
          <w:p w14:paraId="193EB54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1424518" w14:textId="77777777" w:rsidTr="009C1070">
        <w:trPr>
          <w:tblHeader/>
        </w:trPr>
        <w:tc>
          <w:tcPr>
            <w:tcW w:w="2756" w:type="dxa"/>
          </w:tcPr>
          <w:p w14:paraId="7E5C46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51A46A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366" w:type="dxa"/>
          </w:tcPr>
          <w:p w14:paraId="4C15F41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59E7ECD" w14:textId="77777777" w:rsidTr="009C1070">
        <w:tc>
          <w:tcPr>
            <w:tcW w:w="2756" w:type="dxa"/>
            <w:tcBorders>
              <w:top w:val="single" w:sz="4" w:space="0" w:color="auto"/>
              <w:bottom w:val="single" w:sz="4" w:space="0" w:color="auto"/>
            </w:tcBorders>
            <w:vAlign w:val="top"/>
          </w:tcPr>
          <w:p w14:paraId="66614D4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P.CP.01.OPR.055</w:t>
            </w:r>
          </w:p>
        </w:tc>
        <w:tc>
          <w:tcPr>
            <w:tcW w:w="4014" w:type="dxa"/>
            <w:tcBorders>
              <w:top w:val="single" w:sz="4" w:space="0" w:color="auto"/>
              <w:bottom w:val="single" w:sz="4" w:space="0" w:color="auto"/>
            </w:tcBorders>
            <w:vAlign w:val="top"/>
          </w:tcPr>
          <w:p w14:paraId="3DDFB44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w:t>
            </w:r>
          </w:p>
        </w:tc>
        <w:tc>
          <w:tcPr>
            <w:tcW w:w="3366" w:type="dxa"/>
            <w:tcBorders>
              <w:top w:val="single" w:sz="4" w:space="0" w:color="auto"/>
              <w:bottom w:val="single" w:sz="4" w:space="0" w:color="auto"/>
            </w:tcBorders>
            <w:vAlign w:val="top"/>
          </w:tcPr>
          <w:p w14:paraId="4A12FDC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70-րդ աղյուսակում</w:t>
            </w:r>
          </w:p>
        </w:tc>
      </w:tr>
      <w:tr w:rsidR="00AA6B19" w:rsidRPr="00424685" w14:paraId="02D20980" w14:textId="77777777" w:rsidTr="009C1070">
        <w:tc>
          <w:tcPr>
            <w:tcW w:w="2756" w:type="dxa"/>
            <w:tcBorders>
              <w:top w:val="single" w:sz="4" w:space="0" w:color="auto"/>
              <w:bottom w:val="single" w:sz="4" w:space="0" w:color="auto"/>
            </w:tcBorders>
            <w:vAlign w:val="top"/>
          </w:tcPr>
          <w:p w14:paraId="3C73719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P.CP.01.OPR.056</w:t>
            </w:r>
          </w:p>
        </w:tc>
        <w:tc>
          <w:tcPr>
            <w:tcW w:w="4014" w:type="dxa"/>
            <w:tcBorders>
              <w:top w:val="single" w:sz="4" w:space="0" w:color="auto"/>
              <w:bottom w:val="single" w:sz="4" w:space="0" w:color="auto"/>
            </w:tcBorders>
            <w:vAlign w:val="top"/>
          </w:tcPr>
          <w:p w14:paraId="33D87B2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w:t>
            </w:r>
          </w:p>
        </w:tc>
        <w:tc>
          <w:tcPr>
            <w:tcW w:w="3366" w:type="dxa"/>
            <w:tcBorders>
              <w:top w:val="single" w:sz="4" w:space="0" w:color="auto"/>
              <w:bottom w:val="single" w:sz="4" w:space="0" w:color="auto"/>
            </w:tcBorders>
            <w:vAlign w:val="top"/>
          </w:tcPr>
          <w:p w14:paraId="12F958D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71-րդ աղյուսակում</w:t>
            </w:r>
          </w:p>
        </w:tc>
      </w:tr>
      <w:tr w:rsidR="00AA6B19" w:rsidRPr="00424685" w14:paraId="32BC375A" w14:textId="77777777" w:rsidTr="009C1070">
        <w:tc>
          <w:tcPr>
            <w:tcW w:w="2756" w:type="dxa"/>
            <w:tcBorders>
              <w:top w:val="single" w:sz="4" w:space="0" w:color="auto"/>
              <w:bottom w:val="single" w:sz="4" w:space="0" w:color="auto"/>
            </w:tcBorders>
            <w:vAlign w:val="top"/>
          </w:tcPr>
          <w:p w14:paraId="4EC31B5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P.CP.01.OPR.057</w:t>
            </w:r>
          </w:p>
        </w:tc>
        <w:tc>
          <w:tcPr>
            <w:tcW w:w="4014" w:type="dxa"/>
            <w:tcBorders>
              <w:top w:val="single" w:sz="4" w:space="0" w:color="auto"/>
              <w:bottom w:val="single" w:sz="4" w:space="0" w:color="auto"/>
            </w:tcBorders>
            <w:vAlign w:val="top"/>
          </w:tcPr>
          <w:p w14:paraId="2DFD8A8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c>
          <w:tcPr>
            <w:tcW w:w="3366" w:type="dxa"/>
            <w:tcBorders>
              <w:top w:val="single" w:sz="4" w:space="0" w:color="auto"/>
              <w:bottom w:val="single" w:sz="4" w:space="0" w:color="auto"/>
            </w:tcBorders>
            <w:vAlign w:val="top"/>
          </w:tcPr>
          <w:p w14:paraId="72B8B31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72-րդ աղյուսակում</w:t>
            </w:r>
          </w:p>
        </w:tc>
      </w:tr>
      <w:tr w:rsidR="00AA6B19" w:rsidRPr="00424685" w14:paraId="7023CED9" w14:textId="77777777" w:rsidTr="009C1070">
        <w:tc>
          <w:tcPr>
            <w:tcW w:w="2756" w:type="dxa"/>
            <w:tcBorders>
              <w:top w:val="single" w:sz="4" w:space="0" w:color="auto"/>
              <w:bottom w:val="single" w:sz="4" w:space="0" w:color="auto"/>
            </w:tcBorders>
            <w:vAlign w:val="top"/>
          </w:tcPr>
          <w:p w14:paraId="79A44D0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P.CP.01.OPR.058</w:t>
            </w:r>
          </w:p>
        </w:tc>
        <w:tc>
          <w:tcPr>
            <w:tcW w:w="4014" w:type="dxa"/>
            <w:tcBorders>
              <w:top w:val="single" w:sz="4" w:space="0" w:color="auto"/>
              <w:bottom w:val="single" w:sz="4" w:space="0" w:color="auto"/>
            </w:tcBorders>
            <w:vAlign w:val="top"/>
          </w:tcPr>
          <w:p w14:paraId="2F2C4E3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w:t>
            </w:r>
          </w:p>
        </w:tc>
        <w:tc>
          <w:tcPr>
            <w:tcW w:w="3366" w:type="dxa"/>
            <w:tcBorders>
              <w:top w:val="single" w:sz="4" w:space="0" w:color="auto"/>
              <w:bottom w:val="single" w:sz="4" w:space="0" w:color="auto"/>
            </w:tcBorders>
            <w:vAlign w:val="top"/>
          </w:tcPr>
          <w:p w14:paraId="51C0E52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73-րդ աղյուսակում</w:t>
            </w:r>
          </w:p>
        </w:tc>
      </w:tr>
      <w:tr w:rsidR="00AA6B19" w:rsidRPr="00424685" w14:paraId="267A8CF7" w14:textId="77777777" w:rsidTr="009C1070">
        <w:tc>
          <w:tcPr>
            <w:tcW w:w="2756" w:type="dxa"/>
            <w:tcBorders>
              <w:top w:val="single" w:sz="4" w:space="0" w:color="auto"/>
              <w:bottom w:val="single" w:sz="4" w:space="0" w:color="auto"/>
            </w:tcBorders>
            <w:vAlign w:val="top"/>
          </w:tcPr>
          <w:p w14:paraId="28C3583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P.CP.01.OPR.059</w:t>
            </w:r>
          </w:p>
        </w:tc>
        <w:tc>
          <w:tcPr>
            <w:tcW w:w="4014" w:type="dxa"/>
            <w:tcBorders>
              <w:top w:val="single" w:sz="4" w:space="0" w:color="auto"/>
              <w:bottom w:val="single" w:sz="4" w:space="0" w:color="auto"/>
            </w:tcBorders>
            <w:vAlign w:val="top"/>
          </w:tcPr>
          <w:p w14:paraId="691AFEE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w:t>
            </w:r>
          </w:p>
        </w:tc>
        <w:tc>
          <w:tcPr>
            <w:tcW w:w="3366" w:type="dxa"/>
            <w:tcBorders>
              <w:top w:val="single" w:sz="4" w:space="0" w:color="auto"/>
              <w:bottom w:val="single" w:sz="4" w:space="0" w:color="auto"/>
            </w:tcBorders>
            <w:vAlign w:val="top"/>
          </w:tcPr>
          <w:p w14:paraId="4BB2D3F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74-րդ աղյուսակում</w:t>
            </w:r>
          </w:p>
        </w:tc>
      </w:tr>
      <w:tr w:rsidR="00AA6B19" w:rsidRPr="00424685" w14:paraId="474F8139" w14:textId="77777777" w:rsidTr="009C1070">
        <w:tc>
          <w:tcPr>
            <w:tcW w:w="2756" w:type="dxa"/>
            <w:tcBorders>
              <w:top w:val="single" w:sz="4" w:space="0" w:color="auto"/>
              <w:bottom w:val="single" w:sz="4" w:space="0" w:color="auto"/>
            </w:tcBorders>
            <w:vAlign w:val="top"/>
          </w:tcPr>
          <w:p w14:paraId="467E983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P.CP.01.OPR.060</w:t>
            </w:r>
          </w:p>
        </w:tc>
        <w:tc>
          <w:tcPr>
            <w:tcW w:w="4014" w:type="dxa"/>
            <w:tcBorders>
              <w:top w:val="single" w:sz="4" w:space="0" w:color="auto"/>
              <w:bottom w:val="single" w:sz="4" w:space="0" w:color="auto"/>
            </w:tcBorders>
            <w:vAlign w:val="top"/>
          </w:tcPr>
          <w:p w14:paraId="01A2C14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c>
          <w:tcPr>
            <w:tcW w:w="3366" w:type="dxa"/>
            <w:tcBorders>
              <w:top w:val="single" w:sz="4" w:space="0" w:color="auto"/>
              <w:bottom w:val="single" w:sz="4" w:space="0" w:color="auto"/>
            </w:tcBorders>
            <w:vAlign w:val="top"/>
          </w:tcPr>
          <w:p w14:paraId="5BDCF92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75-րդ աղյուսակում</w:t>
            </w:r>
          </w:p>
        </w:tc>
      </w:tr>
    </w:tbl>
    <w:p w14:paraId="501D392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70</w:t>
      </w:r>
    </w:p>
    <w:p w14:paraId="0C26780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գործառնության նկարագրություն</w:t>
      </w:r>
    </w:p>
    <w:tbl>
      <w:tblPr>
        <w:tblStyle w:val="TableGrid"/>
        <w:tblW w:w="9992" w:type="dxa"/>
        <w:tblLayout w:type="fixed"/>
        <w:tblLook w:val="0600" w:firstRow="0" w:lastRow="0" w:firstColumn="0" w:lastColumn="0" w:noHBand="1" w:noVBand="1"/>
      </w:tblPr>
      <w:tblGrid>
        <w:gridCol w:w="1339"/>
        <w:gridCol w:w="2835"/>
        <w:gridCol w:w="5818"/>
      </w:tblGrid>
      <w:tr w:rsidR="00AA6B19" w:rsidRPr="00424685" w14:paraId="70FF2E17" w14:textId="77777777" w:rsidTr="009C1070">
        <w:trPr>
          <w:tblHeader/>
        </w:trPr>
        <w:tc>
          <w:tcPr>
            <w:tcW w:w="1339" w:type="dxa"/>
            <w:shd w:val="clear" w:color="auto" w:fill="auto"/>
            <w:vAlign w:val="top"/>
          </w:tcPr>
          <w:p w14:paraId="3AD70C0B"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Համարը՝ ը/կ</w:t>
            </w:r>
          </w:p>
        </w:tc>
        <w:tc>
          <w:tcPr>
            <w:tcW w:w="2835" w:type="dxa"/>
            <w:shd w:val="clear" w:color="auto" w:fill="auto"/>
            <w:vAlign w:val="top"/>
          </w:tcPr>
          <w:p w14:paraId="66F5CC9F"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Տարրի նշագիրը</w:t>
            </w:r>
          </w:p>
        </w:tc>
        <w:tc>
          <w:tcPr>
            <w:tcW w:w="5818" w:type="dxa"/>
            <w:vAlign w:val="top"/>
          </w:tcPr>
          <w:p w14:paraId="7EB7ECAA"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Նկարագրությունը</w:t>
            </w:r>
          </w:p>
        </w:tc>
      </w:tr>
      <w:tr w:rsidR="00AA6B19" w:rsidRPr="00424685" w14:paraId="160C0B17" w14:textId="77777777" w:rsidTr="009C1070">
        <w:trPr>
          <w:tblHeader/>
        </w:trPr>
        <w:tc>
          <w:tcPr>
            <w:tcW w:w="1339" w:type="dxa"/>
            <w:shd w:val="clear" w:color="auto" w:fill="auto"/>
          </w:tcPr>
          <w:p w14:paraId="08981DC6"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1</w:t>
            </w:r>
          </w:p>
        </w:tc>
        <w:tc>
          <w:tcPr>
            <w:tcW w:w="2835" w:type="dxa"/>
            <w:shd w:val="clear" w:color="auto" w:fill="auto"/>
          </w:tcPr>
          <w:p w14:paraId="4EBADA51"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2</w:t>
            </w:r>
          </w:p>
        </w:tc>
        <w:tc>
          <w:tcPr>
            <w:tcW w:w="5818" w:type="dxa"/>
          </w:tcPr>
          <w:p w14:paraId="715647C3" w14:textId="77777777" w:rsidR="00AA6B19" w:rsidRPr="00424685" w:rsidRDefault="00AA6B19" w:rsidP="00143003">
            <w:pPr>
              <w:pStyle w:val="a4"/>
              <w:keepNext w:val="0"/>
              <w:keepLines w:val="0"/>
              <w:widowControl w:val="0"/>
              <w:spacing w:after="120"/>
              <w:rPr>
                <w:rFonts w:ascii="Sylfaen" w:hAnsi="Sylfaen"/>
                <w:color w:val="auto"/>
              </w:rPr>
            </w:pPr>
            <w:r w:rsidRPr="00424685">
              <w:rPr>
                <w:rFonts w:ascii="Sylfaen" w:hAnsi="Sylfaen"/>
                <w:color w:val="auto"/>
              </w:rPr>
              <w:t>3</w:t>
            </w:r>
          </w:p>
        </w:tc>
      </w:tr>
      <w:tr w:rsidR="00AA6B19" w:rsidRPr="00424685" w14:paraId="76FF6D90" w14:textId="77777777" w:rsidTr="009C1070">
        <w:tc>
          <w:tcPr>
            <w:tcW w:w="1339" w:type="dxa"/>
            <w:tcBorders>
              <w:bottom w:val="single" w:sz="4" w:space="0" w:color="auto"/>
            </w:tcBorders>
            <w:shd w:val="clear" w:color="auto" w:fill="auto"/>
            <w:vAlign w:val="top"/>
          </w:tcPr>
          <w:p w14:paraId="67121F96"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1</w:t>
            </w:r>
          </w:p>
        </w:tc>
        <w:tc>
          <w:tcPr>
            <w:tcW w:w="2835" w:type="dxa"/>
            <w:tcBorders>
              <w:left w:val="single" w:sz="4" w:space="0" w:color="auto"/>
              <w:bottom w:val="single" w:sz="4" w:space="0" w:color="auto"/>
            </w:tcBorders>
            <w:shd w:val="clear" w:color="auto" w:fill="auto"/>
            <w:vAlign w:val="top"/>
          </w:tcPr>
          <w:p w14:paraId="3D529A1B"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Ծածկագրային նշագիրը</w:t>
            </w:r>
          </w:p>
        </w:tc>
        <w:tc>
          <w:tcPr>
            <w:tcW w:w="5818" w:type="dxa"/>
            <w:vAlign w:val="top"/>
          </w:tcPr>
          <w:p w14:paraId="24EEC4C5"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P.CP.01.OPR.055</w:t>
            </w:r>
          </w:p>
        </w:tc>
      </w:tr>
      <w:tr w:rsidR="00AA6B19" w:rsidRPr="00424685" w14:paraId="57480F27" w14:textId="77777777" w:rsidTr="009C1070">
        <w:tc>
          <w:tcPr>
            <w:tcW w:w="1339" w:type="dxa"/>
            <w:tcBorders>
              <w:top w:val="single" w:sz="4" w:space="0" w:color="auto"/>
              <w:bottom w:val="single" w:sz="4" w:space="0" w:color="auto"/>
            </w:tcBorders>
            <w:shd w:val="clear" w:color="auto" w:fill="auto"/>
            <w:vAlign w:val="top"/>
          </w:tcPr>
          <w:p w14:paraId="401B2FC3"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2</w:t>
            </w:r>
          </w:p>
        </w:tc>
        <w:tc>
          <w:tcPr>
            <w:tcW w:w="2835" w:type="dxa"/>
            <w:tcBorders>
              <w:left w:val="single" w:sz="4" w:space="0" w:color="auto"/>
            </w:tcBorders>
            <w:shd w:val="clear" w:color="auto" w:fill="auto"/>
            <w:vAlign w:val="top"/>
          </w:tcPr>
          <w:p w14:paraId="6E042ED1"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Գործառնության անվանումը</w:t>
            </w:r>
          </w:p>
        </w:tc>
        <w:tc>
          <w:tcPr>
            <w:tcW w:w="5818" w:type="dxa"/>
            <w:vAlign w:val="top"/>
          </w:tcPr>
          <w:p w14:paraId="3185061B"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w:t>
            </w:r>
          </w:p>
        </w:tc>
      </w:tr>
      <w:tr w:rsidR="00AA6B19" w:rsidRPr="00424685" w14:paraId="2C21C016" w14:textId="77777777" w:rsidTr="009C1070">
        <w:tc>
          <w:tcPr>
            <w:tcW w:w="1339" w:type="dxa"/>
            <w:tcBorders>
              <w:top w:val="single" w:sz="4" w:space="0" w:color="auto"/>
              <w:bottom w:val="single" w:sz="4" w:space="0" w:color="auto"/>
            </w:tcBorders>
            <w:shd w:val="clear" w:color="auto" w:fill="auto"/>
            <w:vAlign w:val="top"/>
          </w:tcPr>
          <w:p w14:paraId="027A20BD"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3</w:t>
            </w:r>
          </w:p>
        </w:tc>
        <w:tc>
          <w:tcPr>
            <w:tcW w:w="2835" w:type="dxa"/>
            <w:tcBorders>
              <w:left w:val="single" w:sz="4" w:space="0" w:color="auto"/>
            </w:tcBorders>
            <w:shd w:val="clear" w:color="auto" w:fill="auto"/>
            <w:vAlign w:val="top"/>
          </w:tcPr>
          <w:p w14:paraId="2246B6C6"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Կատարող</w:t>
            </w:r>
          </w:p>
        </w:tc>
        <w:tc>
          <w:tcPr>
            <w:tcW w:w="5818" w:type="dxa"/>
            <w:vAlign w:val="top"/>
          </w:tcPr>
          <w:p w14:paraId="0DDE81AF"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նշանակման կենտրոնական մաքսային մարմին</w:t>
            </w:r>
          </w:p>
        </w:tc>
      </w:tr>
      <w:tr w:rsidR="00AA6B19" w:rsidRPr="00424685" w14:paraId="4EC59A3C" w14:textId="77777777" w:rsidTr="009C1070">
        <w:tc>
          <w:tcPr>
            <w:tcW w:w="1339" w:type="dxa"/>
            <w:tcBorders>
              <w:top w:val="single" w:sz="4" w:space="0" w:color="auto"/>
              <w:bottom w:val="single" w:sz="4" w:space="0" w:color="auto"/>
            </w:tcBorders>
            <w:shd w:val="clear" w:color="auto" w:fill="auto"/>
            <w:vAlign w:val="top"/>
          </w:tcPr>
          <w:p w14:paraId="25D2D799"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4</w:t>
            </w:r>
          </w:p>
        </w:tc>
        <w:tc>
          <w:tcPr>
            <w:tcW w:w="2835" w:type="dxa"/>
            <w:tcBorders>
              <w:left w:val="single" w:sz="4" w:space="0" w:color="auto"/>
            </w:tcBorders>
            <w:shd w:val="clear" w:color="auto" w:fill="auto"/>
            <w:vAlign w:val="top"/>
          </w:tcPr>
          <w:p w14:paraId="24A5C6A0"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Կատարման պայմանները</w:t>
            </w:r>
          </w:p>
        </w:tc>
        <w:tc>
          <w:tcPr>
            <w:tcW w:w="5818" w:type="dxa"/>
            <w:vAlign w:val="top"/>
          </w:tcPr>
          <w:p w14:paraId="06C1AAE4" w14:textId="77777777" w:rsidR="00AA6B19" w:rsidRPr="00424685" w:rsidRDefault="00AA6B19" w:rsidP="00143003">
            <w:pPr>
              <w:pStyle w:val="a2"/>
              <w:widowControl w:val="0"/>
              <w:spacing w:after="120" w:line="240" w:lineRule="auto"/>
              <w:jc w:val="left"/>
              <w:rPr>
                <w:rFonts w:ascii="Sylfaen" w:hAnsi="Sylfaen"/>
                <w:color w:val="auto"/>
                <w:szCs w:val="24"/>
              </w:rPr>
            </w:pPr>
            <w:r w:rsidRPr="00424685">
              <w:rPr>
                <w:rFonts w:ascii="Sylfaen" w:hAnsi="Sylfaen"/>
                <w:noProof/>
                <w:color w:val="auto"/>
                <w:szCs w:val="24"/>
              </w:rPr>
              <w:t>կատարվում է «մաքսային տարանցում» մաքսային ընթացակարգի գործողությունն ավարտվելու մասին տեղեկությունները կատարողի տեղեկատվական համակարգում գրանցվելուց հետո</w:t>
            </w:r>
          </w:p>
        </w:tc>
      </w:tr>
      <w:tr w:rsidR="00AA6B19" w:rsidRPr="00424685" w14:paraId="5B076B7D" w14:textId="77777777" w:rsidTr="009C1070">
        <w:tc>
          <w:tcPr>
            <w:tcW w:w="1339" w:type="dxa"/>
            <w:tcBorders>
              <w:top w:val="single" w:sz="4" w:space="0" w:color="auto"/>
              <w:bottom w:val="single" w:sz="4" w:space="0" w:color="auto"/>
            </w:tcBorders>
            <w:shd w:val="clear" w:color="auto" w:fill="auto"/>
            <w:vAlign w:val="top"/>
          </w:tcPr>
          <w:p w14:paraId="0DBACC7D"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5</w:t>
            </w:r>
          </w:p>
        </w:tc>
        <w:tc>
          <w:tcPr>
            <w:tcW w:w="2835" w:type="dxa"/>
            <w:tcBorders>
              <w:left w:val="single" w:sz="4" w:space="0" w:color="auto"/>
            </w:tcBorders>
            <w:shd w:val="clear" w:color="auto" w:fill="auto"/>
            <w:vAlign w:val="top"/>
          </w:tcPr>
          <w:p w14:paraId="52437EF9"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Սահմանափակումները</w:t>
            </w:r>
          </w:p>
        </w:tc>
        <w:tc>
          <w:tcPr>
            <w:tcW w:w="5818" w:type="dxa"/>
            <w:vAlign w:val="top"/>
          </w:tcPr>
          <w:p w14:paraId="026AECB4" w14:textId="77777777" w:rsidR="00AA6B19" w:rsidRPr="00424685" w:rsidRDefault="00AA6B19" w:rsidP="00143003">
            <w:pPr>
              <w:pStyle w:val="a2"/>
              <w:widowControl w:val="0"/>
              <w:spacing w:after="120" w:line="240" w:lineRule="auto"/>
              <w:jc w:val="left"/>
              <w:rPr>
                <w:rFonts w:ascii="Sylfaen" w:hAnsi="Sylfaen"/>
                <w:color w:val="auto"/>
                <w:szCs w:val="24"/>
              </w:rPr>
            </w:pPr>
            <w:r w:rsidRPr="00424685">
              <w:rPr>
                <w:rFonts w:ascii="Sylfaen" w:hAnsi="Sylfaen"/>
                <w:noProof/>
                <w:color w:val="auto"/>
                <w:szCs w:val="24"/>
              </w:rPr>
              <w:t>«մաքսային տարանցում» մաքսային ընթացակարգի գործողությունն ավարտվելու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6DC0AC70" w14:textId="77777777" w:rsidTr="009C1070">
        <w:tc>
          <w:tcPr>
            <w:tcW w:w="1339" w:type="dxa"/>
            <w:tcBorders>
              <w:top w:val="single" w:sz="4" w:space="0" w:color="auto"/>
              <w:bottom w:val="single" w:sz="4" w:space="0" w:color="auto"/>
            </w:tcBorders>
            <w:shd w:val="clear" w:color="auto" w:fill="auto"/>
            <w:vAlign w:val="top"/>
          </w:tcPr>
          <w:p w14:paraId="46B379CC"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t>6</w:t>
            </w:r>
          </w:p>
        </w:tc>
        <w:tc>
          <w:tcPr>
            <w:tcW w:w="2835" w:type="dxa"/>
            <w:tcBorders>
              <w:left w:val="single" w:sz="4" w:space="0" w:color="auto"/>
            </w:tcBorders>
            <w:shd w:val="clear" w:color="auto" w:fill="auto"/>
            <w:vAlign w:val="top"/>
          </w:tcPr>
          <w:p w14:paraId="6E545A5A"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Գործառնության նկարագրությունը</w:t>
            </w:r>
          </w:p>
        </w:tc>
        <w:tc>
          <w:tcPr>
            <w:tcW w:w="5818" w:type="dxa"/>
            <w:vAlign w:val="top"/>
          </w:tcPr>
          <w:p w14:paraId="351B2755"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 xml:space="preserve">կատարողը ձեւակերպում եւ ուղարկող կենտրոնական մաքսային մարմին է ներկայացնում «մաքսային տարանցում» մաքսային ընթացակարգի գործողությունն ավարտվելու մասին տեղեկությունները՝ Տարանցում իրականացնելիս տեղեկատվության փոխգործակցության կանոնակարգին </w:t>
            </w:r>
            <w:r w:rsidRPr="00424685">
              <w:rPr>
                <w:rFonts w:ascii="Sylfaen" w:hAnsi="Sylfaen"/>
                <w:noProof/>
                <w:color w:val="auto"/>
                <w:szCs w:val="24"/>
              </w:rPr>
              <w:lastRenderedPageBreak/>
              <w:t>համապատասխան</w:t>
            </w:r>
          </w:p>
        </w:tc>
      </w:tr>
      <w:tr w:rsidR="00AA6B19" w:rsidRPr="00424685" w14:paraId="1DC164E8" w14:textId="77777777" w:rsidTr="009C1070">
        <w:tc>
          <w:tcPr>
            <w:tcW w:w="1339" w:type="dxa"/>
            <w:tcBorders>
              <w:top w:val="single" w:sz="4" w:space="0" w:color="auto"/>
            </w:tcBorders>
            <w:shd w:val="clear" w:color="auto" w:fill="auto"/>
            <w:vAlign w:val="top"/>
          </w:tcPr>
          <w:p w14:paraId="13A4263F" w14:textId="77777777" w:rsidR="00AA6B19" w:rsidRPr="00424685" w:rsidRDefault="00AA6B19" w:rsidP="00143003">
            <w:pPr>
              <w:pStyle w:val="a2"/>
              <w:widowControl w:val="0"/>
              <w:spacing w:after="120" w:line="240" w:lineRule="auto"/>
              <w:rPr>
                <w:rFonts w:ascii="Sylfaen" w:hAnsi="Sylfaen"/>
                <w:noProof/>
                <w:color w:val="auto"/>
                <w:szCs w:val="24"/>
              </w:rPr>
            </w:pPr>
            <w:r w:rsidRPr="00424685">
              <w:rPr>
                <w:rFonts w:ascii="Sylfaen" w:hAnsi="Sylfaen"/>
                <w:noProof/>
                <w:color w:val="auto"/>
                <w:szCs w:val="24"/>
              </w:rPr>
              <w:lastRenderedPageBreak/>
              <w:t>7</w:t>
            </w:r>
          </w:p>
        </w:tc>
        <w:tc>
          <w:tcPr>
            <w:tcW w:w="2835" w:type="dxa"/>
            <w:tcBorders>
              <w:left w:val="single" w:sz="4" w:space="0" w:color="auto"/>
            </w:tcBorders>
            <w:shd w:val="clear" w:color="auto" w:fill="auto"/>
            <w:vAlign w:val="top"/>
          </w:tcPr>
          <w:p w14:paraId="1B5C058C"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Արդյունքները</w:t>
            </w:r>
          </w:p>
        </w:tc>
        <w:tc>
          <w:tcPr>
            <w:tcW w:w="5818" w:type="dxa"/>
            <w:vAlign w:val="top"/>
          </w:tcPr>
          <w:p w14:paraId="344D8A5A" w14:textId="77777777" w:rsidR="00AA6B19" w:rsidRPr="00424685" w:rsidRDefault="00AA6B19" w:rsidP="00143003">
            <w:pPr>
              <w:pStyle w:val="a2"/>
              <w:widowControl w:val="0"/>
              <w:spacing w:after="120" w:line="240" w:lineRule="auto"/>
              <w:jc w:val="left"/>
              <w:rPr>
                <w:rFonts w:ascii="Sylfaen" w:hAnsi="Sylfaen"/>
                <w:noProof/>
                <w:color w:val="auto"/>
                <w:szCs w:val="24"/>
              </w:rPr>
            </w:pPr>
            <w:r w:rsidRPr="00424685">
              <w:rPr>
                <w:rFonts w:ascii="Sylfaen" w:hAnsi="Sylfaen"/>
                <w:noProof/>
                <w:color w:val="auto"/>
                <w:szCs w:val="24"/>
              </w:rPr>
              <w:t>«մաքսային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bl>
    <w:p w14:paraId="1F48D354" w14:textId="77777777" w:rsidR="00AA6B19" w:rsidRPr="00424685" w:rsidRDefault="00AA6B19" w:rsidP="00AA6B19">
      <w:pPr>
        <w:widowControl w:val="0"/>
        <w:spacing w:after="160"/>
        <w:rPr>
          <w:rFonts w:ascii="Sylfaen" w:hAnsi="Sylfaen"/>
          <w:color w:val="auto"/>
          <w:sz w:val="24"/>
          <w:szCs w:val="24"/>
        </w:rPr>
      </w:pPr>
    </w:p>
    <w:p w14:paraId="47DFF61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71</w:t>
      </w:r>
    </w:p>
    <w:p w14:paraId="75F0892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(P.CP.01.OPR.056)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0BCC7AE" w14:textId="77777777" w:rsidTr="009C1070">
        <w:trPr>
          <w:tblHeader/>
        </w:trPr>
        <w:tc>
          <w:tcPr>
            <w:tcW w:w="1269" w:type="dxa"/>
            <w:shd w:val="clear" w:color="auto" w:fill="auto"/>
            <w:vAlign w:val="top"/>
          </w:tcPr>
          <w:p w14:paraId="27CA6AD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B72AE6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99A550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671C120" w14:textId="77777777" w:rsidTr="009C1070">
        <w:trPr>
          <w:tblHeader/>
        </w:trPr>
        <w:tc>
          <w:tcPr>
            <w:tcW w:w="1269" w:type="dxa"/>
            <w:shd w:val="clear" w:color="auto" w:fill="auto"/>
          </w:tcPr>
          <w:p w14:paraId="75454BC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E781A6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098F16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C8B8AAC" w14:textId="77777777" w:rsidTr="009C1070">
        <w:tc>
          <w:tcPr>
            <w:tcW w:w="1269" w:type="dxa"/>
            <w:tcBorders>
              <w:bottom w:val="single" w:sz="4" w:space="0" w:color="auto"/>
            </w:tcBorders>
            <w:shd w:val="clear" w:color="auto" w:fill="auto"/>
            <w:vAlign w:val="top"/>
          </w:tcPr>
          <w:p w14:paraId="350AD81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C11DB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41FA1B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P.CP.01.OPR.056</w:t>
            </w:r>
          </w:p>
        </w:tc>
      </w:tr>
      <w:tr w:rsidR="00AA6B19" w:rsidRPr="00424685" w14:paraId="1A4B9F8E" w14:textId="77777777" w:rsidTr="009C1070">
        <w:tc>
          <w:tcPr>
            <w:tcW w:w="1269" w:type="dxa"/>
            <w:tcBorders>
              <w:top w:val="single" w:sz="4" w:space="0" w:color="auto"/>
              <w:bottom w:val="single" w:sz="4" w:space="0" w:color="auto"/>
            </w:tcBorders>
            <w:shd w:val="clear" w:color="auto" w:fill="auto"/>
            <w:vAlign w:val="top"/>
          </w:tcPr>
          <w:p w14:paraId="7053D43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B01BCE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CB942F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w:t>
            </w:r>
          </w:p>
        </w:tc>
      </w:tr>
      <w:tr w:rsidR="00AA6B19" w:rsidRPr="00424685" w14:paraId="3A4F6EBE" w14:textId="77777777" w:rsidTr="009C1070">
        <w:tc>
          <w:tcPr>
            <w:tcW w:w="1269" w:type="dxa"/>
            <w:tcBorders>
              <w:top w:val="single" w:sz="4" w:space="0" w:color="auto"/>
              <w:bottom w:val="single" w:sz="4" w:space="0" w:color="auto"/>
            </w:tcBorders>
            <w:shd w:val="clear" w:color="auto" w:fill="auto"/>
            <w:vAlign w:val="top"/>
          </w:tcPr>
          <w:p w14:paraId="6234D48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FCA96B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A03AEA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3D4959A6" w14:textId="77777777" w:rsidTr="009C1070">
        <w:tc>
          <w:tcPr>
            <w:tcW w:w="1269" w:type="dxa"/>
            <w:tcBorders>
              <w:top w:val="single" w:sz="4" w:space="0" w:color="auto"/>
              <w:bottom w:val="single" w:sz="4" w:space="0" w:color="auto"/>
            </w:tcBorders>
            <w:shd w:val="clear" w:color="auto" w:fill="auto"/>
            <w:vAlign w:val="top"/>
          </w:tcPr>
          <w:p w14:paraId="14584C7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A7A11C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807C62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տեղեկությունները կատարողի կողմից ստացվելու դեպքում («Ուղարկող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գործառնություն)</w:t>
            </w:r>
          </w:p>
        </w:tc>
      </w:tr>
      <w:tr w:rsidR="00AA6B19" w:rsidRPr="00424685" w14:paraId="2A1AC6D8" w14:textId="77777777" w:rsidTr="009C1070">
        <w:tc>
          <w:tcPr>
            <w:tcW w:w="1269" w:type="dxa"/>
            <w:tcBorders>
              <w:top w:val="single" w:sz="4" w:space="0" w:color="auto"/>
              <w:bottom w:val="single" w:sz="4" w:space="0" w:color="auto"/>
            </w:tcBorders>
            <w:shd w:val="clear" w:color="auto" w:fill="auto"/>
            <w:vAlign w:val="top"/>
          </w:tcPr>
          <w:p w14:paraId="420117D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EFC411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E5ABD3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w:t>
            </w:r>
            <w:r w:rsidRPr="00424685">
              <w:rPr>
                <w:rFonts w:ascii="Sylfaen" w:hAnsi="Sylfaen"/>
                <w:noProof/>
                <w:color w:val="auto"/>
                <w:sz w:val="20"/>
                <w:szCs w:val="24"/>
              </w:rPr>
              <w:lastRenderedPageBreak/>
              <w:t>(տեղեկությունների)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A4D3186" w14:textId="77777777" w:rsidTr="009C1070">
        <w:tc>
          <w:tcPr>
            <w:tcW w:w="1269" w:type="dxa"/>
            <w:tcBorders>
              <w:top w:val="single" w:sz="4" w:space="0" w:color="auto"/>
              <w:bottom w:val="single" w:sz="4" w:space="0" w:color="auto"/>
            </w:tcBorders>
            <w:shd w:val="clear" w:color="auto" w:fill="auto"/>
            <w:vAlign w:val="top"/>
          </w:tcPr>
          <w:p w14:paraId="604B25B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3DF2776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9DBA4C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տեղեկությունների ընդունում եւ մշակում, ձեւակերպում եւ նշանակման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424685" w14:paraId="66EF4B80" w14:textId="77777777" w:rsidTr="009C1070">
        <w:tc>
          <w:tcPr>
            <w:tcW w:w="1269" w:type="dxa"/>
            <w:tcBorders>
              <w:top w:val="single" w:sz="4" w:space="0" w:color="auto"/>
            </w:tcBorders>
            <w:shd w:val="clear" w:color="auto" w:fill="auto"/>
            <w:vAlign w:val="top"/>
          </w:tcPr>
          <w:p w14:paraId="1E71A33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89058E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4AEF4B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տեղեկությունները մշակվել են, «մաքսային տարանցում» մաքսային ընթացակարգի գործողությունն ավարտվելու մասին տեղեկությունների մշակման մասին ծանուցումն ուղարկվել է նշանակման կենտրոնական մաքսային մարմին</w:t>
            </w:r>
          </w:p>
        </w:tc>
      </w:tr>
    </w:tbl>
    <w:p w14:paraId="053055BB" w14:textId="77777777" w:rsidR="00AA6B19" w:rsidRPr="00424685" w:rsidRDefault="00AA6B19" w:rsidP="00AA6B19">
      <w:pPr>
        <w:widowControl w:val="0"/>
        <w:spacing w:after="160"/>
        <w:rPr>
          <w:rFonts w:ascii="Sylfaen" w:hAnsi="Sylfaen"/>
          <w:color w:val="auto"/>
          <w:sz w:val="24"/>
          <w:szCs w:val="24"/>
        </w:rPr>
      </w:pPr>
    </w:p>
    <w:p w14:paraId="2A558D7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72</w:t>
      </w:r>
    </w:p>
    <w:p w14:paraId="2F20363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B43E466" w14:textId="77777777" w:rsidTr="009C1070">
        <w:trPr>
          <w:tblHeader/>
        </w:trPr>
        <w:tc>
          <w:tcPr>
            <w:tcW w:w="1127" w:type="dxa"/>
            <w:shd w:val="clear" w:color="auto" w:fill="auto"/>
            <w:vAlign w:val="top"/>
          </w:tcPr>
          <w:p w14:paraId="01CBBF3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074149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046129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EC31CBA" w14:textId="77777777" w:rsidTr="009C1070">
        <w:trPr>
          <w:tblHeader/>
        </w:trPr>
        <w:tc>
          <w:tcPr>
            <w:tcW w:w="1127" w:type="dxa"/>
            <w:shd w:val="clear" w:color="auto" w:fill="auto"/>
          </w:tcPr>
          <w:p w14:paraId="169DD09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F57EDD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B4C722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061B82A" w14:textId="77777777" w:rsidTr="009C1070">
        <w:tc>
          <w:tcPr>
            <w:tcW w:w="1127" w:type="dxa"/>
            <w:tcBorders>
              <w:bottom w:val="single" w:sz="4" w:space="0" w:color="auto"/>
            </w:tcBorders>
            <w:shd w:val="clear" w:color="auto" w:fill="auto"/>
            <w:vAlign w:val="top"/>
          </w:tcPr>
          <w:p w14:paraId="0E31E30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ADEC2F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EE9F4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P.CP.01.OPR.057</w:t>
            </w:r>
          </w:p>
        </w:tc>
      </w:tr>
      <w:tr w:rsidR="00AA6B19" w:rsidRPr="00424685" w14:paraId="0D5DC87C" w14:textId="77777777" w:rsidTr="009C1070">
        <w:tc>
          <w:tcPr>
            <w:tcW w:w="1127" w:type="dxa"/>
            <w:tcBorders>
              <w:top w:val="single" w:sz="4" w:space="0" w:color="auto"/>
              <w:bottom w:val="single" w:sz="4" w:space="0" w:color="auto"/>
            </w:tcBorders>
            <w:shd w:val="clear" w:color="auto" w:fill="auto"/>
            <w:vAlign w:val="top"/>
          </w:tcPr>
          <w:p w14:paraId="2FE2EC9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9C163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20CBA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5FB10C5F" w14:textId="77777777" w:rsidTr="009C1070">
        <w:tc>
          <w:tcPr>
            <w:tcW w:w="1127" w:type="dxa"/>
            <w:tcBorders>
              <w:top w:val="single" w:sz="4" w:space="0" w:color="auto"/>
              <w:bottom w:val="single" w:sz="4" w:space="0" w:color="auto"/>
            </w:tcBorders>
            <w:shd w:val="clear" w:color="auto" w:fill="auto"/>
            <w:vAlign w:val="top"/>
          </w:tcPr>
          <w:p w14:paraId="61E0E9E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C7B21B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AC9EDB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3739D12A" w14:textId="77777777" w:rsidTr="009C1070">
        <w:tc>
          <w:tcPr>
            <w:tcW w:w="1127" w:type="dxa"/>
            <w:tcBorders>
              <w:top w:val="single" w:sz="4" w:space="0" w:color="auto"/>
              <w:bottom w:val="single" w:sz="4" w:space="0" w:color="auto"/>
            </w:tcBorders>
            <w:shd w:val="clear" w:color="auto" w:fill="auto"/>
            <w:vAlign w:val="top"/>
          </w:tcPr>
          <w:p w14:paraId="26348DA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92A094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CB357B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(P.CP.01.OPR.056) գործառնություն)</w:t>
            </w:r>
          </w:p>
        </w:tc>
      </w:tr>
      <w:tr w:rsidR="00AA6B19" w:rsidRPr="00424685" w14:paraId="7CD134CB" w14:textId="77777777" w:rsidTr="009C1070">
        <w:tc>
          <w:tcPr>
            <w:tcW w:w="1127" w:type="dxa"/>
            <w:tcBorders>
              <w:top w:val="single" w:sz="4" w:space="0" w:color="auto"/>
              <w:bottom w:val="single" w:sz="4" w:space="0" w:color="auto"/>
            </w:tcBorders>
            <w:shd w:val="clear" w:color="auto" w:fill="auto"/>
            <w:vAlign w:val="top"/>
          </w:tcPr>
          <w:p w14:paraId="401A1A7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4770C4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61E8B4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A4B7D3C" w14:textId="77777777" w:rsidTr="009C1070">
        <w:tc>
          <w:tcPr>
            <w:tcW w:w="1127" w:type="dxa"/>
            <w:tcBorders>
              <w:top w:val="single" w:sz="4" w:space="0" w:color="auto"/>
              <w:bottom w:val="single" w:sz="4" w:space="0" w:color="auto"/>
            </w:tcBorders>
            <w:shd w:val="clear" w:color="auto" w:fill="auto"/>
            <w:vAlign w:val="top"/>
          </w:tcPr>
          <w:p w14:paraId="00E35D7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D8457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9270DD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73F35AE4" w14:textId="77777777" w:rsidTr="009C1070">
        <w:tc>
          <w:tcPr>
            <w:tcW w:w="1127" w:type="dxa"/>
            <w:tcBorders>
              <w:top w:val="single" w:sz="4" w:space="0" w:color="auto"/>
            </w:tcBorders>
            <w:shd w:val="clear" w:color="auto" w:fill="auto"/>
            <w:vAlign w:val="top"/>
          </w:tcPr>
          <w:p w14:paraId="3D1053E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66F3DA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49CF1C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մշակման մասին ծանուցումը մշակվել է</w:t>
            </w:r>
          </w:p>
        </w:tc>
      </w:tr>
    </w:tbl>
    <w:p w14:paraId="59F2DE9A" w14:textId="77777777" w:rsidR="00AA6B19" w:rsidRPr="00424685" w:rsidRDefault="00AA6B19" w:rsidP="00AA6B19">
      <w:pPr>
        <w:widowControl w:val="0"/>
        <w:spacing w:after="160"/>
        <w:rPr>
          <w:rFonts w:ascii="Sylfaen" w:hAnsi="Sylfaen"/>
          <w:color w:val="auto"/>
          <w:sz w:val="24"/>
          <w:szCs w:val="24"/>
        </w:rPr>
      </w:pPr>
    </w:p>
    <w:p w14:paraId="5552AAD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73</w:t>
      </w:r>
    </w:p>
    <w:p w14:paraId="5F71AFD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15FCE146" w14:textId="77777777" w:rsidTr="009C1070">
        <w:trPr>
          <w:trHeight w:val="601"/>
          <w:tblHeader/>
        </w:trPr>
        <w:tc>
          <w:tcPr>
            <w:tcW w:w="1269" w:type="dxa"/>
            <w:shd w:val="clear" w:color="auto" w:fill="auto"/>
            <w:vAlign w:val="top"/>
          </w:tcPr>
          <w:p w14:paraId="2774610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6BAA4F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157F2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504D83E" w14:textId="77777777" w:rsidTr="009C1070">
        <w:trPr>
          <w:trHeight w:val="301"/>
          <w:tblHeader/>
        </w:trPr>
        <w:tc>
          <w:tcPr>
            <w:tcW w:w="1269" w:type="dxa"/>
            <w:shd w:val="clear" w:color="auto" w:fill="auto"/>
          </w:tcPr>
          <w:p w14:paraId="215AF6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9AD603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B50C79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D11B490" w14:textId="77777777" w:rsidTr="009C1070">
        <w:trPr>
          <w:cantSplit/>
        </w:trPr>
        <w:tc>
          <w:tcPr>
            <w:tcW w:w="1269" w:type="dxa"/>
            <w:tcBorders>
              <w:bottom w:val="single" w:sz="4" w:space="0" w:color="auto"/>
            </w:tcBorders>
            <w:shd w:val="clear" w:color="auto" w:fill="auto"/>
            <w:vAlign w:val="top"/>
          </w:tcPr>
          <w:p w14:paraId="55E8C9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E7A603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7C935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P.CP.01.OPR.058</w:t>
            </w:r>
          </w:p>
        </w:tc>
      </w:tr>
      <w:tr w:rsidR="00AA6B19" w:rsidRPr="00424685" w14:paraId="13786435" w14:textId="77777777" w:rsidTr="009C1070">
        <w:trPr>
          <w:cantSplit/>
        </w:trPr>
        <w:tc>
          <w:tcPr>
            <w:tcW w:w="1269" w:type="dxa"/>
            <w:tcBorders>
              <w:top w:val="single" w:sz="4" w:space="0" w:color="auto"/>
              <w:bottom w:val="single" w:sz="4" w:space="0" w:color="auto"/>
            </w:tcBorders>
            <w:shd w:val="clear" w:color="auto" w:fill="auto"/>
            <w:vAlign w:val="top"/>
          </w:tcPr>
          <w:p w14:paraId="4B48C87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424024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1C5FC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w:t>
            </w:r>
          </w:p>
        </w:tc>
      </w:tr>
      <w:tr w:rsidR="00AA6B19" w:rsidRPr="00424685" w14:paraId="7F5D5085" w14:textId="77777777" w:rsidTr="009C1070">
        <w:trPr>
          <w:cantSplit/>
        </w:trPr>
        <w:tc>
          <w:tcPr>
            <w:tcW w:w="1269" w:type="dxa"/>
            <w:tcBorders>
              <w:top w:val="single" w:sz="4" w:space="0" w:color="auto"/>
              <w:bottom w:val="single" w:sz="4" w:space="0" w:color="auto"/>
            </w:tcBorders>
            <w:shd w:val="clear" w:color="auto" w:fill="auto"/>
            <w:vAlign w:val="top"/>
          </w:tcPr>
          <w:p w14:paraId="0CA90AF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C15702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D7D6A2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0A82284F" w14:textId="77777777" w:rsidTr="009C1070">
        <w:trPr>
          <w:cantSplit/>
        </w:trPr>
        <w:tc>
          <w:tcPr>
            <w:tcW w:w="1269" w:type="dxa"/>
            <w:tcBorders>
              <w:top w:val="single" w:sz="4" w:space="0" w:color="auto"/>
              <w:bottom w:val="single" w:sz="4" w:space="0" w:color="auto"/>
            </w:tcBorders>
            <w:shd w:val="clear" w:color="auto" w:fill="auto"/>
            <w:vAlign w:val="top"/>
          </w:tcPr>
          <w:p w14:paraId="39E70B1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FA1F05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28DF1C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տեղեկությունները կատարողի տեղեկատվական համակարգում գրանցվելուց հետո այն դեպքում, երբ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եւ պայմանով, որ հավաստագիր գրանցող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424685" w14:paraId="3C8E034A" w14:textId="77777777" w:rsidTr="009C1070">
        <w:trPr>
          <w:cantSplit/>
        </w:trPr>
        <w:tc>
          <w:tcPr>
            <w:tcW w:w="1269" w:type="dxa"/>
            <w:tcBorders>
              <w:top w:val="single" w:sz="4" w:space="0" w:color="auto"/>
              <w:bottom w:val="single" w:sz="4" w:space="0" w:color="auto"/>
            </w:tcBorders>
            <w:shd w:val="clear" w:color="auto" w:fill="auto"/>
            <w:vAlign w:val="top"/>
          </w:tcPr>
          <w:p w14:paraId="3E51023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4CED59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DE3F07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2A7AD7A" w14:textId="77777777" w:rsidTr="009C1070">
        <w:trPr>
          <w:cantSplit/>
        </w:trPr>
        <w:tc>
          <w:tcPr>
            <w:tcW w:w="1269" w:type="dxa"/>
            <w:tcBorders>
              <w:top w:val="single" w:sz="4" w:space="0" w:color="auto"/>
              <w:bottom w:val="single" w:sz="4" w:space="0" w:color="auto"/>
            </w:tcBorders>
            <w:shd w:val="clear" w:color="auto" w:fill="auto"/>
            <w:vAlign w:val="top"/>
          </w:tcPr>
          <w:p w14:paraId="2F210E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243299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59F7D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հավաստագիր գրանցող կենտրոնական մաքսային մարմին է ներկայացնում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424685" w14:paraId="41591247" w14:textId="77777777" w:rsidTr="009C1070">
        <w:trPr>
          <w:cantSplit/>
        </w:trPr>
        <w:tc>
          <w:tcPr>
            <w:tcW w:w="1269" w:type="dxa"/>
            <w:tcBorders>
              <w:top w:val="single" w:sz="4" w:space="0" w:color="auto"/>
            </w:tcBorders>
            <w:shd w:val="clear" w:color="auto" w:fill="auto"/>
            <w:vAlign w:val="top"/>
          </w:tcPr>
          <w:p w14:paraId="05B6F7C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74CCB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82367F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c>
      </w:tr>
    </w:tbl>
    <w:p w14:paraId="111EFE92" w14:textId="77777777" w:rsidR="00AA6B19" w:rsidRPr="00424685" w:rsidRDefault="00AA6B19" w:rsidP="00AA6B19">
      <w:pPr>
        <w:widowControl w:val="0"/>
        <w:spacing w:after="160"/>
        <w:rPr>
          <w:rFonts w:ascii="Sylfaen" w:hAnsi="Sylfaen"/>
          <w:color w:val="auto"/>
          <w:sz w:val="24"/>
          <w:szCs w:val="24"/>
        </w:rPr>
      </w:pPr>
    </w:p>
    <w:p w14:paraId="6D18D32B"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C6A184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74</w:t>
      </w:r>
    </w:p>
    <w:p w14:paraId="3D33093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0BA6034" w14:textId="77777777" w:rsidTr="009C1070">
        <w:trPr>
          <w:trHeight w:val="601"/>
          <w:tblHeader/>
        </w:trPr>
        <w:tc>
          <w:tcPr>
            <w:tcW w:w="1127" w:type="dxa"/>
            <w:shd w:val="clear" w:color="auto" w:fill="auto"/>
            <w:vAlign w:val="top"/>
          </w:tcPr>
          <w:p w14:paraId="69F5EC6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A7A3E2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EAFFE4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707D160" w14:textId="77777777" w:rsidTr="009C1070">
        <w:trPr>
          <w:trHeight w:val="301"/>
          <w:tblHeader/>
        </w:trPr>
        <w:tc>
          <w:tcPr>
            <w:tcW w:w="1127" w:type="dxa"/>
            <w:shd w:val="clear" w:color="auto" w:fill="auto"/>
          </w:tcPr>
          <w:p w14:paraId="29097B2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BC5DC2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09BE0B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6F826F4" w14:textId="77777777" w:rsidTr="009C1070">
        <w:trPr>
          <w:cantSplit/>
        </w:trPr>
        <w:tc>
          <w:tcPr>
            <w:tcW w:w="1127" w:type="dxa"/>
            <w:tcBorders>
              <w:bottom w:val="single" w:sz="4" w:space="0" w:color="auto"/>
            </w:tcBorders>
            <w:shd w:val="clear" w:color="auto" w:fill="auto"/>
            <w:vAlign w:val="top"/>
          </w:tcPr>
          <w:p w14:paraId="21F8190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5E41FF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BAC2AF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P.CP.01.OPR.059</w:t>
            </w:r>
          </w:p>
        </w:tc>
      </w:tr>
      <w:tr w:rsidR="00AA6B19" w:rsidRPr="00424685" w14:paraId="00037092" w14:textId="77777777" w:rsidTr="009C1070">
        <w:trPr>
          <w:cantSplit/>
        </w:trPr>
        <w:tc>
          <w:tcPr>
            <w:tcW w:w="1127" w:type="dxa"/>
            <w:tcBorders>
              <w:top w:val="single" w:sz="4" w:space="0" w:color="auto"/>
              <w:bottom w:val="single" w:sz="4" w:space="0" w:color="auto"/>
            </w:tcBorders>
            <w:shd w:val="clear" w:color="auto" w:fill="auto"/>
            <w:vAlign w:val="top"/>
          </w:tcPr>
          <w:p w14:paraId="28FB62D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F0AAF4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7F368A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եւ մշակում</w:t>
            </w:r>
          </w:p>
        </w:tc>
      </w:tr>
      <w:tr w:rsidR="00AA6B19" w:rsidRPr="00424685" w14:paraId="5924C230" w14:textId="77777777" w:rsidTr="009C1070">
        <w:trPr>
          <w:cantSplit/>
        </w:trPr>
        <w:tc>
          <w:tcPr>
            <w:tcW w:w="1127" w:type="dxa"/>
            <w:tcBorders>
              <w:top w:val="single" w:sz="4" w:space="0" w:color="auto"/>
              <w:bottom w:val="single" w:sz="4" w:space="0" w:color="auto"/>
            </w:tcBorders>
            <w:shd w:val="clear" w:color="auto" w:fill="auto"/>
            <w:vAlign w:val="top"/>
          </w:tcPr>
          <w:p w14:paraId="1F023B9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3B53D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AF2A15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հավաստագրի գրանցման կենտրոնական մաքսային մարմին</w:t>
            </w:r>
          </w:p>
        </w:tc>
      </w:tr>
      <w:tr w:rsidR="00AA6B19" w:rsidRPr="00424685" w14:paraId="060B1665" w14:textId="77777777" w:rsidTr="009C1070">
        <w:trPr>
          <w:cantSplit/>
        </w:trPr>
        <w:tc>
          <w:tcPr>
            <w:tcW w:w="1127" w:type="dxa"/>
            <w:tcBorders>
              <w:top w:val="single" w:sz="4" w:space="0" w:color="auto"/>
              <w:bottom w:val="single" w:sz="4" w:space="0" w:color="auto"/>
            </w:tcBorders>
            <w:shd w:val="clear" w:color="auto" w:fill="auto"/>
            <w:vAlign w:val="top"/>
          </w:tcPr>
          <w:p w14:paraId="723A8E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B7396D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C6DA97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տեղեկությունները կատարողի կողմից ստացվելու դեպքում («Հավաստագիր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 գործառնություն)</w:t>
            </w:r>
          </w:p>
        </w:tc>
      </w:tr>
      <w:tr w:rsidR="00AA6B19" w:rsidRPr="00424685" w14:paraId="0D2D03E9" w14:textId="77777777" w:rsidTr="009C1070">
        <w:trPr>
          <w:cantSplit/>
        </w:trPr>
        <w:tc>
          <w:tcPr>
            <w:tcW w:w="1127" w:type="dxa"/>
            <w:tcBorders>
              <w:top w:val="single" w:sz="4" w:space="0" w:color="auto"/>
              <w:bottom w:val="single" w:sz="4" w:space="0" w:color="auto"/>
            </w:tcBorders>
            <w:shd w:val="clear" w:color="auto" w:fill="auto"/>
            <w:vAlign w:val="top"/>
          </w:tcPr>
          <w:p w14:paraId="7266E43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04D6B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526663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6143ED9" w14:textId="77777777" w:rsidTr="009C1070">
        <w:trPr>
          <w:cantSplit/>
        </w:trPr>
        <w:tc>
          <w:tcPr>
            <w:tcW w:w="1127" w:type="dxa"/>
            <w:tcBorders>
              <w:top w:val="single" w:sz="4" w:space="0" w:color="auto"/>
              <w:bottom w:val="single" w:sz="4" w:space="0" w:color="auto"/>
            </w:tcBorders>
            <w:shd w:val="clear" w:color="auto" w:fill="auto"/>
            <w:vAlign w:val="top"/>
          </w:tcPr>
          <w:p w14:paraId="12FBBBA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E5A4CA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93CA1B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տեղեկությունների ընդունում եւ մշակում, ձեւակերպում եւ նշանակման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424685" w14:paraId="1E4E5E43" w14:textId="77777777" w:rsidTr="009C1070">
        <w:trPr>
          <w:cantSplit/>
        </w:trPr>
        <w:tc>
          <w:tcPr>
            <w:tcW w:w="1127" w:type="dxa"/>
            <w:tcBorders>
              <w:top w:val="single" w:sz="4" w:space="0" w:color="auto"/>
            </w:tcBorders>
            <w:shd w:val="clear" w:color="auto" w:fill="auto"/>
            <w:vAlign w:val="top"/>
          </w:tcPr>
          <w:p w14:paraId="41BBD71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E38239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AB935B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տեղեկությունները մշակվել են, «մաքսային տարանցում» մաքսային ընթացակարգի գործողությունն ավարտվելու մասին տեղեկությունների մշակման մասին ծանուցումն ուղարկվել է նշանակման կենտրոնական մաքսային մարմին</w:t>
            </w:r>
          </w:p>
        </w:tc>
      </w:tr>
    </w:tbl>
    <w:p w14:paraId="3F82ED55" w14:textId="77777777" w:rsidR="00AA6B19" w:rsidRPr="00424685" w:rsidRDefault="00AA6B19" w:rsidP="00AA6B19">
      <w:pPr>
        <w:widowControl w:val="0"/>
        <w:spacing w:after="160"/>
        <w:rPr>
          <w:rFonts w:ascii="Sylfaen" w:hAnsi="Sylfaen"/>
          <w:color w:val="auto"/>
          <w:sz w:val="24"/>
          <w:szCs w:val="24"/>
        </w:rPr>
      </w:pPr>
    </w:p>
    <w:p w14:paraId="1CD7AA2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75</w:t>
      </w:r>
    </w:p>
    <w:p w14:paraId="18A8411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F956B46" w14:textId="77777777" w:rsidTr="009C1070">
        <w:trPr>
          <w:tblHeader/>
        </w:trPr>
        <w:tc>
          <w:tcPr>
            <w:tcW w:w="1127" w:type="dxa"/>
            <w:shd w:val="clear" w:color="auto" w:fill="auto"/>
            <w:vAlign w:val="top"/>
          </w:tcPr>
          <w:p w14:paraId="09D5C07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8443B3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C9F8A9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5234657" w14:textId="77777777" w:rsidTr="009C1070">
        <w:trPr>
          <w:tblHeader/>
        </w:trPr>
        <w:tc>
          <w:tcPr>
            <w:tcW w:w="1127" w:type="dxa"/>
            <w:shd w:val="clear" w:color="auto" w:fill="auto"/>
          </w:tcPr>
          <w:p w14:paraId="124125C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853633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2111A1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71610BA" w14:textId="77777777" w:rsidTr="009C1070">
        <w:tc>
          <w:tcPr>
            <w:tcW w:w="1127" w:type="dxa"/>
            <w:tcBorders>
              <w:bottom w:val="single" w:sz="4" w:space="0" w:color="auto"/>
            </w:tcBorders>
            <w:shd w:val="clear" w:color="auto" w:fill="auto"/>
            <w:vAlign w:val="top"/>
          </w:tcPr>
          <w:p w14:paraId="754E4AD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79A5F7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84D432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P.CP.01.OPR.060</w:t>
            </w:r>
          </w:p>
        </w:tc>
      </w:tr>
      <w:tr w:rsidR="00AA6B19" w:rsidRPr="00424685" w14:paraId="62E81E69" w14:textId="77777777" w:rsidTr="009C1070">
        <w:tc>
          <w:tcPr>
            <w:tcW w:w="1127" w:type="dxa"/>
            <w:tcBorders>
              <w:top w:val="single" w:sz="4" w:space="0" w:color="auto"/>
              <w:bottom w:val="single" w:sz="4" w:space="0" w:color="auto"/>
            </w:tcBorders>
            <w:shd w:val="clear" w:color="auto" w:fill="auto"/>
            <w:vAlign w:val="top"/>
          </w:tcPr>
          <w:p w14:paraId="148C761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B9AB42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8FF3D8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r>
      <w:tr w:rsidR="00AA6B19" w:rsidRPr="00424685" w14:paraId="4E364B19" w14:textId="77777777" w:rsidTr="009C1070">
        <w:tc>
          <w:tcPr>
            <w:tcW w:w="1127" w:type="dxa"/>
            <w:tcBorders>
              <w:top w:val="single" w:sz="4" w:space="0" w:color="auto"/>
              <w:bottom w:val="single" w:sz="4" w:space="0" w:color="auto"/>
            </w:tcBorders>
            <w:shd w:val="clear" w:color="auto" w:fill="auto"/>
            <w:vAlign w:val="top"/>
          </w:tcPr>
          <w:p w14:paraId="7DE38F1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DF543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5216B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47DF9F60" w14:textId="77777777" w:rsidTr="009C1070">
        <w:tc>
          <w:tcPr>
            <w:tcW w:w="1127" w:type="dxa"/>
            <w:tcBorders>
              <w:top w:val="single" w:sz="4" w:space="0" w:color="auto"/>
              <w:bottom w:val="single" w:sz="4" w:space="0" w:color="auto"/>
            </w:tcBorders>
            <w:shd w:val="clear" w:color="auto" w:fill="auto"/>
            <w:vAlign w:val="top"/>
          </w:tcPr>
          <w:p w14:paraId="13EBDC6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A73C2A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5FF229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(P.CP.01.OPR.059) գործառնություն)</w:t>
            </w:r>
          </w:p>
        </w:tc>
      </w:tr>
      <w:tr w:rsidR="00AA6B19" w:rsidRPr="00424685" w14:paraId="1D973F27" w14:textId="77777777" w:rsidTr="009C1070">
        <w:tc>
          <w:tcPr>
            <w:tcW w:w="1127" w:type="dxa"/>
            <w:tcBorders>
              <w:top w:val="single" w:sz="4" w:space="0" w:color="auto"/>
              <w:bottom w:val="single" w:sz="4" w:space="0" w:color="auto"/>
            </w:tcBorders>
            <w:shd w:val="clear" w:color="auto" w:fill="auto"/>
            <w:vAlign w:val="top"/>
          </w:tcPr>
          <w:p w14:paraId="68F2048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7A3D8E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3C3E78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ծանուցման ձեւաչափն ու կառուցվածքը պետք է համապատասխանեն էլեկտրոնային փաստաթղթերի եւ տեղեկությունների ձեւաչափերի ու կառուցվածքների </w:t>
            </w:r>
            <w:r w:rsidRPr="00424685">
              <w:rPr>
                <w:rFonts w:ascii="Sylfaen" w:hAnsi="Sylfaen"/>
                <w:noProof/>
                <w:color w:val="auto"/>
                <w:sz w:val="20"/>
                <w:szCs w:val="24"/>
              </w:rPr>
              <w:lastRenderedPageBreak/>
              <w:t>նկարագրությանը</w:t>
            </w:r>
          </w:p>
        </w:tc>
      </w:tr>
      <w:tr w:rsidR="00AA6B19" w:rsidRPr="00424685" w14:paraId="121EDB80" w14:textId="77777777" w:rsidTr="009C1070">
        <w:tc>
          <w:tcPr>
            <w:tcW w:w="1127" w:type="dxa"/>
            <w:tcBorders>
              <w:top w:val="single" w:sz="4" w:space="0" w:color="auto"/>
              <w:bottom w:val="single" w:sz="4" w:space="0" w:color="auto"/>
            </w:tcBorders>
            <w:shd w:val="clear" w:color="auto" w:fill="auto"/>
            <w:vAlign w:val="top"/>
          </w:tcPr>
          <w:p w14:paraId="4E5E8BB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C22CF7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E7CBB0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6F16421A" w14:textId="77777777" w:rsidTr="009C1070">
        <w:tc>
          <w:tcPr>
            <w:tcW w:w="1127" w:type="dxa"/>
            <w:tcBorders>
              <w:top w:val="single" w:sz="4" w:space="0" w:color="auto"/>
            </w:tcBorders>
            <w:shd w:val="clear" w:color="auto" w:fill="auto"/>
            <w:vAlign w:val="top"/>
          </w:tcPr>
          <w:p w14:paraId="44D7719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82CF7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01E224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մշակման մասին ծանուցումը մշակվել է</w:t>
            </w:r>
          </w:p>
        </w:tc>
      </w:tr>
    </w:tbl>
    <w:p w14:paraId="43F2DBC0" w14:textId="77777777" w:rsidR="00AA6B19" w:rsidRPr="00424685" w:rsidRDefault="00AA6B19" w:rsidP="00AA6B19">
      <w:pPr>
        <w:widowControl w:val="0"/>
        <w:spacing w:after="160"/>
        <w:rPr>
          <w:rFonts w:ascii="Sylfaen" w:hAnsi="Sylfaen"/>
          <w:color w:val="auto"/>
          <w:sz w:val="24"/>
          <w:szCs w:val="24"/>
        </w:rPr>
      </w:pPr>
    </w:p>
    <w:p w14:paraId="56E53BC6"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ավարտվելու մասին տեղեկությունների փոփոխություն» (P.CP.01.PRC.008) ընթացակարգ</w:t>
      </w:r>
    </w:p>
    <w:p w14:paraId="333311C4"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121.</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 ընթացակարգի կատարման սխեման ներկայացված է 14-րդ նկարում</w:t>
      </w:r>
      <w:r w:rsidR="00CC50CF" w:rsidRPr="00424685">
        <w:rPr>
          <w:rFonts w:ascii="Sylfaen" w:hAnsi="Sylfaen"/>
          <w:noProof/>
          <w:color w:val="auto"/>
          <w:sz w:val="24"/>
        </w:rPr>
        <w:t>:</w:t>
      </w:r>
    </w:p>
    <w:p w14:paraId="493D6930" w14:textId="77777777" w:rsidR="00AA6B19" w:rsidRPr="00424685" w:rsidRDefault="00000000" w:rsidP="00AA6B19">
      <w:pPr>
        <w:widowControl w:val="0"/>
        <w:spacing w:after="160"/>
        <w:rPr>
          <w:rFonts w:ascii="Sylfaen" w:hAnsi="Sylfaen"/>
          <w:color w:val="auto"/>
          <w:sz w:val="24"/>
          <w:szCs w:val="24"/>
        </w:rPr>
      </w:pPr>
      <w:r>
        <w:rPr>
          <w:rFonts w:ascii="Sylfaen" w:hAnsi="Sylfaen"/>
          <w:noProof/>
          <w:color w:val="auto"/>
          <w:sz w:val="24"/>
          <w:lang w:val="ru-RU" w:eastAsia="ru-RU" w:bidi="ar-SA"/>
        </w:rPr>
        <w:lastRenderedPageBreak/>
        <w:pict w14:anchorId="23555A60">
          <v:group id="_x0000_s2710" style="position:absolute;left:0;text-align:left;margin-left:7.35pt;margin-top:3.35pt;width:454.15pt;height:510.25pt;z-index:252317696" coordorigin="1565,1485" coordsize="9083,10205">
            <v:rect id="_x0000_s2695" style="position:absolute;left:1575;top:1517;width:3045;height:293" stroked="f">
              <v:textbox inset="0,0,0,0">
                <w:txbxContent>
                  <w:p w14:paraId="4EE1D02C"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30A12"/>
                        <w:sz w:val="12"/>
                        <w:szCs w:val="12"/>
                      </w:rPr>
                      <w:t>: Նշանակման կենտրոնական մաքսային մարմին</w:t>
                    </w:r>
                  </w:p>
                </w:txbxContent>
              </v:textbox>
            </v:rect>
            <v:rect id="_x0000_s2696" style="position:absolute;left:4820;top:1495;width:2830;height:345" stroked="f">
              <v:textbox inset="0,0,0,0">
                <w:txbxContent>
                  <w:p w14:paraId="2A96C50D"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 Ուղարկող կենտրոնական մաքսային մարմին</w:t>
                    </w:r>
                  </w:p>
                </w:txbxContent>
              </v:textbox>
            </v:rect>
            <v:rect id="_x0000_s2697" style="position:absolute;left:7768;top:1485;width:2880;height:355" stroked="f">
              <v:textbox inset="0,0,0,0">
                <w:txbxContent>
                  <w:p w14:paraId="578329B2"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10F19"/>
                        <w:sz w:val="12"/>
                        <w:szCs w:val="12"/>
                      </w:rPr>
                      <w:t>: Հավաստագրի գրանցման կենտրոնական մաքսային մարմին</w:t>
                    </w:r>
                  </w:p>
                </w:txbxContent>
              </v:textbox>
            </v:rect>
            <v:rect id="_x0000_s2698" style="position:absolute;left:2100;top:4810;width:2451;height:790" stroked="f">
              <v:textbox inset="0,0,0,0">
                <w:txbxContent>
                  <w:p w14:paraId="7CFB535A" w14:textId="77777777" w:rsidR="005B42C5" w:rsidRPr="00BA122A" w:rsidRDefault="005B42C5" w:rsidP="00BA122A">
                    <w:pPr>
                      <w:spacing w:after="0" w:line="240" w:lineRule="auto"/>
                      <w:jc w:val="center"/>
                      <w:rPr>
                        <w:rFonts w:ascii="Sylfaen" w:hAnsi="Sylfaen"/>
                        <w:color w:val="auto"/>
                        <w:sz w:val="12"/>
                        <w:szCs w:val="12"/>
                      </w:rPr>
                    </w:pPr>
                    <w:r w:rsidRPr="00BA122A">
                      <w:rPr>
                        <w:rFonts w:ascii="Sylfaen" w:hAnsi="Sylfaen"/>
                        <w:color w:val="auto"/>
                        <w:sz w:val="12"/>
                        <w:szCs w:val="12"/>
                      </w:rPr>
                      <w:t>: Տեղեկություններ տարանցիկ փոխադրման մասին [«մաքսային տարանցում» մաքսային ընթացակարգի գործողության ավարտման մասին փոփոխված տեղեկությունները մշակվել են]</w:t>
                    </w:r>
                  </w:p>
                </w:txbxContent>
              </v:textbox>
            </v:rect>
            <v:rect id="_x0000_s2699" style="position:absolute;left:5033;top:4823;width:2402;height:980" stroked="f">
              <v:textbox inset="0,0,0,0">
                <w:txbxContent>
                  <w:p w14:paraId="7E97ABDD"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(P.CP.01.OPR.062)</w:t>
                    </w:r>
                  </w:p>
                </w:txbxContent>
              </v:textbox>
            </v:rect>
            <v:rect id="_x0000_s2700" style="position:absolute;left:5074;top:3535;width:2476;height:845" stroked="f">
              <v:textbox inset="0,0,0,0">
                <w:txbxContent>
                  <w:p w14:paraId="47CB0905" w14:textId="77777777" w:rsidR="005B42C5" w:rsidRPr="00BA122A" w:rsidRDefault="005B42C5" w:rsidP="00BA122A">
                    <w:pPr>
                      <w:spacing w:after="0" w:line="240" w:lineRule="auto"/>
                      <w:jc w:val="center"/>
                      <w:rPr>
                        <w:rFonts w:ascii="Sylfaen" w:hAnsi="Sylfaen"/>
                        <w:sz w:val="12"/>
                        <w:szCs w:val="12"/>
                      </w:rPr>
                    </w:pPr>
                    <w:r w:rsidRPr="00BA122A">
                      <w:rPr>
                        <w:rFonts w:ascii="Sylfaen" w:hAnsi="Sylfaen"/>
                        <w:color w:val="23101C"/>
                        <w:sz w:val="12"/>
                        <w:szCs w:val="12"/>
                      </w:rPr>
                      <w:t xml:space="preserve">: </w:t>
                    </w:r>
                    <w:r w:rsidRPr="00BA122A">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փոփոխված տեղեկությունները ներկայացվել են]</w:t>
                    </w:r>
                  </w:p>
                </w:txbxContent>
              </v:textbox>
            </v:rect>
            <v:rect id="_x0000_s2701" style="position:absolute;left:1565;top:8500;width:2986;height:863" stroked="f">
              <v:textbox inset="0,0,0,0">
                <w:txbxContent>
                  <w:p w14:paraId="6FA7BB85"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w:t>
                    </w:r>
                  </w:p>
                </w:txbxContent>
              </v:textbox>
            </v:rect>
            <v:rect id="_x0000_s2702" style="position:absolute;left:1983;top:7540;width:2401;height:800" stroked="f">
              <v:textbox inset="0,0,0,0">
                <w:txbxContent>
                  <w:p w14:paraId="5A801347" w14:textId="77777777" w:rsidR="005B42C5" w:rsidRPr="00EB747C" w:rsidRDefault="005B42C5" w:rsidP="00BA122A">
                    <w:pPr>
                      <w:spacing w:after="0" w:line="240" w:lineRule="auto"/>
                      <w:jc w:val="left"/>
                      <w:rPr>
                        <w:rFonts w:ascii="Sylfaen" w:hAnsi="Sylfaen"/>
                        <w:sz w:val="12"/>
                        <w:szCs w:val="12"/>
                      </w:rPr>
                    </w:pPr>
                    <w:r w:rsidRPr="00EB747C">
                      <w:rPr>
                        <w:rFonts w:ascii="Sylfaen" w:hAnsi="Sylfaen"/>
                        <w:sz w:val="12"/>
                        <w:szCs w:val="12"/>
                      </w:rPr>
                      <w:t>[«մաքսային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xbxContent>
              </v:textbox>
            </v:rect>
            <v:rect id="_x0000_s2703" style="position:absolute;left:2170;top:5920;width:2401;height:960" stroked="f">
              <v:textbox inset="0,0,0,0">
                <w:txbxContent>
                  <w:p w14:paraId="397B04E5"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w:t>
                    </w:r>
                  </w:p>
                </w:txbxContent>
              </v:textbox>
            </v:rect>
            <v:rect id="_x0000_s2704" style="position:absolute;left:1709;top:2416;width:2401;height:747" stroked="f">
              <v:textbox inset="0,0,0,0">
                <w:txbxContent>
                  <w:p w14:paraId="691D1E99"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30F1A"/>
                        <w:sz w:val="12"/>
                        <w:szCs w:val="12"/>
                      </w:rPr>
                      <w:t>«Մաքսային տարանցում» մաքսային ընթացակարգի գործողության ավարտման մասին փոփոխված տեղեկությունները ստացվել են</w:t>
                    </w:r>
                  </w:p>
                </w:txbxContent>
              </v:textbox>
            </v:rect>
            <v:rect id="_x0000_s2705" style="position:absolute;left:1811;top:9630;width:2643;height:747" stroked="f">
              <v:textbox inset="0,0,0,0">
                <w:txbxContent>
                  <w:p w14:paraId="3049D2AA"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4111D"/>
                        <w:sz w:val="12"/>
                        <w:szCs w:val="12"/>
                      </w:rPr>
                      <w:t xml:space="preserve">: </w:t>
                    </w:r>
                    <w:r w:rsidRPr="00EB747C">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փոփոխված տեղեկությունները մշակվել</w:t>
                    </w:r>
                    <w:r>
                      <w:rPr>
                        <w:rFonts w:ascii="Sylfaen" w:hAnsi="Sylfaen"/>
                        <w:sz w:val="12"/>
                        <w:szCs w:val="12"/>
                        <w:lang w:val="en-US"/>
                      </w:rPr>
                      <w:t> </w:t>
                    </w:r>
                    <w:r w:rsidRPr="00EB747C">
                      <w:rPr>
                        <w:rFonts w:ascii="Sylfaen" w:hAnsi="Sylfaen"/>
                        <w:sz w:val="12"/>
                        <w:szCs w:val="12"/>
                      </w:rPr>
                      <w:t>են]</w:t>
                    </w:r>
                  </w:p>
                </w:txbxContent>
              </v:textbox>
            </v:rect>
            <v:rect id="_x0000_s2706" style="position:absolute;left:8035;top:8520;width:2401;height:747" stroked="f">
              <v:textbox style="mso-next-textbox:#_x0000_s2706" inset="0,0,0,0">
                <w:txbxContent>
                  <w:p w14:paraId="40398A11"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3101C"/>
                        <w:sz w:val="12"/>
                        <w:szCs w:val="12"/>
                      </w:rPr>
                      <w:t>: Տեղեկություններ տարանցիկ փոխադրման մասին [«մաքսային տարանցում» մաքսային ընթացակարգի գործողության ավարտման մասին փոփոխված տեղեկությունները ներկայացվել են]</w:t>
                    </w:r>
                  </w:p>
                </w:txbxContent>
              </v:textbox>
            </v:rect>
            <v:rect id="_x0000_s2707" style="position:absolute;left:2220;top:3492;width:2331;height:988" stroked="f">
              <v:textbox inset="0,0,0,0">
                <w:txbxContent>
                  <w:p w14:paraId="13ED74C1"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w:t>
                    </w:r>
                  </w:p>
                </w:txbxContent>
              </v:textbox>
            </v:rect>
            <v:rect id="_x0000_s2708" style="position:absolute;left:1778;top:10830;width:2773;height:860" stroked="f">
              <v:textbox inset="0,0,0,0">
                <w:txbxContent>
                  <w:p w14:paraId="267D4EB4"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color w:val="24111E"/>
                        <w:sz w:val="12"/>
                        <w:szCs w:val="12"/>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w:t>
                    </w:r>
                  </w:p>
                </w:txbxContent>
              </v:textbox>
            </v:rect>
            <v:rect id="_x0000_s2709" style="position:absolute;left:7903;top:9640;width:2657;height:999" stroked="f">
              <v:textbox inset="0,0,0,0">
                <w:txbxContent>
                  <w:p w14:paraId="4ABB7D70" w14:textId="77777777" w:rsidR="005B42C5" w:rsidRPr="00EB747C" w:rsidRDefault="005B42C5" w:rsidP="00BA122A">
                    <w:pPr>
                      <w:spacing w:after="0" w:line="240" w:lineRule="auto"/>
                      <w:jc w:val="center"/>
                      <w:rPr>
                        <w:rFonts w:ascii="Sylfaen" w:hAnsi="Sylfaen"/>
                        <w:sz w:val="12"/>
                        <w:szCs w:val="12"/>
                      </w:rPr>
                    </w:pPr>
                    <w:r w:rsidRPr="00EB747C">
                      <w:rPr>
                        <w:rFonts w:ascii="Sylfaen" w:hAnsi="Sylfaen"/>
                        <w:sz w:val="12"/>
                        <w:szCs w:val="12"/>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(P.CP.01.OPR.065)</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1C78DD1C" wp14:editId="63C7328B">
            <wp:extent cx="5939790" cy="6990080"/>
            <wp:effectExtent l="0" t="0" r="3810" b="127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39790" cy="6990080"/>
                    </a:xfrm>
                    <a:prstGeom prst="rect">
                      <a:avLst/>
                    </a:prstGeom>
                  </pic:spPr>
                </pic:pic>
              </a:graphicData>
            </a:graphic>
          </wp:inline>
        </w:drawing>
      </w:r>
    </w:p>
    <w:p w14:paraId="53F9403C" w14:textId="77777777" w:rsidR="00AA6B19" w:rsidRPr="00424685" w:rsidRDefault="00AA6B19" w:rsidP="00C12A21">
      <w:pPr>
        <w:pStyle w:val="a7"/>
        <w:rPr>
          <w:rStyle w:val="ab"/>
          <w:color w:val="auto"/>
          <w:sz w:val="24"/>
        </w:rPr>
      </w:pPr>
      <w:r w:rsidRPr="00424685">
        <w:rPr>
          <w:noProof/>
        </w:rPr>
        <w:t xml:space="preserve"> Նկար 14. ««Մաքսային տարանցում» մաքսային ընթացակարգի գործողությունն ավարտվելու մասին տեղեկությունների փոփոխություն» (P.CP.01.PRC.008) ընթացակարգի կատարման սխեմա</w:t>
      </w:r>
    </w:p>
    <w:p w14:paraId="1C2229EC" w14:textId="77777777" w:rsidR="009C1070" w:rsidRPr="00424685" w:rsidRDefault="009C1070" w:rsidP="00AA6B19">
      <w:pPr>
        <w:pStyle w:val="af"/>
        <w:widowControl w:val="0"/>
        <w:tabs>
          <w:tab w:val="left" w:pos="1134"/>
        </w:tabs>
        <w:spacing w:after="160"/>
        <w:ind w:firstLine="567"/>
        <w:rPr>
          <w:rFonts w:ascii="Sylfaen" w:hAnsi="Sylfaen"/>
          <w:noProof/>
          <w:color w:val="auto"/>
          <w:sz w:val="24"/>
        </w:rPr>
      </w:pPr>
    </w:p>
    <w:p w14:paraId="65AEFA5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122.</w:t>
      </w:r>
      <w:r w:rsidR="009C107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ավարտվելու մասին տեղեկությունների փոփոխություն» (P.CP.01.PRC.008) </w:t>
      </w:r>
      <w:r w:rsidRPr="00424685">
        <w:rPr>
          <w:rFonts w:ascii="Sylfaen" w:hAnsi="Sylfaen"/>
          <w:noProof/>
          <w:color w:val="auto"/>
          <w:sz w:val="24"/>
        </w:rPr>
        <w:lastRenderedPageBreak/>
        <w:t>ընթացակարգն իրականացվում է նշանակման կենտրոնական մաքսային մարմնի կողմից՝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«մաքսային տարանցում» մաքսային ընթացակարգի գործողությունն ավարտվելու մասին» (P.CP.01.PRC.007) ընթացակարգը կատարվել</w:t>
      </w:r>
      <w:r w:rsidR="00BA122A" w:rsidRPr="00424685">
        <w:rPr>
          <w:rFonts w:ascii="Sylfaen" w:hAnsi="Sylfaen"/>
          <w:noProof/>
          <w:color w:val="auto"/>
          <w:sz w:val="24"/>
        </w:rPr>
        <w:t> </w:t>
      </w:r>
      <w:r w:rsidRPr="00424685">
        <w:rPr>
          <w:rFonts w:ascii="Sylfaen" w:hAnsi="Sylfaen"/>
          <w:noProof/>
          <w:color w:val="auto"/>
          <w:sz w:val="24"/>
        </w:rPr>
        <w:t>է հաջողությամբ</w:t>
      </w:r>
      <w:r w:rsidR="00CC50CF" w:rsidRPr="00424685">
        <w:rPr>
          <w:rFonts w:ascii="Sylfaen" w:hAnsi="Sylfaen"/>
          <w:noProof/>
          <w:color w:val="auto"/>
          <w:sz w:val="24"/>
        </w:rPr>
        <w:t>:</w:t>
      </w:r>
      <w:r w:rsidRPr="00424685">
        <w:rPr>
          <w:rFonts w:ascii="Sylfaen" w:hAnsi="Sylfaen"/>
          <w:noProof/>
          <w:color w:val="auto"/>
          <w:sz w:val="24"/>
        </w:rPr>
        <w:t xml:space="preserve"> ««Մաքսային տարանցում» մաքսային ընթացակարգի գործողությունն ավարտվելու մասին տեղեկությունների փոփոխություն» (P.CP.01.PRC.008) ընթացակարգն իրականացնելիս նշանակման կենտրոնական մաքսային մարմինը «մաքսային տարանցում» մաքսային ընթացակարգի գործողությունն ավարտվելու մասին փոփոխված տեղեկությունները ներկայացնում է այն կենտրոնական մաքսային մարմիններ, ուր «Տեղեկացում՝ «մաքսային տարանցում» մաքսային ընթացակարգի գործողությունն ավարտվելու մասին» (P.CP.01.PRC.007) ընթացակարգը կատարելիս ներկայացվել են «մաքսային տարանցում» մաքսային ընթացակարգի գործողությունն ավարտվելու մասին տեղեկությունները</w:t>
      </w:r>
      <w:r w:rsidR="00CC50CF" w:rsidRPr="00424685">
        <w:rPr>
          <w:rStyle w:val="ab"/>
          <w:rFonts w:ascii="Sylfaen" w:hAnsi="Sylfaen"/>
          <w:color w:val="auto"/>
          <w:sz w:val="24"/>
        </w:rPr>
        <w:t>:</w:t>
      </w:r>
    </w:p>
    <w:p w14:paraId="04C6602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123.</w:t>
      </w:r>
      <w:r w:rsidR="009C1070"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 գործառնությունը, որի կատարման արդյունքներով նշանակման կենտրոնական մաքսային մարմինը ձեւակերպում եւ ուղարկող կենտրոնական մաքսային մարմին</w:t>
      </w:r>
      <w:r w:rsidR="00BA122A" w:rsidRPr="00424685">
        <w:rPr>
          <w:rFonts w:ascii="Sylfaen" w:hAnsi="Sylfaen"/>
          <w:noProof/>
          <w:color w:val="auto"/>
          <w:sz w:val="24"/>
        </w:rPr>
        <w:t> </w:t>
      </w:r>
      <w:r w:rsidRPr="00424685">
        <w:rPr>
          <w:rFonts w:ascii="Sylfaen" w:hAnsi="Sylfaen"/>
          <w:noProof/>
          <w:color w:val="auto"/>
          <w:sz w:val="24"/>
        </w:rPr>
        <w:t>է ներկայացնում «մաքսային տարանցում» մաքսային ընթացակարգի գործողության ավարտվելու մասին փոփոխված տեղեկություններ</w:t>
      </w:r>
      <w:r w:rsidR="00CC50CF" w:rsidRPr="00424685">
        <w:rPr>
          <w:rFonts w:ascii="Sylfaen" w:hAnsi="Sylfaen"/>
          <w:noProof/>
          <w:color w:val="auto"/>
          <w:sz w:val="24"/>
        </w:rPr>
        <w:t>:</w:t>
      </w:r>
    </w:p>
    <w:p w14:paraId="49647B4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124.</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w:t>
      </w:r>
      <w:r w:rsidR="00911CF2" w:rsidRPr="00424685">
        <w:rPr>
          <w:rFonts w:ascii="Sylfaen" w:hAnsi="Sylfaen"/>
          <w:noProof/>
          <w:color w:val="auto"/>
          <w:sz w:val="24"/>
        </w:rPr>
        <w:t>62</w:t>
      </w:r>
      <w:r w:rsidRPr="00424685">
        <w:rPr>
          <w:rFonts w:ascii="Sylfaen" w:hAnsi="Sylfaen"/>
          <w:noProof/>
          <w:color w:val="auto"/>
          <w:sz w:val="24"/>
        </w:rPr>
        <w:t xml:space="preserve">) գործառնությունը, որի կատարման արդյունքներով իրականացվում է նշված տեղեկությունների </w:t>
      </w:r>
      <w:r w:rsidRPr="00424685">
        <w:rPr>
          <w:rFonts w:ascii="Sylfaen" w:hAnsi="Sylfaen"/>
          <w:noProof/>
          <w:color w:val="auto"/>
          <w:sz w:val="24"/>
        </w:rPr>
        <w:lastRenderedPageBreak/>
        <w:t>ընդունում եւ մշակում: Նշանակման կենտրոնական մաքսային մարմին է ուղարկվում «մաքսային տարանցում» մաքսային ընթացակարգի գործողությունն ավարտվելու մասին փոփոխված տեղեկությունների մշակման մասին ծանուցում</w:t>
      </w:r>
      <w:r w:rsidR="00CC50CF" w:rsidRPr="00424685">
        <w:rPr>
          <w:rFonts w:ascii="Sylfaen" w:hAnsi="Sylfaen"/>
          <w:noProof/>
          <w:color w:val="auto"/>
          <w:sz w:val="24"/>
        </w:rPr>
        <w:t>:</w:t>
      </w:r>
    </w:p>
    <w:p w14:paraId="2ED975C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125.</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փոփոխված տեղեկությունների մշակման մասին ծանուցումը նշանակման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 գործառնությունը, որի կատարման արդյունքներով իրականացվում է նշված ծանուցման ընդունում եւ մշակում:</w:t>
      </w:r>
    </w:p>
    <w:p w14:paraId="67895014"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126.</w:t>
      </w:r>
      <w:r w:rsidR="009C1070" w:rsidRPr="00424685">
        <w:rPr>
          <w:rFonts w:ascii="Sylfaen" w:hAnsi="Sylfaen"/>
          <w:noProof/>
          <w:color w:val="auto"/>
          <w:sz w:val="24"/>
        </w:rPr>
        <w:tab/>
      </w:r>
      <w:r w:rsidRPr="00424685">
        <w:rPr>
          <w:rFonts w:ascii="Sylfaen" w:hAnsi="Sylfaen"/>
          <w:noProof/>
          <w:color w:val="auto"/>
          <w:sz w:val="24"/>
        </w:rPr>
        <w:t>«Հավաստագիր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 գործառնությունը կատարվում է պայմանով, որ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նշանակման կենտրոնական մաքսային մարմինը ձեւակերպում եւ հավաստագիր գրանցող կենտրոնական մաքսային մարմին է ներկայացնում «մաքսային տարանցում» մաքսային ընթացակարգի գործողությունն ավարտվելու մասին փոփոխված տեղեկությունները</w:t>
      </w:r>
      <w:r w:rsidR="00CC50CF" w:rsidRPr="00424685">
        <w:rPr>
          <w:rFonts w:ascii="Sylfaen" w:hAnsi="Sylfaen"/>
          <w:noProof/>
          <w:color w:val="auto"/>
          <w:sz w:val="24"/>
        </w:rPr>
        <w:t>:</w:t>
      </w:r>
    </w:p>
    <w:p w14:paraId="19D1ECD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127.</w:t>
      </w:r>
      <w:r w:rsidR="009C107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ավարտվելու մասին փոփոխված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(P.CP.01.OPR.065) գործառնությունը, որի կատարման արդյունքներով իրականացվում է նշված </w:t>
      </w:r>
      <w:r w:rsidRPr="00424685">
        <w:rPr>
          <w:rFonts w:ascii="Sylfaen" w:hAnsi="Sylfaen"/>
          <w:noProof/>
          <w:color w:val="auto"/>
          <w:sz w:val="24"/>
        </w:rPr>
        <w:lastRenderedPageBreak/>
        <w:t>տեղեկությունների ընդունում եւ մշակում: Նշանակման կենտրոնական մաքսային մարմին է ուղարկվում «մաքսային տարանցում» մաքսային ընթացակարգի գործողությունն ավարտվելու մասին փոփոխված տեղեկությունների մշակման մասին ծանուցում</w:t>
      </w:r>
      <w:r w:rsidR="00CC50CF" w:rsidRPr="00424685">
        <w:rPr>
          <w:rFonts w:ascii="Sylfaen" w:hAnsi="Sylfaen"/>
          <w:noProof/>
          <w:color w:val="auto"/>
          <w:sz w:val="24"/>
        </w:rPr>
        <w:t>:</w:t>
      </w:r>
    </w:p>
    <w:p w14:paraId="25783C0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128.</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փոփոխված տեղեկությունների մշակման մասին ծանուցումը նշանակման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 գործառնությունը, որի կատարման արդյունքներով իրականացվում է նշված ծանուցման ընդունում եւ մշակում:</w:t>
      </w:r>
    </w:p>
    <w:p w14:paraId="10A3309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129.</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 ընթացակարգի կատարման արդյունքն է «մաքսային տարանցում» մաքսային ընթացակարգի գործողությունն ավարտվելու մասին փոփոխված տեղեկությունների մշակումը բոլոր այն կենտրոնական մաքսային մարմինների կողմից, ուր ներկայացվել են նշված տեղեկությունները:</w:t>
      </w:r>
    </w:p>
    <w:p w14:paraId="5F8C8B4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130.</w:t>
      </w:r>
      <w:r w:rsidR="009C107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 ընթացակարգի շրջանակներում կատարվող՝ ընդհանուր գործընթացի գործառնությունների ցանկը բերված է 76-րդ աղյուսակում:</w:t>
      </w:r>
    </w:p>
    <w:p w14:paraId="2DC78B31"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B33A85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76</w:t>
      </w:r>
    </w:p>
    <w:p w14:paraId="67CD439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ավարտվելու մասին տեղեկությունների փոփոխություն» (P.CP.01.PRC.008) ընթացակարգի շրջանակներում կատարվող՝ ընդհանուր գործընթացի գործառնությունների ցանկը</w:t>
      </w:r>
    </w:p>
    <w:tbl>
      <w:tblPr>
        <w:tblStyle w:val="TableGrid"/>
        <w:tblW w:w="9499" w:type="dxa"/>
        <w:tblLayout w:type="fixed"/>
        <w:tblLook w:val="0600" w:firstRow="0" w:lastRow="0" w:firstColumn="0" w:lastColumn="0" w:noHBand="1" w:noVBand="1"/>
      </w:tblPr>
      <w:tblGrid>
        <w:gridCol w:w="2404"/>
        <w:gridCol w:w="4014"/>
        <w:gridCol w:w="3081"/>
      </w:tblGrid>
      <w:tr w:rsidR="00AA6B19" w:rsidRPr="00424685" w14:paraId="110FEA39" w14:textId="77777777" w:rsidTr="007E5BD1">
        <w:trPr>
          <w:trHeight w:val="601"/>
          <w:tblHeader/>
        </w:trPr>
        <w:tc>
          <w:tcPr>
            <w:tcW w:w="2404" w:type="dxa"/>
            <w:vAlign w:val="top"/>
          </w:tcPr>
          <w:p w14:paraId="48A767C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945084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3081" w:type="dxa"/>
            <w:vAlign w:val="top"/>
          </w:tcPr>
          <w:p w14:paraId="485C1EA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0FB4BFB" w14:textId="77777777" w:rsidTr="007E5BD1">
        <w:trPr>
          <w:trHeight w:val="301"/>
          <w:tblHeader/>
        </w:trPr>
        <w:tc>
          <w:tcPr>
            <w:tcW w:w="2404" w:type="dxa"/>
          </w:tcPr>
          <w:p w14:paraId="2A99371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2E44C6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3081" w:type="dxa"/>
          </w:tcPr>
          <w:p w14:paraId="1B53980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23F7EA38" w14:textId="77777777" w:rsidTr="007E5BD1">
        <w:trPr>
          <w:cantSplit/>
        </w:trPr>
        <w:tc>
          <w:tcPr>
            <w:tcW w:w="2404" w:type="dxa"/>
            <w:tcBorders>
              <w:top w:val="single" w:sz="4" w:space="0" w:color="auto"/>
              <w:bottom w:val="single" w:sz="4" w:space="0" w:color="auto"/>
            </w:tcBorders>
            <w:vAlign w:val="top"/>
          </w:tcPr>
          <w:p w14:paraId="739ED26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P.CP.01.OPR.061</w:t>
            </w:r>
          </w:p>
        </w:tc>
        <w:tc>
          <w:tcPr>
            <w:tcW w:w="4014" w:type="dxa"/>
            <w:tcBorders>
              <w:top w:val="single" w:sz="4" w:space="0" w:color="auto"/>
              <w:bottom w:val="single" w:sz="4" w:space="0" w:color="auto"/>
            </w:tcBorders>
            <w:vAlign w:val="top"/>
          </w:tcPr>
          <w:p w14:paraId="2EFB44F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w:t>
            </w:r>
          </w:p>
        </w:tc>
        <w:tc>
          <w:tcPr>
            <w:tcW w:w="3081" w:type="dxa"/>
            <w:tcBorders>
              <w:top w:val="single" w:sz="4" w:space="0" w:color="auto"/>
              <w:bottom w:val="single" w:sz="4" w:space="0" w:color="auto"/>
            </w:tcBorders>
            <w:vAlign w:val="top"/>
          </w:tcPr>
          <w:p w14:paraId="789269F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77-րդ աղյուսակում</w:t>
            </w:r>
          </w:p>
        </w:tc>
      </w:tr>
      <w:tr w:rsidR="00AA6B19" w:rsidRPr="00424685" w14:paraId="2E841B31" w14:textId="77777777" w:rsidTr="007E5BD1">
        <w:trPr>
          <w:cantSplit/>
        </w:trPr>
        <w:tc>
          <w:tcPr>
            <w:tcW w:w="2404" w:type="dxa"/>
            <w:tcBorders>
              <w:top w:val="single" w:sz="4" w:space="0" w:color="auto"/>
              <w:bottom w:val="single" w:sz="4" w:space="0" w:color="auto"/>
            </w:tcBorders>
            <w:vAlign w:val="top"/>
          </w:tcPr>
          <w:p w14:paraId="78E136E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P.CP.01.OPR.062</w:t>
            </w:r>
          </w:p>
        </w:tc>
        <w:tc>
          <w:tcPr>
            <w:tcW w:w="4014" w:type="dxa"/>
            <w:tcBorders>
              <w:top w:val="single" w:sz="4" w:space="0" w:color="auto"/>
              <w:bottom w:val="single" w:sz="4" w:space="0" w:color="auto"/>
            </w:tcBorders>
            <w:vAlign w:val="top"/>
          </w:tcPr>
          <w:p w14:paraId="7303ACC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w:t>
            </w:r>
          </w:p>
        </w:tc>
        <w:tc>
          <w:tcPr>
            <w:tcW w:w="3081" w:type="dxa"/>
            <w:tcBorders>
              <w:top w:val="single" w:sz="4" w:space="0" w:color="auto"/>
              <w:bottom w:val="single" w:sz="4" w:space="0" w:color="auto"/>
            </w:tcBorders>
            <w:vAlign w:val="top"/>
          </w:tcPr>
          <w:p w14:paraId="6F085A7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78-րդ աղյուսակում</w:t>
            </w:r>
          </w:p>
        </w:tc>
      </w:tr>
      <w:tr w:rsidR="00AA6B19" w:rsidRPr="00424685" w14:paraId="24DADD2F" w14:textId="77777777" w:rsidTr="007E5BD1">
        <w:trPr>
          <w:cantSplit/>
        </w:trPr>
        <w:tc>
          <w:tcPr>
            <w:tcW w:w="2404" w:type="dxa"/>
            <w:tcBorders>
              <w:top w:val="single" w:sz="4" w:space="0" w:color="auto"/>
              <w:bottom w:val="single" w:sz="4" w:space="0" w:color="auto"/>
            </w:tcBorders>
            <w:vAlign w:val="top"/>
          </w:tcPr>
          <w:p w14:paraId="1D1400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P.CP.01.OPR.063</w:t>
            </w:r>
          </w:p>
        </w:tc>
        <w:tc>
          <w:tcPr>
            <w:tcW w:w="4014" w:type="dxa"/>
            <w:tcBorders>
              <w:top w:val="single" w:sz="4" w:space="0" w:color="auto"/>
              <w:bottom w:val="single" w:sz="4" w:space="0" w:color="auto"/>
            </w:tcBorders>
            <w:vAlign w:val="top"/>
          </w:tcPr>
          <w:p w14:paraId="2352664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w:t>
            </w:r>
          </w:p>
        </w:tc>
        <w:tc>
          <w:tcPr>
            <w:tcW w:w="3081" w:type="dxa"/>
            <w:tcBorders>
              <w:top w:val="single" w:sz="4" w:space="0" w:color="auto"/>
              <w:bottom w:val="single" w:sz="4" w:space="0" w:color="auto"/>
            </w:tcBorders>
            <w:vAlign w:val="top"/>
          </w:tcPr>
          <w:p w14:paraId="2B2AD2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79-րդ աղյուսակում</w:t>
            </w:r>
          </w:p>
        </w:tc>
      </w:tr>
      <w:tr w:rsidR="00AA6B19" w:rsidRPr="00424685" w14:paraId="264F2F38" w14:textId="77777777" w:rsidTr="007E5BD1">
        <w:trPr>
          <w:cantSplit/>
        </w:trPr>
        <w:tc>
          <w:tcPr>
            <w:tcW w:w="2404" w:type="dxa"/>
            <w:tcBorders>
              <w:top w:val="single" w:sz="4" w:space="0" w:color="auto"/>
              <w:bottom w:val="single" w:sz="4" w:space="0" w:color="auto"/>
            </w:tcBorders>
            <w:vAlign w:val="top"/>
          </w:tcPr>
          <w:p w14:paraId="7B6415A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P.CP.01.OPR.064</w:t>
            </w:r>
          </w:p>
        </w:tc>
        <w:tc>
          <w:tcPr>
            <w:tcW w:w="4014" w:type="dxa"/>
            <w:tcBorders>
              <w:top w:val="single" w:sz="4" w:space="0" w:color="auto"/>
              <w:bottom w:val="single" w:sz="4" w:space="0" w:color="auto"/>
            </w:tcBorders>
            <w:vAlign w:val="top"/>
          </w:tcPr>
          <w:p w14:paraId="499EE59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w:t>
            </w:r>
          </w:p>
        </w:tc>
        <w:tc>
          <w:tcPr>
            <w:tcW w:w="3081" w:type="dxa"/>
            <w:tcBorders>
              <w:top w:val="single" w:sz="4" w:space="0" w:color="auto"/>
              <w:bottom w:val="single" w:sz="4" w:space="0" w:color="auto"/>
            </w:tcBorders>
            <w:vAlign w:val="top"/>
          </w:tcPr>
          <w:p w14:paraId="6FDA572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80-րդ աղյուսակում</w:t>
            </w:r>
          </w:p>
        </w:tc>
      </w:tr>
      <w:tr w:rsidR="00AA6B19" w:rsidRPr="00424685" w14:paraId="69E172BB" w14:textId="77777777" w:rsidTr="007E5BD1">
        <w:trPr>
          <w:cantSplit/>
        </w:trPr>
        <w:tc>
          <w:tcPr>
            <w:tcW w:w="2404" w:type="dxa"/>
            <w:tcBorders>
              <w:top w:val="single" w:sz="4" w:space="0" w:color="auto"/>
              <w:bottom w:val="single" w:sz="4" w:space="0" w:color="auto"/>
            </w:tcBorders>
            <w:vAlign w:val="top"/>
          </w:tcPr>
          <w:p w14:paraId="46D3311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P.CP.01.OPR.065</w:t>
            </w:r>
          </w:p>
        </w:tc>
        <w:tc>
          <w:tcPr>
            <w:tcW w:w="4014" w:type="dxa"/>
            <w:tcBorders>
              <w:top w:val="single" w:sz="4" w:space="0" w:color="auto"/>
              <w:bottom w:val="single" w:sz="4" w:space="0" w:color="auto"/>
            </w:tcBorders>
            <w:vAlign w:val="top"/>
          </w:tcPr>
          <w:p w14:paraId="2F10011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w:t>
            </w:r>
          </w:p>
        </w:tc>
        <w:tc>
          <w:tcPr>
            <w:tcW w:w="3081" w:type="dxa"/>
            <w:tcBorders>
              <w:top w:val="single" w:sz="4" w:space="0" w:color="auto"/>
              <w:bottom w:val="single" w:sz="4" w:space="0" w:color="auto"/>
            </w:tcBorders>
            <w:vAlign w:val="top"/>
          </w:tcPr>
          <w:p w14:paraId="1406F49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81-րդ աղյուսակում</w:t>
            </w:r>
          </w:p>
        </w:tc>
      </w:tr>
      <w:tr w:rsidR="00AA6B19" w:rsidRPr="00424685" w14:paraId="74774982" w14:textId="77777777" w:rsidTr="007E5BD1">
        <w:trPr>
          <w:cantSplit/>
        </w:trPr>
        <w:tc>
          <w:tcPr>
            <w:tcW w:w="2404" w:type="dxa"/>
            <w:tcBorders>
              <w:top w:val="single" w:sz="4" w:space="0" w:color="auto"/>
              <w:bottom w:val="single" w:sz="4" w:space="0" w:color="auto"/>
            </w:tcBorders>
            <w:vAlign w:val="top"/>
          </w:tcPr>
          <w:p w14:paraId="08FB6D2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P.CP.01.OPR.066</w:t>
            </w:r>
          </w:p>
        </w:tc>
        <w:tc>
          <w:tcPr>
            <w:tcW w:w="4014" w:type="dxa"/>
            <w:tcBorders>
              <w:top w:val="single" w:sz="4" w:space="0" w:color="auto"/>
              <w:bottom w:val="single" w:sz="4" w:space="0" w:color="auto"/>
            </w:tcBorders>
            <w:vAlign w:val="top"/>
          </w:tcPr>
          <w:p w14:paraId="3096C59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w:t>
            </w:r>
          </w:p>
          <w:p w14:paraId="2325E3B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ավարտվելու մասին փոփոխված տեղեկությունների մշակման մասին ծանուցման ստացում </w:t>
            </w:r>
          </w:p>
        </w:tc>
        <w:tc>
          <w:tcPr>
            <w:tcW w:w="3081" w:type="dxa"/>
            <w:tcBorders>
              <w:top w:val="single" w:sz="4" w:space="0" w:color="auto"/>
              <w:bottom w:val="single" w:sz="4" w:space="0" w:color="auto"/>
            </w:tcBorders>
            <w:vAlign w:val="top"/>
          </w:tcPr>
          <w:p w14:paraId="7F9E3C2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82-րդ աղյուսակում</w:t>
            </w:r>
          </w:p>
        </w:tc>
      </w:tr>
    </w:tbl>
    <w:p w14:paraId="1F4C053A" w14:textId="77777777" w:rsidR="009C1070" w:rsidRPr="00424685" w:rsidRDefault="009C1070" w:rsidP="00AA6B19">
      <w:pPr>
        <w:pStyle w:val="af2"/>
        <w:keepNext w:val="0"/>
        <w:keepLines w:val="0"/>
        <w:widowControl w:val="0"/>
        <w:spacing w:before="0" w:after="160" w:line="360" w:lineRule="auto"/>
        <w:rPr>
          <w:rFonts w:ascii="Sylfaen" w:hAnsi="Sylfaen"/>
          <w:color w:val="auto"/>
          <w:sz w:val="24"/>
        </w:rPr>
      </w:pPr>
    </w:p>
    <w:p w14:paraId="4271456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77</w:t>
      </w:r>
    </w:p>
    <w:p w14:paraId="0E81721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954BFC8" w14:textId="77777777" w:rsidTr="009C1070">
        <w:trPr>
          <w:tblHeader/>
        </w:trPr>
        <w:tc>
          <w:tcPr>
            <w:tcW w:w="1127" w:type="dxa"/>
            <w:shd w:val="clear" w:color="auto" w:fill="auto"/>
            <w:vAlign w:val="top"/>
          </w:tcPr>
          <w:p w14:paraId="1703A49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1CF125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FFEB43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30A6D47" w14:textId="77777777" w:rsidTr="009C1070">
        <w:trPr>
          <w:tblHeader/>
        </w:trPr>
        <w:tc>
          <w:tcPr>
            <w:tcW w:w="1127" w:type="dxa"/>
            <w:shd w:val="clear" w:color="auto" w:fill="auto"/>
          </w:tcPr>
          <w:p w14:paraId="734E3AB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B3051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7BD44F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EA60A85" w14:textId="77777777" w:rsidTr="009C1070">
        <w:tc>
          <w:tcPr>
            <w:tcW w:w="1127" w:type="dxa"/>
            <w:tcBorders>
              <w:bottom w:val="single" w:sz="4" w:space="0" w:color="auto"/>
            </w:tcBorders>
            <w:shd w:val="clear" w:color="auto" w:fill="auto"/>
            <w:vAlign w:val="top"/>
          </w:tcPr>
          <w:p w14:paraId="620EF83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3550B0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094FC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P.CP.01.OPR.061</w:t>
            </w:r>
          </w:p>
        </w:tc>
      </w:tr>
      <w:tr w:rsidR="00AA6B19" w:rsidRPr="00424685" w14:paraId="4BED9F49" w14:textId="77777777" w:rsidTr="009C1070">
        <w:tc>
          <w:tcPr>
            <w:tcW w:w="1127" w:type="dxa"/>
            <w:tcBorders>
              <w:top w:val="single" w:sz="4" w:space="0" w:color="auto"/>
              <w:bottom w:val="single" w:sz="4" w:space="0" w:color="auto"/>
            </w:tcBorders>
            <w:shd w:val="clear" w:color="auto" w:fill="auto"/>
            <w:vAlign w:val="top"/>
          </w:tcPr>
          <w:p w14:paraId="12EE470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A272ED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C3D6F9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w:t>
            </w:r>
          </w:p>
        </w:tc>
      </w:tr>
      <w:tr w:rsidR="00AA6B19" w:rsidRPr="00424685" w14:paraId="728C4D9F" w14:textId="77777777" w:rsidTr="009C1070">
        <w:tc>
          <w:tcPr>
            <w:tcW w:w="1127" w:type="dxa"/>
            <w:tcBorders>
              <w:top w:val="single" w:sz="4" w:space="0" w:color="auto"/>
              <w:bottom w:val="single" w:sz="4" w:space="0" w:color="auto"/>
            </w:tcBorders>
            <w:shd w:val="clear" w:color="auto" w:fill="auto"/>
            <w:vAlign w:val="top"/>
          </w:tcPr>
          <w:p w14:paraId="7604814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5E108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51FDDC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5BC01621" w14:textId="77777777" w:rsidTr="009C1070">
        <w:tc>
          <w:tcPr>
            <w:tcW w:w="1127" w:type="dxa"/>
            <w:tcBorders>
              <w:top w:val="single" w:sz="4" w:space="0" w:color="auto"/>
              <w:bottom w:val="single" w:sz="4" w:space="0" w:color="auto"/>
            </w:tcBorders>
            <w:shd w:val="clear" w:color="auto" w:fill="auto"/>
            <w:vAlign w:val="top"/>
          </w:tcPr>
          <w:p w14:paraId="0B8AB24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2E69F8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482749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w:t>
            </w:r>
          </w:p>
        </w:tc>
      </w:tr>
      <w:tr w:rsidR="00AA6B19" w:rsidRPr="00424685" w14:paraId="455E5E11" w14:textId="77777777" w:rsidTr="009C1070">
        <w:tc>
          <w:tcPr>
            <w:tcW w:w="1127" w:type="dxa"/>
            <w:tcBorders>
              <w:top w:val="single" w:sz="4" w:space="0" w:color="auto"/>
              <w:bottom w:val="single" w:sz="4" w:space="0" w:color="auto"/>
            </w:tcBorders>
            <w:shd w:val="clear" w:color="auto" w:fill="auto"/>
            <w:vAlign w:val="top"/>
          </w:tcPr>
          <w:p w14:paraId="731DD63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AAEE65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2C7C85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w:t>
            </w:r>
            <w:r w:rsidRPr="00424685">
              <w:rPr>
                <w:rFonts w:ascii="Sylfaen" w:hAnsi="Sylfaen"/>
                <w:noProof/>
                <w:color w:val="auto"/>
                <w:sz w:val="20"/>
                <w:szCs w:val="24"/>
              </w:rPr>
              <w:lastRenderedPageBreak/>
              <w:t>նկարագրությանը</w:t>
            </w:r>
          </w:p>
        </w:tc>
      </w:tr>
      <w:tr w:rsidR="00AA6B19" w:rsidRPr="00424685" w14:paraId="429BDB99" w14:textId="77777777" w:rsidTr="009C1070">
        <w:tc>
          <w:tcPr>
            <w:tcW w:w="1127" w:type="dxa"/>
            <w:tcBorders>
              <w:top w:val="single" w:sz="4" w:space="0" w:color="auto"/>
              <w:bottom w:val="single" w:sz="4" w:space="0" w:color="auto"/>
            </w:tcBorders>
            <w:shd w:val="clear" w:color="auto" w:fill="auto"/>
            <w:vAlign w:val="top"/>
          </w:tcPr>
          <w:p w14:paraId="504B9A8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7F75050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74F271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ուղարկող կենտրոնական մաքսային մարմին է ներկայացնում «մաքսային տարանցում» մաքսային ընթացակարգի գործողությունն ավարտվելու մասին փոփոխված տեղեկությունները՝ Տարանցում իրականացնելիս տեղեկատվության փոխգործակցության կանոնակարգին համապատասխան</w:t>
            </w:r>
          </w:p>
        </w:tc>
      </w:tr>
      <w:tr w:rsidR="00AA6B19" w:rsidRPr="00424685" w14:paraId="6F5FEED7" w14:textId="77777777" w:rsidTr="009C1070">
        <w:tc>
          <w:tcPr>
            <w:tcW w:w="1127" w:type="dxa"/>
            <w:tcBorders>
              <w:top w:val="single" w:sz="4" w:space="0" w:color="auto"/>
            </w:tcBorders>
            <w:shd w:val="clear" w:color="auto" w:fill="auto"/>
            <w:vAlign w:val="top"/>
          </w:tcPr>
          <w:p w14:paraId="70445D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9C552A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1FF6F5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ներկայացվել են ուղարկող կենտրոնական մաքսային մարմին</w:t>
            </w:r>
          </w:p>
        </w:tc>
      </w:tr>
    </w:tbl>
    <w:p w14:paraId="4E5AA6D0" w14:textId="77777777" w:rsidR="00AA6B19" w:rsidRPr="00424685" w:rsidRDefault="00AA6B19" w:rsidP="00AA6B19">
      <w:pPr>
        <w:widowControl w:val="0"/>
        <w:spacing w:after="160"/>
        <w:rPr>
          <w:rFonts w:ascii="Sylfaen" w:hAnsi="Sylfaen"/>
          <w:color w:val="auto"/>
          <w:sz w:val="24"/>
          <w:szCs w:val="24"/>
        </w:rPr>
      </w:pPr>
    </w:p>
    <w:p w14:paraId="06BE6B6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78</w:t>
      </w:r>
    </w:p>
    <w:p w14:paraId="522A3EB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(P.CP.01.OPR.062)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7A4716C" w14:textId="77777777" w:rsidTr="009C1070">
        <w:trPr>
          <w:tblHeader/>
        </w:trPr>
        <w:tc>
          <w:tcPr>
            <w:tcW w:w="1127" w:type="dxa"/>
            <w:shd w:val="clear" w:color="auto" w:fill="auto"/>
            <w:vAlign w:val="top"/>
          </w:tcPr>
          <w:p w14:paraId="39B470C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A56957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6B20CD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EFECE19" w14:textId="77777777" w:rsidTr="009C1070">
        <w:trPr>
          <w:tblHeader/>
        </w:trPr>
        <w:tc>
          <w:tcPr>
            <w:tcW w:w="1127" w:type="dxa"/>
            <w:shd w:val="clear" w:color="auto" w:fill="auto"/>
          </w:tcPr>
          <w:p w14:paraId="3AA00EB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961F54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E0A5F8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861A780" w14:textId="77777777" w:rsidTr="009C1070">
        <w:tc>
          <w:tcPr>
            <w:tcW w:w="1127" w:type="dxa"/>
            <w:tcBorders>
              <w:bottom w:val="single" w:sz="4" w:space="0" w:color="auto"/>
            </w:tcBorders>
            <w:shd w:val="clear" w:color="auto" w:fill="auto"/>
            <w:vAlign w:val="top"/>
          </w:tcPr>
          <w:p w14:paraId="7035870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08ABBC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55210F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P.CP.01.OPR.062</w:t>
            </w:r>
          </w:p>
        </w:tc>
      </w:tr>
      <w:tr w:rsidR="00AA6B19" w:rsidRPr="00424685" w14:paraId="3DDD3C69" w14:textId="77777777" w:rsidTr="009C1070">
        <w:tc>
          <w:tcPr>
            <w:tcW w:w="1127" w:type="dxa"/>
            <w:tcBorders>
              <w:top w:val="single" w:sz="4" w:space="0" w:color="auto"/>
              <w:bottom w:val="single" w:sz="4" w:space="0" w:color="auto"/>
            </w:tcBorders>
            <w:shd w:val="clear" w:color="auto" w:fill="auto"/>
            <w:vAlign w:val="top"/>
          </w:tcPr>
          <w:p w14:paraId="0563B6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D56DD1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86D22C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646E8135" w14:textId="77777777" w:rsidTr="009C1070">
        <w:tc>
          <w:tcPr>
            <w:tcW w:w="1127" w:type="dxa"/>
            <w:tcBorders>
              <w:top w:val="single" w:sz="4" w:space="0" w:color="auto"/>
              <w:bottom w:val="single" w:sz="4" w:space="0" w:color="auto"/>
            </w:tcBorders>
            <w:shd w:val="clear" w:color="auto" w:fill="auto"/>
            <w:vAlign w:val="top"/>
          </w:tcPr>
          <w:p w14:paraId="6B63607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E7954C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FB742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8855E93" w14:textId="77777777" w:rsidTr="009C1070">
        <w:tc>
          <w:tcPr>
            <w:tcW w:w="1127" w:type="dxa"/>
            <w:tcBorders>
              <w:top w:val="single" w:sz="4" w:space="0" w:color="auto"/>
              <w:bottom w:val="single" w:sz="4" w:space="0" w:color="auto"/>
            </w:tcBorders>
            <w:shd w:val="clear" w:color="auto" w:fill="auto"/>
            <w:vAlign w:val="top"/>
          </w:tcPr>
          <w:p w14:paraId="7E5FB1F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83BE15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C3FD96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գործողությունն ավարտվելու մասին փոփոխված տեղեկությունները կատարողի կողմից ստացվելու դեպքում («Ուղարկող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(P.CP.01.OPR.062) </w:t>
            </w:r>
            <w:r w:rsidRPr="00424685">
              <w:rPr>
                <w:rFonts w:ascii="Sylfaen" w:hAnsi="Sylfaen"/>
                <w:noProof/>
                <w:color w:val="auto"/>
                <w:sz w:val="20"/>
                <w:szCs w:val="24"/>
              </w:rPr>
              <w:lastRenderedPageBreak/>
              <w:t>գործառնություն)</w:t>
            </w:r>
          </w:p>
        </w:tc>
      </w:tr>
      <w:tr w:rsidR="00AA6B19" w:rsidRPr="00424685" w14:paraId="6C22AF71" w14:textId="77777777" w:rsidTr="009C1070">
        <w:tc>
          <w:tcPr>
            <w:tcW w:w="1127" w:type="dxa"/>
            <w:tcBorders>
              <w:top w:val="single" w:sz="4" w:space="0" w:color="auto"/>
              <w:bottom w:val="single" w:sz="4" w:space="0" w:color="auto"/>
            </w:tcBorders>
            <w:shd w:val="clear" w:color="auto" w:fill="auto"/>
            <w:vAlign w:val="top"/>
          </w:tcPr>
          <w:p w14:paraId="5F8A12E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F0513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0B78980"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152B18A" w14:textId="77777777" w:rsidTr="009C1070">
        <w:tc>
          <w:tcPr>
            <w:tcW w:w="1127" w:type="dxa"/>
            <w:tcBorders>
              <w:top w:val="single" w:sz="4" w:space="0" w:color="auto"/>
              <w:bottom w:val="single" w:sz="4" w:space="0" w:color="auto"/>
            </w:tcBorders>
            <w:shd w:val="clear" w:color="auto" w:fill="auto"/>
            <w:vAlign w:val="top"/>
          </w:tcPr>
          <w:p w14:paraId="09B167E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5EAF6E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20E154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փոփոխված տեղեկությունների ընդունում եւ մշակում, ձեւակերպում եւ նշանակման կենտրոնական մաքսային մարմին է ուղարկում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4AB261E9" w14:textId="77777777" w:rsidTr="009C1070">
        <w:tc>
          <w:tcPr>
            <w:tcW w:w="1127" w:type="dxa"/>
            <w:tcBorders>
              <w:top w:val="single" w:sz="4" w:space="0" w:color="auto"/>
            </w:tcBorders>
            <w:shd w:val="clear" w:color="auto" w:fill="auto"/>
            <w:vAlign w:val="top"/>
          </w:tcPr>
          <w:p w14:paraId="5C71BAD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218F34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239490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նշանակման կենտրոնական մաքսային մարմին</w:t>
            </w:r>
          </w:p>
        </w:tc>
      </w:tr>
    </w:tbl>
    <w:p w14:paraId="38630A7A" w14:textId="77777777" w:rsidR="00AA6B19" w:rsidRPr="00424685" w:rsidRDefault="00AA6B19" w:rsidP="00AA6B19">
      <w:pPr>
        <w:widowControl w:val="0"/>
        <w:spacing w:after="160"/>
        <w:rPr>
          <w:rFonts w:ascii="Sylfaen" w:hAnsi="Sylfaen"/>
          <w:color w:val="auto"/>
          <w:sz w:val="24"/>
          <w:szCs w:val="24"/>
        </w:rPr>
      </w:pPr>
    </w:p>
    <w:p w14:paraId="4A95B433"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C2EE61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79</w:t>
      </w:r>
    </w:p>
    <w:p w14:paraId="5E3EBB5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0DD9F59" w14:textId="77777777" w:rsidTr="009C1070">
        <w:trPr>
          <w:tblHeader/>
        </w:trPr>
        <w:tc>
          <w:tcPr>
            <w:tcW w:w="1127" w:type="dxa"/>
            <w:shd w:val="clear" w:color="auto" w:fill="auto"/>
            <w:vAlign w:val="top"/>
          </w:tcPr>
          <w:p w14:paraId="27A65D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452C19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5D8FFE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6E29C58" w14:textId="77777777" w:rsidTr="009C1070">
        <w:trPr>
          <w:tblHeader/>
        </w:trPr>
        <w:tc>
          <w:tcPr>
            <w:tcW w:w="1127" w:type="dxa"/>
            <w:shd w:val="clear" w:color="auto" w:fill="auto"/>
          </w:tcPr>
          <w:p w14:paraId="61370B2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7B3874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D59536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E1A9B26" w14:textId="77777777" w:rsidTr="009C1070">
        <w:tc>
          <w:tcPr>
            <w:tcW w:w="1127" w:type="dxa"/>
            <w:tcBorders>
              <w:bottom w:val="single" w:sz="4" w:space="0" w:color="auto"/>
            </w:tcBorders>
            <w:shd w:val="clear" w:color="auto" w:fill="auto"/>
            <w:vAlign w:val="top"/>
          </w:tcPr>
          <w:p w14:paraId="7E94BFB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B8B06C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F90B9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P.CP.01.OPR.063</w:t>
            </w:r>
          </w:p>
        </w:tc>
      </w:tr>
      <w:tr w:rsidR="00AA6B19" w:rsidRPr="00424685" w14:paraId="739FA80C" w14:textId="77777777" w:rsidTr="009C1070">
        <w:tc>
          <w:tcPr>
            <w:tcW w:w="1127" w:type="dxa"/>
            <w:tcBorders>
              <w:top w:val="single" w:sz="4" w:space="0" w:color="auto"/>
              <w:bottom w:val="single" w:sz="4" w:space="0" w:color="auto"/>
            </w:tcBorders>
            <w:shd w:val="clear" w:color="auto" w:fill="auto"/>
            <w:vAlign w:val="top"/>
          </w:tcPr>
          <w:p w14:paraId="1DBEE62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F9169B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890BC9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ուղարկող կենտրոնական մաքսային մարմնում մշակման վերաբերյալ ծանուցման ստացում</w:t>
            </w:r>
          </w:p>
        </w:tc>
      </w:tr>
      <w:tr w:rsidR="00AA6B19" w:rsidRPr="00424685" w14:paraId="054577FE" w14:textId="77777777" w:rsidTr="009C1070">
        <w:tc>
          <w:tcPr>
            <w:tcW w:w="1127" w:type="dxa"/>
            <w:tcBorders>
              <w:top w:val="single" w:sz="4" w:space="0" w:color="auto"/>
              <w:bottom w:val="single" w:sz="4" w:space="0" w:color="auto"/>
            </w:tcBorders>
            <w:shd w:val="clear" w:color="auto" w:fill="auto"/>
            <w:vAlign w:val="top"/>
          </w:tcPr>
          <w:p w14:paraId="4EFEC13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E47CB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353EA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25B88737" w14:textId="77777777" w:rsidTr="009C1070">
        <w:tc>
          <w:tcPr>
            <w:tcW w:w="1127" w:type="dxa"/>
            <w:tcBorders>
              <w:top w:val="single" w:sz="4" w:space="0" w:color="auto"/>
              <w:bottom w:val="single" w:sz="4" w:space="0" w:color="auto"/>
            </w:tcBorders>
            <w:shd w:val="clear" w:color="auto" w:fill="auto"/>
            <w:vAlign w:val="top"/>
          </w:tcPr>
          <w:p w14:paraId="55190B4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CD1E7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BB7655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տեղեկությունների մշակման վերաբերյալ ծանուցումը կատարողի կողմից ստացվելու դեպքում («Ուղարկող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(P.CP.01.OPR.062) գործառնություն)</w:t>
            </w:r>
          </w:p>
        </w:tc>
      </w:tr>
      <w:tr w:rsidR="00AA6B19" w:rsidRPr="00424685" w14:paraId="22D42151" w14:textId="77777777" w:rsidTr="009C1070">
        <w:tc>
          <w:tcPr>
            <w:tcW w:w="1127" w:type="dxa"/>
            <w:tcBorders>
              <w:top w:val="single" w:sz="4" w:space="0" w:color="auto"/>
              <w:bottom w:val="single" w:sz="4" w:space="0" w:color="auto"/>
            </w:tcBorders>
            <w:shd w:val="clear" w:color="auto" w:fill="auto"/>
            <w:vAlign w:val="top"/>
          </w:tcPr>
          <w:p w14:paraId="3328081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1CA72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E8942C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06A0149" w14:textId="77777777" w:rsidTr="009C1070">
        <w:tc>
          <w:tcPr>
            <w:tcW w:w="1127" w:type="dxa"/>
            <w:tcBorders>
              <w:top w:val="single" w:sz="4" w:space="0" w:color="auto"/>
              <w:bottom w:val="single" w:sz="4" w:space="0" w:color="auto"/>
            </w:tcBorders>
            <w:shd w:val="clear" w:color="auto" w:fill="auto"/>
            <w:vAlign w:val="top"/>
          </w:tcPr>
          <w:p w14:paraId="3F0EE37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939FBB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079818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փոփոխված տեղեկությունների մշակման վերաբերյալ ծանուցման ընդունում եւ մշակում՝ Տարանցում իրականացնելիս տեղեկատվական փոխգործակցության կանոնակարգին համապատասխան</w:t>
            </w:r>
          </w:p>
        </w:tc>
      </w:tr>
      <w:tr w:rsidR="00AA6B19" w:rsidRPr="00424685" w14:paraId="70DDA1A1" w14:textId="77777777" w:rsidTr="009C1070">
        <w:tc>
          <w:tcPr>
            <w:tcW w:w="1127" w:type="dxa"/>
            <w:tcBorders>
              <w:top w:val="single" w:sz="4" w:space="0" w:color="auto"/>
            </w:tcBorders>
            <w:shd w:val="clear" w:color="auto" w:fill="auto"/>
            <w:vAlign w:val="top"/>
          </w:tcPr>
          <w:p w14:paraId="0DC03C0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2CC2DD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E08562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մշակման վերաբերյալ ծանուցումը մշակվել է</w:t>
            </w:r>
          </w:p>
        </w:tc>
      </w:tr>
    </w:tbl>
    <w:p w14:paraId="018E95AD" w14:textId="77777777" w:rsidR="00AA6B19" w:rsidRPr="00424685" w:rsidRDefault="00AA6B19" w:rsidP="00AA6B19">
      <w:pPr>
        <w:widowControl w:val="0"/>
        <w:spacing w:after="160"/>
        <w:rPr>
          <w:rFonts w:ascii="Sylfaen" w:hAnsi="Sylfaen"/>
          <w:color w:val="auto"/>
          <w:sz w:val="24"/>
          <w:szCs w:val="24"/>
        </w:rPr>
      </w:pPr>
    </w:p>
    <w:p w14:paraId="5610CEC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80</w:t>
      </w:r>
    </w:p>
    <w:p w14:paraId="5DDAC78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ավարտվելու մասին փոփոխված տեղեկությունների ներկայացում հավաստագիր գրանցող կենտրոնական մաքսային մարմին» (P.CP.01.OPR.064)</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2C4DD07" w14:textId="77777777" w:rsidTr="009C1070">
        <w:trPr>
          <w:tblHeader/>
        </w:trPr>
        <w:tc>
          <w:tcPr>
            <w:tcW w:w="1127" w:type="dxa"/>
            <w:shd w:val="clear" w:color="auto" w:fill="auto"/>
            <w:vAlign w:val="top"/>
          </w:tcPr>
          <w:p w14:paraId="2D261DD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A530AE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ED7402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1D12104" w14:textId="77777777" w:rsidTr="009C1070">
        <w:trPr>
          <w:tblHeader/>
        </w:trPr>
        <w:tc>
          <w:tcPr>
            <w:tcW w:w="1127" w:type="dxa"/>
            <w:shd w:val="clear" w:color="auto" w:fill="auto"/>
          </w:tcPr>
          <w:p w14:paraId="45602C9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59C391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545CCD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6A1C896" w14:textId="77777777" w:rsidTr="009C1070">
        <w:tc>
          <w:tcPr>
            <w:tcW w:w="1127" w:type="dxa"/>
            <w:tcBorders>
              <w:bottom w:val="single" w:sz="4" w:space="0" w:color="auto"/>
            </w:tcBorders>
            <w:shd w:val="clear" w:color="auto" w:fill="auto"/>
            <w:vAlign w:val="top"/>
          </w:tcPr>
          <w:p w14:paraId="4EEC4B0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A081F3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4A19A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P.CP.01.OPR.064</w:t>
            </w:r>
          </w:p>
        </w:tc>
      </w:tr>
      <w:tr w:rsidR="00AA6B19" w:rsidRPr="00424685" w14:paraId="0BB00E0F" w14:textId="77777777" w:rsidTr="009C1070">
        <w:tc>
          <w:tcPr>
            <w:tcW w:w="1127" w:type="dxa"/>
            <w:tcBorders>
              <w:top w:val="single" w:sz="4" w:space="0" w:color="auto"/>
              <w:bottom w:val="single" w:sz="4" w:space="0" w:color="auto"/>
            </w:tcBorders>
            <w:shd w:val="clear" w:color="auto" w:fill="auto"/>
            <w:vAlign w:val="top"/>
          </w:tcPr>
          <w:p w14:paraId="479906F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4AD482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6B729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ներկայացում հավաստագիր գրանցող կենտրոնական մաքսային մարմին</w:t>
            </w:r>
          </w:p>
        </w:tc>
      </w:tr>
      <w:tr w:rsidR="00AA6B19" w:rsidRPr="00424685" w14:paraId="598D0675" w14:textId="77777777" w:rsidTr="009C1070">
        <w:tc>
          <w:tcPr>
            <w:tcW w:w="1127" w:type="dxa"/>
            <w:tcBorders>
              <w:top w:val="single" w:sz="4" w:space="0" w:color="auto"/>
              <w:bottom w:val="single" w:sz="4" w:space="0" w:color="auto"/>
            </w:tcBorders>
            <w:shd w:val="clear" w:color="auto" w:fill="auto"/>
            <w:vAlign w:val="top"/>
          </w:tcPr>
          <w:p w14:paraId="7C17F97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ECB186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074527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778CE5AF" w14:textId="77777777" w:rsidTr="009C1070">
        <w:tc>
          <w:tcPr>
            <w:tcW w:w="1127" w:type="dxa"/>
            <w:tcBorders>
              <w:top w:val="single" w:sz="4" w:space="0" w:color="auto"/>
              <w:bottom w:val="single" w:sz="4" w:space="0" w:color="auto"/>
            </w:tcBorders>
            <w:shd w:val="clear" w:color="auto" w:fill="auto"/>
            <w:vAlign w:val="top"/>
          </w:tcPr>
          <w:p w14:paraId="123DA52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1F66DB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5DAD79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r w:rsidR="00AA6B19" w:rsidRPr="00424685" w14:paraId="0DD73F03" w14:textId="77777777" w:rsidTr="009C1070">
        <w:tc>
          <w:tcPr>
            <w:tcW w:w="1127" w:type="dxa"/>
            <w:tcBorders>
              <w:top w:val="single" w:sz="4" w:space="0" w:color="auto"/>
              <w:bottom w:val="single" w:sz="4" w:space="0" w:color="auto"/>
            </w:tcBorders>
            <w:shd w:val="clear" w:color="auto" w:fill="auto"/>
            <w:vAlign w:val="top"/>
          </w:tcPr>
          <w:p w14:paraId="73546F1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937DE8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F612BB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64588954" w14:textId="77777777" w:rsidTr="009C1070">
        <w:tc>
          <w:tcPr>
            <w:tcW w:w="1127" w:type="dxa"/>
            <w:tcBorders>
              <w:top w:val="single" w:sz="4" w:space="0" w:color="auto"/>
              <w:bottom w:val="single" w:sz="4" w:space="0" w:color="auto"/>
            </w:tcBorders>
            <w:shd w:val="clear" w:color="auto" w:fill="auto"/>
            <w:vAlign w:val="top"/>
          </w:tcPr>
          <w:p w14:paraId="159911A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C4743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4F0C8E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հավաստագիր գրանցող կենտրոնական մաքսային մարմին է ներկայացնում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424685" w14:paraId="058EA900" w14:textId="77777777" w:rsidTr="009C1070">
        <w:tc>
          <w:tcPr>
            <w:tcW w:w="1127" w:type="dxa"/>
            <w:tcBorders>
              <w:top w:val="single" w:sz="4" w:space="0" w:color="auto"/>
            </w:tcBorders>
            <w:shd w:val="clear" w:color="auto" w:fill="auto"/>
            <w:vAlign w:val="top"/>
          </w:tcPr>
          <w:p w14:paraId="339950E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BC2862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0A0D8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bl>
    <w:p w14:paraId="4CF612C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81</w:t>
      </w:r>
    </w:p>
    <w:p w14:paraId="173B5BD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(P.CP.01.OPR.065)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75BA590F" w14:textId="77777777" w:rsidTr="009C1070">
        <w:trPr>
          <w:trHeight w:val="601"/>
          <w:tblHeader/>
        </w:trPr>
        <w:tc>
          <w:tcPr>
            <w:tcW w:w="1269" w:type="dxa"/>
            <w:shd w:val="clear" w:color="auto" w:fill="auto"/>
            <w:vAlign w:val="top"/>
          </w:tcPr>
          <w:p w14:paraId="5B3E66F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401369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D97704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C946E02" w14:textId="77777777" w:rsidTr="009C1070">
        <w:trPr>
          <w:trHeight w:val="301"/>
          <w:tblHeader/>
        </w:trPr>
        <w:tc>
          <w:tcPr>
            <w:tcW w:w="1269" w:type="dxa"/>
            <w:shd w:val="clear" w:color="auto" w:fill="auto"/>
          </w:tcPr>
          <w:p w14:paraId="08F7806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A067F5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64FC06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02B4705" w14:textId="77777777" w:rsidTr="009C1070">
        <w:trPr>
          <w:cantSplit/>
        </w:trPr>
        <w:tc>
          <w:tcPr>
            <w:tcW w:w="1269" w:type="dxa"/>
            <w:tcBorders>
              <w:bottom w:val="single" w:sz="4" w:space="0" w:color="auto"/>
            </w:tcBorders>
            <w:shd w:val="clear" w:color="auto" w:fill="auto"/>
            <w:vAlign w:val="top"/>
          </w:tcPr>
          <w:p w14:paraId="254D069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7037E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C0ED5C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P.CP.01.OPR.065</w:t>
            </w:r>
          </w:p>
        </w:tc>
      </w:tr>
      <w:tr w:rsidR="00AA6B19" w:rsidRPr="00424685" w14:paraId="50F569C6" w14:textId="77777777" w:rsidTr="009C1070">
        <w:trPr>
          <w:cantSplit/>
        </w:trPr>
        <w:tc>
          <w:tcPr>
            <w:tcW w:w="1269" w:type="dxa"/>
            <w:tcBorders>
              <w:top w:val="single" w:sz="4" w:space="0" w:color="auto"/>
              <w:bottom w:val="single" w:sz="4" w:space="0" w:color="auto"/>
            </w:tcBorders>
            <w:shd w:val="clear" w:color="auto" w:fill="auto"/>
            <w:vAlign w:val="top"/>
          </w:tcPr>
          <w:p w14:paraId="7750790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5402F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A6C1F3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000C8817" w14:textId="77777777" w:rsidTr="009C1070">
        <w:trPr>
          <w:cantSplit/>
        </w:trPr>
        <w:tc>
          <w:tcPr>
            <w:tcW w:w="1269" w:type="dxa"/>
            <w:tcBorders>
              <w:top w:val="single" w:sz="4" w:space="0" w:color="auto"/>
              <w:bottom w:val="single" w:sz="4" w:space="0" w:color="auto"/>
            </w:tcBorders>
            <w:shd w:val="clear" w:color="auto" w:fill="auto"/>
            <w:vAlign w:val="top"/>
          </w:tcPr>
          <w:p w14:paraId="71E7BC0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2243B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30B356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մարմին</w:t>
            </w:r>
          </w:p>
        </w:tc>
      </w:tr>
      <w:tr w:rsidR="00AA6B19" w:rsidRPr="00424685" w14:paraId="114A3F16" w14:textId="77777777" w:rsidTr="009C1070">
        <w:trPr>
          <w:cantSplit/>
        </w:trPr>
        <w:tc>
          <w:tcPr>
            <w:tcW w:w="1269" w:type="dxa"/>
            <w:tcBorders>
              <w:top w:val="single" w:sz="4" w:space="0" w:color="auto"/>
              <w:bottom w:val="single" w:sz="4" w:space="0" w:color="auto"/>
            </w:tcBorders>
            <w:shd w:val="clear" w:color="auto" w:fill="auto"/>
            <w:vAlign w:val="top"/>
          </w:tcPr>
          <w:p w14:paraId="7BCD7B6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503D5D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F3076CC"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կողմից ստացվելու դեպքում («Հավաստագիր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 գործառնություն)</w:t>
            </w:r>
          </w:p>
        </w:tc>
      </w:tr>
      <w:tr w:rsidR="00AA6B19" w:rsidRPr="00424685" w14:paraId="60817694" w14:textId="77777777" w:rsidTr="009C1070">
        <w:trPr>
          <w:cantSplit/>
        </w:trPr>
        <w:tc>
          <w:tcPr>
            <w:tcW w:w="1269" w:type="dxa"/>
            <w:tcBorders>
              <w:top w:val="single" w:sz="4" w:space="0" w:color="auto"/>
              <w:bottom w:val="single" w:sz="4" w:space="0" w:color="auto"/>
            </w:tcBorders>
            <w:shd w:val="clear" w:color="auto" w:fill="auto"/>
            <w:vAlign w:val="top"/>
          </w:tcPr>
          <w:p w14:paraId="6862F3B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72C09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F7617F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2052590" w14:textId="77777777" w:rsidTr="009C1070">
        <w:trPr>
          <w:cantSplit/>
        </w:trPr>
        <w:tc>
          <w:tcPr>
            <w:tcW w:w="1269" w:type="dxa"/>
            <w:tcBorders>
              <w:top w:val="single" w:sz="4" w:space="0" w:color="auto"/>
              <w:bottom w:val="single" w:sz="4" w:space="0" w:color="auto"/>
            </w:tcBorders>
            <w:shd w:val="clear" w:color="auto" w:fill="auto"/>
            <w:vAlign w:val="top"/>
          </w:tcPr>
          <w:p w14:paraId="61AEF9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0A7DA9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279497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փոփոխված տեղեկությունների ընդունում եւ մշակում, ձեւակերպում եւ նշանակման կենտրոնական մաքսային մարմին է ուղարկում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74ED85AA" w14:textId="77777777" w:rsidTr="009C1070">
        <w:trPr>
          <w:cantSplit/>
        </w:trPr>
        <w:tc>
          <w:tcPr>
            <w:tcW w:w="1269" w:type="dxa"/>
            <w:tcBorders>
              <w:top w:val="single" w:sz="4" w:space="0" w:color="auto"/>
            </w:tcBorders>
            <w:shd w:val="clear" w:color="auto" w:fill="auto"/>
            <w:vAlign w:val="top"/>
          </w:tcPr>
          <w:p w14:paraId="2A7EE76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617FDE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18C0D7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նշանակման կենտրոնական մաքսային մարմին</w:t>
            </w:r>
          </w:p>
        </w:tc>
      </w:tr>
    </w:tbl>
    <w:p w14:paraId="572DB921" w14:textId="77777777" w:rsidR="00AA6B19" w:rsidRPr="00424685" w:rsidRDefault="00AA6B19" w:rsidP="00AA6B19">
      <w:pPr>
        <w:widowControl w:val="0"/>
        <w:spacing w:after="160"/>
        <w:rPr>
          <w:rFonts w:ascii="Sylfaen" w:hAnsi="Sylfaen"/>
          <w:color w:val="auto"/>
          <w:sz w:val="24"/>
          <w:szCs w:val="24"/>
        </w:rPr>
      </w:pPr>
    </w:p>
    <w:p w14:paraId="1023FB7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82</w:t>
      </w:r>
    </w:p>
    <w:p w14:paraId="4F71A00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6A19815" w14:textId="77777777" w:rsidTr="009C1070">
        <w:trPr>
          <w:trHeight w:val="601"/>
          <w:tblHeader/>
        </w:trPr>
        <w:tc>
          <w:tcPr>
            <w:tcW w:w="1127" w:type="dxa"/>
            <w:shd w:val="clear" w:color="auto" w:fill="auto"/>
            <w:vAlign w:val="top"/>
          </w:tcPr>
          <w:p w14:paraId="5513EF3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8CC512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151B53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D1BF155" w14:textId="77777777" w:rsidTr="009C1070">
        <w:trPr>
          <w:trHeight w:val="301"/>
          <w:tblHeader/>
        </w:trPr>
        <w:tc>
          <w:tcPr>
            <w:tcW w:w="1127" w:type="dxa"/>
            <w:shd w:val="clear" w:color="auto" w:fill="auto"/>
          </w:tcPr>
          <w:p w14:paraId="405431B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903723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441D88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E429F0A" w14:textId="77777777" w:rsidTr="009C1070">
        <w:trPr>
          <w:cantSplit/>
        </w:trPr>
        <w:tc>
          <w:tcPr>
            <w:tcW w:w="1127" w:type="dxa"/>
            <w:tcBorders>
              <w:bottom w:val="single" w:sz="4" w:space="0" w:color="auto"/>
            </w:tcBorders>
            <w:shd w:val="clear" w:color="auto" w:fill="auto"/>
            <w:vAlign w:val="top"/>
          </w:tcPr>
          <w:p w14:paraId="7406184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8DD4F4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D3827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P.CP.01.OPR.066</w:t>
            </w:r>
          </w:p>
        </w:tc>
      </w:tr>
      <w:tr w:rsidR="00AA6B19" w:rsidRPr="00424685" w14:paraId="71C5370F" w14:textId="77777777" w:rsidTr="009C1070">
        <w:trPr>
          <w:cantSplit/>
        </w:trPr>
        <w:tc>
          <w:tcPr>
            <w:tcW w:w="1127" w:type="dxa"/>
            <w:tcBorders>
              <w:top w:val="single" w:sz="4" w:space="0" w:color="auto"/>
              <w:bottom w:val="single" w:sz="4" w:space="0" w:color="auto"/>
            </w:tcBorders>
            <w:shd w:val="clear" w:color="auto" w:fill="auto"/>
            <w:vAlign w:val="top"/>
          </w:tcPr>
          <w:p w14:paraId="5CDC32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68479F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346E4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424685" w14:paraId="1B3DD809" w14:textId="77777777" w:rsidTr="009C1070">
        <w:trPr>
          <w:cantSplit/>
        </w:trPr>
        <w:tc>
          <w:tcPr>
            <w:tcW w:w="1127" w:type="dxa"/>
            <w:tcBorders>
              <w:top w:val="single" w:sz="4" w:space="0" w:color="auto"/>
              <w:bottom w:val="single" w:sz="4" w:space="0" w:color="auto"/>
            </w:tcBorders>
            <w:shd w:val="clear" w:color="auto" w:fill="auto"/>
            <w:vAlign w:val="top"/>
          </w:tcPr>
          <w:p w14:paraId="35DE346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88E551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76290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18FBC5B1" w14:textId="77777777" w:rsidTr="009C1070">
        <w:trPr>
          <w:cantSplit/>
        </w:trPr>
        <w:tc>
          <w:tcPr>
            <w:tcW w:w="1127" w:type="dxa"/>
            <w:tcBorders>
              <w:top w:val="single" w:sz="4" w:space="0" w:color="auto"/>
              <w:bottom w:val="single" w:sz="4" w:space="0" w:color="auto"/>
            </w:tcBorders>
            <w:shd w:val="clear" w:color="auto" w:fill="auto"/>
            <w:vAlign w:val="top"/>
          </w:tcPr>
          <w:p w14:paraId="2E958E7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A8814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17D8FA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(P.CP.01.OPR.065) գործառնություն)</w:t>
            </w:r>
          </w:p>
        </w:tc>
      </w:tr>
      <w:tr w:rsidR="00AA6B19" w:rsidRPr="00424685" w14:paraId="64A0D213" w14:textId="77777777" w:rsidTr="009C1070">
        <w:trPr>
          <w:cantSplit/>
        </w:trPr>
        <w:tc>
          <w:tcPr>
            <w:tcW w:w="1127" w:type="dxa"/>
            <w:tcBorders>
              <w:top w:val="single" w:sz="4" w:space="0" w:color="auto"/>
              <w:bottom w:val="single" w:sz="4" w:space="0" w:color="auto"/>
            </w:tcBorders>
            <w:shd w:val="clear" w:color="auto" w:fill="auto"/>
            <w:vAlign w:val="top"/>
          </w:tcPr>
          <w:p w14:paraId="0DDBE5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80417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00CC2F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AF70B34" w14:textId="77777777" w:rsidTr="009C1070">
        <w:trPr>
          <w:cantSplit/>
        </w:trPr>
        <w:tc>
          <w:tcPr>
            <w:tcW w:w="1127" w:type="dxa"/>
            <w:tcBorders>
              <w:top w:val="single" w:sz="4" w:space="0" w:color="auto"/>
              <w:bottom w:val="single" w:sz="4" w:space="0" w:color="auto"/>
            </w:tcBorders>
            <w:shd w:val="clear" w:color="auto" w:fill="auto"/>
            <w:vAlign w:val="top"/>
          </w:tcPr>
          <w:p w14:paraId="08A81A4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40463B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7733CF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փոփոխված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7BF8B442" w14:textId="77777777" w:rsidTr="009C1070">
        <w:trPr>
          <w:cantSplit/>
        </w:trPr>
        <w:tc>
          <w:tcPr>
            <w:tcW w:w="1127" w:type="dxa"/>
            <w:tcBorders>
              <w:top w:val="single" w:sz="4" w:space="0" w:color="auto"/>
            </w:tcBorders>
            <w:shd w:val="clear" w:color="auto" w:fill="auto"/>
            <w:vAlign w:val="top"/>
          </w:tcPr>
          <w:p w14:paraId="42758F3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30372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63AD3A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գործողությունն </w:t>
            </w:r>
          </w:p>
          <w:p w14:paraId="39D6AEB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ավարտվելու մասին փոփոխված տեղեկությունների մշակման մասին ծանուցումը մշակվել է</w:t>
            </w:r>
          </w:p>
        </w:tc>
      </w:tr>
    </w:tbl>
    <w:p w14:paraId="0F2840C4" w14:textId="77777777" w:rsidR="00AA6B19" w:rsidRPr="00424685" w:rsidRDefault="00AA6B19" w:rsidP="00AA6B19">
      <w:pPr>
        <w:widowControl w:val="0"/>
        <w:spacing w:after="160"/>
        <w:rPr>
          <w:rFonts w:ascii="Sylfaen" w:hAnsi="Sylfaen"/>
          <w:color w:val="auto"/>
          <w:sz w:val="24"/>
          <w:szCs w:val="24"/>
        </w:rPr>
      </w:pPr>
    </w:p>
    <w:p w14:paraId="16494B30"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w:t>
      </w:r>
    </w:p>
    <w:p w14:paraId="14D63BD1"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131.</w:t>
      </w:r>
      <w:r w:rsidR="009C1070" w:rsidRPr="00424685">
        <w:rPr>
          <w:rFonts w:ascii="Sylfaen" w:hAnsi="Sylfaen"/>
          <w:noProof/>
          <w:color w:val="auto"/>
          <w:sz w:val="24"/>
        </w:rPr>
        <w:tab/>
      </w:r>
      <w:r w:rsidRPr="00424685">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սխեման ներկայացված է 15-րդ նկարում</w:t>
      </w:r>
      <w:r w:rsidR="00CC50CF" w:rsidRPr="00424685">
        <w:rPr>
          <w:rFonts w:ascii="Sylfaen" w:hAnsi="Sylfaen"/>
          <w:noProof/>
          <w:color w:val="auto"/>
          <w:sz w:val="24"/>
        </w:rPr>
        <w:t>:</w:t>
      </w:r>
    </w:p>
    <w:p w14:paraId="79C1906C"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6BEAE140">
          <v:group id="_x0000_s2719" style="position:absolute;left:0;text-align:left;margin-left:17.25pt;margin-top:2.6pt;width:438pt;height:475.5pt;z-index:252326912" coordorigin="1763,1470" coordsize="8760,9510">
            <v:rect id="_x0000_s2711" style="position:absolute;left:6720;top:1470;width:3803;height:675" stroked="f">
              <v:textbox inset="0,0,0,0">
                <w:txbxContent>
                  <w:p w14:paraId="382F778A" w14:textId="77777777" w:rsidR="005B42C5" w:rsidRPr="00B14815" w:rsidRDefault="005B42C5" w:rsidP="00BA122A">
                    <w:pPr>
                      <w:spacing w:after="0" w:line="240" w:lineRule="auto"/>
                      <w:jc w:val="center"/>
                      <w:rPr>
                        <w:rFonts w:ascii="Sylfaen" w:hAnsi="Sylfaen"/>
                        <w:sz w:val="18"/>
                        <w:szCs w:val="18"/>
                      </w:rPr>
                    </w:pPr>
                    <w:r w:rsidRPr="00B14815">
                      <w:rPr>
                        <w:rFonts w:ascii="Sylfaen" w:hAnsi="Sylfaen"/>
                        <w:color w:val="260C13"/>
                        <w:sz w:val="18"/>
                        <w:szCs w:val="18"/>
                      </w:rPr>
                      <w:t>Նշանակման կենտրոնական մաքսային մարմին</w:t>
                    </w:r>
                  </w:p>
                </w:txbxContent>
              </v:textbox>
            </v:rect>
            <v:rect id="_x0000_s2712" style="position:absolute;left:1969;top:1470;width:3803;height:675" stroked="f">
              <v:textbox style="mso-next-textbox:#_x0000_s2712" inset="0,0,0,0">
                <w:txbxContent>
                  <w:p w14:paraId="62DCCCDE" w14:textId="77777777" w:rsidR="005B42C5" w:rsidRPr="00B14815" w:rsidRDefault="005B42C5" w:rsidP="00BA122A">
                    <w:pPr>
                      <w:spacing w:after="0" w:line="240" w:lineRule="auto"/>
                      <w:jc w:val="center"/>
                      <w:rPr>
                        <w:rFonts w:ascii="Sylfaen" w:hAnsi="Sylfaen"/>
                        <w:sz w:val="18"/>
                        <w:szCs w:val="18"/>
                      </w:rPr>
                    </w:pPr>
                    <w:r w:rsidRPr="00B14815">
                      <w:rPr>
                        <w:rFonts w:ascii="Sylfaen" w:hAnsi="Sylfaen"/>
                        <w:color w:val="325D82"/>
                        <w:sz w:val="18"/>
                        <w:szCs w:val="18"/>
                      </w:rPr>
                      <w:t xml:space="preserve">: </w:t>
                    </w:r>
                    <w:r w:rsidRPr="00B14815">
                      <w:rPr>
                        <w:rFonts w:ascii="Sylfaen" w:hAnsi="Sylfaen"/>
                        <w:color w:val="270C14"/>
                        <w:sz w:val="18"/>
                        <w:szCs w:val="18"/>
                      </w:rPr>
                      <w:t>Ուղարկող կենտրոնական մաքսային մարմին</w:t>
                    </w:r>
                  </w:p>
                </w:txbxContent>
              </v:textbox>
            </v:rect>
            <v:rect id="_x0000_s2713" style="position:absolute;left:1880;top:3002;width:3390;height:1208" stroked="f">
              <v:textbox style="mso-next-textbox:#_x0000_s2713" inset="0,0,0,0">
                <w:txbxContent>
                  <w:p w14:paraId="2B188A64" w14:textId="77777777" w:rsidR="005B42C5" w:rsidRPr="00BA122A" w:rsidRDefault="005B42C5" w:rsidP="00BA122A">
                    <w:pPr>
                      <w:spacing w:after="0" w:line="240" w:lineRule="auto"/>
                      <w:jc w:val="center"/>
                      <w:rPr>
                        <w:rFonts w:ascii="Sylfaen" w:hAnsi="Sylfaen"/>
                        <w:sz w:val="16"/>
                        <w:szCs w:val="16"/>
                      </w:rPr>
                    </w:pPr>
                    <w:r w:rsidRPr="00BA122A">
                      <w:rPr>
                        <w:rFonts w:ascii="Sylfaen" w:hAnsi="Sylfaen"/>
                        <w:color w:val="331828"/>
                        <w:sz w:val="16"/>
                        <w:szCs w:val="16"/>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ստացվել են</w:t>
                    </w:r>
                  </w:p>
                </w:txbxContent>
              </v:textbox>
            </v:rect>
            <v:rect id="_x0000_s2714" style="position:absolute;left:1960;top:5065;width:3880;height:1490" stroked="f">
              <v:textbox style="mso-next-textbox:#_x0000_s2714" inset="0,0,0,0">
                <w:txbxContent>
                  <w:p w14:paraId="7EF5287B" w14:textId="77777777" w:rsidR="005B42C5" w:rsidRPr="00BA122A" w:rsidRDefault="005B42C5" w:rsidP="00BA122A">
                    <w:pPr>
                      <w:spacing w:after="0" w:line="240" w:lineRule="auto"/>
                      <w:jc w:val="center"/>
                      <w:rPr>
                        <w:rFonts w:ascii="Sylfaen" w:hAnsi="Sylfaen"/>
                        <w:sz w:val="16"/>
                        <w:szCs w:val="16"/>
                      </w:rPr>
                    </w:pPr>
                    <w:r w:rsidRPr="00BA122A">
                      <w:rPr>
                        <w:rFonts w:ascii="Sylfaen" w:hAnsi="Sylfaen"/>
                        <w:color w:val="2C121F"/>
                        <w:sz w:val="16"/>
                        <w:szCs w:val="16"/>
                      </w:rPr>
                      <w:t>Նշանակման կենտրոնական մաքսային մարմին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(P.CP.01.OPR.067)</w:t>
                    </w:r>
                  </w:p>
                </w:txbxContent>
              </v:textbox>
            </v:rect>
            <v:rect id="_x0000_s2715" style="position:absolute;left:2070;top:7300;width:3450;height:1450" stroked="f">
              <v:textbox style="mso-next-textbox:#_x0000_s2715" inset="0,0,0,0">
                <w:txbxContent>
                  <w:p w14:paraId="24A1B7D6" w14:textId="77777777" w:rsidR="005B42C5" w:rsidRPr="00BA122A" w:rsidRDefault="005B42C5" w:rsidP="00BA122A">
                    <w:pPr>
                      <w:spacing w:after="0" w:line="240" w:lineRule="auto"/>
                      <w:jc w:val="center"/>
                      <w:rPr>
                        <w:rFonts w:ascii="Sylfaen" w:hAnsi="Sylfaen"/>
                        <w:sz w:val="16"/>
                        <w:szCs w:val="16"/>
                      </w:rPr>
                    </w:pPr>
                    <w:r w:rsidRPr="00BA122A">
                      <w:rPr>
                        <w:rFonts w:ascii="Sylfaen" w:hAnsi="Sylfaen"/>
                        <w:color w:val="192941"/>
                        <w:sz w:val="16"/>
                        <w:szCs w:val="16"/>
                      </w:rPr>
                      <w:t xml:space="preserve">: </w:t>
                    </w:r>
                    <w:r w:rsidRPr="00BA122A">
                      <w:rPr>
                        <w:rFonts w:ascii="Sylfaen" w:hAnsi="Sylfaen"/>
                        <w:sz w:val="16"/>
                        <w:szCs w:val="16"/>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մշակվել են]</w:t>
                    </w:r>
                  </w:p>
                </w:txbxContent>
              </v:textbox>
            </v:rect>
            <v:rect id="_x0000_s2716" style="position:absolute;left:6853;top:4920;width:3437;height:1550" stroked="f">
              <v:textbox style="mso-next-textbox:#_x0000_s2716" inset="0,0,0,0">
                <w:txbxContent>
                  <w:p w14:paraId="50B00A3F" w14:textId="77777777" w:rsidR="005B42C5" w:rsidRPr="00BA122A" w:rsidRDefault="005B42C5" w:rsidP="00BA122A">
                    <w:pPr>
                      <w:spacing w:after="0" w:line="240" w:lineRule="auto"/>
                      <w:jc w:val="center"/>
                      <w:rPr>
                        <w:rFonts w:ascii="Sylfaen" w:hAnsi="Sylfaen"/>
                        <w:sz w:val="16"/>
                        <w:szCs w:val="16"/>
                      </w:rPr>
                    </w:pPr>
                    <w:r w:rsidRPr="00BA122A">
                      <w:rPr>
                        <w:rFonts w:ascii="Sylfaen" w:hAnsi="Sylfaen"/>
                        <w:color w:val="2A121E"/>
                        <w:sz w:val="16"/>
                        <w:szCs w:val="16"/>
                      </w:rPr>
                      <w:t>: 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ներկայացվել են]</w:t>
                    </w:r>
                  </w:p>
                </w:txbxContent>
              </v:textbox>
            </v:rect>
            <v:rect id="_x0000_s2717" style="position:absolute;left:1763;top:9450;width:4167;height:1530" stroked="f">
              <v:textbox style="mso-next-textbox:#_x0000_s2717" inset="0,0,0,0">
                <w:txbxContent>
                  <w:p w14:paraId="0A139F05" w14:textId="77777777" w:rsidR="005B42C5" w:rsidRPr="00BA122A" w:rsidRDefault="005B42C5" w:rsidP="00BA122A">
                    <w:pPr>
                      <w:spacing w:after="0" w:line="240" w:lineRule="auto"/>
                      <w:jc w:val="center"/>
                      <w:rPr>
                        <w:rFonts w:ascii="Sylfaen" w:hAnsi="Sylfaen"/>
                        <w:sz w:val="16"/>
                        <w:szCs w:val="18"/>
                      </w:rPr>
                    </w:pPr>
                    <w:r w:rsidRPr="00BA122A">
                      <w:rPr>
                        <w:rFonts w:ascii="Sylfaen" w:hAnsi="Sylfaen"/>
                        <w:sz w:val="16"/>
                        <w:szCs w:val="18"/>
                      </w:rPr>
                      <w:t>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ստացում (P.CP.01.OPR.069)</w:t>
                    </w:r>
                  </w:p>
                </w:txbxContent>
              </v:textbox>
            </v:rect>
            <v:rect id="_x0000_s2718" style="position:absolute;left:6720;top:7217;width:3690;height:1783" stroked="f">
              <v:textbox style="mso-next-textbox:#_x0000_s2718" inset="0,0,0,0">
                <w:txbxContent>
                  <w:p w14:paraId="75D4A189" w14:textId="77777777" w:rsidR="005B42C5" w:rsidRPr="00BA122A" w:rsidRDefault="005B42C5" w:rsidP="00BA122A">
                    <w:pPr>
                      <w:spacing w:after="0" w:line="240" w:lineRule="auto"/>
                      <w:jc w:val="center"/>
                      <w:rPr>
                        <w:rFonts w:ascii="Sylfaen" w:eastAsia="Times New Roman" w:hAnsi="Sylfaen"/>
                        <w:color w:val="auto"/>
                        <w:sz w:val="16"/>
                        <w:szCs w:val="16"/>
                      </w:rPr>
                    </w:pPr>
                    <w:r w:rsidRPr="00BA122A">
                      <w:rPr>
                        <w:rFonts w:ascii="Sylfaen" w:hAnsi="Sylfaen"/>
                        <w:color w:val="2B131F"/>
                        <w:sz w:val="16"/>
                        <w:szCs w:val="16"/>
                      </w:rPr>
                      <w:t>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w:t>
                    </w:r>
                  </w:p>
                  <w:p w14:paraId="7945F323" w14:textId="77777777" w:rsidR="005B42C5" w:rsidRPr="00BA122A" w:rsidRDefault="005B42C5" w:rsidP="00BA122A">
                    <w:pPr>
                      <w:spacing w:after="0" w:line="240" w:lineRule="auto"/>
                      <w:jc w:val="center"/>
                      <w:rPr>
                        <w:rFonts w:ascii="Sylfaen" w:hAnsi="Sylfaen"/>
                        <w:sz w:val="16"/>
                        <w:szCs w:val="16"/>
                      </w:rPr>
                    </w:pPr>
                    <w:r w:rsidRPr="00BA122A">
                      <w:rPr>
                        <w:rFonts w:ascii="Sylfaen" w:hAnsi="Sylfaen"/>
                        <w:color w:val="2B131F"/>
                        <w:sz w:val="16"/>
                        <w:szCs w:val="16"/>
                      </w:rPr>
                      <w:t>(P.CP.01.OPR.068)</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2CD03D87" wp14:editId="4BD51F76">
            <wp:extent cx="5939790" cy="6611620"/>
            <wp:effectExtent l="0" t="0" r="381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939790" cy="6611620"/>
                    </a:xfrm>
                    <a:prstGeom prst="rect">
                      <a:avLst/>
                    </a:prstGeom>
                  </pic:spPr>
                </pic:pic>
              </a:graphicData>
            </a:graphic>
          </wp:inline>
        </w:drawing>
      </w:r>
    </w:p>
    <w:p w14:paraId="11CE74BA" w14:textId="77777777" w:rsidR="00AA6B19" w:rsidRPr="00424685" w:rsidRDefault="00AA6B19" w:rsidP="00C12A21">
      <w:pPr>
        <w:pStyle w:val="a7"/>
      </w:pPr>
      <w:r w:rsidRPr="00424685">
        <w:t>Նկար 15. «Տեղեկացում՝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սխեմա</w:t>
      </w:r>
    </w:p>
    <w:p w14:paraId="3860AFDB" w14:textId="77777777" w:rsidR="009C1070" w:rsidRPr="00424685" w:rsidRDefault="009C1070" w:rsidP="009C1070">
      <w:pPr>
        <w:pStyle w:val="a0"/>
        <w:rPr>
          <w:color w:val="auto"/>
        </w:rPr>
      </w:pPr>
    </w:p>
    <w:p w14:paraId="70472572" w14:textId="77777777" w:rsidR="00AA6B19" w:rsidRPr="00424685" w:rsidRDefault="00AA6B19" w:rsidP="009C107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132.</w:t>
      </w:r>
      <w:r w:rsidR="009C1070" w:rsidRPr="00424685">
        <w:rPr>
          <w:rFonts w:ascii="Sylfaen" w:hAnsi="Sylfaen"/>
          <w:noProof/>
          <w:color w:val="auto"/>
          <w:sz w:val="24"/>
        </w:rPr>
        <w:tab/>
      </w:r>
      <w:r w:rsidRPr="00424685">
        <w:rPr>
          <w:rFonts w:ascii="Sylfaen" w:hAnsi="Sylfaen"/>
          <w:noProof/>
          <w:color w:val="auto"/>
          <w:sz w:val="24"/>
        </w:rPr>
        <w:t xml:space="preserve">«Տեղեկացում՝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ընթացակարգն </w:t>
      </w:r>
      <w:r w:rsidRPr="00424685">
        <w:rPr>
          <w:rFonts w:ascii="Sylfaen" w:hAnsi="Sylfaen"/>
          <w:noProof/>
          <w:color w:val="auto"/>
          <w:sz w:val="24"/>
        </w:rPr>
        <w:lastRenderedPageBreak/>
        <w:t>իրականացվում է՝ Միության ապրանքները Միության մաքսային տարածք վերադարձվելու դեպքում «մաքսային տարանցում» մաքսային ընթացակարգի գործողությունն ավարտվելու դեպքում</w:t>
      </w:r>
      <w:r w:rsidR="00CC50CF" w:rsidRPr="00424685">
        <w:rPr>
          <w:rFonts w:ascii="Sylfaen" w:hAnsi="Sylfaen"/>
          <w:noProof/>
          <w:color w:val="auto"/>
          <w:sz w:val="24"/>
        </w:rPr>
        <w:t>:</w:t>
      </w:r>
      <w:r w:rsidRPr="00424685">
        <w:rPr>
          <w:rFonts w:ascii="Sylfaen" w:hAnsi="Sylfaen"/>
          <w:noProof/>
          <w:color w:val="auto"/>
          <w:sz w:val="24"/>
        </w:rPr>
        <w:t xml:space="preserve">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տեղեկություններն ուղարկող կենտրոնական մաքսային մարմնի տեղեկատվական համակարգում գրանցվելուց հետո ուղարկող կենտրոնական մաքսային մարմինը ներկայացնում է նշված տեղեկությունները նշանակման կենտրոնական մաքսային մարմին</w:t>
      </w:r>
      <w:r w:rsidRPr="00424685">
        <w:rPr>
          <w:rStyle w:val="ab"/>
          <w:rFonts w:ascii="Sylfaen" w:hAnsi="Sylfaen"/>
          <w:color w:val="auto"/>
          <w:sz w:val="24"/>
        </w:rPr>
        <w:t>.</w:t>
      </w:r>
    </w:p>
    <w:p w14:paraId="74746BCA" w14:textId="77777777" w:rsidR="00AA6B19" w:rsidRPr="00424685" w:rsidRDefault="00AA6B19" w:rsidP="009C107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133.</w:t>
      </w:r>
      <w:r w:rsidR="009C1070" w:rsidRPr="00424685">
        <w:rPr>
          <w:rFonts w:ascii="Sylfaen" w:hAnsi="Sylfaen"/>
          <w:noProof/>
          <w:color w:val="auto"/>
          <w:sz w:val="24"/>
        </w:rPr>
        <w:tab/>
      </w:r>
      <w:r w:rsidRPr="00424685">
        <w:rPr>
          <w:rFonts w:ascii="Sylfaen" w:hAnsi="Sylfaen"/>
          <w:noProof/>
          <w:color w:val="auto"/>
          <w:sz w:val="24"/>
        </w:rPr>
        <w:t xml:space="preserve">Առաջինը կատարվում է «Նշանակման կենտրոնական մաքսային մարմին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w:t>
      </w:r>
      <w:r w:rsidR="00D3292E" w:rsidRPr="00424685">
        <w:rPr>
          <w:rFonts w:ascii="Sylfaen" w:hAnsi="Sylfaen"/>
          <w:noProof/>
          <w:color w:val="auto"/>
          <w:sz w:val="24"/>
        </w:rPr>
        <w:t xml:space="preserve">(P.CP.01.OPR.067) </w:t>
      </w:r>
      <w:r w:rsidRPr="00424685">
        <w:rPr>
          <w:rFonts w:ascii="Sylfaen" w:hAnsi="Sylfaen"/>
          <w:noProof/>
          <w:color w:val="auto"/>
          <w:sz w:val="24"/>
        </w:rPr>
        <w:t>գործառնությունը, որի կատարման արդյունքներով ուղարկող կենտրոնական մաքսային մարմինը ձեւակերպում եւ նշանակման կենտրոնական մաքսային մարմին է ներկայացնում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w:t>
      </w:r>
      <w:r w:rsidR="00CC50CF" w:rsidRPr="00424685">
        <w:rPr>
          <w:rFonts w:ascii="Sylfaen" w:hAnsi="Sylfaen"/>
          <w:noProof/>
          <w:color w:val="auto"/>
          <w:sz w:val="24"/>
        </w:rPr>
        <w:t>:</w:t>
      </w:r>
    </w:p>
    <w:p w14:paraId="31581B72" w14:textId="77777777" w:rsidR="00AA6B19" w:rsidRPr="00424685" w:rsidRDefault="00AA6B19" w:rsidP="009C107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134.</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նշանակման կենտրոնական մաքսային մարմնի կողմից ստացվելու դեպքում կատարվում է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(P.CP.01.OPR.068)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ուղարկվում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w:t>
      </w:r>
      <w:r w:rsidR="00CC50CF" w:rsidRPr="00424685">
        <w:rPr>
          <w:rFonts w:ascii="Sylfaen" w:hAnsi="Sylfaen"/>
          <w:noProof/>
          <w:color w:val="auto"/>
          <w:sz w:val="24"/>
        </w:rPr>
        <w:t>:</w:t>
      </w:r>
    </w:p>
    <w:p w14:paraId="1C21B00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135.</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ծանուցումն ուղարկող կենտրոնական մաքսային մարմնի կողմից ստացվելու դեպքում կատարվում է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ստացում» (P.CP.01.OPR.069) գործառնությունը, որի կատարման արդյունքներով իրականացվում է նշված ծանուցման ընդունում եւ մշակում</w:t>
      </w:r>
      <w:r w:rsidR="00CC50CF" w:rsidRPr="00424685">
        <w:rPr>
          <w:rFonts w:ascii="Sylfaen" w:hAnsi="Sylfaen"/>
          <w:noProof/>
          <w:color w:val="auto"/>
          <w:sz w:val="24"/>
        </w:rPr>
        <w:t>:</w:t>
      </w:r>
    </w:p>
    <w:p w14:paraId="536A6DD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136.</w:t>
      </w:r>
      <w:r w:rsidR="009C1070" w:rsidRPr="00424685">
        <w:rPr>
          <w:rFonts w:ascii="Sylfaen" w:hAnsi="Sylfaen"/>
          <w:noProof/>
          <w:color w:val="auto"/>
          <w:sz w:val="24"/>
        </w:rPr>
        <w:tab/>
      </w:r>
      <w:r w:rsidRPr="00424685">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արդյունքը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մշակումն է նշանակման կենտրոնական մաքսային մարմնում</w:t>
      </w:r>
      <w:r w:rsidR="00CC50CF" w:rsidRPr="00424685">
        <w:rPr>
          <w:rFonts w:ascii="Sylfaen" w:hAnsi="Sylfaen"/>
          <w:noProof/>
          <w:color w:val="auto"/>
          <w:sz w:val="24"/>
        </w:rPr>
        <w:t>:</w:t>
      </w:r>
    </w:p>
    <w:p w14:paraId="350553A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137.</w:t>
      </w:r>
      <w:r w:rsidR="009C1070" w:rsidRPr="00424685">
        <w:rPr>
          <w:rFonts w:ascii="Sylfaen" w:hAnsi="Sylfaen"/>
          <w:noProof/>
          <w:color w:val="auto"/>
          <w:sz w:val="24"/>
        </w:rPr>
        <w:tab/>
      </w:r>
      <w:r w:rsidRPr="00424685">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շրջանակներում կատարվող ընդհանուր գործընթացի գործառնությունների ցանկը բերված է 83-րդ աղյուսակում:</w:t>
      </w:r>
    </w:p>
    <w:p w14:paraId="28683459"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0ACF0A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83</w:t>
      </w:r>
    </w:p>
    <w:p w14:paraId="45992AF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2CF81016" w14:textId="77777777" w:rsidTr="00143003">
        <w:trPr>
          <w:trHeight w:val="601"/>
          <w:tblHeader/>
        </w:trPr>
        <w:tc>
          <w:tcPr>
            <w:tcW w:w="2404" w:type="dxa"/>
            <w:vAlign w:val="top"/>
          </w:tcPr>
          <w:p w14:paraId="2011CF4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6648805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0670B5B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C86B4D0" w14:textId="77777777" w:rsidTr="00143003">
        <w:trPr>
          <w:trHeight w:val="301"/>
          <w:tblHeader/>
        </w:trPr>
        <w:tc>
          <w:tcPr>
            <w:tcW w:w="2404" w:type="dxa"/>
          </w:tcPr>
          <w:p w14:paraId="438DF75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8563B7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5F3417E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0671FF63" w14:textId="77777777" w:rsidTr="00143003">
        <w:trPr>
          <w:cantSplit/>
        </w:trPr>
        <w:tc>
          <w:tcPr>
            <w:tcW w:w="2404" w:type="dxa"/>
            <w:tcBorders>
              <w:top w:val="single" w:sz="4" w:space="0" w:color="auto"/>
              <w:bottom w:val="single" w:sz="4" w:space="0" w:color="auto"/>
            </w:tcBorders>
            <w:vAlign w:val="top"/>
          </w:tcPr>
          <w:p w14:paraId="06D387F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P.CP.01.OPR.067</w:t>
            </w:r>
          </w:p>
        </w:tc>
        <w:tc>
          <w:tcPr>
            <w:tcW w:w="4014" w:type="dxa"/>
            <w:tcBorders>
              <w:top w:val="single" w:sz="4" w:space="0" w:color="auto"/>
              <w:bottom w:val="single" w:sz="4" w:space="0" w:color="auto"/>
            </w:tcBorders>
            <w:vAlign w:val="top"/>
          </w:tcPr>
          <w:p w14:paraId="7C14316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2DB7FD0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84-րդ աղյուսակում</w:t>
            </w:r>
          </w:p>
        </w:tc>
      </w:tr>
      <w:tr w:rsidR="00AA6B19" w:rsidRPr="00424685" w14:paraId="02A0A361" w14:textId="77777777" w:rsidTr="00143003">
        <w:trPr>
          <w:cantSplit/>
        </w:trPr>
        <w:tc>
          <w:tcPr>
            <w:tcW w:w="2404" w:type="dxa"/>
            <w:tcBorders>
              <w:top w:val="single" w:sz="4" w:space="0" w:color="auto"/>
              <w:bottom w:val="single" w:sz="4" w:space="0" w:color="auto"/>
            </w:tcBorders>
            <w:vAlign w:val="top"/>
          </w:tcPr>
          <w:p w14:paraId="5E5F1B4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P.CP.01.OPR.068</w:t>
            </w:r>
          </w:p>
        </w:tc>
        <w:tc>
          <w:tcPr>
            <w:tcW w:w="4014" w:type="dxa"/>
            <w:tcBorders>
              <w:top w:val="single" w:sz="4" w:space="0" w:color="auto"/>
              <w:bottom w:val="single" w:sz="4" w:space="0" w:color="auto"/>
            </w:tcBorders>
            <w:vAlign w:val="top"/>
          </w:tcPr>
          <w:p w14:paraId="01A67A5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w:t>
            </w:r>
          </w:p>
        </w:tc>
        <w:tc>
          <w:tcPr>
            <w:tcW w:w="2938" w:type="dxa"/>
            <w:tcBorders>
              <w:top w:val="single" w:sz="4" w:space="0" w:color="auto"/>
              <w:bottom w:val="single" w:sz="4" w:space="0" w:color="auto"/>
            </w:tcBorders>
            <w:vAlign w:val="top"/>
          </w:tcPr>
          <w:p w14:paraId="6AB025A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85-րդ աղյուսակում</w:t>
            </w:r>
          </w:p>
        </w:tc>
      </w:tr>
      <w:tr w:rsidR="00AA6B19" w:rsidRPr="00424685" w14:paraId="1EFE699B" w14:textId="77777777" w:rsidTr="00143003">
        <w:trPr>
          <w:cantSplit/>
        </w:trPr>
        <w:tc>
          <w:tcPr>
            <w:tcW w:w="2404" w:type="dxa"/>
            <w:tcBorders>
              <w:top w:val="single" w:sz="4" w:space="0" w:color="auto"/>
              <w:bottom w:val="single" w:sz="4" w:space="0" w:color="auto"/>
            </w:tcBorders>
            <w:vAlign w:val="top"/>
          </w:tcPr>
          <w:p w14:paraId="67A871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P.CP.01.OPR.069</w:t>
            </w:r>
          </w:p>
        </w:tc>
        <w:tc>
          <w:tcPr>
            <w:tcW w:w="4014" w:type="dxa"/>
            <w:tcBorders>
              <w:top w:val="single" w:sz="4" w:space="0" w:color="auto"/>
              <w:bottom w:val="single" w:sz="4" w:space="0" w:color="auto"/>
            </w:tcBorders>
            <w:vAlign w:val="top"/>
          </w:tcPr>
          <w:p w14:paraId="442708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c>
          <w:tcPr>
            <w:tcW w:w="2938" w:type="dxa"/>
            <w:tcBorders>
              <w:top w:val="single" w:sz="4" w:space="0" w:color="auto"/>
              <w:bottom w:val="single" w:sz="4" w:space="0" w:color="auto"/>
            </w:tcBorders>
            <w:vAlign w:val="top"/>
          </w:tcPr>
          <w:p w14:paraId="2874AC3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86-րդ աղյուսակում</w:t>
            </w:r>
          </w:p>
        </w:tc>
      </w:tr>
    </w:tbl>
    <w:p w14:paraId="212633AE" w14:textId="77777777" w:rsidR="00AA6B19" w:rsidRPr="00424685" w:rsidRDefault="00AA6B19" w:rsidP="00AA6B19">
      <w:pPr>
        <w:widowControl w:val="0"/>
        <w:spacing w:after="160"/>
        <w:rPr>
          <w:rFonts w:ascii="Sylfaen" w:hAnsi="Sylfaen"/>
          <w:color w:val="auto"/>
          <w:sz w:val="24"/>
          <w:szCs w:val="24"/>
        </w:rPr>
      </w:pPr>
    </w:p>
    <w:p w14:paraId="519961EB"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44E47B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84</w:t>
      </w:r>
    </w:p>
    <w:p w14:paraId="4A212A8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 (P.CP.01.OPR.067)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F402816" w14:textId="77777777" w:rsidTr="009C1070">
        <w:trPr>
          <w:trHeight w:val="601"/>
          <w:tblHeader/>
        </w:trPr>
        <w:tc>
          <w:tcPr>
            <w:tcW w:w="1127" w:type="dxa"/>
            <w:shd w:val="clear" w:color="auto" w:fill="auto"/>
            <w:vAlign w:val="top"/>
          </w:tcPr>
          <w:p w14:paraId="7569D6C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861B10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6D0B1C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0F411D3" w14:textId="77777777" w:rsidTr="009C1070">
        <w:trPr>
          <w:trHeight w:val="301"/>
          <w:tblHeader/>
        </w:trPr>
        <w:tc>
          <w:tcPr>
            <w:tcW w:w="1127" w:type="dxa"/>
            <w:shd w:val="clear" w:color="auto" w:fill="auto"/>
          </w:tcPr>
          <w:p w14:paraId="7B4E87D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EBE379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268939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552A5FA9" w14:textId="77777777" w:rsidTr="009C1070">
        <w:trPr>
          <w:cantSplit/>
        </w:trPr>
        <w:tc>
          <w:tcPr>
            <w:tcW w:w="1127" w:type="dxa"/>
            <w:tcBorders>
              <w:bottom w:val="single" w:sz="4" w:space="0" w:color="auto"/>
            </w:tcBorders>
            <w:shd w:val="clear" w:color="auto" w:fill="auto"/>
            <w:vAlign w:val="top"/>
          </w:tcPr>
          <w:p w14:paraId="5E5CCE6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9671DE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3F33AF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P.CP.01.OPR.067</w:t>
            </w:r>
          </w:p>
        </w:tc>
      </w:tr>
      <w:tr w:rsidR="00AA6B19" w:rsidRPr="00424685" w14:paraId="316B831D" w14:textId="77777777" w:rsidTr="009C1070">
        <w:trPr>
          <w:cantSplit/>
        </w:trPr>
        <w:tc>
          <w:tcPr>
            <w:tcW w:w="1127" w:type="dxa"/>
            <w:tcBorders>
              <w:top w:val="single" w:sz="4" w:space="0" w:color="auto"/>
              <w:bottom w:val="single" w:sz="4" w:space="0" w:color="auto"/>
            </w:tcBorders>
            <w:shd w:val="clear" w:color="auto" w:fill="auto"/>
            <w:vAlign w:val="top"/>
          </w:tcPr>
          <w:p w14:paraId="55A4C45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D0C1C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4BA12A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r>
      <w:tr w:rsidR="00AA6B19" w:rsidRPr="00424685" w14:paraId="013E2DB9" w14:textId="77777777" w:rsidTr="009C1070">
        <w:trPr>
          <w:cantSplit/>
        </w:trPr>
        <w:tc>
          <w:tcPr>
            <w:tcW w:w="1127" w:type="dxa"/>
            <w:tcBorders>
              <w:top w:val="single" w:sz="4" w:space="0" w:color="auto"/>
              <w:bottom w:val="single" w:sz="4" w:space="0" w:color="auto"/>
            </w:tcBorders>
            <w:shd w:val="clear" w:color="auto" w:fill="auto"/>
            <w:vAlign w:val="top"/>
          </w:tcPr>
          <w:p w14:paraId="0491CA9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815377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10FE278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79BCED69" w14:textId="77777777" w:rsidTr="009C1070">
        <w:trPr>
          <w:cantSplit/>
        </w:trPr>
        <w:tc>
          <w:tcPr>
            <w:tcW w:w="1127" w:type="dxa"/>
            <w:tcBorders>
              <w:top w:val="single" w:sz="4" w:space="0" w:color="auto"/>
              <w:bottom w:val="single" w:sz="4" w:space="0" w:color="auto"/>
            </w:tcBorders>
            <w:shd w:val="clear" w:color="auto" w:fill="auto"/>
            <w:vAlign w:val="top"/>
          </w:tcPr>
          <w:p w14:paraId="496CCBF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DDA11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1D9C08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կատարողի տեղեկատվական համակարգում գրանցվելուց հետո</w:t>
            </w:r>
          </w:p>
        </w:tc>
      </w:tr>
      <w:tr w:rsidR="00AA6B19" w:rsidRPr="00424685" w14:paraId="1F6EA282" w14:textId="77777777" w:rsidTr="009C1070">
        <w:trPr>
          <w:cantSplit/>
        </w:trPr>
        <w:tc>
          <w:tcPr>
            <w:tcW w:w="1127" w:type="dxa"/>
            <w:tcBorders>
              <w:top w:val="single" w:sz="4" w:space="0" w:color="auto"/>
              <w:bottom w:val="single" w:sz="4" w:space="0" w:color="auto"/>
            </w:tcBorders>
            <w:shd w:val="clear" w:color="auto" w:fill="auto"/>
            <w:vAlign w:val="top"/>
          </w:tcPr>
          <w:p w14:paraId="5FECCF9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AE4331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F89AAE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ավարտվելու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1E2981E2" w14:textId="77777777" w:rsidTr="009C1070">
        <w:trPr>
          <w:cantSplit/>
        </w:trPr>
        <w:tc>
          <w:tcPr>
            <w:tcW w:w="1127" w:type="dxa"/>
            <w:tcBorders>
              <w:top w:val="single" w:sz="4" w:space="0" w:color="auto"/>
              <w:bottom w:val="single" w:sz="4" w:space="0" w:color="auto"/>
            </w:tcBorders>
            <w:shd w:val="clear" w:color="auto" w:fill="auto"/>
            <w:vAlign w:val="top"/>
          </w:tcPr>
          <w:p w14:paraId="725D245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A48635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617E7E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ներկայացնում է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1FE0CB13" w14:textId="77777777" w:rsidTr="009C1070">
        <w:trPr>
          <w:cantSplit/>
        </w:trPr>
        <w:tc>
          <w:tcPr>
            <w:tcW w:w="1127" w:type="dxa"/>
            <w:tcBorders>
              <w:top w:val="single" w:sz="4" w:space="0" w:color="auto"/>
            </w:tcBorders>
            <w:shd w:val="clear" w:color="auto" w:fill="auto"/>
            <w:vAlign w:val="top"/>
          </w:tcPr>
          <w:p w14:paraId="39688E9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B325E3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655426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bl>
    <w:p w14:paraId="0DDB5C1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85</w:t>
      </w:r>
    </w:p>
    <w:p w14:paraId="33689D1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(P.CP.01.OPR.068)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ABE4218" w14:textId="77777777" w:rsidTr="009C1070">
        <w:trPr>
          <w:tblHeader/>
        </w:trPr>
        <w:tc>
          <w:tcPr>
            <w:tcW w:w="1127" w:type="dxa"/>
            <w:shd w:val="clear" w:color="auto" w:fill="auto"/>
            <w:vAlign w:val="top"/>
          </w:tcPr>
          <w:p w14:paraId="4F5E96A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AC659B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66C7B2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F9787CB" w14:textId="77777777" w:rsidTr="009C1070">
        <w:trPr>
          <w:tblHeader/>
        </w:trPr>
        <w:tc>
          <w:tcPr>
            <w:tcW w:w="1127" w:type="dxa"/>
            <w:shd w:val="clear" w:color="auto" w:fill="auto"/>
          </w:tcPr>
          <w:p w14:paraId="5FFA56E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1E4C10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FCCD1B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2C9166F" w14:textId="77777777" w:rsidTr="009C1070">
        <w:tc>
          <w:tcPr>
            <w:tcW w:w="1127" w:type="dxa"/>
            <w:tcBorders>
              <w:bottom w:val="single" w:sz="4" w:space="0" w:color="auto"/>
            </w:tcBorders>
            <w:shd w:val="clear" w:color="auto" w:fill="auto"/>
            <w:vAlign w:val="top"/>
          </w:tcPr>
          <w:p w14:paraId="034156C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CABF1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B59E59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P.CP.01.OPR.068</w:t>
            </w:r>
          </w:p>
        </w:tc>
      </w:tr>
      <w:tr w:rsidR="00AA6B19" w:rsidRPr="00424685" w14:paraId="5854FC12" w14:textId="77777777" w:rsidTr="009C1070">
        <w:tc>
          <w:tcPr>
            <w:tcW w:w="1127" w:type="dxa"/>
            <w:tcBorders>
              <w:top w:val="single" w:sz="4" w:space="0" w:color="auto"/>
              <w:bottom w:val="single" w:sz="4" w:space="0" w:color="auto"/>
            </w:tcBorders>
            <w:shd w:val="clear" w:color="auto" w:fill="auto"/>
            <w:vAlign w:val="top"/>
          </w:tcPr>
          <w:p w14:paraId="276E9F0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9D7AF6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26FDB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ընդունում եւ մշակում նշանակման կենտրոնական մաքսային մարմնում</w:t>
            </w:r>
          </w:p>
        </w:tc>
      </w:tr>
      <w:tr w:rsidR="00AA6B19" w:rsidRPr="00424685" w14:paraId="39E83F2C" w14:textId="77777777" w:rsidTr="009C1070">
        <w:tc>
          <w:tcPr>
            <w:tcW w:w="1127" w:type="dxa"/>
            <w:tcBorders>
              <w:top w:val="single" w:sz="4" w:space="0" w:color="auto"/>
              <w:bottom w:val="single" w:sz="4" w:space="0" w:color="auto"/>
            </w:tcBorders>
            <w:shd w:val="clear" w:color="auto" w:fill="auto"/>
            <w:vAlign w:val="top"/>
          </w:tcPr>
          <w:p w14:paraId="4F572AB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E0F533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0CF8A54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4C1B9A86" w14:textId="77777777" w:rsidTr="009C1070">
        <w:tc>
          <w:tcPr>
            <w:tcW w:w="1127" w:type="dxa"/>
            <w:tcBorders>
              <w:top w:val="single" w:sz="4" w:space="0" w:color="auto"/>
              <w:bottom w:val="single" w:sz="4" w:space="0" w:color="auto"/>
            </w:tcBorders>
            <w:shd w:val="clear" w:color="auto" w:fill="auto"/>
            <w:vAlign w:val="top"/>
          </w:tcPr>
          <w:p w14:paraId="1DCC5A4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3B0CAE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0641F8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կատարողի կողմից ստացվելու դեպքում («Միության ապրանքները Միության մաքսային տարածք վերադարձվելու դեպքում նշանակման կենտրոնական մաքսային մարմին «մաքսային տարանցում» մաքսային ընթացակարգի գործողությունն ավարտվելու մասին տեղեկությունների ներկայացում» (P.CP.01.OPR.067) գործառնություն)</w:t>
            </w:r>
          </w:p>
        </w:tc>
      </w:tr>
      <w:tr w:rsidR="00AA6B19" w:rsidRPr="00424685" w14:paraId="7924DF4D" w14:textId="77777777" w:rsidTr="009C1070">
        <w:tc>
          <w:tcPr>
            <w:tcW w:w="1127" w:type="dxa"/>
            <w:tcBorders>
              <w:top w:val="single" w:sz="4" w:space="0" w:color="auto"/>
              <w:bottom w:val="single" w:sz="4" w:space="0" w:color="auto"/>
            </w:tcBorders>
            <w:shd w:val="clear" w:color="auto" w:fill="auto"/>
            <w:vAlign w:val="top"/>
          </w:tcPr>
          <w:p w14:paraId="5A03DDF8"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167646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682F60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43C15D1" w14:textId="77777777" w:rsidTr="009C1070">
        <w:tc>
          <w:tcPr>
            <w:tcW w:w="1127" w:type="dxa"/>
            <w:tcBorders>
              <w:top w:val="single" w:sz="4" w:space="0" w:color="auto"/>
              <w:bottom w:val="single" w:sz="4" w:space="0" w:color="auto"/>
            </w:tcBorders>
            <w:shd w:val="clear" w:color="auto" w:fill="auto"/>
            <w:vAlign w:val="top"/>
          </w:tcPr>
          <w:p w14:paraId="169783B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DA5996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4FA5FD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ձեւակերպում եւ ուղարկող կենտրոնական մաքսային մարմին է ուղարկում Միության </w:t>
            </w:r>
            <w:r w:rsidRPr="00424685">
              <w:rPr>
                <w:rFonts w:ascii="Sylfaen" w:hAnsi="Sylfaen"/>
                <w:noProof/>
                <w:color w:val="auto"/>
                <w:sz w:val="20"/>
                <w:szCs w:val="24"/>
              </w:rPr>
              <w:lastRenderedPageBreak/>
              <w:t>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վերաբերյալ ծանուցում</w:t>
            </w:r>
          </w:p>
        </w:tc>
      </w:tr>
      <w:tr w:rsidR="00AA6B19" w:rsidRPr="00424685" w14:paraId="2A5A1CB9" w14:textId="77777777" w:rsidTr="009C1070">
        <w:tc>
          <w:tcPr>
            <w:tcW w:w="1127" w:type="dxa"/>
            <w:tcBorders>
              <w:top w:val="single" w:sz="4" w:space="0" w:color="auto"/>
            </w:tcBorders>
            <w:shd w:val="clear" w:color="auto" w:fill="auto"/>
            <w:vAlign w:val="top"/>
          </w:tcPr>
          <w:p w14:paraId="401DFB2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9389CF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BEAD0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մշակվել են,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ծանուցումն ուղարկվել է ուղարկող կենտրոնական մաքսային մարմին</w:t>
            </w:r>
          </w:p>
        </w:tc>
      </w:tr>
    </w:tbl>
    <w:p w14:paraId="5E0CB89A" w14:textId="77777777" w:rsidR="00AA6B19" w:rsidRPr="00424685" w:rsidRDefault="00AA6B19" w:rsidP="00AA6B19">
      <w:pPr>
        <w:widowControl w:val="0"/>
        <w:spacing w:after="160"/>
        <w:rPr>
          <w:rFonts w:ascii="Sylfaen" w:hAnsi="Sylfaen"/>
          <w:color w:val="auto"/>
          <w:sz w:val="24"/>
          <w:szCs w:val="24"/>
        </w:rPr>
      </w:pPr>
    </w:p>
    <w:p w14:paraId="2912CC2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86</w:t>
      </w:r>
    </w:p>
    <w:p w14:paraId="512ED6B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 (P.CP.01.OPR.069)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E8EE323" w14:textId="77777777" w:rsidTr="009C1070">
        <w:trPr>
          <w:trHeight w:val="601"/>
          <w:tblHeader/>
        </w:trPr>
        <w:tc>
          <w:tcPr>
            <w:tcW w:w="1127" w:type="dxa"/>
            <w:shd w:val="clear" w:color="auto" w:fill="auto"/>
            <w:vAlign w:val="top"/>
          </w:tcPr>
          <w:p w14:paraId="0CEF656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711C1C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F43292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6116243B" w14:textId="77777777" w:rsidTr="009C1070">
        <w:trPr>
          <w:trHeight w:val="301"/>
          <w:tblHeader/>
        </w:trPr>
        <w:tc>
          <w:tcPr>
            <w:tcW w:w="1127" w:type="dxa"/>
            <w:shd w:val="clear" w:color="auto" w:fill="auto"/>
          </w:tcPr>
          <w:p w14:paraId="3AAC760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537D85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A740CA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3836F46" w14:textId="77777777" w:rsidTr="009C1070">
        <w:trPr>
          <w:cantSplit/>
        </w:trPr>
        <w:tc>
          <w:tcPr>
            <w:tcW w:w="1127" w:type="dxa"/>
            <w:tcBorders>
              <w:bottom w:val="single" w:sz="4" w:space="0" w:color="auto"/>
            </w:tcBorders>
            <w:shd w:val="clear" w:color="auto" w:fill="auto"/>
            <w:vAlign w:val="top"/>
          </w:tcPr>
          <w:p w14:paraId="2978C2C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8D6045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572787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P.CP.01.OPR.069</w:t>
            </w:r>
          </w:p>
        </w:tc>
      </w:tr>
      <w:tr w:rsidR="00AA6B19" w:rsidRPr="00424685" w14:paraId="0E407F9F" w14:textId="77777777" w:rsidTr="009C1070">
        <w:trPr>
          <w:cantSplit/>
        </w:trPr>
        <w:tc>
          <w:tcPr>
            <w:tcW w:w="1127" w:type="dxa"/>
            <w:tcBorders>
              <w:top w:val="single" w:sz="4" w:space="0" w:color="auto"/>
              <w:bottom w:val="single" w:sz="4" w:space="0" w:color="auto"/>
            </w:tcBorders>
            <w:shd w:val="clear" w:color="auto" w:fill="auto"/>
            <w:vAlign w:val="top"/>
          </w:tcPr>
          <w:p w14:paraId="1450C3A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96F5F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09E26B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r>
      <w:tr w:rsidR="00AA6B19" w:rsidRPr="00424685" w14:paraId="01C69C0D" w14:textId="77777777" w:rsidTr="009C1070">
        <w:trPr>
          <w:cantSplit/>
        </w:trPr>
        <w:tc>
          <w:tcPr>
            <w:tcW w:w="1127" w:type="dxa"/>
            <w:tcBorders>
              <w:top w:val="single" w:sz="4" w:space="0" w:color="auto"/>
              <w:bottom w:val="single" w:sz="4" w:space="0" w:color="auto"/>
            </w:tcBorders>
            <w:shd w:val="clear" w:color="auto" w:fill="auto"/>
            <w:vAlign w:val="top"/>
          </w:tcPr>
          <w:p w14:paraId="5B6CA64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2335EA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37C4539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26FCD03" w14:textId="77777777" w:rsidTr="009C1070">
        <w:trPr>
          <w:cantSplit/>
        </w:trPr>
        <w:tc>
          <w:tcPr>
            <w:tcW w:w="1127" w:type="dxa"/>
            <w:tcBorders>
              <w:top w:val="single" w:sz="4" w:space="0" w:color="auto"/>
              <w:bottom w:val="single" w:sz="4" w:space="0" w:color="auto"/>
            </w:tcBorders>
            <w:shd w:val="clear" w:color="auto" w:fill="auto"/>
            <w:vAlign w:val="top"/>
          </w:tcPr>
          <w:p w14:paraId="3B5D3EF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0344817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62687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վերաբերյալ ծանուցումը կատարողի կողմից ստացվելու դեպքում («Միության ապրանքները Միության </w:t>
            </w:r>
          </w:p>
          <w:p w14:paraId="3F16A2C9"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(P.CP.01.OPR.068) գործառնություն)</w:t>
            </w:r>
          </w:p>
        </w:tc>
      </w:tr>
      <w:tr w:rsidR="00AA6B19" w:rsidRPr="00424685" w14:paraId="5FF73965" w14:textId="77777777" w:rsidTr="009C1070">
        <w:trPr>
          <w:cantSplit/>
        </w:trPr>
        <w:tc>
          <w:tcPr>
            <w:tcW w:w="1127" w:type="dxa"/>
            <w:tcBorders>
              <w:top w:val="single" w:sz="4" w:space="0" w:color="auto"/>
              <w:bottom w:val="single" w:sz="4" w:space="0" w:color="auto"/>
            </w:tcBorders>
            <w:shd w:val="clear" w:color="auto" w:fill="auto"/>
            <w:vAlign w:val="top"/>
          </w:tcPr>
          <w:p w14:paraId="7618DDA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2FD442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92BCA2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EDC3F75" w14:textId="77777777" w:rsidTr="009C1070">
        <w:trPr>
          <w:cantSplit/>
        </w:trPr>
        <w:tc>
          <w:tcPr>
            <w:tcW w:w="1127" w:type="dxa"/>
            <w:tcBorders>
              <w:top w:val="single" w:sz="4" w:space="0" w:color="auto"/>
              <w:bottom w:val="single" w:sz="4" w:space="0" w:color="auto"/>
            </w:tcBorders>
            <w:shd w:val="clear" w:color="auto" w:fill="auto"/>
            <w:vAlign w:val="top"/>
          </w:tcPr>
          <w:p w14:paraId="2A61C1D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35723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10884D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5F5C60B0" w14:textId="77777777" w:rsidTr="009C1070">
        <w:trPr>
          <w:cantSplit/>
        </w:trPr>
        <w:tc>
          <w:tcPr>
            <w:tcW w:w="1127" w:type="dxa"/>
            <w:tcBorders>
              <w:top w:val="single" w:sz="4" w:space="0" w:color="auto"/>
            </w:tcBorders>
            <w:shd w:val="clear" w:color="auto" w:fill="auto"/>
            <w:vAlign w:val="top"/>
          </w:tcPr>
          <w:p w14:paraId="627B5D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1B229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AF2601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ծանուցումը մշակվել է</w:t>
            </w:r>
          </w:p>
        </w:tc>
      </w:tr>
    </w:tbl>
    <w:p w14:paraId="75F62B15" w14:textId="77777777" w:rsidR="00AA6B19" w:rsidRPr="00424685" w:rsidRDefault="00AA6B19" w:rsidP="00AA6B19">
      <w:pPr>
        <w:widowControl w:val="0"/>
        <w:spacing w:after="160"/>
        <w:rPr>
          <w:rFonts w:ascii="Sylfaen" w:hAnsi="Sylfaen"/>
          <w:color w:val="auto"/>
          <w:sz w:val="24"/>
          <w:szCs w:val="24"/>
        </w:rPr>
      </w:pPr>
    </w:p>
    <w:p w14:paraId="7FDFBB16"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w:t>
      </w:r>
    </w:p>
    <w:p w14:paraId="451941F0"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138.</w:t>
      </w:r>
      <w:r w:rsidR="009C1070" w:rsidRPr="00424685">
        <w:rPr>
          <w:rFonts w:ascii="Sylfaen" w:hAnsi="Sylfaen"/>
          <w:noProof/>
          <w:color w:val="auto"/>
          <w:sz w:val="24"/>
        </w:rPr>
        <w:tab/>
      </w:r>
      <w:r w:rsidRPr="00424685">
        <w:rPr>
          <w:rFonts w:ascii="Sylfaen" w:hAnsi="Sylfaen"/>
          <w:noProof/>
          <w:color w:val="auto"/>
          <w:sz w:val="24"/>
        </w:rPr>
        <w:t>«</w:t>
      </w:r>
      <w:r w:rsidRPr="00424685">
        <w:rPr>
          <w:rFonts w:ascii="Sylfaen" w:hAnsi="Sylfaen"/>
          <w:noProof/>
          <w:color w:val="auto"/>
          <w:spacing w:val="-6"/>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կատարման</w:t>
      </w:r>
      <w:r w:rsidRPr="00424685">
        <w:rPr>
          <w:rFonts w:ascii="Sylfaen" w:hAnsi="Sylfaen"/>
          <w:noProof/>
          <w:color w:val="auto"/>
          <w:sz w:val="24"/>
        </w:rPr>
        <w:t xml:space="preserve"> սխեման ներկայացված է 16-րդ նկարում</w:t>
      </w:r>
      <w:r w:rsidR="00CC50CF" w:rsidRPr="00424685">
        <w:rPr>
          <w:rFonts w:ascii="Sylfaen" w:hAnsi="Sylfaen"/>
          <w:noProof/>
          <w:color w:val="auto"/>
          <w:sz w:val="24"/>
        </w:rPr>
        <w:t>:</w:t>
      </w:r>
    </w:p>
    <w:p w14:paraId="75037345"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4A24CD48">
          <v:group id="_x0000_s2728" style="position:absolute;left:0;text-align:left;margin-left:15.35pt;margin-top:7.6pt;width:429.25pt;height:477.5pt;z-index:252336128" coordorigin="1725,1570" coordsize="8585,9550">
            <v:rect id="_x0000_s2720" style="position:absolute;left:2069;top:1580;width:3343;height:458" stroked="f">
              <v:textbox style="mso-next-textbox:#_x0000_s2720" inset="0,0,0,0">
                <w:txbxContent>
                  <w:p w14:paraId="4CCDB758"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70C14"/>
                        <w:sz w:val="16"/>
                        <w:szCs w:val="16"/>
                      </w:rPr>
                      <w:t>: Ուղարկող կենտրոնական մաքսային մարմին</w:t>
                    </w:r>
                  </w:p>
                </w:txbxContent>
              </v:textbox>
            </v:rect>
            <v:rect id="_x0000_s2721" style="position:absolute;left:6919;top:1570;width:3251;height:500" stroked="f">
              <v:textbox style="mso-next-textbox:#_x0000_s2721" inset="0,0,0,0">
                <w:txbxContent>
                  <w:p w14:paraId="0A290D42"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60C13"/>
                        <w:sz w:val="16"/>
                        <w:szCs w:val="16"/>
                      </w:rPr>
                      <w:t>Նշանակման կենտրոնական մաքսային մարմին</w:t>
                    </w:r>
                  </w:p>
                </w:txbxContent>
              </v:textbox>
            </v:rect>
            <v:rect id="_x0000_s2722" style="position:absolute;left:1950;top:7447;width:3730;height:1533" stroked="f">
              <v:textbox style="mso-next-textbox:#_x0000_s2722" inset="0,0,0,0">
                <w:txbxContent>
                  <w:p w14:paraId="4ACD4A14"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9111C"/>
                        <w:sz w:val="16"/>
                        <w:szCs w:val="16"/>
                      </w:rPr>
                      <w:t>: 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մշակվել են]</w:t>
                    </w:r>
                  </w:p>
                </w:txbxContent>
              </v:textbox>
            </v:rect>
            <v:rect id="_x0000_s2723" style="position:absolute;left:1725;top:5011;width:4115;height:1689" stroked="f">
              <v:textbox style="mso-next-textbox:#_x0000_s2723" inset="0,0,0,0">
                <w:txbxContent>
                  <w:p w14:paraId="489DC637"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w:t>
                    </w:r>
                  </w:p>
                </w:txbxContent>
              </v:textbox>
            </v:rect>
            <v:rect id="_x0000_s2724" style="position:absolute;left:6854;top:4940;width:3456;height:1540" stroked="f">
              <v:textbox style="mso-next-textbox:#_x0000_s2724" inset="0,0,0,0">
                <w:txbxContent>
                  <w:p w14:paraId="4E67A2C7"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sz w:val="16"/>
                        <w:szCs w:val="16"/>
                      </w:rPr>
                      <w:t xml:space="preserve">: </w:t>
                    </w:r>
                    <w:r w:rsidRPr="00652A46">
                      <w:rPr>
                        <w:rFonts w:ascii="Sylfaen" w:hAnsi="Sylfaen"/>
                        <w:color w:val="261019"/>
                        <w:sz w:val="16"/>
                        <w:szCs w:val="16"/>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ներկայացվել են]</w:t>
                    </w:r>
                  </w:p>
                </w:txbxContent>
              </v:textbox>
            </v:rect>
            <v:rect id="_x0000_s2725" style="position:absolute;left:1960;top:3196;width:3310;height:1274" stroked="f">
              <v:textbox style="mso-next-textbox:#_x0000_s2725" inset="0,0,0,0">
                <w:txbxContent>
                  <w:p w14:paraId="3E7FFE9F"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50F18"/>
                        <w:sz w:val="16"/>
                        <w:szCs w:val="16"/>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ստացվել են</w:t>
                    </w:r>
                  </w:p>
                </w:txbxContent>
              </v:textbox>
            </v:rect>
            <v:rect id="_x0000_s2726" style="position:absolute;left:1795;top:9610;width:4165;height:1510" stroked="f">
              <v:textbox style="mso-next-textbox:#_x0000_s2726" inset="0,0,0,0">
                <w:txbxContent>
                  <w:p w14:paraId="791B4FCA"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A121D"/>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վերաբերյալ ծանուցման ստացում (P.CP.01.OPR.072)</w:t>
                    </w:r>
                  </w:p>
                </w:txbxContent>
              </v:textbox>
            </v:rect>
            <v:rect id="_x0000_s2727" style="position:absolute;left:6831;top:7290;width:3439;height:1850" stroked="f">
              <v:textbox style="mso-next-textbox:#_x0000_s2727" inset="0,0,0,0">
                <w:txbxContent>
                  <w:p w14:paraId="180E1688" w14:textId="77777777" w:rsidR="005B42C5" w:rsidRPr="00652A46" w:rsidRDefault="005B42C5" w:rsidP="00BA122A">
                    <w:pPr>
                      <w:spacing w:after="0" w:line="240" w:lineRule="auto"/>
                      <w:jc w:val="center"/>
                      <w:rPr>
                        <w:rFonts w:ascii="Sylfaen" w:hAnsi="Sylfaen"/>
                        <w:sz w:val="16"/>
                        <w:szCs w:val="16"/>
                      </w:rPr>
                    </w:pPr>
                    <w:r w:rsidRPr="00652A46">
                      <w:rPr>
                        <w:rFonts w:ascii="Sylfaen" w:hAnsi="Sylfaen"/>
                        <w:color w:val="250F19"/>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(P.CP.01.OPR.071)</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00E40DB7" wp14:editId="47EECEB1">
            <wp:extent cx="5939790" cy="6808470"/>
            <wp:effectExtent l="0" t="0" r="381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939790" cy="6808470"/>
                    </a:xfrm>
                    <a:prstGeom prst="rect">
                      <a:avLst/>
                    </a:prstGeom>
                  </pic:spPr>
                </pic:pic>
              </a:graphicData>
            </a:graphic>
          </wp:inline>
        </w:drawing>
      </w:r>
    </w:p>
    <w:p w14:paraId="206A0B2A" w14:textId="77777777" w:rsidR="00AA6B19" w:rsidRPr="00424685" w:rsidRDefault="00AA6B19" w:rsidP="00C12A21">
      <w:pPr>
        <w:pStyle w:val="a7"/>
        <w:rPr>
          <w:rStyle w:val="ab"/>
          <w:color w:val="auto"/>
          <w:sz w:val="24"/>
        </w:rPr>
      </w:pPr>
      <w:r w:rsidRPr="00424685">
        <w:t>Նկար 16.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կատարման սխեմա</w:t>
      </w:r>
    </w:p>
    <w:p w14:paraId="1F3B0FB8" w14:textId="77777777" w:rsidR="009C1070" w:rsidRPr="00424685" w:rsidRDefault="009C1070" w:rsidP="00AA6B19">
      <w:pPr>
        <w:pStyle w:val="af"/>
        <w:widowControl w:val="0"/>
        <w:spacing w:after="160"/>
        <w:ind w:firstLine="567"/>
        <w:rPr>
          <w:rFonts w:ascii="Sylfaen" w:hAnsi="Sylfaen"/>
          <w:noProof/>
          <w:color w:val="auto"/>
          <w:sz w:val="24"/>
        </w:rPr>
      </w:pPr>
    </w:p>
    <w:p w14:paraId="37D6C7EE"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139.</w:t>
      </w:r>
      <w:r w:rsidR="009C1070" w:rsidRPr="00424685">
        <w:rPr>
          <w:rFonts w:ascii="Sylfaen" w:hAnsi="Sylfaen"/>
          <w:noProof/>
          <w:color w:val="auto"/>
          <w:sz w:val="24"/>
        </w:rPr>
        <w:tab/>
      </w:r>
      <w:r w:rsidRPr="00424685">
        <w:rPr>
          <w:rFonts w:ascii="Sylfaen" w:hAnsi="Sylfaen"/>
          <w:noProof/>
          <w:color w:val="auto"/>
          <w:sz w:val="24"/>
        </w:rPr>
        <w:t xml:space="preserve">«Միության ապրանքները Միության մաքսային տարածք վերադարձվելու դեպքում «մաքսային տարանցում» մաքսային ընթացակարգի </w:t>
      </w:r>
      <w:r w:rsidRPr="00424685">
        <w:rPr>
          <w:rFonts w:ascii="Sylfaen" w:hAnsi="Sylfaen"/>
          <w:noProof/>
          <w:color w:val="auto"/>
          <w:sz w:val="24"/>
        </w:rPr>
        <w:lastRenderedPageBreak/>
        <w:t>գործողությունն ավարտվելու մասին տեղեկությունների փոփոխություն» (P.CP.01.PRC.010) ընթացակարգն իրականացվում է կենտրոնական մաքսային մարմնի կողմից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ընթացակարգը հաջողությամբ է կատարվել</w:t>
      </w:r>
      <w:r w:rsidRPr="00424685">
        <w:rPr>
          <w:rStyle w:val="ab"/>
          <w:rFonts w:ascii="Sylfaen" w:hAnsi="Sylfaen"/>
          <w:color w:val="auto"/>
          <w:sz w:val="24"/>
        </w:rPr>
        <w:t>.</w:t>
      </w:r>
    </w:p>
    <w:p w14:paraId="45C0D73E"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140.</w:t>
      </w:r>
      <w:r w:rsidR="009C1070" w:rsidRPr="00424685">
        <w:rPr>
          <w:rFonts w:ascii="Sylfaen" w:hAnsi="Sylfaen"/>
          <w:noProof/>
          <w:color w:val="auto"/>
          <w:sz w:val="24"/>
        </w:rPr>
        <w:tab/>
      </w:r>
      <w:r w:rsidRPr="00424685">
        <w:rPr>
          <w:rFonts w:ascii="Sylfaen" w:hAnsi="Sylfaen"/>
          <w:noProof/>
          <w:color w:val="auto"/>
          <w:sz w:val="24"/>
        </w:rPr>
        <w:t>Առաջինը կատարվում է «Միության ապրանքները Միության մաքսայ</w:t>
      </w:r>
      <w:r w:rsidR="00D3292E" w:rsidRPr="00424685">
        <w:rPr>
          <w:rFonts w:ascii="Sylfaen" w:hAnsi="Sylfaen"/>
          <w:noProof/>
          <w:color w:val="auto"/>
          <w:sz w:val="24"/>
        </w:rPr>
        <w:t xml:space="preserve">ին տարածք վերադարձվելու դեպքում </w:t>
      </w:r>
      <w:r w:rsidRPr="00424685">
        <w:rPr>
          <w:rFonts w:ascii="Sylfaen" w:hAnsi="Sylfaen"/>
          <w:noProof/>
          <w:color w:val="auto"/>
          <w:sz w:val="24"/>
        </w:rPr>
        <w:t>«մաքսային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 գործառնությունը, որի կատարման արդյունքներով ուղարկող կենտրոնական մաքսային մարմինը ձեւակերպում եւ նշանակման կենտրոնական մաքսային մարմին է ներկայացնում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w:t>
      </w:r>
      <w:r w:rsidR="00CC50CF" w:rsidRPr="00424685">
        <w:rPr>
          <w:rFonts w:ascii="Sylfaen" w:hAnsi="Sylfaen"/>
          <w:noProof/>
          <w:color w:val="auto"/>
          <w:sz w:val="24"/>
        </w:rPr>
        <w:t>:</w:t>
      </w:r>
    </w:p>
    <w:p w14:paraId="120E40F0"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141.</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նշանակման կենտրոնական մաքսային մարմնի կողմից ստացվելու դեպքում 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(P.CP.01.OPR.071)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մարմին ուղարկվում է Միության ապրանքները </w:t>
      </w:r>
      <w:r w:rsidRPr="00424685">
        <w:rPr>
          <w:rFonts w:ascii="Sylfaen" w:hAnsi="Sylfaen"/>
          <w:noProof/>
          <w:color w:val="auto"/>
          <w:sz w:val="24"/>
        </w:rPr>
        <w:lastRenderedPageBreak/>
        <w:t>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w:t>
      </w:r>
      <w:r w:rsidR="00CC50CF" w:rsidRPr="00424685">
        <w:rPr>
          <w:rFonts w:ascii="Sylfaen" w:hAnsi="Sylfaen"/>
          <w:noProof/>
          <w:color w:val="auto"/>
          <w:sz w:val="24"/>
        </w:rPr>
        <w:t>:</w:t>
      </w:r>
    </w:p>
    <w:p w14:paraId="47DE01BE"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142.</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ծանուցումն ուղարկող կենտրոնական մաքսային մարմնի կողմից ստացվելու դեպքում 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վերաբերյալ ծանուցման ստացում» (P.CP.01.OPR.072) գործառնությունը</w:t>
      </w:r>
      <w:r w:rsidR="00CC50CF" w:rsidRPr="00424685">
        <w:rPr>
          <w:rFonts w:ascii="Sylfaen" w:hAnsi="Sylfaen"/>
          <w:noProof/>
          <w:color w:val="auto"/>
          <w:sz w:val="24"/>
        </w:rPr>
        <w:t>:</w:t>
      </w:r>
    </w:p>
    <w:p w14:paraId="2AF5A599"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143.</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կարատման արդյունքը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մշակումն է</w:t>
      </w:r>
      <w:r w:rsidR="00CC50CF" w:rsidRPr="00424685">
        <w:rPr>
          <w:rFonts w:ascii="Sylfaen" w:hAnsi="Sylfaen"/>
          <w:noProof/>
          <w:color w:val="auto"/>
          <w:sz w:val="24"/>
        </w:rPr>
        <w:t>:</w:t>
      </w:r>
    </w:p>
    <w:p w14:paraId="2CDEB4AD"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144.</w:t>
      </w:r>
      <w:r w:rsidR="009C1070" w:rsidRPr="00424685">
        <w:rPr>
          <w:rFonts w:ascii="Sylfaen" w:hAnsi="Sylfaen"/>
          <w:noProof/>
          <w:color w:val="auto"/>
          <w:sz w:val="24"/>
        </w:rPr>
        <w:tab/>
      </w:r>
      <w:r w:rsidRPr="00424685">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շրջանակներում կատարվող ընդհանուր գործընթացի գործառնությունների ցանկը բերված է 87-րդ աղյուսակում</w:t>
      </w:r>
      <w:r w:rsidR="00CC50CF" w:rsidRPr="00424685">
        <w:rPr>
          <w:rFonts w:ascii="Sylfaen" w:hAnsi="Sylfaen"/>
          <w:noProof/>
          <w:color w:val="auto"/>
          <w:sz w:val="24"/>
        </w:rPr>
        <w:t>:</w:t>
      </w:r>
    </w:p>
    <w:p w14:paraId="76C61F5F"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9AE672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87</w:t>
      </w:r>
    </w:p>
    <w:p w14:paraId="22B78BA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22B2935A" w14:textId="77777777" w:rsidTr="00143003">
        <w:trPr>
          <w:trHeight w:val="601"/>
          <w:tblHeader/>
        </w:trPr>
        <w:tc>
          <w:tcPr>
            <w:tcW w:w="2404" w:type="dxa"/>
            <w:vAlign w:val="top"/>
          </w:tcPr>
          <w:p w14:paraId="7675224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06B1599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CC5935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86985CE" w14:textId="77777777" w:rsidTr="00143003">
        <w:trPr>
          <w:trHeight w:val="301"/>
          <w:tblHeader/>
        </w:trPr>
        <w:tc>
          <w:tcPr>
            <w:tcW w:w="2404" w:type="dxa"/>
          </w:tcPr>
          <w:p w14:paraId="37CBAB4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1B75A20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0AD4951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7B32F67" w14:textId="77777777" w:rsidTr="00143003">
        <w:trPr>
          <w:cantSplit/>
        </w:trPr>
        <w:tc>
          <w:tcPr>
            <w:tcW w:w="2404" w:type="dxa"/>
            <w:tcBorders>
              <w:top w:val="single" w:sz="4" w:space="0" w:color="auto"/>
              <w:bottom w:val="single" w:sz="4" w:space="0" w:color="auto"/>
            </w:tcBorders>
            <w:vAlign w:val="top"/>
          </w:tcPr>
          <w:p w14:paraId="233EE48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P.CP.01.OPR.070</w:t>
            </w:r>
          </w:p>
        </w:tc>
        <w:tc>
          <w:tcPr>
            <w:tcW w:w="4014" w:type="dxa"/>
            <w:tcBorders>
              <w:top w:val="single" w:sz="4" w:space="0" w:color="auto"/>
              <w:bottom w:val="single" w:sz="4" w:space="0" w:color="auto"/>
            </w:tcBorders>
            <w:vAlign w:val="top"/>
          </w:tcPr>
          <w:p w14:paraId="3ED143A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7D1DB4E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88-րդ աղյուսակում</w:t>
            </w:r>
          </w:p>
        </w:tc>
      </w:tr>
      <w:tr w:rsidR="00AA6B19" w:rsidRPr="00424685" w14:paraId="3D7FBBA1" w14:textId="77777777" w:rsidTr="00143003">
        <w:trPr>
          <w:cantSplit/>
        </w:trPr>
        <w:tc>
          <w:tcPr>
            <w:tcW w:w="2404" w:type="dxa"/>
            <w:tcBorders>
              <w:top w:val="single" w:sz="4" w:space="0" w:color="auto"/>
              <w:bottom w:val="single" w:sz="4" w:space="0" w:color="auto"/>
            </w:tcBorders>
            <w:vAlign w:val="top"/>
          </w:tcPr>
          <w:p w14:paraId="302E88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P.CP.01.OPR.071</w:t>
            </w:r>
          </w:p>
        </w:tc>
        <w:tc>
          <w:tcPr>
            <w:tcW w:w="4014" w:type="dxa"/>
            <w:tcBorders>
              <w:top w:val="single" w:sz="4" w:space="0" w:color="auto"/>
              <w:bottom w:val="single" w:sz="4" w:space="0" w:color="auto"/>
            </w:tcBorders>
            <w:vAlign w:val="top"/>
          </w:tcPr>
          <w:p w14:paraId="044754A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w:t>
            </w:r>
          </w:p>
        </w:tc>
        <w:tc>
          <w:tcPr>
            <w:tcW w:w="2938" w:type="dxa"/>
            <w:tcBorders>
              <w:top w:val="single" w:sz="4" w:space="0" w:color="auto"/>
              <w:bottom w:val="single" w:sz="4" w:space="0" w:color="auto"/>
            </w:tcBorders>
            <w:vAlign w:val="top"/>
          </w:tcPr>
          <w:p w14:paraId="3F871D6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89-րդ աղյուսակում</w:t>
            </w:r>
          </w:p>
        </w:tc>
      </w:tr>
      <w:tr w:rsidR="00AA6B19" w:rsidRPr="00424685" w14:paraId="0AC97326" w14:textId="77777777" w:rsidTr="00143003">
        <w:trPr>
          <w:cantSplit/>
        </w:trPr>
        <w:tc>
          <w:tcPr>
            <w:tcW w:w="2404" w:type="dxa"/>
            <w:tcBorders>
              <w:top w:val="single" w:sz="4" w:space="0" w:color="auto"/>
              <w:bottom w:val="single" w:sz="4" w:space="0" w:color="auto"/>
            </w:tcBorders>
            <w:vAlign w:val="top"/>
          </w:tcPr>
          <w:p w14:paraId="684DE6B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P.CP.01.OPR.072</w:t>
            </w:r>
          </w:p>
        </w:tc>
        <w:tc>
          <w:tcPr>
            <w:tcW w:w="4014" w:type="dxa"/>
            <w:tcBorders>
              <w:top w:val="single" w:sz="4" w:space="0" w:color="auto"/>
              <w:bottom w:val="single" w:sz="4" w:space="0" w:color="auto"/>
            </w:tcBorders>
            <w:vAlign w:val="top"/>
          </w:tcPr>
          <w:p w14:paraId="0F9871B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մասին ծանուցման ստացում</w:t>
            </w:r>
          </w:p>
        </w:tc>
        <w:tc>
          <w:tcPr>
            <w:tcW w:w="2938" w:type="dxa"/>
            <w:tcBorders>
              <w:top w:val="single" w:sz="4" w:space="0" w:color="auto"/>
              <w:bottom w:val="single" w:sz="4" w:space="0" w:color="auto"/>
            </w:tcBorders>
            <w:vAlign w:val="top"/>
          </w:tcPr>
          <w:p w14:paraId="664F49A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90-րդ աղյուսակում</w:t>
            </w:r>
          </w:p>
        </w:tc>
      </w:tr>
    </w:tbl>
    <w:p w14:paraId="6D53265C" w14:textId="77777777" w:rsidR="00AA6B19" w:rsidRPr="00424685" w:rsidRDefault="00AA6B19" w:rsidP="00AA6B19">
      <w:pPr>
        <w:widowControl w:val="0"/>
        <w:spacing w:after="160"/>
        <w:rPr>
          <w:rFonts w:ascii="Sylfaen" w:hAnsi="Sylfaen"/>
          <w:color w:val="auto"/>
          <w:sz w:val="24"/>
          <w:szCs w:val="24"/>
        </w:rPr>
      </w:pPr>
    </w:p>
    <w:p w14:paraId="29F3820C"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DD0CC1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88</w:t>
      </w:r>
    </w:p>
    <w:p w14:paraId="4E3378D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D958DB3" w14:textId="77777777" w:rsidTr="009C1070">
        <w:trPr>
          <w:trHeight w:val="601"/>
          <w:tblHeader/>
        </w:trPr>
        <w:tc>
          <w:tcPr>
            <w:tcW w:w="1127" w:type="dxa"/>
            <w:shd w:val="clear" w:color="auto" w:fill="auto"/>
            <w:vAlign w:val="top"/>
          </w:tcPr>
          <w:p w14:paraId="27B0615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4943D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61B3A3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1B61FC1" w14:textId="77777777" w:rsidTr="009C1070">
        <w:trPr>
          <w:trHeight w:val="301"/>
          <w:tblHeader/>
        </w:trPr>
        <w:tc>
          <w:tcPr>
            <w:tcW w:w="1127" w:type="dxa"/>
            <w:shd w:val="clear" w:color="auto" w:fill="auto"/>
          </w:tcPr>
          <w:p w14:paraId="7D69E29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225CD0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F36BB2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8AA57E3" w14:textId="77777777" w:rsidTr="009C1070">
        <w:trPr>
          <w:cantSplit/>
        </w:trPr>
        <w:tc>
          <w:tcPr>
            <w:tcW w:w="1127" w:type="dxa"/>
            <w:tcBorders>
              <w:bottom w:val="single" w:sz="4" w:space="0" w:color="auto"/>
            </w:tcBorders>
            <w:shd w:val="clear" w:color="auto" w:fill="auto"/>
            <w:vAlign w:val="top"/>
          </w:tcPr>
          <w:p w14:paraId="52ED1A7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D1DEC0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FF582D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P.CP.01.OPR.070</w:t>
            </w:r>
          </w:p>
        </w:tc>
      </w:tr>
      <w:tr w:rsidR="00AA6B19" w:rsidRPr="00424685" w14:paraId="5AA6F094" w14:textId="77777777" w:rsidTr="009C1070">
        <w:trPr>
          <w:cantSplit/>
        </w:trPr>
        <w:tc>
          <w:tcPr>
            <w:tcW w:w="1127" w:type="dxa"/>
            <w:tcBorders>
              <w:top w:val="single" w:sz="4" w:space="0" w:color="auto"/>
              <w:bottom w:val="single" w:sz="4" w:space="0" w:color="auto"/>
            </w:tcBorders>
            <w:shd w:val="clear" w:color="auto" w:fill="auto"/>
            <w:vAlign w:val="top"/>
          </w:tcPr>
          <w:p w14:paraId="39FA861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AF8010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74CDC2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w:t>
            </w:r>
          </w:p>
        </w:tc>
      </w:tr>
      <w:tr w:rsidR="00AA6B19" w:rsidRPr="00424685" w14:paraId="28D9852B" w14:textId="77777777" w:rsidTr="009C1070">
        <w:trPr>
          <w:cantSplit/>
        </w:trPr>
        <w:tc>
          <w:tcPr>
            <w:tcW w:w="1127" w:type="dxa"/>
            <w:tcBorders>
              <w:top w:val="single" w:sz="4" w:space="0" w:color="auto"/>
              <w:bottom w:val="single" w:sz="4" w:space="0" w:color="auto"/>
            </w:tcBorders>
            <w:shd w:val="clear" w:color="auto" w:fill="auto"/>
            <w:vAlign w:val="top"/>
          </w:tcPr>
          <w:p w14:paraId="516835F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5EAC9D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3B4D8AF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5DCCB5D0" w14:textId="77777777" w:rsidTr="009C1070">
        <w:trPr>
          <w:cantSplit/>
        </w:trPr>
        <w:tc>
          <w:tcPr>
            <w:tcW w:w="1127" w:type="dxa"/>
            <w:tcBorders>
              <w:top w:val="single" w:sz="4" w:space="0" w:color="auto"/>
              <w:bottom w:val="single" w:sz="4" w:space="0" w:color="auto"/>
            </w:tcBorders>
            <w:shd w:val="clear" w:color="auto" w:fill="auto"/>
            <w:vAlign w:val="top"/>
          </w:tcPr>
          <w:p w14:paraId="3BD68F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13D838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FECE2F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w:t>
            </w:r>
          </w:p>
        </w:tc>
      </w:tr>
      <w:tr w:rsidR="00AA6B19" w:rsidRPr="00424685" w14:paraId="6CED30C5" w14:textId="77777777" w:rsidTr="009C1070">
        <w:trPr>
          <w:cantSplit/>
        </w:trPr>
        <w:tc>
          <w:tcPr>
            <w:tcW w:w="1127" w:type="dxa"/>
            <w:tcBorders>
              <w:top w:val="single" w:sz="4" w:space="0" w:color="auto"/>
              <w:bottom w:val="single" w:sz="4" w:space="0" w:color="auto"/>
            </w:tcBorders>
            <w:shd w:val="clear" w:color="auto" w:fill="auto"/>
            <w:vAlign w:val="top"/>
          </w:tcPr>
          <w:p w14:paraId="1167C55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50AF0E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FC89447"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539831D2" w14:textId="77777777" w:rsidTr="009C1070">
        <w:trPr>
          <w:cantSplit/>
        </w:trPr>
        <w:tc>
          <w:tcPr>
            <w:tcW w:w="1127" w:type="dxa"/>
            <w:tcBorders>
              <w:top w:val="single" w:sz="4" w:space="0" w:color="auto"/>
              <w:bottom w:val="single" w:sz="4" w:space="0" w:color="auto"/>
            </w:tcBorders>
            <w:shd w:val="clear" w:color="auto" w:fill="auto"/>
            <w:vAlign w:val="top"/>
          </w:tcPr>
          <w:p w14:paraId="6274F29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B8C9D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C8C760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ներկայացնում է նշանակման կենտրոնական մաքսային մարմին՝ տարանցումն իրականացնելիս տեղեկատվական փոխգործակցության կանոնակարգին համապատասխան</w:t>
            </w:r>
          </w:p>
        </w:tc>
      </w:tr>
      <w:tr w:rsidR="00AA6B19" w:rsidRPr="00424685" w14:paraId="1F6282F4" w14:textId="77777777" w:rsidTr="009C1070">
        <w:trPr>
          <w:cantSplit/>
        </w:trPr>
        <w:tc>
          <w:tcPr>
            <w:tcW w:w="1127" w:type="dxa"/>
            <w:tcBorders>
              <w:top w:val="single" w:sz="4" w:space="0" w:color="auto"/>
            </w:tcBorders>
            <w:shd w:val="clear" w:color="auto" w:fill="auto"/>
            <w:vAlign w:val="top"/>
          </w:tcPr>
          <w:p w14:paraId="10BC323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1EE005A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346D4E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ներկայացվել են նշանակման կենտրոնական մաքսային մարմին</w:t>
            </w:r>
          </w:p>
        </w:tc>
      </w:tr>
    </w:tbl>
    <w:p w14:paraId="214686BC" w14:textId="77777777" w:rsidR="00AA6B19" w:rsidRPr="00424685" w:rsidRDefault="00AA6B19" w:rsidP="00AA6B19">
      <w:pPr>
        <w:widowControl w:val="0"/>
        <w:spacing w:after="160"/>
        <w:rPr>
          <w:rFonts w:ascii="Sylfaen" w:hAnsi="Sylfaen"/>
          <w:color w:val="auto"/>
          <w:sz w:val="24"/>
          <w:szCs w:val="24"/>
        </w:rPr>
      </w:pPr>
    </w:p>
    <w:p w14:paraId="29ABA7B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89</w:t>
      </w:r>
    </w:p>
    <w:p w14:paraId="394D49D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(P.CP.01.OPR.071)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A160AF0" w14:textId="77777777" w:rsidTr="009C1070">
        <w:trPr>
          <w:tblHeader/>
        </w:trPr>
        <w:tc>
          <w:tcPr>
            <w:tcW w:w="1127" w:type="dxa"/>
            <w:shd w:val="clear" w:color="auto" w:fill="auto"/>
            <w:vAlign w:val="top"/>
          </w:tcPr>
          <w:p w14:paraId="6517298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4A016A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C90CD0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C247AD9" w14:textId="77777777" w:rsidTr="009C1070">
        <w:trPr>
          <w:tblHeader/>
        </w:trPr>
        <w:tc>
          <w:tcPr>
            <w:tcW w:w="1127" w:type="dxa"/>
            <w:shd w:val="clear" w:color="auto" w:fill="auto"/>
          </w:tcPr>
          <w:p w14:paraId="6AAE760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1F2A00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3F2940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CB78AA6" w14:textId="77777777" w:rsidTr="009C1070">
        <w:tc>
          <w:tcPr>
            <w:tcW w:w="1127" w:type="dxa"/>
            <w:tcBorders>
              <w:bottom w:val="single" w:sz="4" w:space="0" w:color="auto"/>
            </w:tcBorders>
            <w:shd w:val="clear" w:color="auto" w:fill="auto"/>
            <w:vAlign w:val="top"/>
          </w:tcPr>
          <w:p w14:paraId="7E89AF2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3120A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632FA4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P.CP.01.OPR.071</w:t>
            </w:r>
          </w:p>
        </w:tc>
      </w:tr>
      <w:tr w:rsidR="00AA6B19" w:rsidRPr="00424685" w14:paraId="42D7F11E" w14:textId="77777777" w:rsidTr="009C1070">
        <w:tc>
          <w:tcPr>
            <w:tcW w:w="1127" w:type="dxa"/>
            <w:tcBorders>
              <w:top w:val="single" w:sz="4" w:space="0" w:color="auto"/>
              <w:bottom w:val="single" w:sz="4" w:space="0" w:color="auto"/>
            </w:tcBorders>
            <w:shd w:val="clear" w:color="auto" w:fill="auto"/>
            <w:vAlign w:val="top"/>
          </w:tcPr>
          <w:p w14:paraId="384ED68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388B2D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E40B1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նշանակման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w:t>
            </w:r>
          </w:p>
        </w:tc>
      </w:tr>
      <w:tr w:rsidR="00AA6B19" w:rsidRPr="00424685" w14:paraId="538C4E69" w14:textId="77777777" w:rsidTr="009C1070">
        <w:tc>
          <w:tcPr>
            <w:tcW w:w="1127" w:type="dxa"/>
            <w:tcBorders>
              <w:top w:val="single" w:sz="4" w:space="0" w:color="auto"/>
              <w:bottom w:val="single" w:sz="4" w:space="0" w:color="auto"/>
            </w:tcBorders>
            <w:shd w:val="clear" w:color="auto" w:fill="auto"/>
            <w:vAlign w:val="top"/>
          </w:tcPr>
          <w:p w14:paraId="7149D34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83C352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78CFB62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7BEDCE3B" w14:textId="77777777" w:rsidTr="009C1070">
        <w:tc>
          <w:tcPr>
            <w:tcW w:w="1127" w:type="dxa"/>
            <w:tcBorders>
              <w:top w:val="single" w:sz="4" w:space="0" w:color="auto"/>
              <w:bottom w:val="single" w:sz="4" w:space="0" w:color="auto"/>
            </w:tcBorders>
            <w:shd w:val="clear" w:color="auto" w:fill="auto"/>
            <w:vAlign w:val="top"/>
          </w:tcPr>
          <w:p w14:paraId="48A8F46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4B3E5B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481357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կատարողի կողմից ստացվելու դեպքում («Միության ապրանքները Միության մաքսային տարածք վերադարձվելու դեպքում նշանակման կենտրոնական մաքսային մարմին «մաքսային տարանցում» մաքսային ընթացակարգի գործողությունն ավարտվելու մասին փոփոխված տեղեկությունների ներկայացում» (P.CP.01.OPR.070) գործառնություն)</w:t>
            </w:r>
          </w:p>
        </w:tc>
      </w:tr>
      <w:tr w:rsidR="00AA6B19" w:rsidRPr="00424685" w14:paraId="0FC33E3B" w14:textId="77777777" w:rsidTr="009C1070">
        <w:tc>
          <w:tcPr>
            <w:tcW w:w="1127" w:type="dxa"/>
            <w:tcBorders>
              <w:top w:val="single" w:sz="4" w:space="0" w:color="auto"/>
              <w:bottom w:val="single" w:sz="4" w:space="0" w:color="auto"/>
            </w:tcBorders>
            <w:shd w:val="clear" w:color="auto" w:fill="auto"/>
            <w:vAlign w:val="top"/>
          </w:tcPr>
          <w:p w14:paraId="6D0D94C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D10C2E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711C51A"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տեղեկությունների ձեւաչափն ու կառուցվածքը պետք է </w:t>
            </w:r>
            <w:r w:rsidRPr="00424685">
              <w:rPr>
                <w:rFonts w:ascii="Sylfaen" w:hAnsi="Sylfaen"/>
                <w:noProof/>
                <w:color w:val="auto"/>
                <w:sz w:val="20"/>
                <w:szCs w:val="24"/>
              </w:rPr>
              <w:lastRenderedPageBreak/>
              <w:t>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C4B7971" w14:textId="77777777" w:rsidTr="009C1070">
        <w:tc>
          <w:tcPr>
            <w:tcW w:w="1127" w:type="dxa"/>
            <w:tcBorders>
              <w:top w:val="single" w:sz="4" w:space="0" w:color="auto"/>
              <w:bottom w:val="single" w:sz="4" w:space="0" w:color="auto"/>
            </w:tcBorders>
            <w:shd w:val="clear" w:color="auto" w:fill="auto"/>
            <w:vAlign w:val="top"/>
          </w:tcPr>
          <w:p w14:paraId="5037115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6BA1CB8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90A542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գործողությունն ավարտվելու մասին փոփոխված տեղեկությունների ընդունում եւ մշակում Միության ապրանքները Միության մաքսային տարածք վերադարձվելու դեպքում, ձեւակերպում եւ ուղարկող կենտրոնական մաքսային մարմին է ուղարկում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424685" w14:paraId="7B2B5C6C" w14:textId="77777777" w:rsidTr="009C1070">
        <w:tc>
          <w:tcPr>
            <w:tcW w:w="1127" w:type="dxa"/>
            <w:tcBorders>
              <w:top w:val="single" w:sz="4" w:space="0" w:color="auto"/>
            </w:tcBorders>
            <w:shd w:val="clear" w:color="auto" w:fill="auto"/>
            <w:vAlign w:val="top"/>
          </w:tcPr>
          <w:p w14:paraId="567EC80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8CBB40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9C6D02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մշակվել են,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ծանուցումն ուղարկվել է ուղարկման կենտրոնական մաքսային մարմին</w:t>
            </w:r>
          </w:p>
        </w:tc>
      </w:tr>
    </w:tbl>
    <w:p w14:paraId="4985A4A7" w14:textId="77777777" w:rsidR="00AA6B19" w:rsidRPr="00424685" w:rsidRDefault="00AA6B19" w:rsidP="00AA6B19">
      <w:pPr>
        <w:widowControl w:val="0"/>
        <w:spacing w:after="160"/>
        <w:rPr>
          <w:rFonts w:ascii="Sylfaen" w:hAnsi="Sylfaen"/>
          <w:color w:val="auto"/>
          <w:sz w:val="24"/>
          <w:szCs w:val="24"/>
        </w:rPr>
      </w:pPr>
    </w:p>
    <w:p w14:paraId="270A799B"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7E7E81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90</w:t>
      </w:r>
    </w:p>
    <w:p w14:paraId="76C0218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մասին ծանուցման ստացում» (P.CP.01.OPR.072)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B8F1398" w14:textId="77777777" w:rsidTr="009C1070">
        <w:trPr>
          <w:tblHeader/>
        </w:trPr>
        <w:tc>
          <w:tcPr>
            <w:tcW w:w="1127" w:type="dxa"/>
            <w:shd w:val="clear" w:color="auto" w:fill="auto"/>
            <w:vAlign w:val="top"/>
          </w:tcPr>
          <w:p w14:paraId="43D25FED"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8B6EFE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D1F0E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E99CD50" w14:textId="77777777" w:rsidTr="009C1070">
        <w:trPr>
          <w:tblHeader/>
        </w:trPr>
        <w:tc>
          <w:tcPr>
            <w:tcW w:w="1127" w:type="dxa"/>
            <w:shd w:val="clear" w:color="auto" w:fill="auto"/>
          </w:tcPr>
          <w:p w14:paraId="4AEF889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25798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57758E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680B219" w14:textId="77777777" w:rsidTr="009C1070">
        <w:tc>
          <w:tcPr>
            <w:tcW w:w="1127" w:type="dxa"/>
            <w:tcBorders>
              <w:bottom w:val="single" w:sz="4" w:space="0" w:color="auto"/>
            </w:tcBorders>
            <w:shd w:val="clear" w:color="auto" w:fill="auto"/>
            <w:vAlign w:val="top"/>
          </w:tcPr>
          <w:p w14:paraId="4D664F8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905C33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D1FC2C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P.CP.01.OPR.072</w:t>
            </w:r>
          </w:p>
        </w:tc>
      </w:tr>
      <w:tr w:rsidR="00AA6B19" w:rsidRPr="00424685" w14:paraId="4131839C" w14:textId="77777777" w:rsidTr="009C1070">
        <w:tc>
          <w:tcPr>
            <w:tcW w:w="1127" w:type="dxa"/>
            <w:tcBorders>
              <w:top w:val="single" w:sz="4" w:space="0" w:color="auto"/>
              <w:bottom w:val="single" w:sz="4" w:space="0" w:color="auto"/>
            </w:tcBorders>
            <w:shd w:val="clear" w:color="auto" w:fill="auto"/>
            <w:vAlign w:val="top"/>
          </w:tcPr>
          <w:p w14:paraId="723D467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3C4435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B57C51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r>
      <w:tr w:rsidR="00AA6B19" w:rsidRPr="00424685" w14:paraId="72E4810E" w14:textId="77777777" w:rsidTr="009C1070">
        <w:tc>
          <w:tcPr>
            <w:tcW w:w="1127" w:type="dxa"/>
            <w:tcBorders>
              <w:top w:val="single" w:sz="4" w:space="0" w:color="auto"/>
              <w:bottom w:val="single" w:sz="4" w:space="0" w:color="auto"/>
            </w:tcBorders>
            <w:shd w:val="clear" w:color="auto" w:fill="auto"/>
            <w:vAlign w:val="top"/>
          </w:tcPr>
          <w:p w14:paraId="2392D9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3B2D24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0E3A6FE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690627BC" w14:textId="77777777" w:rsidTr="009C1070">
        <w:tc>
          <w:tcPr>
            <w:tcW w:w="1127" w:type="dxa"/>
            <w:tcBorders>
              <w:top w:val="single" w:sz="4" w:space="0" w:color="auto"/>
              <w:bottom w:val="single" w:sz="4" w:space="0" w:color="auto"/>
            </w:tcBorders>
            <w:shd w:val="clear" w:color="auto" w:fill="auto"/>
            <w:vAlign w:val="top"/>
          </w:tcPr>
          <w:p w14:paraId="4337EB8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52594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936DE98"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(«Միության ապրանքները Միության մաքսային տարածք վերադարձվելու դեպքում նշանակման կենտրոնական մաքսային մարմնում «մաքսային տարանցում» մաքսային ընթացակարգի գործողությունն ավարտվելու մասին տեղեկությունների ընդունում եւ մշակում» (P.CP.01.OPR.071) գործառնություն)</w:t>
            </w:r>
          </w:p>
        </w:tc>
      </w:tr>
      <w:tr w:rsidR="00AA6B19" w:rsidRPr="00424685" w14:paraId="63CBB2B4" w14:textId="77777777" w:rsidTr="009C1070">
        <w:tc>
          <w:tcPr>
            <w:tcW w:w="1127" w:type="dxa"/>
            <w:tcBorders>
              <w:top w:val="single" w:sz="4" w:space="0" w:color="auto"/>
              <w:bottom w:val="single" w:sz="4" w:space="0" w:color="auto"/>
            </w:tcBorders>
            <w:shd w:val="clear" w:color="auto" w:fill="auto"/>
            <w:vAlign w:val="top"/>
          </w:tcPr>
          <w:p w14:paraId="2C2F522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E70845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92622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479E585" w14:textId="77777777" w:rsidTr="009C1070">
        <w:tc>
          <w:tcPr>
            <w:tcW w:w="1127" w:type="dxa"/>
            <w:tcBorders>
              <w:top w:val="single" w:sz="4" w:space="0" w:color="auto"/>
              <w:bottom w:val="single" w:sz="4" w:space="0" w:color="auto"/>
            </w:tcBorders>
            <w:shd w:val="clear" w:color="auto" w:fill="auto"/>
            <w:vAlign w:val="top"/>
          </w:tcPr>
          <w:p w14:paraId="1893830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E1568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64948C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Միության ապրանքները Միության մաքսային տարածք վերադարձվելու դեպքում մաքսային տարանցման ժամկետի երկարաձգման մասին փոփոխված տեղեկությունների մշակման վերաբերյալ ծանուցման ընդունում եւ մշակում՝ տարանցումն իրականացնելիս տեղեկատվական փոխգործակցության </w:t>
            </w:r>
            <w:r w:rsidRPr="00424685">
              <w:rPr>
                <w:rFonts w:ascii="Sylfaen" w:hAnsi="Sylfaen"/>
                <w:noProof/>
                <w:color w:val="auto"/>
                <w:sz w:val="20"/>
                <w:szCs w:val="24"/>
              </w:rPr>
              <w:lastRenderedPageBreak/>
              <w:t>կանոնակարգին համապատասխան</w:t>
            </w:r>
          </w:p>
        </w:tc>
      </w:tr>
      <w:tr w:rsidR="00AA6B19" w:rsidRPr="00424685" w14:paraId="13275A11" w14:textId="77777777" w:rsidTr="009C1070">
        <w:tc>
          <w:tcPr>
            <w:tcW w:w="1127" w:type="dxa"/>
            <w:tcBorders>
              <w:top w:val="single" w:sz="4" w:space="0" w:color="auto"/>
            </w:tcBorders>
            <w:shd w:val="clear" w:color="auto" w:fill="auto"/>
            <w:vAlign w:val="top"/>
          </w:tcPr>
          <w:p w14:paraId="5366D00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A472C3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7779F4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67B6F2C6" w14:textId="77777777" w:rsidR="00AA6B19" w:rsidRPr="00424685" w:rsidRDefault="00AA6B19" w:rsidP="00AA6B19">
      <w:pPr>
        <w:widowControl w:val="0"/>
        <w:spacing w:after="160"/>
        <w:rPr>
          <w:rFonts w:ascii="Sylfaen" w:hAnsi="Sylfaen"/>
          <w:color w:val="auto"/>
          <w:sz w:val="24"/>
          <w:szCs w:val="24"/>
        </w:rPr>
      </w:pPr>
    </w:p>
    <w:p w14:paraId="708C8366" w14:textId="77777777" w:rsidR="00AA6B19" w:rsidRPr="00424685" w:rsidRDefault="00AA6B19" w:rsidP="00AA6B19">
      <w:pPr>
        <w:pStyle w:val="Heading2"/>
        <w:keepNext w:val="0"/>
        <w:keepLines w:val="0"/>
        <w:widowControl w:val="0"/>
        <w:spacing w:before="0" w:after="160" w:line="360" w:lineRule="auto"/>
        <w:rPr>
          <w:rFonts w:ascii="Sylfaen" w:hAnsi="Sylfaen"/>
          <w:noProof/>
          <w:color w:val="auto"/>
          <w:sz w:val="24"/>
          <w:szCs w:val="24"/>
        </w:rPr>
      </w:pPr>
      <w:r w:rsidRPr="00424685">
        <w:rPr>
          <w:rFonts w:ascii="Sylfaen" w:hAnsi="Sylfaen"/>
          <w:noProof/>
          <w:color w:val="auto"/>
          <w:sz w:val="24"/>
          <w:szCs w:val="24"/>
        </w:rPr>
        <w:t>3. «Մաքսային տարանցում» մաքսային ընթացակարգի ընթացքում կատարվող գործառնությունների մասին տեղեկությունների ներկայացման ընթացակարգեր</w:t>
      </w:r>
    </w:p>
    <w:p w14:paraId="5999C85B" w14:textId="77777777" w:rsidR="009C1070" w:rsidRPr="00424685" w:rsidRDefault="009C1070" w:rsidP="00AA6B19">
      <w:pPr>
        <w:pStyle w:val="Heading3"/>
        <w:keepNext w:val="0"/>
        <w:keepLines w:val="0"/>
        <w:widowControl w:val="0"/>
        <w:spacing w:before="0" w:after="160" w:line="360" w:lineRule="auto"/>
        <w:rPr>
          <w:rFonts w:ascii="Sylfaen" w:hAnsi="Sylfaen"/>
          <w:color w:val="auto"/>
          <w:sz w:val="24"/>
          <w:szCs w:val="24"/>
        </w:rPr>
      </w:pPr>
    </w:p>
    <w:p w14:paraId="7BA81EE6"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տարանցման ժամկետի երկարաձգման մասին» (P.CP.01.PRC.011) ընթացակարգ</w:t>
      </w:r>
    </w:p>
    <w:p w14:paraId="7BB66792" w14:textId="77777777" w:rsidR="00AA6B19" w:rsidRPr="00424685" w:rsidRDefault="00AA6B19" w:rsidP="009C107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145.</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տարանցման ժամկետի երկարաձգման մասին» (P.CP.01.PRC.011) ընթացակարգի կատարման սխեման ներկայացված է 17-րդ նկարում:</w:t>
      </w:r>
    </w:p>
    <w:p w14:paraId="1FB03C5C"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2F7C3265">
          <v:group id="_x0000_s2752" style="position:absolute;left:0;text-align:left;margin-left:4.6pt;margin-top:1.95pt;width:457.2pt;height:542.25pt;z-index:252360704" coordorigin="1510,1457" coordsize="9144,10845">
            <v:rect id="_x0000_s2729" style="position:absolute;left:1510;top:1457;width:2295;height:292" stroked="f">
              <v:textbox style="mso-next-textbox:#_x0000_s2729" inset="0,0,0,0">
                <w:txbxContent>
                  <w:p w14:paraId="16F8E5EB"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210F13"/>
                        <w:sz w:val="10"/>
                        <w:szCs w:val="10"/>
                      </w:rPr>
                      <w:t>: Նախօրոք չպլանավորված մաքսային գործառնություններ կատարող կենտրոնական մաքսային մարմին</w:t>
                    </w:r>
                  </w:p>
                </w:txbxContent>
              </v:textbox>
            </v:rect>
            <v:rect id="_x0000_s2730" style="position:absolute;left:4025;top:1478;width:2028;height:292" stroked="f">
              <v:textbox style="mso-next-textbox:#_x0000_s2730" inset="0,0,0,0">
                <w:txbxContent>
                  <w:p w14:paraId="3D4FAB32"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 Ուղարկող կենտրոնական մաքսային մարմին</w:t>
                    </w:r>
                  </w:p>
                </w:txbxContent>
              </v:textbox>
            </v:rect>
            <v:rect id="_x0000_s2731" style="position:absolute;left:6336;top:1467;width:2034;height:292" stroked="f">
              <v:textbox style="mso-next-textbox:#_x0000_s2731" inset="0,0,0,0">
                <w:txbxContent>
                  <w:p w14:paraId="7EA985EA"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351618"/>
                        <w:sz w:val="10"/>
                        <w:szCs w:val="10"/>
                      </w:rPr>
                      <w:t>: Նշանակման կենտրոնական մաքսային մարմին</w:t>
                    </w:r>
                  </w:p>
                </w:txbxContent>
              </v:textbox>
            </v:rect>
            <v:rect id="_x0000_s2732" style="position:absolute;left:8670;top:1457;width:1930;height:313" stroked="f">
              <v:textbox style="mso-next-textbox:#_x0000_s2732" inset="0,0,0,0">
                <w:txbxContent>
                  <w:p w14:paraId="71789917"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1F1327"/>
                        <w:sz w:val="10"/>
                        <w:szCs w:val="10"/>
                      </w:rPr>
                      <w:t>: Միջանկյալ կենտրոնական մաքսային մարմին</w:t>
                    </w:r>
                  </w:p>
                </w:txbxContent>
              </v:textbox>
            </v:rect>
            <v:rect id="_x0000_s2733" style="position:absolute;left:1558;top:2093;width:1851;height:483" stroked="f">
              <v:textbox style="mso-next-textbox:#_x0000_s2733" inset="0,0,0,0">
                <w:txbxContent>
                  <w:p w14:paraId="242C1EA2"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Մաքսային տարանցման ժամկետի երկարաձգման մասին տեղեկությունները ստացվել են</w:t>
                    </w:r>
                  </w:p>
                </w:txbxContent>
              </v:textbox>
            </v:rect>
            <v:rect id="_x0000_s2734" style="position:absolute;left:2089;top:2799;width:1716;height:387" stroked="f">
              <v:textbox style="mso-next-textbox:#_x0000_s2734" inset="0,0,0,0">
                <w:txbxContent>
                  <w:p w14:paraId="51E34BDD" w14:textId="77777777" w:rsidR="005B42C5" w:rsidRPr="00BA122A" w:rsidRDefault="005B42C5" w:rsidP="00BA122A">
                    <w:pPr>
                      <w:spacing w:after="0" w:line="240" w:lineRule="auto"/>
                      <w:jc w:val="left"/>
                      <w:rPr>
                        <w:rFonts w:ascii="Sylfaen" w:hAnsi="Sylfaen"/>
                        <w:sz w:val="10"/>
                        <w:szCs w:val="10"/>
                      </w:rPr>
                    </w:pPr>
                    <w:r w:rsidRPr="00BA122A">
                      <w:rPr>
                        <w:rFonts w:ascii="Sylfaen" w:hAnsi="Sylfaen"/>
                        <w:sz w:val="10"/>
                        <w:szCs w:val="10"/>
                      </w:rPr>
                      <w:t>[պահանջվում է տեղեկությունների ներկայացում ուղարկող կենտրոնական մաքսային մարմին]</w:t>
                    </w:r>
                  </w:p>
                </w:txbxContent>
              </v:textbox>
            </v:rect>
            <v:rect id="_x0000_s2735" style="position:absolute;left:4025;top:4071;width:2028;height:649" stroked="f">
              <v:textbox style="mso-next-textbox:#_x0000_s2735" inset="0,0,0,0">
                <w:txbxContent>
                  <w:p w14:paraId="5F12D9A5"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մարմնում մաքսային տարանցման ժամկետի երկարաձգման մասին տեղեկությունների ընդունում եւ մշակում (P.CP.01.OPR.074)</w:t>
                    </w:r>
                  </w:p>
                </w:txbxContent>
              </v:textbox>
            </v:rect>
            <v:rect id="_x0000_s2736" style="position:absolute;left:1931;top:4136;width:1834;height:533" stroked="f">
              <v:textbox style="mso-next-textbox:#_x0000_s2736" inset="0,0,0,0">
                <w:txbxContent>
                  <w:p w14:paraId="05AF8F49"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3A2534"/>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37" style="position:absolute;left:6382;top:6437;width:1775;height:680" stroked="f">
              <v:textbox style="mso-next-textbox:#_x0000_s2737" inset="0,0,0,0">
                <w:txbxContent>
                  <w:p w14:paraId="38B34E54"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28121B"/>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38" style="position:absolute;left:8731;top:9781;width:1782;height:699" stroked="f">
              <v:textbox style="mso-next-textbox:#_x0000_s2738" inset="0,0,0,0">
                <w:txbxContent>
                  <w:p w14:paraId="4F50FA02"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402F41"/>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39" style="position:absolute;left:6355;top:7329;width:1918;height:648" stroked="f">
              <v:textbox style="mso-next-textbox:#_x0000_s2739" inset="0,0,0,0">
                <w:txbxContent>
                  <w:p w14:paraId="7990CEE0"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մարմնում մաքսային տարանցման ժամկետի երկարաձգման մասին տեղեկությունների ընդունում եւ մշակում (P.CP.01.OPR.077)</w:t>
                    </w:r>
                  </w:p>
                </w:txbxContent>
              </v:textbox>
            </v:rect>
            <v:rect id="_x0000_s2740" style="position:absolute;left:1965;top:4914;width:1856;height:647" stroked="f">
              <v:textbox style="mso-next-textbox:#_x0000_s2740" inset="0,0,0,0">
                <w:txbxContent>
                  <w:p w14:paraId="7241602A"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մարմնում մաքսային տարանցման ժամկետի երկարաձգման մասին տեղեկությունների մշակման մասին ծանուցման ստացում (P.CP.01.OPR.075)</w:t>
                    </w:r>
                  </w:p>
                </w:txbxContent>
              </v:textbox>
            </v:rect>
            <v:rect id="_x0000_s2741" style="position:absolute;left:1973;top:3257;width:1856;height:648" stroked="f">
              <v:textbox style="mso-next-textbox:#_x0000_s2741" inset="0,0,0,0">
                <w:txbxContent>
                  <w:p w14:paraId="65075BC0"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մարմին մաքսային տարանցման ժամկետի երկարաձգման մասին տեղեկությունների ներկայացում (P.CP.01.OPR.073)</w:t>
                    </w:r>
                  </w:p>
                </w:txbxContent>
              </v:textbox>
            </v:rect>
            <v:rect id="_x0000_s2742" style="position:absolute;left:4188;top:3234;width:1755;height:648" stroked="f">
              <v:textbox style="mso-next-textbox:#_x0000_s2742" inset="0,0,0,0">
                <w:txbxContent>
                  <w:p w14:paraId="50A01CAF"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225991"/>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43" style="position:absolute;left:8615;top:10799;width:2039;height:640" stroked="f">
              <v:textbox style="mso-next-textbox:#_x0000_s2743" inset="0,0,0,0">
                <w:txbxContent>
                  <w:p w14:paraId="2ECCD14A"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Միջանկյալ կենտրոնական մաքսային մարմնում մաքսային տարանցման ժամկետի երկարաձգման մասին տեղեկությունների ընդունում եւ մշակում (P.CP.01.OPR.080)</w:t>
                    </w:r>
                  </w:p>
                </w:txbxContent>
              </v:textbox>
            </v:rect>
            <v:rect id="_x0000_s2744" style="position:absolute;left:1931;top:7418;width:1772;height:616" stroked="f">
              <v:textbox style="mso-next-textbox:#_x0000_s2744" inset="0,0,0,0">
                <w:txbxContent>
                  <w:p w14:paraId="61CC1414"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261019"/>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45" style="position:absolute;left:1947;top:6065;width:1818;height:388" stroked="f">
              <v:textbox style="mso-next-textbox:#_x0000_s2745" inset="0,0,0,0">
                <w:txbxContent>
                  <w:p w14:paraId="2E442CBB" w14:textId="77777777" w:rsidR="005B42C5" w:rsidRPr="00BA122A" w:rsidRDefault="005B42C5" w:rsidP="00BA122A">
                    <w:pPr>
                      <w:spacing w:after="0" w:line="240" w:lineRule="auto"/>
                      <w:jc w:val="left"/>
                      <w:rPr>
                        <w:rFonts w:ascii="Sylfaen" w:hAnsi="Sylfaen"/>
                        <w:sz w:val="10"/>
                        <w:szCs w:val="10"/>
                      </w:rPr>
                    </w:pPr>
                    <w:r w:rsidRPr="00BA122A">
                      <w:rPr>
                        <w:rFonts w:ascii="Sylfaen" w:hAnsi="Sylfaen"/>
                        <w:sz w:val="10"/>
                        <w:szCs w:val="10"/>
                      </w:rPr>
                      <w:t>[պահանջվում է տեղեկությունների ներկայացում նշանակման կենտրոնական մաքսային մարմին]</w:t>
                    </w:r>
                  </w:p>
                </w:txbxContent>
              </v:textbox>
            </v:rect>
            <v:rect id="_x0000_s2746" style="position:absolute;left:1798;top:6537;width:1983;height:604" stroked="f">
              <v:textbox style="mso-next-textbox:#_x0000_s2746" inset="0,0,0,0">
                <w:txbxContent>
                  <w:p w14:paraId="01DBBDC0"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մարմին մաքսային տարանցման ժամկետի երկարաձգման մասին տեղեկությունների ներկայացում (P.CP.01.OPR.076)</w:t>
                    </w:r>
                  </w:p>
                </w:txbxContent>
              </v:textbox>
            </v:rect>
            <v:rect id="_x0000_s2747" style="position:absolute;left:1833;top:9337;width:1792;height:395" stroked="f">
              <v:textbox style="mso-next-textbox:#_x0000_s2747" inset="0,0,0,0">
                <w:txbxContent>
                  <w:p w14:paraId="5313296B" w14:textId="77777777" w:rsidR="005B42C5" w:rsidRPr="00BA122A" w:rsidRDefault="005B42C5" w:rsidP="00BA122A">
                    <w:pPr>
                      <w:spacing w:after="0" w:line="240" w:lineRule="auto"/>
                      <w:jc w:val="left"/>
                      <w:rPr>
                        <w:rFonts w:ascii="Sylfaen" w:hAnsi="Sylfaen"/>
                        <w:sz w:val="10"/>
                        <w:szCs w:val="10"/>
                      </w:rPr>
                    </w:pPr>
                    <w:r w:rsidRPr="00BA122A">
                      <w:rPr>
                        <w:rFonts w:ascii="Sylfaen" w:hAnsi="Sylfaen"/>
                        <w:color w:val="5D280B"/>
                        <w:sz w:val="10"/>
                        <w:szCs w:val="10"/>
                      </w:rPr>
                      <w:t>[</w:t>
                    </w:r>
                    <w:r w:rsidRPr="00BA122A">
                      <w:rPr>
                        <w:rFonts w:ascii="Sylfaen" w:hAnsi="Sylfaen"/>
                        <w:sz w:val="10"/>
                        <w:szCs w:val="10"/>
                      </w:rPr>
                      <w:t>պահանջվում է տեղեկությունների ներկայացում միջանկյալ կենտրոնական մաքսային մարմին]</w:t>
                    </w:r>
                  </w:p>
                </w:txbxContent>
              </v:textbox>
            </v:rect>
            <v:rect id="_x0000_s2748" style="position:absolute;left:1558;top:9880;width:2207;height:572" stroked="f">
              <v:textbox style="mso-next-textbox:#_x0000_s2748" inset="0,0,0,0">
                <w:txbxContent>
                  <w:p w14:paraId="352BFB29" w14:textId="77777777" w:rsidR="005B42C5" w:rsidRPr="00BA122A" w:rsidRDefault="005B42C5" w:rsidP="00BA122A">
                    <w:pPr>
                      <w:spacing w:after="0" w:line="240" w:lineRule="auto"/>
                      <w:jc w:val="center"/>
                      <w:rPr>
                        <w:rFonts w:ascii="Sylfaen" w:eastAsia="Times New Roman" w:hAnsi="Sylfaen"/>
                        <w:color w:val="auto"/>
                        <w:sz w:val="10"/>
                        <w:szCs w:val="10"/>
                      </w:rPr>
                    </w:pPr>
                    <w:r w:rsidRPr="00BA122A">
                      <w:rPr>
                        <w:rFonts w:ascii="Sylfaen" w:hAnsi="Sylfaen"/>
                        <w:sz w:val="10"/>
                        <w:szCs w:val="10"/>
                      </w:rPr>
                      <w:t>Միջանկյալ կենտրոնական մաքսային մարմին մաքսային տարանցման ժամկետի երկարաձգման մասին տեղեկությունների ներկայացում (P.CP.01.OPR.079)</w:t>
                    </w:r>
                  </w:p>
                </w:txbxContent>
              </v:textbox>
            </v:rect>
            <v:rect id="_x0000_s2749" style="position:absolute;left:1798;top:10791;width:1750;height:648" stroked="f">
              <v:textbox style="mso-next-textbox:#_x0000_s2749" inset="0,0,0,0">
                <w:txbxContent>
                  <w:p w14:paraId="3D97CE1E"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color w:val="2E4E7C"/>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50" style="position:absolute;left:1558;top:11678;width:2207;height:624" stroked="f">
              <v:textbox style="mso-next-textbox:#_x0000_s2750" inset="0,0,0,0">
                <w:txbxContent>
                  <w:p w14:paraId="260ECBD9"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Միջանկյալ կենտրոնական մաքսային մարմնում մաքսային տարանցման ժամկետի երկարաձգման մասին տեղեկությունների մշակման վերաբերյալ ծանուցման ստացում (P.CP.01.OPR.081)</w:t>
                    </w:r>
                  </w:p>
                </w:txbxContent>
              </v:textbox>
            </v:rect>
            <v:rect id="_x0000_s2751" style="position:absolute;left:1869;top:8207;width:1888;height:691" stroked="f">
              <v:textbox inset="0,0,0,0">
                <w:txbxContent>
                  <w:p w14:paraId="78D2E400" w14:textId="77777777" w:rsidR="005B42C5" w:rsidRPr="00BA122A" w:rsidRDefault="005B42C5"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մարմնում մաքսային տարանցման ժամկետի երկարաձգման մասին տեղեկությունների մշակման մասին ծանուցման ստացում (P.CP.01.OPR.078)</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4AA626AE" wp14:editId="6326C0D1">
            <wp:extent cx="5939790" cy="728345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939790" cy="7283450"/>
                    </a:xfrm>
                    <a:prstGeom prst="rect">
                      <a:avLst/>
                    </a:prstGeom>
                  </pic:spPr>
                </pic:pic>
              </a:graphicData>
            </a:graphic>
          </wp:inline>
        </w:drawing>
      </w:r>
    </w:p>
    <w:p w14:paraId="470853B0" w14:textId="77777777" w:rsidR="00AA6B19" w:rsidRPr="00424685" w:rsidRDefault="00AA6B19" w:rsidP="00C12A21">
      <w:pPr>
        <w:pStyle w:val="a7"/>
      </w:pPr>
      <w:r w:rsidRPr="00424685">
        <w:t>Նկար 17. «Տեղեկացում՝ մաքսային տարանցման ժամկետի երկարաձգման մասին» (P.CP.01.PRC.011) ընթացակարգի կատարման սխեմա</w:t>
      </w:r>
    </w:p>
    <w:p w14:paraId="257F5E9B" w14:textId="77777777" w:rsidR="009C1070" w:rsidRPr="00424685" w:rsidRDefault="009C1070">
      <w:pPr>
        <w:spacing w:line="276" w:lineRule="auto"/>
        <w:jc w:val="left"/>
        <w:rPr>
          <w:rFonts w:eastAsia="Times New Roman"/>
          <w:color w:val="auto"/>
          <w:szCs w:val="24"/>
        </w:rPr>
      </w:pPr>
      <w:r w:rsidRPr="00424685">
        <w:rPr>
          <w:color w:val="auto"/>
        </w:rPr>
        <w:br w:type="page"/>
      </w:r>
    </w:p>
    <w:p w14:paraId="225D27B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146.</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տարանցման ժամկետի երկարաձգման մասին» (P.CP.01.PRC.011) ընթացակարգն իրականացվում է մաքսային տարանցման ժամկետի երկարաձգման մասին որոշում ընդունվելու դեպքում</w:t>
      </w:r>
      <w:r w:rsidR="00CC50CF" w:rsidRPr="00424685">
        <w:rPr>
          <w:rFonts w:ascii="Sylfaen" w:hAnsi="Sylfaen"/>
          <w:noProof/>
          <w:color w:val="auto"/>
          <w:sz w:val="24"/>
        </w:rPr>
        <w:t>:</w:t>
      </w:r>
      <w:r w:rsidRPr="00424685">
        <w:rPr>
          <w:rFonts w:ascii="Sylfaen" w:hAnsi="Sylfaen"/>
          <w:noProof/>
          <w:color w:val="auto"/>
          <w:sz w:val="24"/>
        </w:rPr>
        <w:t xml:space="preserve"> Նախօրոք չպլանավորված մաքսային գործառնություններ կատարող կենտրոնական մաքսային մարմնի տեղեկատվական համակարգում «մաքսային տարանցում» մաքսային ընթացակարգով ձեւակերպված ապրանքների համար մաքսային տարանցման ժամկետի երկարաձգման մասին տեղեկությունները գրանցվելուց հետո նախօրոք չպլանավորված մաքսային գործառնություններ կատարող կենտրոնական մաքսային մարմինը ներկայացնում է նշված տեղեկությունները մյուս անդամ պետությունների կենտրոնական մաքսային մարմիններ: «Տեղեկացում՝ մաքսային տարանցման ժամկետի երկարաձգման մասին» (P.CP.01.PRC.011)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6AC9754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147.</w:t>
      </w:r>
      <w:r w:rsidR="009C1070" w:rsidRPr="00424685">
        <w:rPr>
          <w:rFonts w:ascii="Sylfaen" w:hAnsi="Sylfaen"/>
          <w:noProof/>
          <w:color w:val="auto"/>
          <w:sz w:val="24"/>
        </w:rPr>
        <w:tab/>
      </w:r>
      <w:r w:rsidRPr="00424685">
        <w:rPr>
          <w:rFonts w:ascii="Sylfaen" w:hAnsi="Sylfaen"/>
          <w:noProof/>
          <w:color w:val="auto"/>
          <w:sz w:val="24"/>
        </w:rPr>
        <w:t>«Ուղարկող կենտրոնական մաքսային մարմին մաքսային տարանցման ժամկետի երկարաձգման մասին տեղեկությունների ներկայացում» (P.CP.01.OPR.073)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ձեւակերպում եւ ուղարկող կենտրոնական մաքսային մարմին</w:t>
      </w:r>
      <w:r w:rsidR="005A6B15" w:rsidRPr="00424685">
        <w:rPr>
          <w:rFonts w:ascii="Sylfaen" w:hAnsi="Sylfaen"/>
          <w:noProof/>
          <w:color w:val="auto"/>
          <w:sz w:val="24"/>
        </w:rPr>
        <w:t> </w:t>
      </w:r>
      <w:r w:rsidRPr="00424685">
        <w:rPr>
          <w:rFonts w:ascii="Sylfaen" w:hAnsi="Sylfaen"/>
          <w:noProof/>
          <w:color w:val="auto"/>
          <w:sz w:val="24"/>
        </w:rPr>
        <w:t>է ներկայացնում մաքսային տարանցման ժամկետի երկարաձգման մասին տեղեկություններ:</w:t>
      </w:r>
    </w:p>
    <w:p w14:paraId="4DA5819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148.</w:t>
      </w:r>
      <w:r w:rsidR="009C1070" w:rsidRPr="00424685">
        <w:rPr>
          <w:rFonts w:ascii="Sylfaen" w:hAnsi="Sylfaen"/>
          <w:noProof/>
          <w:color w:val="auto"/>
          <w:sz w:val="24"/>
        </w:rPr>
        <w:tab/>
      </w:r>
      <w:r w:rsidRPr="00424685">
        <w:rPr>
          <w:rFonts w:ascii="Sylfaen" w:hAnsi="Sylfaen"/>
          <w:noProof/>
          <w:color w:val="auto"/>
          <w:sz w:val="24"/>
        </w:rPr>
        <w:t xml:space="preserve">Մաքսային տարանցման ժամկետի երկարաձգման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w:t>
      </w:r>
      <w:r w:rsidRPr="00424685">
        <w:rPr>
          <w:rFonts w:ascii="Sylfaen" w:hAnsi="Sylfaen"/>
          <w:noProof/>
          <w:color w:val="auto"/>
          <w:sz w:val="24"/>
        </w:rPr>
        <w:lastRenderedPageBreak/>
        <w:t xml:space="preserve">տեղեկությունների ընդունում եւ մշակում» </w:t>
      </w:r>
      <w:r w:rsidR="005A6B15" w:rsidRPr="00424685">
        <w:rPr>
          <w:rFonts w:ascii="Sylfaen" w:hAnsi="Sylfaen"/>
          <w:noProof/>
          <w:color w:val="auto"/>
          <w:sz w:val="24"/>
        </w:rPr>
        <w:t>(P.CP.01.OPR.074)</w:t>
      </w:r>
      <w:r w:rsidRPr="00424685">
        <w:rPr>
          <w:rFonts w:ascii="Sylfaen" w:hAnsi="Sylfaen"/>
          <w:noProof/>
          <w:color w:val="auto"/>
          <w:sz w:val="24"/>
        </w:rPr>
        <w:t xml:space="preserve">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6169FC8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149.</w:t>
      </w:r>
      <w:r w:rsidR="009C1070"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տեղեկությունների մշակման մասին ծանուցման ստացում» (P.CP.01.OPR.075) գործառնությունը, որի կատարման արդյունքներով իրականացվում է նշված ծանուցման ընդունում եւ մշակում:</w:t>
      </w:r>
    </w:p>
    <w:p w14:paraId="3A09FCD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150.</w:t>
      </w:r>
      <w:r w:rsidR="009C1070"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մաքսային տարանցման ժամկետի երկարաձգման մասին տեղեկությունների ներկայացում» (P.CP.01.OPR.076)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ձեւակերպում եւ նշանակման կենտրոնական մաքսային մարմին է ներկայացնում մաքսային տարանցման ժամկետի երկարաձգման մասին տեղեկություններ:</w:t>
      </w:r>
    </w:p>
    <w:p w14:paraId="2C34D11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151.</w:t>
      </w:r>
      <w:r w:rsidR="009C1070" w:rsidRPr="00424685">
        <w:rPr>
          <w:rFonts w:ascii="Sylfaen" w:hAnsi="Sylfaen"/>
          <w:noProof/>
          <w:color w:val="auto"/>
          <w:sz w:val="24"/>
        </w:rPr>
        <w:tab/>
      </w:r>
      <w:r w:rsidRPr="00424685">
        <w:rPr>
          <w:rFonts w:ascii="Sylfaen" w:hAnsi="Sylfaen"/>
          <w:noProof/>
          <w:color w:val="auto"/>
          <w:sz w:val="24"/>
        </w:rPr>
        <w:t xml:space="preserve">Մաքսային տարանցման ժամկետի երկարաձգման մասին տեղեկությունները նշանակման կենտրոնական մաքսային մարմնի կողմից ստացվելու դեպքում կատարվում է «Նշանակման կենտրոնական մաքսային </w:t>
      </w:r>
      <w:r w:rsidRPr="00424685">
        <w:rPr>
          <w:rFonts w:ascii="Sylfaen" w:hAnsi="Sylfaen"/>
          <w:noProof/>
          <w:color w:val="auto"/>
          <w:sz w:val="24"/>
        </w:rPr>
        <w:lastRenderedPageBreak/>
        <w:t>մարմնում մաքսային տարանցման ժամկետի երկարաձգման մասին տեղեկությունների ընդունում եւ մշակում» (P.CP.01.OPR.077)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0146402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152.</w:t>
      </w:r>
      <w:r w:rsidR="009C1070"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տեղեկությունների մշակման մասին ծանուցման ստացում» (P.CP.01.OPR.078) գործառնությունը, որի կատարման արդյունքներով իրականացվում է նշված ծանուցման ընդունում եւ մշակում:</w:t>
      </w:r>
    </w:p>
    <w:p w14:paraId="7F1858CE" w14:textId="77777777" w:rsidR="00AA6B19" w:rsidRPr="00424685" w:rsidRDefault="00AA6B19" w:rsidP="00DA363E">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153.</w:t>
      </w:r>
      <w:r w:rsidR="009C1070" w:rsidRPr="00424685">
        <w:rPr>
          <w:rFonts w:ascii="Sylfaen" w:hAnsi="Sylfaen"/>
          <w:noProof/>
          <w:color w:val="auto"/>
          <w:sz w:val="24"/>
        </w:rPr>
        <w:tab/>
      </w:r>
      <w:r w:rsidRPr="00424685">
        <w:rPr>
          <w:rFonts w:ascii="Sylfaen" w:hAnsi="Sylfaen"/>
          <w:noProof/>
          <w:color w:val="auto"/>
          <w:sz w:val="24"/>
        </w:rPr>
        <w:t xml:space="preserve">«Միջանկյալ կենտրոնական մաքսային մարմին մաքսային տարանցման ժամկետի երկարաձգման մասին տեղեկությունների ներկայացում» (P.CP.01.OPR.079)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եւ (կամ) այն մաքսային մարմինների մասին, որտեղ պլանավորվում է բեռնային գործողությունների իրականացում, եւ նշված մաքսային մարմինները գտնվում են նախօրոք չպլանավորված մաքսային գործառնություններ կատարող միջանկյալ կենտրոնական մաքսային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ձեւակերպում եւ միջանկյալ </w:t>
      </w:r>
      <w:r w:rsidRPr="00424685">
        <w:rPr>
          <w:rFonts w:ascii="Sylfaen" w:hAnsi="Sylfaen"/>
          <w:noProof/>
          <w:color w:val="auto"/>
          <w:sz w:val="24"/>
        </w:rPr>
        <w:lastRenderedPageBreak/>
        <w:t>կենտրոնական մաքսային մարմին է ներկայացնում մաքսային տարանցման ժամկետի երկարաձգման մասին տեղեկություններ: «Միջանկյալ կենտրոնական մաքսային մարմին մաքսային տարանցման ժամկետի երկարաձգման մասին տեղեկությունների ներկայացում» (P.CP.01.OPR.079) գործառնությունը կատարվում</w:t>
      </w:r>
      <w:r w:rsidR="00DA363E" w:rsidRPr="00424685">
        <w:rPr>
          <w:rFonts w:ascii="Sylfaen" w:hAnsi="Sylfaen"/>
          <w:noProof/>
          <w:color w:val="auto"/>
          <w:sz w:val="24"/>
        </w:rPr>
        <w:t> </w:t>
      </w:r>
      <w:r w:rsidRPr="00424685">
        <w:rPr>
          <w:rFonts w:ascii="Sylfaen" w:hAnsi="Sylfaen"/>
          <w:noProof/>
          <w:color w:val="auto"/>
          <w:sz w:val="24"/>
        </w:rPr>
        <w:t>է գործառնության կատարման պայմանը բավարարող յուրաքանչյուր միջանկյալ կենտրոնական մաքսային մարմնի համար:</w:t>
      </w:r>
    </w:p>
    <w:p w14:paraId="6413D6F6" w14:textId="77777777" w:rsidR="00AA6B19" w:rsidRPr="00424685" w:rsidRDefault="00AA6B19" w:rsidP="00DA363E">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154.</w:t>
      </w:r>
      <w:r w:rsidR="009C1070"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տեղեկությունները միջանկյալ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տեղեկությունների ընդունում եւ մշակում» (P.CP.01.OPR.080)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682A97F9" w14:textId="77777777" w:rsidR="00AA6B19" w:rsidRPr="00424685" w:rsidRDefault="00AA6B19" w:rsidP="00DA363E">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155.</w:t>
      </w:r>
      <w:r w:rsidR="009C1070"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տեղեկությունների մշակման վերաբերյալ ծանուցման ստացում» (P.CP.01.OPR.081) գործառնությունը, որի կատարման արդյունքներով իրականացվում է նշված ծանուցման ընդունում եւ մշակում:</w:t>
      </w:r>
    </w:p>
    <w:p w14:paraId="451507EB" w14:textId="77777777" w:rsidR="00AA6B19" w:rsidRPr="00424685" w:rsidRDefault="00AA6B19" w:rsidP="00DA363E">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156.</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տարանցման ժամկետի երկարաձգման մասին» (P.CP.01.PRC.011) ընթացակարգի կատարման արդյունքն է մաքսային տարանցման ժամկետի երկարաձգման մասին տեղեկությունների մշակումը բոլոր այն կենտրոնական մարմինների կողմից, ուր ներկայացվել են նշված տեղեկությունները:</w:t>
      </w:r>
    </w:p>
    <w:p w14:paraId="52DDA1C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157.</w:t>
      </w:r>
      <w:r w:rsidR="009C1070" w:rsidRPr="00424685">
        <w:rPr>
          <w:rFonts w:ascii="Sylfaen" w:hAnsi="Sylfaen"/>
          <w:noProof/>
          <w:color w:val="auto"/>
          <w:sz w:val="24"/>
        </w:rPr>
        <w:tab/>
      </w:r>
      <w:r w:rsidRPr="00424685">
        <w:rPr>
          <w:rFonts w:ascii="Sylfaen" w:hAnsi="Sylfaen"/>
          <w:noProof/>
          <w:color w:val="auto"/>
          <w:sz w:val="24"/>
        </w:rPr>
        <w:t>«Տեղեկացում՝ մաքսային տարանցման ժամկետի երկարաձգման մասին» (P.CP.01.PRC.011) ընթացակարգի շրջանակներում կատարվող՝ ընդհանուր գործընթացի գործառնությունների ցանկը բերված է 91-րդ աղյուսակում:</w:t>
      </w:r>
    </w:p>
    <w:p w14:paraId="1B934BB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7CCCAD2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91</w:t>
      </w:r>
    </w:p>
    <w:p w14:paraId="531CA7A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մաքսային տարանցման ժամկետի երկարաձգման մասին» (P.CP.01.PRC.011)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0373448E" w14:textId="77777777" w:rsidTr="00143003">
        <w:trPr>
          <w:tblHeader/>
        </w:trPr>
        <w:tc>
          <w:tcPr>
            <w:tcW w:w="2404" w:type="dxa"/>
            <w:vAlign w:val="top"/>
          </w:tcPr>
          <w:p w14:paraId="0D58D23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238651D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72FD88B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2142439" w14:textId="77777777" w:rsidTr="00143003">
        <w:trPr>
          <w:tblHeader/>
        </w:trPr>
        <w:tc>
          <w:tcPr>
            <w:tcW w:w="2404" w:type="dxa"/>
          </w:tcPr>
          <w:p w14:paraId="7819AE2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0C3B4C0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59E0D9E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4521E474" w14:textId="77777777" w:rsidTr="00143003">
        <w:tc>
          <w:tcPr>
            <w:tcW w:w="2404" w:type="dxa"/>
            <w:tcBorders>
              <w:top w:val="single" w:sz="4" w:space="0" w:color="auto"/>
              <w:bottom w:val="single" w:sz="4" w:space="0" w:color="auto"/>
            </w:tcBorders>
            <w:vAlign w:val="top"/>
          </w:tcPr>
          <w:p w14:paraId="79BE661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P.CP.01.OPR.073</w:t>
            </w:r>
          </w:p>
        </w:tc>
        <w:tc>
          <w:tcPr>
            <w:tcW w:w="4014" w:type="dxa"/>
            <w:tcBorders>
              <w:top w:val="single" w:sz="4" w:space="0" w:color="auto"/>
              <w:bottom w:val="single" w:sz="4" w:space="0" w:color="auto"/>
            </w:tcBorders>
            <w:vAlign w:val="top"/>
          </w:tcPr>
          <w:p w14:paraId="1860445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402ACDB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92-րդ աղյուսակում</w:t>
            </w:r>
          </w:p>
        </w:tc>
      </w:tr>
      <w:tr w:rsidR="00AA6B19" w:rsidRPr="00424685" w14:paraId="2EB319CF" w14:textId="77777777" w:rsidTr="00143003">
        <w:tc>
          <w:tcPr>
            <w:tcW w:w="2404" w:type="dxa"/>
            <w:tcBorders>
              <w:top w:val="single" w:sz="4" w:space="0" w:color="auto"/>
              <w:bottom w:val="single" w:sz="4" w:space="0" w:color="auto"/>
            </w:tcBorders>
            <w:vAlign w:val="top"/>
          </w:tcPr>
          <w:p w14:paraId="4046183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P.CP.01.OPR.074</w:t>
            </w:r>
          </w:p>
        </w:tc>
        <w:tc>
          <w:tcPr>
            <w:tcW w:w="4014" w:type="dxa"/>
            <w:tcBorders>
              <w:top w:val="single" w:sz="4" w:space="0" w:color="auto"/>
              <w:bottom w:val="single" w:sz="4" w:space="0" w:color="auto"/>
            </w:tcBorders>
            <w:vAlign w:val="top"/>
          </w:tcPr>
          <w:p w14:paraId="5C1C13A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տարանցման ժամկետի երկարաձգման մասին տեղեկությունների ընդունում եւ մշակում</w:t>
            </w:r>
          </w:p>
        </w:tc>
        <w:tc>
          <w:tcPr>
            <w:tcW w:w="2938" w:type="dxa"/>
            <w:tcBorders>
              <w:top w:val="single" w:sz="4" w:space="0" w:color="auto"/>
              <w:bottom w:val="single" w:sz="4" w:space="0" w:color="auto"/>
            </w:tcBorders>
            <w:vAlign w:val="top"/>
          </w:tcPr>
          <w:p w14:paraId="3C29E7E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93-րդ աղյուսակում</w:t>
            </w:r>
          </w:p>
        </w:tc>
      </w:tr>
      <w:tr w:rsidR="00AA6B19" w:rsidRPr="00424685" w14:paraId="2FDA3F8A" w14:textId="77777777" w:rsidTr="00143003">
        <w:tc>
          <w:tcPr>
            <w:tcW w:w="2404" w:type="dxa"/>
            <w:tcBorders>
              <w:top w:val="single" w:sz="4" w:space="0" w:color="auto"/>
              <w:bottom w:val="single" w:sz="4" w:space="0" w:color="auto"/>
            </w:tcBorders>
            <w:vAlign w:val="top"/>
          </w:tcPr>
          <w:p w14:paraId="27F1E23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P.CP.01.OPR.075</w:t>
            </w:r>
          </w:p>
        </w:tc>
        <w:tc>
          <w:tcPr>
            <w:tcW w:w="4014" w:type="dxa"/>
            <w:tcBorders>
              <w:top w:val="single" w:sz="4" w:space="0" w:color="auto"/>
              <w:bottom w:val="single" w:sz="4" w:space="0" w:color="auto"/>
            </w:tcBorders>
            <w:vAlign w:val="top"/>
          </w:tcPr>
          <w:p w14:paraId="057FD41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3F818C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94-րդ աղյուսակում</w:t>
            </w:r>
          </w:p>
        </w:tc>
      </w:tr>
      <w:tr w:rsidR="00AA6B19" w:rsidRPr="00424685" w14:paraId="21858488" w14:textId="77777777" w:rsidTr="00143003">
        <w:tc>
          <w:tcPr>
            <w:tcW w:w="2404" w:type="dxa"/>
            <w:tcBorders>
              <w:top w:val="single" w:sz="4" w:space="0" w:color="auto"/>
              <w:bottom w:val="single" w:sz="4" w:space="0" w:color="auto"/>
            </w:tcBorders>
            <w:vAlign w:val="top"/>
          </w:tcPr>
          <w:p w14:paraId="62C4570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P.CP.01.OPR.076</w:t>
            </w:r>
          </w:p>
        </w:tc>
        <w:tc>
          <w:tcPr>
            <w:tcW w:w="4014" w:type="dxa"/>
            <w:tcBorders>
              <w:top w:val="single" w:sz="4" w:space="0" w:color="auto"/>
              <w:bottom w:val="single" w:sz="4" w:space="0" w:color="auto"/>
            </w:tcBorders>
            <w:vAlign w:val="top"/>
          </w:tcPr>
          <w:p w14:paraId="214C068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7CA3587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95-րդ աղյուսակում</w:t>
            </w:r>
          </w:p>
        </w:tc>
      </w:tr>
      <w:tr w:rsidR="00AA6B19" w:rsidRPr="00424685" w14:paraId="76DEBDB0" w14:textId="77777777" w:rsidTr="00143003">
        <w:tc>
          <w:tcPr>
            <w:tcW w:w="2404" w:type="dxa"/>
            <w:tcBorders>
              <w:top w:val="single" w:sz="4" w:space="0" w:color="auto"/>
              <w:bottom w:val="single" w:sz="4" w:space="0" w:color="auto"/>
            </w:tcBorders>
            <w:vAlign w:val="top"/>
          </w:tcPr>
          <w:p w14:paraId="1A3A0AF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P.CP.01.OPR.077</w:t>
            </w:r>
          </w:p>
        </w:tc>
        <w:tc>
          <w:tcPr>
            <w:tcW w:w="4014" w:type="dxa"/>
            <w:tcBorders>
              <w:top w:val="single" w:sz="4" w:space="0" w:color="auto"/>
              <w:bottom w:val="single" w:sz="4" w:space="0" w:color="auto"/>
            </w:tcBorders>
            <w:vAlign w:val="top"/>
          </w:tcPr>
          <w:p w14:paraId="3FC4142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մաքսային տարանցման ժամկետի երկարաձգման մասին տեղեկությունների ընդունում եւ մշակում</w:t>
            </w:r>
          </w:p>
        </w:tc>
        <w:tc>
          <w:tcPr>
            <w:tcW w:w="2938" w:type="dxa"/>
            <w:tcBorders>
              <w:top w:val="single" w:sz="4" w:space="0" w:color="auto"/>
              <w:bottom w:val="single" w:sz="4" w:space="0" w:color="auto"/>
            </w:tcBorders>
            <w:vAlign w:val="top"/>
          </w:tcPr>
          <w:p w14:paraId="6045F5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96-րդ աղյուսակում</w:t>
            </w:r>
          </w:p>
        </w:tc>
      </w:tr>
      <w:tr w:rsidR="00AA6B19" w:rsidRPr="00424685" w14:paraId="306DF9AF" w14:textId="77777777" w:rsidTr="00143003">
        <w:tc>
          <w:tcPr>
            <w:tcW w:w="2404" w:type="dxa"/>
            <w:tcBorders>
              <w:top w:val="single" w:sz="4" w:space="0" w:color="auto"/>
              <w:bottom w:val="single" w:sz="4" w:space="0" w:color="auto"/>
            </w:tcBorders>
            <w:vAlign w:val="top"/>
          </w:tcPr>
          <w:p w14:paraId="5A200B8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P.CP.01.OPR.078</w:t>
            </w:r>
          </w:p>
        </w:tc>
        <w:tc>
          <w:tcPr>
            <w:tcW w:w="4014" w:type="dxa"/>
            <w:tcBorders>
              <w:top w:val="single" w:sz="4" w:space="0" w:color="auto"/>
              <w:bottom w:val="single" w:sz="4" w:space="0" w:color="auto"/>
            </w:tcBorders>
            <w:vAlign w:val="top"/>
          </w:tcPr>
          <w:p w14:paraId="1A6777B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մաքսային տարանցման ժամկետի երկարաձգման մասին </w:t>
            </w:r>
            <w:r w:rsidRPr="00424685">
              <w:rPr>
                <w:rFonts w:ascii="Sylfaen" w:eastAsiaTheme="minorEastAsia" w:hAnsi="Sylfaen"/>
                <w:noProof/>
                <w:color w:val="auto"/>
                <w:sz w:val="20"/>
                <w:szCs w:val="24"/>
              </w:rPr>
              <w:lastRenderedPageBreak/>
              <w:t>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E676A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բերված է սույն կանոնների 97-րդ աղյուսակում</w:t>
            </w:r>
          </w:p>
        </w:tc>
      </w:tr>
      <w:tr w:rsidR="00AA6B19" w:rsidRPr="00424685" w14:paraId="546D670D" w14:textId="77777777" w:rsidTr="00143003">
        <w:tc>
          <w:tcPr>
            <w:tcW w:w="2404" w:type="dxa"/>
            <w:tcBorders>
              <w:top w:val="single" w:sz="4" w:space="0" w:color="auto"/>
              <w:bottom w:val="single" w:sz="4" w:space="0" w:color="auto"/>
            </w:tcBorders>
            <w:vAlign w:val="top"/>
          </w:tcPr>
          <w:p w14:paraId="06107D1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P.CP.01.OPR.079</w:t>
            </w:r>
          </w:p>
        </w:tc>
        <w:tc>
          <w:tcPr>
            <w:tcW w:w="4014" w:type="dxa"/>
            <w:tcBorders>
              <w:top w:val="single" w:sz="4" w:space="0" w:color="auto"/>
              <w:bottom w:val="single" w:sz="4" w:space="0" w:color="auto"/>
            </w:tcBorders>
            <w:vAlign w:val="top"/>
          </w:tcPr>
          <w:p w14:paraId="419C0FB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1B13749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98-րդ աղյուսակում</w:t>
            </w:r>
          </w:p>
        </w:tc>
      </w:tr>
      <w:tr w:rsidR="00AA6B19" w:rsidRPr="00424685" w14:paraId="5C2514B6" w14:textId="77777777" w:rsidTr="00143003">
        <w:tc>
          <w:tcPr>
            <w:tcW w:w="2404" w:type="dxa"/>
            <w:tcBorders>
              <w:top w:val="single" w:sz="4" w:space="0" w:color="auto"/>
              <w:bottom w:val="single" w:sz="4" w:space="0" w:color="auto"/>
            </w:tcBorders>
            <w:vAlign w:val="top"/>
          </w:tcPr>
          <w:p w14:paraId="04174A8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P.CP.01.OPR.080</w:t>
            </w:r>
          </w:p>
        </w:tc>
        <w:tc>
          <w:tcPr>
            <w:tcW w:w="4014" w:type="dxa"/>
            <w:tcBorders>
              <w:top w:val="single" w:sz="4" w:space="0" w:color="auto"/>
              <w:bottom w:val="single" w:sz="4" w:space="0" w:color="auto"/>
            </w:tcBorders>
            <w:vAlign w:val="top"/>
          </w:tcPr>
          <w:p w14:paraId="0C92A04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մաքսային տարանցման ժամկետի երկարաձգման մասին տեղեկությունների ընդունում եւ մշակում</w:t>
            </w:r>
          </w:p>
        </w:tc>
        <w:tc>
          <w:tcPr>
            <w:tcW w:w="2938" w:type="dxa"/>
            <w:tcBorders>
              <w:top w:val="single" w:sz="4" w:space="0" w:color="auto"/>
              <w:bottom w:val="single" w:sz="4" w:space="0" w:color="auto"/>
            </w:tcBorders>
            <w:vAlign w:val="top"/>
          </w:tcPr>
          <w:p w14:paraId="701B234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99-րդ աղյուսակում</w:t>
            </w:r>
          </w:p>
        </w:tc>
      </w:tr>
      <w:tr w:rsidR="00AA6B19" w:rsidRPr="00424685" w14:paraId="63C761F7" w14:textId="77777777" w:rsidTr="00143003">
        <w:tc>
          <w:tcPr>
            <w:tcW w:w="2404" w:type="dxa"/>
            <w:tcBorders>
              <w:top w:val="single" w:sz="4" w:space="0" w:color="auto"/>
              <w:bottom w:val="single" w:sz="4" w:space="0" w:color="auto"/>
            </w:tcBorders>
            <w:vAlign w:val="top"/>
          </w:tcPr>
          <w:p w14:paraId="159873B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P.CP.01.OPR.081</w:t>
            </w:r>
          </w:p>
        </w:tc>
        <w:tc>
          <w:tcPr>
            <w:tcW w:w="4014" w:type="dxa"/>
            <w:tcBorders>
              <w:top w:val="single" w:sz="4" w:space="0" w:color="auto"/>
              <w:bottom w:val="single" w:sz="4" w:space="0" w:color="auto"/>
            </w:tcBorders>
            <w:vAlign w:val="top"/>
          </w:tcPr>
          <w:p w14:paraId="149B248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 մարմնում մաքսային տարանցման ժամկետի երկարաձգման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1ED4C64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100-րդ աղյուսակում</w:t>
            </w:r>
          </w:p>
        </w:tc>
      </w:tr>
    </w:tbl>
    <w:p w14:paraId="73062834" w14:textId="77777777" w:rsidR="00AA6B19" w:rsidRPr="00424685" w:rsidRDefault="00AA6B19" w:rsidP="00AA6B19">
      <w:pPr>
        <w:widowControl w:val="0"/>
        <w:spacing w:after="160"/>
        <w:rPr>
          <w:rFonts w:ascii="Sylfaen" w:hAnsi="Sylfaen"/>
          <w:color w:val="auto"/>
          <w:sz w:val="24"/>
          <w:szCs w:val="24"/>
        </w:rPr>
      </w:pPr>
    </w:p>
    <w:p w14:paraId="4E414D2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92</w:t>
      </w:r>
    </w:p>
    <w:p w14:paraId="3A3A7B9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տարանցման ժամկետի երկարաձգման մասին տեղեկությունների ներկայացում» (P.CP.01.OPR.073)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39FBC90" w14:textId="77777777" w:rsidTr="009C1070">
        <w:trPr>
          <w:tblHeader/>
        </w:trPr>
        <w:tc>
          <w:tcPr>
            <w:tcW w:w="1127" w:type="dxa"/>
            <w:shd w:val="clear" w:color="auto" w:fill="auto"/>
            <w:vAlign w:val="top"/>
          </w:tcPr>
          <w:p w14:paraId="70A4D55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E99DB0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F75573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2AE17851" w14:textId="77777777" w:rsidTr="009C1070">
        <w:trPr>
          <w:tblHeader/>
        </w:trPr>
        <w:tc>
          <w:tcPr>
            <w:tcW w:w="1127" w:type="dxa"/>
            <w:shd w:val="clear" w:color="auto" w:fill="auto"/>
          </w:tcPr>
          <w:p w14:paraId="2211A33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9AFA36B"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21CEDF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60AC591" w14:textId="77777777" w:rsidTr="009C1070">
        <w:tc>
          <w:tcPr>
            <w:tcW w:w="1127" w:type="dxa"/>
            <w:tcBorders>
              <w:bottom w:val="single" w:sz="4" w:space="0" w:color="auto"/>
            </w:tcBorders>
            <w:shd w:val="clear" w:color="auto" w:fill="auto"/>
            <w:vAlign w:val="top"/>
          </w:tcPr>
          <w:p w14:paraId="26D18AA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FC00CB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5B5AF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P.CP.01.OPR.073</w:t>
            </w:r>
          </w:p>
        </w:tc>
      </w:tr>
      <w:tr w:rsidR="00AA6B19" w:rsidRPr="00424685" w14:paraId="3361EC53" w14:textId="77777777" w:rsidTr="009C1070">
        <w:tc>
          <w:tcPr>
            <w:tcW w:w="1127" w:type="dxa"/>
            <w:tcBorders>
              <w:top w:val="single" w:sz="4" w:space="0" w:color="auto"/>
              <w:bottom w:val="single" w:sz="4" w:space="0" w:color="auto"/>
            </w:tcBorders>
            <w:shd w:val="clear" w:color="auto" w:fill="auto"/>
            <w:vAlign w:val="top"/>
          </w:tcPr>
          <w:p w14:paraId="164A3F1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9623E8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905823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մաքսային տարանցման ժամկետի երկարաձգման մասին տեղեկությունների ներկայացում</w:t>
            </w:r>
          </w:p>
        </w:tc>
      </w:tr>
      <w:tr w:rsidR="00AA6B19" w:rsidRPr="00424685" w14:paraId="717A5402" w14:textId="77777777" w:rsidTr="009C1070">
        <w:tc>
          <w:tcPr>
            <w:tcW w:w="1127" w:type="dxa"/>
            <w:tcBorders>
              <w:top w:val="single" w:sz="4" w:space="0" w:color="auto"/>
              <w:bottom w:val="single" w:sz="4" w:space="0" w:color="auto"/>
            </w:tcBorders>
            <w:shd w:val="clear" w:color="auto" w:fill="auto"/>
            <w:vAlign w:val="top"/>
          </w:tcPr>
          <w:p w14:paraId="4EB3EC4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77CBF4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7C3E6C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7903C8F" w14:textId="77777777" w:rsidTr="009C1070">
        <w:tc>
          <w:tcPr>
            <w:tcW w:w="1127" w:type="dxa"/>
            <w:tcBorders>
              <w:top w:val="single" w:sz="4" w:space="0" w:color="auto"/>
              <w:bottom w:val="single" w:sz="4" w:space="0" w:color="auto"/>
            </w:tcBorders>
            <w:shd w:val="clear" w:color="auto" w:fill="auto"/>
            <w:vAlign w:val="top"/>
          </w:tcPr>
          <w:p w14:paraId="7CF5D57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E0C64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C6E892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տարանցման ժամկետի երկարաձգման մասին տեղեկությունները կատարողի </w:t>
            </w:r>
            <w:r w:rsidRPr="00424685">
              <w:rPr>
                <w:rFonts w:ascii="Sylfaen" w:hAnsi="Sylfaen"/>
                <w:noProof/>
                <w:color w:val="auto"/>
                <w:sz w:val="20"/>
                <w:szCs w:val="24"/>
              </w:rPr>
              <w:lastRenderedPageBreak/>
              <w:t>տեղեկատվական համակարգում գրանցվելուց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424685" w14:paraId="18E6C52B" w14:textId="77777777" w:rsidTr="009C1070">
        <w:tc>
          <w:tcPr>
            <w:tcW w:w="1127" w:type="dxa"/>
            <w:tcBorders>
              <w:top w:val="single" w:sz="4" w:space="0" w:color="auto"/>
              <w:bottom w:val="single" w:sz="4" w:space="0" w:color="auto"/>
            </w:tcBorders>
            <w:shd w:val="clear" w:color="auto" w:fill="auto"/>
            <w:vAlign w:val="top"/>
          </w:tcPr>
          <w:p w14:paraId="73703E4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411D4E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B20804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2584E598" w14:textId="77777777" w:rsidTr="009C1070">
        <w:tc>
          <w:tcPr>
            <w:tcW w:w="1127" w:type="dxa"/>
            <w:tcBorders>
              <w:top w:val="single" w:sz="4" w:space="0" w:color="auto"/>
              <w:bottom w:val="single" w:sz="4" w:space="0" w:color="auto"/>
            </w:tcBorders>
            <w:shd w:val="clear" w:color="auto" w:fill="auto"/>
            <w:vAlign w:val="top"/>
          </w:tcPr>
          <w:p w14:paraId="6826C92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2FECDE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42E0BB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կատարողը ձեւակերպում եւ ուղարկող կենտրոնական մաքսային մարմին է ներկայացնում մաքսային տարանցման ժամկետի երկարաձգման մասին տեղեկությունները՝ Տարանցում իրականացնելիս տեղեկատվական փոխգործակցության կանոնակարգին համապատասխան </w:t>
            </w:r>
          </w:p>
        </w:tc>
      </w:tr>
      <w:tr w:rsidR="00AA6B19" w:rsidRPr="00424685" w14:paraId="64FAC712" w14:textId="77777777" w:rsidTr="009C1070">
        <w:tc>
          <w:tcPr>
            <w:tcW w:w="1127" w:type="dxa"/>
            <w:tcBorders>
              <w:top w:val="single" w:sz="4" w:space="0" w:color="auto"/>
            </w:tcBorders>
            <w:shd w:val="clear" w:color="auto" w:fill="auto"/>
            <w:vAlign w:val="top"/>
          </w:tcPr>
          <w:p w14:paraId="7668B7F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A67082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DAF9BD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ներկայացվել են ուղարկող կենտրոնական մաքսային մարմին</w:t>
            </w:r>
          </w:p>
        </w:tc>
      </w:tr>
    </w:tbl>
    <w:p w14:paraId="03B3E552" w14:textId="77777777" w:rsidR="00AA6B19" w:rsidRPr="00424685" w:rsidRDefault="00AA6B19" w:rsidP="00AA6B19">
      <w:pPr>
        <w:widowControl w:val="0"/>
        <w:spacing w:after="160"/>
        <w:rPr>
          <w:rFonts w:ascii="Sylfaen" w:hAnsi="Sylfaen"/>
          <w:color w:val="auto"/>
          <w:sz w:val="24"/>
          <w:szCs w:val="24"/>
        </w:rPr>
      </w:pPr>
    </w:p>
    <w:p w14:paraId="27711DD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93</w:t>
      </w:r>
    </w:p>
    <w:p w14:paraId="399334B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տարանցման ժամկետի երկարաձգման մասին տեղեկությունների ընդունում եւ մշակում» (P.CP.01.OPR.074)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5DA7D72" w14:textId="77777777" w:rsidTr="009C1070">
        <w:trPr>
          <w:trHeight w:val="601"/>
          <w:tblHeader/>
        </w:trPr>
        <w:tc>
          <w:tcPr>
            <w:tcW w:w="1127" w:type="dxa"/>
            <w:shd w:val="clear" w:color="auto" w:fill="auto"/>
            <w:vAlign w:val="top"/>
          </w:tcPr>
          <w:p w14:paraId="5F597E3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74BA68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C40326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4E0AAFF7" w14:textId="77777777" w:rsidTr="009C1070">
        <w:trPr>
          <w:trHeight w:val="301"/>
          <w:tblHeader/>
        </w:trPr>
        <w:tc>
          <w:tcPr>
            <w:tcW w:w="1127" w:type="dxa"/>
            <w:shd w:val="clear" w:color="auto" w:fill="auto"/>
          </w:tcPr>
          <w:p w14:paraId="6A0B6B2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319E6B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3B4115C"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A08B25B" w14:textId="77777777" w:rsidTr="009C1070">
        <w:trPr>
          <w:cantSplit/>
        </w:trPr>
        <w:tc>
          <w:tcPr>
            <w:tcW w:w="1127" w:type="dxa"/>
            <w:tcBorders>
              <w:bottom w:val="single" w:sz="4" w:space="0" w:color="auto"/>
            </w:tcBorders>
            <w:shd w:val="clear" w:color="auto" w:fill="auto"/>
            <w:vAlign w:val="top"/>
          </w:tcPr>
          <w:p w14:paraId="0B0D83C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084419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CD59D8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P.CP.01.OPR.074</w:t>
            </w:r>
          </w:p>
        </w:tc>
      </w:tr>
      <w:tr w:rsidR="00AA6B19" w:rsidRPr="00424685" w14:paraId="10BACDBE" w14:textId="77777777" w:rsidTr="009C1070">
        <w:trPr>
          <w:cantSplit/>
        </w:trPr>
        <w:tc>
          <w:tcPr>
            <w:tcW w:w="1127" w:type="dxa"/>
            <w:tcBorders>
              <w:top w:val="single" w:sz="4" w:space="0" w:color="auto"/>
              <w:bottom w:val="single" w:sz="4" w:space="0" w:color="auto"/>
            </w:tcBorders>
            <w:shd w:val="clear" w:color="auto" w:fill="auto"/>
            <w:vAlign w:val="top"/>
          </w:tcPr>
          <w:p w14:paraId="3AAF525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2F74C4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436AD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տարանցման ժամկետի երկարաձգման մասին տեղեկությունների ընդունում եւ մշակում</w:t>
            </w:r>
          </w:p>
        </w:tc>
      </w:tr>
      <w:tr w:rsidR="00AA6B19" w:rsidRPr="00424685" w14:paraId="18298E91" w14:textId="77777777" w:rsidTr="009C1070">
        <w:trPr>
          <w:cantSplit/>
        </w:trPr>
        <w:tc>
          <w:tcPr>
            <w:tcW w:w="1127" w:type="dxa"/>
            <w:tcBorders>
              <w:top w:val="single" w:sz="4" w:space="0" w:color="auto"/>
              <w:bottom w:val="single" w:sz="4" w:space="0" w:color="auto"/>
            </w:tcBorders>
            <w:shd w:val="clear" w:color="auto" w:fill="auto"/>
            <w:vAlign w:val="top"/>
          </w:tcPr>
          <w:p w14:paraId="69739C6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34520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E08F19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AA6B19" w:rsidRPr="00424685" w14:paraId="76168535" w14:textId="77777777" w:rsidTr="009C1070">
        <w:trPr>
          <w:cantSplit/>
        </w:trPr>
        <w:tc>
          <w:tcPr>
            <w:tcW w:w="1127" w:type="dxa"/>
            <w:tcBorders>
              <w:top w:val="single" w:sz="4" w:space="0" w:color="auto"/>
              <w:bottom w:val="single" w:sz="4" w:space="0" w:color="auto"/>
            </w:tcBorders>
            <w:shd w:val="clear" w:color="auto" w:fill="auto"/>
            <w:vAlign w:val="top"/>
          </w:tcPr>
          <w:p w14:paraId="0D4F208E"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2FA08CD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475F0F"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(«Մաքսային տարանցման ժամկետի երկարաձգման մասին տեղեկությունների ներկայացումն ուղարկող կենտրաոնական մաքսային մարմին» (P.CP.01.OPR.073) գործառնություն)</w:t>
            </w:r>
          </w:p>
        </w:tc>
      </w:tr>
      <w:tr w:rsidR="00AA6B19" w:rsidRPr="00424685" w14:paraId="22F5633F" w14:textId="77777777" w:rsidTr="009C1070">
        <w:trPr>
          <w:cantSplit/>
        </w:trPr>
        <w:tc>
          <w:tcPr>
            <w:tcW w:w="1127" w:type="dxa"/>
            <w:tcBorders>
              <w:top w:val="single" w:sz="4" w:space="0" w:color="auto"/>
              <w:bottom w:val="single" w:sz="4" w:space="0" w:color="auto"/>
            </w:tcBorders>
            <w:shd w:val="clear" w:color="auto" w:fill="auto"/>
            <w:vAlign w:val="top"/>
          </w:tcPr>
          <w:p w14:paraId="59013C6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F767EC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FEB5A5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840858B" w14:textId="77777777" w:rsidTr="009C1070">
        <w:trPr>
          <w:cantSplit/>
        </w:trPr>
        <w:tc>
          <w:tcPr>
            <w:tcW w:w="1127" w:type="dxa"/>
            <w:tcBorders>
              <w:top w:val="single" w:sz="4" w:space="0" w:color="auto"/>
              <w:bottom w:val="single" w:sz="4" w:space="0" w:color="auto"/>
            </w:tcBorders>
            <w:shd w:val="clear" w:color="auto" w:fill="auto"/>
            <w:vAlign w:val="top"/>
          </w:tcPr>
          <w:p w14:paraId="3AED1EB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5C0EAA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4F64EF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424685" w14:paraId="201684BA" w14:textId="77777777" w:rsidTr="009C1070">
        <w:trPr>
          <w:cantSplit/>
        </w:trPr>
        <w:tc>
          <w:tcPr>
            <w:tcW w:w="1127" w:type="dxa"/>
            <w:tcBorders>
              <w:top w:val="single" w:sz="4" w:space="0" w:color="auto"/>
            </w:tcBorders>
            <w:shd w:val="clear" w:color="auto" w:fill="auto"/>
            <w:vAlign w:val="top"/>
          </w:tcPr>
          <w:p w14:paraId="1E4FEC3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B2658E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92D0B4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1AEE968F" w14:textId="77777777" w:rsidR="00AA6B19" w:rsidRPr="00424685" w:rsidRDefault="00AA6B19" w:rsidP="00AA6B19">
      <w:pPr>
        <w:widowControl w:val="0"/>
        <w:spacing w:after="160"/>
        <w:rPr>
          <w:rFonts w:ascii="Sylfaen" w:hAnsi="Sylfaen"/>
          <w:color w:val="auto"/>
          <w:sz w:val="24"/>
          <w:szCs w:val="24"/>
        </w:rPr>
      </w:pPr>
    </w:p>
    <w:p w14:paraId="4E12AE43"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DB410A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94</w:t>
      </w:r>
    </w:p>
    <w:p w14:paraId="3FF018C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 (P.CP.01.OPR.075)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EDDA858" w14:textId="77777777" w:rsidTr="009C1070">
        <w:trPr>
          <w:tblHeader/>
        </w:trPr>
        <w:tc>
          <w:tcPr>
            <w:tcW w:w="1127" w:type="dxa"/>
            <w:shd w:val="clear" w:color="auto" w:fill="auto"/>
            <w:vAlign w:val="top"/>
          </w:tcPr>
          <w:p w14:paraId="78F488E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833E4B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9DB587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3D703FAB" w14:textId="77777777" w:rsidTr="009C1070">
        <w:trPr>
          <w:tblHeader/>
        </w:trPr>
        <w:tc>
          <w:tcPr>
            <w:tcW w:w="1127" w:type="dxa"/>
            <w:shd w:val="clear" w:color="auto" w:fill="auto"/>
          </w:tcPr>
          <w:p w14:paraId="28900D0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9500C2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EEEE26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6DD5494E" w14:textId="77777777" w:rsidTr="009C1070">
        <w:tc>
          <w:tcPr>
            <w:tcW w:w="1127" w:type="dxa"/>
            <w:tcBorders>
              <w:bottom w:val="single" w:sz="4" w:space="0" w:color="auto"/>
            </w:tcBorders>
            <w:shd w:val="clear" w:color="auto" w:fill="auto"/>
            <w:vAlign w:val="top"/>
          </w:tcPr>
          <w:p w14:paraId="16474A1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7F1BBA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FB7EB9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P.CP.01.OPR.075</w:t>
            </w:r>
          </w:p>
        </w:tc>
      </w:tr>
      <w:tr w:rsidR="00AA6B19" w:rsidRPr="00424685" w14:paraId="1F52E8DB" w14:textId="77777777" w:rsidTr="009C1070">
        <w:tc>
          <w:tcPr>
            <w:tcW w:w="1127" w:type="dxa"/>
            <w:tcBorders>
              <w:top w:val="single" w:sz="4" w:space="0" w:color="auto"/>
              <w:bottom w:val="single" w:sz="4" w:space="0" w:color="auto"/>
            </w:tcBorders>
            <w:shd w:val="clear" w:color="auto" w:fill="auto"/>
            <w:vAlign w:val="top"/>
          </w:tcPr>
          <w:p w14:paraId="2A6A2C8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63BD06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FB6B53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w:t>
            </w:r>
          </w:p>
        </w:tc>
      </w:tr>
      <w:tr w:rsidR="00AA6B19" w:rsidRPr="00424685" w14:paraId="49342950" w14:textId="77777777" w:rsidTr="009C1070">
        <w:tc>
          <w:tcPr>
            <w:tcW w:w="1127" w:type="dxa"/>
            <w:tcBorders>
              <w:top w:val="single" w:sz="4" w:space="0" w:color="auto"/>
              <w:bottom w:val="single" w:sz="4" w:space="0" w:color="auto"/>
            </w:tcBorders>
            <w:shd w:val="clear" w:color="auto" w:fill="auto"/>
            <w:vAlign w:val="top"/>
          </w:tcPr>
          <w:p w14:paraId="4ABBE65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58138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6956FCF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FD01626" w14:textId="77777777" w:rsidTr="009C1070">
        <w:tc>
          <w:tcPr>
            <w:tcW w:w="1127" w:type="dxa"/>
            <w:tcBorders>
              <w:top w:val="single" w:sz="4" w:space="0" w:color="auto"/>
              <w:bottom w:val="single" w:sz="4" w:space="0" w:color="auto"/>
            </w:tcBorders>
            <w:shd w:val="clear" w:color="auto" w:fill="auto"/>
            <w:vAlign w:val="top"/>
          </w:tcPr>
          <w:p w14:paraId="7121ACC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3EDB8B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1D4125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մաքսային տարանցման ժամկետի երկարաձգման մասին տեղեկությունների մշակման վերաբերյալ ծանուցումն ստացվելու դեպքում («Ուղարկող կենտրոնական մաքսային մարմնում մաքսային տարանցման ժամկետի երկարաձգման մասին տեղեկությունների ընդունում եւ մշակում» (P.CP.01.OPR.074) գործառնություն)</w:t>
            </w:r>
          </w:p>
        </w:tc>
      </w:tr>
      <w:tr w:rsidR="00AA6B19" w:rsidRPr="00424685" w14:paraId="311BB7A7" w14:textId="77777777" w:rsidTr="009C1070">
        <w:tc>
          <w:tcPr>
            <w:tcW w:w="1127" w:type="dxa"/>
            <w:tcBorders>
              <w:top w:val="single" w:sz="4" w:space="0" w:color="auto"/>
              <w:bottom w:val="single" w:sz="4" w:space="0" w:color="auto"/>
            </w:tcBorders>
            <w:shd w:val="clear" w:color="auto" w:fill="auto"/>
            <w:vAlign w:val="top"/>
          </w:tcPr>
          <w:p w14:paraId="6CEEB6C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CE5C2D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570528D"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6BD309B5" w14:textId="77777777" w:rsidTr="009C1070">
        <w:tc>
          <w:tcPr>
            <w:tcW w:w="1127" w:type="dxa"/>
            <w:tcBorders>
              <w:top w:val="single" w:sz="4" w:space="0" w:color="auto"/>
              <w:bottom w:val="single" w:sz="4" w:space="0" w:color="auto"/>
            </w:tcBorders>
            <w:shd w:val="clear" w:color="auto" w:fill="auto"/>
            <w:vAlign w:val="top"/>
          </w:tcPr>
          <w:p w14:paraId="0F613FA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0D30C0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B80809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մշակման վերաբերյալ ծանուցման ընդունում եւ մշակում՝ Տարանցում իրականացնելիս տեղեկատվական փոխգործակցության կանոնակարգին համապատասխան</w:t>
            </w:r>
          </w:p>
        </w:tc>
      </w:tr>
      <w:tr w:rsidR="00AA6B19" w:rsidRPr="00424685" w14:paraId="16A8EF92" w14:textId="77777777" w:rsidTr="009C1070">
        <w:tc>
          <w:tcPr>
            <w:tcW w:w="1127" w:type="dxa"/>
            <w:tcBorders>
              <w:top w:val="single" w:sz="4" w:space="0" w:color="auto"/>
            </w:tcBorders>
            <w:shd w:val="clear" w:color="auto" w:fill="auto"/>
            <w:vAlign w:val="top"/>
          </w:tcPr>
          <w:p w14:paraId="1A285C9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973EB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F143E5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մշակման վերաբերյալ ծանուցումը մշակվել է</w:t>
            </w:r>
          </w:p>
        </w:tc>
      </w:tr>
    </w:tbl>
    <w:p w14:paraId="69FB6497" w14:textId="77777777" w:rsidR="00AA6B19" w:rsidRPr="00424685" w:rsidRDefault="00AA6B19" w:rsidP="00AA6B19">
      <w:pPr>
        <w:widowControl w:val="0"/>
        <w:spacing w:after="160"/>
        <w:rPr>
          <w:rFonts w:ascii="Sylfaen" w:hAnsi="Sylfaen"/>
          <w:color w:val="auto"/>
          <w:sz w:val="24"/>
          <w:szCs w:val="24"/>
        </w:rPr>
      </w:pPr>
    </w:p>
    <w:p w14:paraId="6C4EE9AB"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A6725C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95</w:t>
      </w:r>
    </w:p>
    <w:p w14:paraId="5221296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մաքսային տարանցման ժամկետի երկարաձգման մասին տեղեկությունների ներկայացում» (P.CP.01.OPR.076)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45FBDF9" w14:textId="77777777" w:rsidTr="009C1070">
        <w:trPr>
          <w:trHeight w:val="601"/>
          <w:tblHeader/>
        </w:trPr>
        <w:tc>
          <w:tcPr>
            <w:tcW w:w="1127" w:type="dxa"/>
            <w:shd w:val="clear" w:color="auto" w:fill="auto"/>
            <w:vAlign w:val="top"/>
          </w:tcPr>
          <w:p w14:paraId="5D3EDDD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FD05CA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77EBE8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5FC7FDA6" w14:textId="77777777" w:rsidTr="009C1070">
        <w:trPr>
          <w:trHeight w:val="301"/>
          <w:tblHeader/>
        </w:trPr>
        <w:tc>
          <w:tcPr>
            <w:tcW w:w="1127" w:type="dxa"/>
            <w:shd w:val="clear" w:color="auto" w:fill="auto"/>
          </w:tcPr>
          <w:p w14:paraId="0807C224"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CAF99E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7AFD69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9C34741" w14:textId="77777777" w:rsidTr="009C1070">
        <w:trPr>
          <w:cantSplit/>
        </w:trPr>
        <w:tc>
          <w:tcPr>
            <w:tcW w:w="1127" w:type="dxa"/>
            <w:tcBorders>
              <w:bottom w:val="single" w:sz="4" w:space="0" w:color="auto"/>
            </w:tcBorders>
            <w:shd w:val="clear" w:color="auto" w:fill="auto"/>
            <w:vAlign w:val="top"/>
          </w:tcPr>
          <w:p w14:paraId="165ABC3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1F488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D30874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P.CP.01.OPR.076</w:t>
            </w:r>
          </w:p>
        </w:tc>
      </w:tr>
      <w:tr w:rsidR="00AA6B19" w:rsidRPr="00424685" w14:paraId="60BE238D" w14:textId="77777777" w:rsidTr="009C1070">
        <w:trPr>
          <w:cantSplit/>
        </w:trPr>
        <w:tc>
          <w:tcPr>
            <w:tcW w:w="1127" w:type="dxa"/>
            <w:tcBorders>
              <w:top w:val="single" w:sz="4" w:space="0" w:color="auto"/>
              <w:bottom w:val="single" w:sz="4" w:space="0" w:color="auto"/>
            </w:tcBorders>
            <w:shd w:val="clear" w:color="auto" w:fill="auto"/>
            <w:vAlign w:val="top"/>
          </w:tcPr>
          <w:p w14:paraId="7391378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50BB7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D9B7AA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մաքսային տարանցման ժամկետի երկարաձգման մասին տեղեկությունների ներկայացում</w:t>
            </w:r>
          </w:p>
        </w:tc>
      </w:tr>
      <w:tr w:rsidR="00AA6B19" w:rsidRPr="00424685" w14:paraId="469502B5" w14:textId="77777777" w:rsidTr="009C1070">
        <w:trPr>
          <w:cantSplit/>
        </w:trPr>
        <w:tc>
          <w:tcPr>
            <w:tcW w:w="1127" w:type="dxa"/>
            <w:tcBorders>
              <w:top w:val="single" w:sz="4" w:space="0" w:color="auto"/>
              <w:bottom w:val="single" w:sz="4" w:space="0" w:color="auto"/>
            </w:tcBorders>
            <w:shd w:val="clear" w:color="auto" w:fill="auto"/>
            <w:vAlign w:val="top"/>
          </w:tcPr>
          <w:p w14:paraId="7966B6D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481D93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3476A4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3A850FA" w14:textId="77777777" w:rsidTr="009C1070">
        <w:trPr>
          <w:cantSplit/>
        </w:trPr>
        <w:tc>
          <w:tcPr>
            <w:tcW w:w="1127" w:type="dxa"/>
            <w:tcBorders>
              <w:top w:val="single" w:sz="4" w:space="0" w:color="auto"/>
              <w:bottom w:val="single" w:sz="4" w:space="0" w:color="auto"/>
            </w:tcBorders>
            <w:shd w:val="clear" w:color="auto" w:fill="auto"/>
            <w:vAlign w:val="top"/>
          </w:tcPr>
          <w:p w14:paraId="5D95A90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182522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F9574A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տեղեկատվական համակարգում մաքսային տարանցման ժամկետի երկարաձգման մասին տեղեկությունները գրանցվելուց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424685" w14:paraId="628E667F" w14:textId="77777777" w:rsidTr="009C1070">
        <w:trPr>
          <w:cantSplit/>
        </w:trPr>
        <w:tc>
          <w:tcPr>
            <w:tcW w:w="1127" w:type="dxa"/>
            <w:tcBorders>
              <w:top w:val="single" w:sz="4" w:space="0" w:color="auto"/>
              <w:bottom w:val="single" w:sz="4" w:space="0" w:color="auto"/>
            </w:tcBorders>
            <w:shd w:val="clear" w:color="auto" w:fill="auto"/>
            <w:vAlign w:val="top"/>
          </w:tcPr>
          <w:p w14:paraId="1B3776C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9D3FF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4ECFC0E"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070906E6" w14:textId="77777777" w:rsidTr="009C1070">
        <w:trPr>
          <w:cantSplit/>
        </w:trPr>
        <w:tc>
          <w:tcPr>
            <w:tcW w:w="1127" w:type="dxa"/>
            <w:tcBorders>
              <w:top w:val="single" w:sz="4" w:space="0" w:color="auto"/>
              <w:bottom w:val="single" w:sz="4" w:space="0" w:color="auto"/>
            </w:tcBorders>
            <w:shd w:val="clear" w:color="auto" w:fill="auto"/>
            <w:vAlign w:val="top"/>
          </w:tcPr>
          <w:p w14:paraId="0BFF05E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193559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C47BC2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նշանակման կենտրոնական մաքսային մարմին է ներկայացնում մաքսային տարանցման ժամկետի երկարաձգման մասին տեղեկությունները՝ Տարանցում իրականացնելիս տեղեկատվական փոխգործակցության կանոնակարգին համապատասխան</w:t>
            </w:r>
          </w:p>
        </w:tc>
      </w:tr>
      <w:tr w:rsidR="00AA6B19" w:rsidRPr="00424685" w14:paraId="71D8FBC4" w14:textId="77777777" w:rsidTr="009C1070">
        <w:trPr>
          <w:cantSplit/>
        </w:trPr>
        <w:tc>
          <w:tcPr>
            <w:tcW w:w="1127" w:type="dxa"/>
            <w:tcBorders>
              <w:top w:val="single" w:sz="4" w:space="0" w:color="auto"/>
            </w:tcBorders>
            <w:shd w:val="clear" w:color="auto" w:fill="auto"/>
            <w:vAlign w:val="top"/>
          </w:tcPr>
          <w:p w14:paraId="005A4EE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3924B0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E5584E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ներկայացվել են նշանակման կենտրոնական մաքսային մարմին</w:t>
            </w:r>
          </w:p>
        </w:tc>
      </w:tr>
    </w:tbl>
    <w:p w14:paraId="2C3F8A96" w14:textId="77777777" w:rsidR="00AA6B19" w:rsidRPr="00424685" w:rsidRDefault="00AA6B19" w:rsidP="00AA6B19">
      <w:pPr>
        <w:widowControl w:val="0"/>
        <w:spacing w:after="160"/>
        <w:rPr>
          <w:rFonts w:ascii="Sylfaen" w:hAnsi="Sylfaen"/>
          <w:color w:val="auto"/>
          <w:sz w:val="24"/>
          <w:szCs w:val="24"/>
        </w:rPr>
      </w:pPr>
    </w:p>
    <w:p w14:paraId="1CB4640D"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F6F0C1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96</w:t>
      </w:r>
    </w:p>
    <w:p w14:paraId="7230494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մաքսային տարանցման ժամկետի երկարաձգման մասին տեղեկությունների ընդունում եւ մշակում» (P.CP.01.OPR.077)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FF980DB" w14:textId="77777777" w:rsidTr="009C1070">
        <w:trPr>
          <w:trHeight w:val="601"/>
          <w:tblHeader/>
        </w:trPr>
        <w:tc>
          <w:tcPr>
            <w:tcW w:w="1127" w:type="dxa"/>
            <w:shd w:val="clear" w:color="auto" w:fill="auto"/>
            <w:vAlign w:val="top"/>
          </w:tcPr>
          <w:p w14:paraId="417881C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717D70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8A2288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914674C" w14:textId="77777777" w:rsidTr="009C1070">
        <w:trPr>
          <w:trHeight w:val="301"/>
          <w:tblHeader/>
        </w:trPr>
        <w:tc>
          <w:tcPr>
            <w:tcW w:w="1127" w:type="dxa"/>
            <w:shd w:val="clear" w:color="auto" w:fill="auto"/>
          </w:tcPr>
          <w:p w14:paraId="21D14C38"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565C12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BAFF9F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D66B31F" w14:textId="77777777" w:rsidTr="009C1070">
        <w:trPr>
          <w:cantSplit/>
        </w:trPr>
        <w:tc>
          <w:tcPr>
            <w:tcW w:w="1127" w:type="dxa"/>
            <w:tcBorders>
              <w:bottom w:val="single" w:sz="4" w:space="0" w:color="auto"/>
            </w:tcBorders>
            <w:shd w:val="clear" w:color="auto" w:fill="auto"/>
            <w:vAlign w:val="top"/>
          </w:tcPr>
          <w:p w14:paraId="6ECB92C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2CB5AD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E682BD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P.CP.01.OPR.077</w:t>
            </w:r>
          </w:p>
        </w:tc>
      </w:tr>
      <w:tr w:rsidR="00AA6B19" w:rsidRPr="00424685" w14:paraId="79D4880A" w14:textId="77777777" w:rsidTr="009C1070">
        <w:trPr>
          <w:cantSplit/>
        </w:trPr>
        <w:tc>
          <w:tcPr>
            <w:tcW w:w="1127" w:type="dxa"/>
            <w:tcBorders>
              <w:top w:val="single" w:sz="4" w:space="0" w:color="auto"/>
              <w:bottom w:val="single" w:sz="4" w:space="0" w:color="auto"/>
            </w:tcBorders>
            <w:shd w:val="clear" w:color="auto" w:fill="auto"/>
            <w:vAlign w:val="top"/>
          </w:tcPr>
          <w:p w14:paraId="07F261D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8A023B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286D63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մաքսային տարանցման ժամկետի երկարաձգման մասին տեղեկությունների ընդունում եւ մշակում</w:t>
            </w:r>
          </w:p>
        </w:tc>
      </w:tr>
      <w:tr w:rsidR="00AA6B19" w:rsidRPr="00424685" w14:paraId="2C351C21" w14:textId="77777777" w:rsidTr="009C1070">
        <w:trPr>
          <w:cantSplit/>
        </w:trPr>
        <w:tc>
          <w:tcPr>
            <w:tcW w:w="1127" w:type="dxa"/>
            <w:tcBorders>
              <w:top w:val="single" w:sz="4" w:space="0" w:color="auto"/>
              <w:bottom w:val="single" w:sz="4" w:space="0" w:color="auto"/>
            </w:tcBorders>
            <w:shd w:val="clear" w:color="auto" w:fill="auto"/>
            <w:vAlign w:val="top"/>
          </w:tcPr>
          <w:p w14:paraId="6973F133"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FF91E4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330A463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AA6B19" w:rsidRPr="00424685" w14:paraId="1CA4AB5A" w14:textId="77777777" w:rsidTr="009C1070">
        <w:trPr>
          <w:cantSplit/>
        </w:trPr>
        <w:tc>
          <w:tcPr>
            <w:tcW w:w="1127" w:type="dxa"/>
            <w:tcBorders>
              <w:top w:val="single" w:sz="4" w:space="0" w:color="auto"/>
              <w:bottom w:val="single" w:sz="4" w:space="0" w:color="auto"/>
            </w:tcBorders>
            <w:shd w:val="clear" w:color="auto" w:fill="auto"/>
            <w:vAlign w:val="top"/>
          </w:tcPr>
          <w:p w14:paraId="0C84D78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F4D696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7D25F7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(«Նշանակման կենտրոնական մաքսային մարմին մաքսային տարանցման ժամկետի երկարաձգման մասին տեղեկությունների ներկայացում» (P.CP.01.OPR.076) գործառնություն)</w:t>
            </w:r>
          </w:p>
        </w:tc>
      </w:tr>
      <w:tr w:rsidR="00AA6B19" w:rsidRPr="00424685" w14:paraId="67F1ABE2" w14:textId="77777777" w:rsidTr="009C1070">
        <w:trPr>
          <w:cantSplit/>
        </w:trPr>
        <w:tc>
          <w:tcPr>
            <w:tcW w:w="1127" w:type="dxa"/>
            <w:tcBorders>
              <w:top w:val="single" w:sz="4" w:space="0" w:color="auto"/>
              <w:bottom w:val="single" w:sz="4" w:space="0" w:color="auto"/>
            </w:tcBorders>
            <w:shd w:val="clear" w:color="auto" w:fill="auto"/>
            <w:vAlign w:val="top"/>
          </w:tcPr>
          <w:p w14:paraId="744E56BC"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C626F9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75FF97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D019387" w14:textId="77777777" w:rsidTr="009C1070">
        <w:trPr>
          <w:cantSplit/>
        </w:trPr>
        <w:tc>
          <w:tcPr>
            <w:tcW w:w="1127" w:type="dxa"/>
            <w:tcBorders>
              <w:top w:val="single" w:sz="4" w:space="0" w:color="auto"/>
              <w:bottom w:val="single" w:sz="4" w:space="0" w:color="auto"/>
            </w:tcBorders>
            <w:shd w:val="clear" w:color="auto" w:fill="auto"/>
            <w:vAlign w:val="top"/>
          </w:tcPr>
          <w:p w14:paraId="3D5BE7A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9D2B06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2C57AB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424685" w14:paraId="3141204E" w14:textId="77777777" w:rsidTr="009C1070">
        <w:trPr>
          <w:cantSplit/>
        </w:trPr>
        <w:tc>
          <w:tcPr>
            <w:tcW w:w="1127" w:type="dxa"/>
            <w:tcBorders>
              <w:top w:val="single" w:sz="4" w:space="0" w:color="auto"/>
            </w:tcBorders>
            <w:shd w:val="clear" w:color="auto" w:fill="auto"/>
            <w:vAlign w:val="top"/>
          </w:tcPr>
          <w:p w14:paraId="60855BD0"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720161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4FDA21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2A812E2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97</w:t>
      </w:r>
    </w:p>
    <w:p w14:paraId="38D42B2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մաքսային տարանցման ժամկետի երկարաձգման մասին տեղեկությունների մշակման վերաբերյալ ծանուցման ստացում» (P.CP.01.OPR.078)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6AAE6B5" w14:textId="77777777" w:rsidTr="009C1070">
        <w:trPr>
          <w:trHeight w:val="601"/>
          <w:tblHeader/>
        </w:trPr>
        <w:tc>
          <w:tcPr>
            <w:tcW w:w="1127" w:type="dxa"/>
            <w:shd w:val="clear" w:color="auto" w:fill="auto"/>
            <w:vAlign w:val="top"/>
          </w:tcPr>
          <w:p w14:paraId="3E88CF6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189D13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F2C6EF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36AF9D9" w14:textId="77777777" w:rsidTr="009C1070">
        <w:trPr>
          <w:trHeight w:val="301"/>
          <w:tblHeader/>
        </w:trPr>
        <w:tc>
          <w:tcPr>
            <w:tcW w:w="1127" w:type="dxa"/>
            <w:shd w:val="clear" w:color="auto" w:fill="auto"/>
          </w:tcPr>
          <w:p w14:paraId="05617ED5"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84B530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CBCD60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99E2CDF" w14:textId="77777777" w:rsidTr="009C1070">
        <w:trPr>
          <w:cantSplit/>
        </w:trPr>
        <w:tc>
          <w:tcPr>
            <w:tcW w:w="1127" w:type="dxa"/>
            <w:tcBorders>
              <w:bottom w:val="single" w:sz="4" w:space="0" w:color="auto"/>
            </w:tcBorders>
            <w:shd w:val="clear" w:color="auto" w:fill="auto"/>
            <w:vAlign w:val="top"/>
          </w:tcPr>
          <w:p w14:paraId="39FFBB9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2CD88A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200F4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P.CP.01.OPR.078</w:t>
            </w:r>
          </w:p>
        </w:tc>
      </w:tr>
      <w:tr w:rsidR="00AA6B19" w:rsidRPr="00424685" w14:paraId="5196CA33" w14:textId="77777777" w:rsidTr="009C1070">
        <w:trPr>
          <w:cantSplit/>
        </w:trPr>
        <w:tc>
          <w:tcPr>
            <w:tcW w:w="1127" w:type="dxa"/>
            <w:tcBorders>
              <w:top w:val="single" w:sz="4" w:space="0" w:color="auto"/>
              <w:bottom w:val="single" w:sz="4" w:space="0" w:color="auto"/>
            </w:tcBorders>
            <w:shd w:val="clear" w:color="auto" w:fill="auto"/>
            <w:vAlign w:val="top"/>
          </w:tcPr>
          <w:p w14:paraId="042C44A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153564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521827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մաքսային տարանցման ժամկետի երկարաձգման մասին տեղեկությունների մշակման մասին ծանուցման ստացում</w:t>
            </w:r>
          </w:p>
        </w:tc>
      </w:tr>
      <w:tr w:rsidR="00AA6B19" w:rsidRPr="00424685" w14:paraId="24B4385E" w14:textId="77777777" w:rsidTr="009C1070">
        <w:trPr>
          <w:cantSplit/>
        </w:trPr>
        <w:tc>
          <w:tcPr>
            <w:tcW w:w="1127" w:type="dxa"/>
            <w:tcBorders>
              <w:top w:val="single" w:sz="4" w:space="0" w:color="auto"/>
              <w:bottom w:val="single" w:sz="4" w:space="0" w:color="auto"/>
            </w:tcBorders>
            <w:shd w:val="clear" w:color="auto" w:fill="auto"/>
            <w:vAlign w:val="top"/>
          </w:tcPr>
          <w:p w14:paraId="20D7DE7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47F6B0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773AC56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15A7043F" w14:textId="77777777" w:rsidTr="009C1070">
        <w:trPr>
          <w:cantSplit/>
        </w:trPr>
        <w:tc>
          <w:tcPr>
            <w:tcW w:w="1127" w:type="dxa"/>
            <w:tcBorders>
              <w:top w:val="single" w:sz="4" w:space="0" w:color="auto"/>
              <w:bottom w:val="single" w:sz="4" w:space="0" w:color="auto"/>
            </w:tcBorders>
            <w:shd w:val="clear" w:color="auto" w:fill="auto"/>
            <w:vAlign w:val="top"/>
          </w:tcPr>
          <w:p w14:paraId="30E3454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9E60B3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949F775"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տեղեկությունների մշակման մասին ծանուցումը կատարողի կողմից ստացվելու դեպքում («Նշանակման կենտրոնական մաքսային մարմնում մաքսային տարանցման ժամկետի երկարաձգման մասին տեղեկությունների ընդունում եւ մշակում» (P.CP.01.OPR.077) գործառնություն)</w:t>
            </w:r>
          </w:p>
        </w:tc>
      </w:tr>
      <w:tr w:rsidR="00AA6B19" w:rsidRPr="00424685" w14:paraId="7517D6ED" w14:textId="77777777" w:rsidTr="009C1070">
        <w:trPr>
          <w:cantSplit/>
        </w:trPr>
        <w:tc>
          <w:tcPr>
            <w:tcW w:w="1127" w:type="dxa"/>
            <w:tcBorders>
              <w:top w:val="single" w:sz="4" w:space="0" w:color="auto"/>
              <w:bottom w:val="single" w:sz="4" w:space="0" w:color="auto"/>
            </w:tcBorders>
            <w:shd w:val="clear" w:color="auto" w:fill="auto"/>
            <w:vAlign w:val="top"/>
          </w:tcPr>
          <w:p w14:paraId="435A95F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537FD99"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0089A6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5342C62" w14:textId="77777777" w:rsidTr="009C1070">
        <w:trPr>
          <w:cantSplit/>
        </w:trPr>
        <w:tc>
          <w:tcPr>
            <w:tcW w:w="1127" w:type="dxa"/>
            <w:tcBorders>
              <w:top w:val="single" w:sz="4" w:space="0" w:color="auto"/>
              <w:bottom w:val="single" w:sz="4" w:space="0" w:color="auto"/>
            </w:tcBorders>
            <w:shd w:val="clear" w:color="auto" w:fill="auto"/>
            <w:vAlign w:val="top"/>
          </w:tcPr>
          <w:p w14:paraId="2E9D31D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F8CF22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D33544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296B65BE" w14:textId="77777777" w:rsidTr="009C1070">
        <w:trPr>
          <w:cantSplit/>
        </w:trPr>
        <w:tc>
          <w:tcPr>
            <w:tcW w:w="1127" w:type="dxa"/>
            <w:tcBorders>
              <w:top w:val="single" w:sz="4" w:space="0" w:color="auto"/>
            </w:tcBorders>
            <w:shd w:val="clear" w:color="auto" w:fill="auto"/>
            <w:vAlign w:val="top"/>
          </w:tcPr>
          <w:p w14:paraId="6D97A59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DB83A3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F9F32C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մշակման մասին ծանուցումը մշակվել է</w:t>
            </w:r>
          </w:p>
        </w:tc>
      </w:tr>
    </w:tbl>
    <w:p w14:paraId="182AEA04" w14:textId="77777777" w:rsidR="00AA6B19" w:rsidRPr="00424685" w:rsidRDefault="00AA6B19" w:rsidP="00AA6B19">
      <w:pPr>
        <w:widowControl w:val="0"/>
        <w:spacing w:after="160"/>
        <w:rPr>
          <w:rFonts w:ascii="Sylfaen" w:hAnsi="Sylfaen"/>
          <w:color w:val="auto"/>
          <w:sz w:val="24"/>
          <w:szCs w:val="24"/>
        </w:rPr>
      </w:pPr>
    </w:p>
    <w:p w14:paraId="41605393" w14:textId="77777777" w:rsidR="009C1070" w:rsidRPr="00424685" w:rsidRDefault="009C107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7730A1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98</w:t>
      </w:r>
    </w:p>
    <w:p w14:paraId="0357E0F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մարմին մաքսային տարանցման ժամկետի երկարաձգման մասին տեղեկությունների ներկայացում» (P.CP.01.OPR.079)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708A710" w14:textId="77777777" w:rsidTr="009C1070">
        <w:trPr>
          <w:trHeight w:val="601"/>
          <w:tblHeader/>
        </w:trPr>
        <w:tc>
          <w:tcPr>
            <w:tcW w:w="1127" w:type="dxa"/>
            <w:shd w:val="clear" w:color="auto" w:fill="auto"/>
            <w:vAlign w:val="top"/>
          </w:tcPr>
          <w:p w14:paraId="5D5E22D2"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F6AA9E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A04038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15CF22D6" w14:textId="77777777" w:rsidTr="009C1070">
        <w:trPr>
          <w:trHeight w:val="301"/>
          <w:tblHeader/>
        </w:trPr>
        <w:tc>
          <w:tcPr>
            <w:tcW w:w="1127" w:type="dxa"/>
            <w:shd w:val="clear" w:color="auto" w:fill="auto"/>
          </w:tcPr>
          <w:p w14:paraId="31FDFA2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772DF91"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CF7B45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135AC931" w14:textId="77777777" w:rsidTr="009C1070">
        <w:trPr>
          <w:cantSplit/>
        </w:trPr>
        <w:tc>
          <w:tcPr>
            <w:tcW w:w="1127" w:type="dxa"/>
            <w:tcBorders>
              <w:bottom w:val="single" w:sz="4" w:space="0" w:color="auto"/>
            </w:tcBorders>
            <w:shd w:val="clear" w:color="auto" w:fill="auto"/>
            <w:vAlign w:val="top"/>
          </w:tcPr>
          <w:p w14:paraId="4678376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CF2EF3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ED1028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P.CP.01.OPR.079</w:t>
            </w:r>
          </w:p>
        </w:tc>
      </w:tr>
      <w:tr w:rsidR="00AA6B19" w:rsidRPr="00424685" w14:paraId="7C343329" w14:textId="77777777" w:rsidTr="009C1070">
        <w:trPr>
          <w:cantSplit/>
        </w:trPr>
        <w:tc>
          <w:tcPr>
            <w:tcW w:w="1127" w:type="dxa"/>
            <w:tcBorders>
              <w:top w:val="single" w:sz="4" w:space="0" w:color="auto"/>
              <w:bottom w:val="single" w:sz="4" w:space="0" w:color="auto"/>
            </w:tcBorders>
            <w:shd w:val="clear" w:color="auto" w:fill="auto"/>
            <w:vAlign w:val="top"/>
          </w:tcPr>
          <w:p w14:paraId="1CE50F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A9466A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A32069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 մաքսային տարանցման ժամկետի երկարաձգման մասին տեղեկությունների ներկայացում</w:t>
            </w:r>
          </w:p>
        </w:tc>
      </w:tr>
      <w:tr w:rsidR="00AA6B19" w:rsidRPr="00424685" w14:paraId="24430B93" w14:textId="77777777" w:rsidTr="009C1070">
        <w:trPr>
          <w:cantSplit/>
        </w:trPr>
        <w:tc>
          <w:tcPr>
            <w:tcW w:w="1127" w:type="dxa"/>
            <w:tcBorders>
              <w:top w:val="single" w:sz="4" w:space="0" w:color="auto"/>
              <w:bottom w:val="single" w:sz="4" w:space="0" w:color="auto"/>
            </w:tcBorders>
            <w:shd w:val="clear" w:color="auto" w:fill="auto"/>
            <w:vAlign w:val="top"/>
          </w:tcPr>
          <w:p w14:paraId="799B975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109D0B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50994D9B"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71EAA9F8" w14:textId="77777777" w:rsidTr="009C1070">
        <w:trPr>
          <w:cantSplit/>
        </w:trPr>
        <w:tc>
          <w:tcPr>
            <w:tcW w:w="1127" w:type="dxa"/>
            <w:tcBorders>
              <w:top w:val="single" w:sz="4" w:space="0" w:color="auto"/>
              <w:bottom w:val="single" w:sz="4" w:space="0" w:color="auto"/>
            </w:tcBorders>
            <w:shd w:val="clear" w:color="auto" w:fill="auto"/>
            <w:vAlign w:val="top"/>
          </w:tcPr>
          <w:p w14:paraId="3B1FDF3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0C23E0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6D19916"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եւ (կամ) այն մաքսային մարմինների մասին, որտեղ պլանավորվում է բեռնային գործառնությունների իրականացում, եւ նշված մաքսային մարմինները գտնվում են կատարողի գործունեության տարածաշրջանից (գոտուց) դուրս</w:t>
            </w:r>
          </w:p>
        </w:tc>
      </w:tr>
      <w:tr w:rsidR="00AA6B19" w:rsidRPr="00424685" w14:paraId="6A2BA975" w14:textId="77777777" w:rsidTr="009C1070">
        <w:trPr>
          <w:cantSplit/>
        </w:trPr>
        <w:tc>
          <w:tcPr>
            <w:tcW w:w="1127" w:type="dxa"/>
            <w:tcBorders>
              <w:top w:val="single" w:sz="4" w:space="0" w:color="auto"/>
              <w:bottom w:val="single" w:sz="4" w:space="0" w:color="auto"/>
            </w:tcBorders>
            <w:shd w:val="clear" w:color="auto" w:fill="auto"/>
            <w:vAlign w:val="top"/>
          </w:tcPr>
          <w:p w14:paraId="52878C26"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5186DC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538AC0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0C9C406" w14:textId="77777777" w:rsidTr="009C1070">
        <w:trPr>
          <w:cantSplit/>
        </w:trPr>
        <w:tc>
          <w:tcPr>
            <w:tcW w:w="1127" w:type="dxa"/>
            <w:tcBorders>
              <w:top w:val="single" w:sz="4" w:space="0" w:color="auto"/>
              <w:bottom w:val="single" w:sz="4" w:space="0" w:color="auto"/>
            </w:tcBorders>
            <w:shd w:val="clear" w:color="auto" w:fill="auto"/>
            <w:vAlign w:val="top"/>
          </w:tcPr>
          <w:p w14:paraId="2810DA74"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9994BA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8F8831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ձեւակերպում եւ մաքսային տարանցման ժամկետի երկարաձգման մասին տեղեկությունները ներկայացնում է միջանկյալ կենտրոնական մաքսային մարմին՝ Տարանցում իրականացնելիս տեղեկատվության փոխգործակցության կանոնակարգին համապատասխան</w:t>
            </w:r>
          </w:p>
        </w:tc>
      </w:tr>
      <w:tr w:rsidR="00AA6B19" w:rsidRPr="00424685" w14:paraId="4B04A91C" w14:textId="77777777" w:rsidTr="009C1070">
        <w:trPr>
          <w:cantSplit/>
        </w:trPr>
        <w:tc>
          <w:tcPr>
            <w:tcW w:w="1127" w:type="dxa"/>
            <w:tcBorders>
              <w:top w:val="single" w:sz="4" w:space="0" w:color="auto"/>
            </w:tcBorders>
            <w:shd w:val="clear" w:color="auto" w:fill="auto"/>
            <w:vAlign w:val="top"/>
          </w:tcPr>
          <w:p w14:paraId="0771FCB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AF8A69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01AB0F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ներկայացվել են միջանկյալ կենտրոնական մաքսային մարմին</w:t>
            </w:r>
          </w:p>
        </w:tc>
      </w:tr>
    </w:tbl>
    <w:p w14:paraId="0CD870D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99</w:t>
      </w:r>
    </w:p>
    <w:p w14:paraId="666E920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մաքսային տարանցման ժամկետի երկարաձգման մասին տեղեկությունների ընդունում եւ մշակում» (P.CP.01.OPR.080)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6F8430B" w14:textId="77777777" w:rsidTr="001A7B49">
        <w:trPr>
          <w:trHeight w:val="601"/>
          <w:tblHeader/>
        </w:trPr>
        <w:tc>
          <w:tcPr>
            <w:tcW w:w="1127" w:type="dxa"/>
            <w:shd w:val="clear" w:color="auto" w:fill="auto"/>
            <w:vAlign w:val="top"/>
          </w:tcPr>
          <w:p w14:paraId="3AE4AB7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1922840"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F1F186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7E34696D" w14:textId="77777777" w:rsidTr="001A7B49">
        <w:trPr>
          <w:trHeight w:val="301"/>
          <w:tblHeader/>
        </w:trPr>
        <w:tc>
          <w:tcPr>
            <w:tcW w:w="1127" w:type="dxa"/>
            <w:shd w:val="clear" w:color="auto" w:fill="auto"/>
          </w:tcPr>
          <w:p w14:paraId="6D30E11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7386FB3"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B21E3FF"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744E0E38" w14:textId="77777777" w:rsidTr="001A7B49">
        <w:trPr>
          <w:cantSplit/>
        </w:trPr>
        <w:tc>
          <w:tcPr>
            <w:tcW w:w="1127" w:type="dxa"/>
            <w:tcBorders>
              <w:bottom w:val="single" w:sz="4" w:space="0" w:color="auto"/>
            </w:tcBorders>
            <w:shd w:val="clear" w:color="auto" w:fill="auto"/>
            <w:vAlign w:val="top"/>
          </w:tcPr>
          <w:p w14:paraId="3BBD78DA"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ED21F9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E126F8C"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P.CP.01.OPR.080</w:t>
            </w:r>
          </w:p>
        </w:tc>
      </w:tr>
      <w:tr w:rsidR="00AA6B19" w:rsidRPr="00424685" w14:paraId="2CED6708" w14:textId="77777777" w:rsidTr="001A7B49">
        <w:trPr>
          <w:cantSplit/>
        </w:trPr>
        <w:tc>
          <w:tcPr>
            <w:tcW w:w="1127" w:type="dxa"/>
            <w:tcBorders>
              <w:top w:val="single" w:sz="4" w:space="0" w:color="auto"/>
              <w:bottom w:val="single" w:sz="4" w:space="0" w:color="auto"/>
            </w:tcBorders>
            <w:shd w:val="clear" w:color="auto" w:fill="auto"/>
            <w:vAlign w:val="top"/>
          </w:tcPr>
          <w:p w14:paraId="71847BA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2893CBF"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5EC14F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մաքսային տարանցման ժամկետի երկարաձգման մասին տեղեկությունների ընդունում եւ մշակում</w:t>
            </w:r>
          </w:p>
        </w:tc>
      </w:tr>
      <w:tr w:rsidR="00AA6B19" w:rsidRPr="00424685" w14:paraId="569E8233" w14:textId="77777777" w:rsidTr="001A7B49">
        <w:trPr>
          <w:cantSplit/>
        </w:trPr>
        <w:tc>
          <w:tcPr>
            <w:tcW w:w="1127" w:type="dxa"/>
            <w:tcBorders>
              <w:top w:val="single" w:sz="4" w:space="0" w:color="auto"/>
              <w:bottom w:val="single" w:sz="4" w:space="0" w:color="auto"/>
            </w:tcBorders>
            <w:shd w:val="clear" w:color="auto" w:fill="auto"/>
            <w:vAlign w:val="top"/>
          </w:tcPr>
          <w:p w14:paraId="2A966ED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8269B7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C265BDA"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AA6B19" w:rsidRPr="00424685" w14:paraId="59728F39" w14:textId="77777777" w:rsidTr="001A7B49">
        <w:trPr>
          <w:cantSplit/>
        </w:trPr>
        <w:tc>
          <w:tcPr>
            <w:tcW w:w="1127" w:type="dxa"/>
            <w:tcBorders>
              <w:top w:val="single" w:sz="4" w:space="0" w:color="auto"/>
              <w:bottom w:val="single" w:sz="4" w:space="0" w:color="auto"/>
            </w:tcBorders>
            <w:shd w:val="clear" w:color="auto" w:fill="auto"/>
            <w:vAlign w:val="top"/>
          </w:tcPr>
          <w:p w14:paraId="19F5CDB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5E1FAF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9659784"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(«Միջանկյալ կենտրոնական մաքսային մարմին մաքսային տարանցման ժամկետը երկարաձգելու մասին տեղեկությունների ներկայացում» (P.CP.01.OPR.079) գործառնություն)</w:t>
            </w:r>
          </w:p>
        </w:tc>
      </w:tr>
      <w:tr w:rsidR="00AA6B19" w:rsidRPr="00424685" w14:paraId="1C70D234" w14:textId="77777777" w:rsidTr="001A7B49">
        <w:trPr>
          <w:cantSplit/>
        </w:trPr>
        <w:tc>
          <w:tcPr>
            <w:tcW w:w="1127" w:type="dxa"/>
            <w:tcBorders>
              <w:top w:val="single" w:sz="4" w:space="0" w:color="auto"/>
              <w:bottom w:val="single" w:sz="4" w:space="0" w:color="auto"/>
            </w:tcBorders>
            <w:shd w:val="clear" w:color="auto" w:fill="auto"/>
            <w:vAlign w:val="top"/>
          </w:tcPr>
          <w:p w14:paraId="1AED699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0F9285E"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18E5573"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92E5A5C" w14:textId="77777777" w:rsidTr="001A7B49">
        <w:trPr>
          <w:cantSplit/>
        </w:trPr>
        <w:tc>
          <w:tcPr>
            <w:tcW w:w="1127" w:type="dxa"/>
            <w:tcBorders>
              <w:top w:val="single" w:sz="4" w:space="0" w:color="auto"/>
              <w:bottom w:val="single" w:sz="4" w:space="0" w:color="auto"/>
            </w:tcBorders>
            <w:shd w:val="clear" w:color="auto" w:fill="auto"/>
            <w:vAlign w:val="top"/>
          </w:tcPr>
          <w:p w14:paraId="2F3CDBED"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CCDCE1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E673A2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ընդունում եւ մշակում, ձեւակերպում եւ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424685" w14:paraId="3FBFCBEB" w14:textId="77777777" w:rsidTr="001A7B49">
        <w:trPr>
          <w:cantSplit/>
        </w:trPr>
        <w:tc>
          <w:tcPr>
            <w:tcW w:w="1127" w:type="dxa"/>
            <w:tcBorders>
              <w:top w:val="single" w:sz="4" w:space="0" w:color="auto"/>
            </w:tcBorders>
            <w:shd w:val="clear" w:color="auto" w:fill="auto"/>
            <w:vAlign w:val="top"/>
          </w:tcPr>
          <w:p w14:paraId="724D48BF"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9ECB29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88CE1D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3BFECAA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100</w:t>
      </w:r>
    </w:p>
    <w:p w14:paraId="38B1C2D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«Միջանկյալ կենտրոնական մաքսային մարմնում մաքսային տարանցման ժամկետի երկարաձգման մասին տեղեկությունների մշակման մասին ծանուցման ստացում» (P.CP.01.OPR.081)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64F07EB" w14:textId="77777777" w:rsidTr="001A7B49">
        <w:trPr>
          <w:trHeight w:val="601"/>
          <w:tblHeader/>
        </w:trPr>
        <w:tc>
          <w:tcPr>
            <w:tcW w:w="1127" w:type="dxa"/>
            <w:shd w:val="clear" w:color="auto" w:fill="auto"/>
            <w:vAlign w:val="top"/>
          </w:tcPr>
          <w:p w14:paraId="168D495E"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5444DA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863C37A"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AA6B19" w:rsidRPr="00424685" w14:paraId="0872F3F1" w14:textId="77777777" w:rsidTr="001A7B49">
        <w:trPr>
          <w:trHeight w:val="301"/>
          <w:tblHeader/>
        </w:trPr>
        <w:tc>
          <w:tcPr>
            <w:tcW w:w="1127" w:type="dxa"/>
            <w:shd w:val="clear" w:color="auto" w:fill="auto"/>
          </w:tcPr>
          <w:p w14:paraId="30EFB217"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68FEF86"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AE4D959" w14:textId="77777777" w:rsidR="00AA6B19" w:rsidRPr="00424685" w:rsidRDefault="00AA6B19" w:rsidP="00143003">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AA6B19" w:rsidRPr="00424685" w14:paraId="344EBCC0" w14:textId="77777777" w:rsidTr="001A7B49">
        <w:trPr>
          <w:cantSplit/>
        </w:trPr>
        <w:tc>
          <w:tcPr>
            <w:tcW w:w="1127" w:type="dxa"/>
            <w:tcBorders>
              <w:bottom w:val="single" w:sz="4" w:space="0" w:color="auto"/>
            </w:tcBorders>
            <w:shd w:val="clear" w:color="auto" w:fill="auto"/>
            <w:vAlign w:val="top"/>
          </w:tcPr>
          <w:p w14:paraId="3D051867"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785F592"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92AA6D3"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P.CP.01.OPR.081</w:t>
            </w:r>
          </w:p>
        </w:tc>
      </w:tr>
      <w:tr w:rsidR="00AA6B19" w:rsidRPr="00424685" w14:paraId="0793AF99" w14:textId="77777777" w:rsidTr="001A7B49">
        <w:trPr>
          <w:cantSplit/>
        </w:trPr>
        <w:tc>
          <w:tcPr>
            <w:tcW w:w="1127" w:type="dxa"/>
            <w:tcBorders>
              <w:top w:val="single" w:sz="4" w:space="0" w:color="auto"/>
              <w:bottom w:val="single" w:sz="4" w:space="0" w:color="auto"/>
            </w:tcBorders>
            <w:shd w:val="clear" w:color="auto" w:fill="auto"/>
            <w:vAlign w:val="top"/>
          </w:tcPr>
          <w:p w14:paraId="4BABF24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E79A605"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BE2D1B4"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մարմնում մաքսային տարանցման ժամկետի երկարաձգման մասին տեղեկությունների մշակման մասին ծանուցման ստացում</w:t>
            </w:r>
          </w:p>
        </w:tc>
      </w:tr>
      <w:tr w:rsidR="00AA6B19" w:rsidRPr="00424685" w14:paraId="2FB137F3" w14:textId="77777777" w:rsidTr="001A7B49">
        <w:trPr>
          <w:cantSplit/>
        </w:trPr>
        <w:tc>
          <w:tcPr>
            <w:tcW w:w="1127" w:type="dxa"/>
            <w:tcBorders>
              <w:top w:val="single" w:sz="4" w:space="0" w:color="auto"/>
              <w:bottom w:val="single" w:sz="4" w:space="0" w:color="auto"/>
            </w:tcBorders>
            <w:shd w:val="clear" w:color="auto" w:fill="auto"/>
            <w:vAlign w:val="top"/>
          </w:tcPr>
          <w:p w14:paraId="47C445D1"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FB7367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2B187B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424685" w14:paraId="351C2A6A" w14:textId="77777777" w:rsidTr="001A7B49">
        <w:trPr>
          <w:cantSplit/>
        </w:trPr>
        <w:tc>
          <w:tcPr>
            <w:tcW w:w="1127" w:type="dxa"/>
            <w:tcBorders>
              <w:top w:val="single" w:sz="4" w:space="0" w:color="auto"/>
              <w:bottom w:val="single" w:sz="4" w:space="0" w:color="auto"/>
            </w:tcBorders>
            <w:shd w:val="clear" w:color="auto" w:fill="auto"/>
            <w:vAlign w:val="top"/>
          </w:tcPr>
          <w:p w14:paraId="3CBC3A65"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C191BB8"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A493252"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տարանցման ժամկետի երկարաձգման մասին տեղեկությունների մշակման մասին ծանուցումը կատարողի կողմից ստացվելու դեպքում («Միջանկյալ կենտրոնական մաքսային մարմնում մաքսային տարանցման ժամկետի երկարաձգման մասին տեղեկությունների ընդունում եւ մշակում» (P.CP.01.OPR.080) գործառնություն)</w:t>
            </w:r>
          </w:p>
        </w:tc>
      </w:tr>
      <w:tr w:rsidR="00AA6B19" w:rsidRPr="00424685" w14:paraId="51000EB6" w14:textId="77777777" w:rsidTr="001A7B49">
        <w:trPr>
          <w:cantSplit/>
        </w:trPr>
        <w:tc>
          <w:tcPr>
            <w:tcW w:w="1127" w:type="dxa"/>
            <w:tcBorders>
              <w:top w:val="single" w:sz="4" w:space="0" w:color="auto"/>
              <w:bottom w:val="single" w:sz="4" w:space="0" w:color="auto"/>
            </w:tcBorders>
            <w:shd w:val="clear" w:color="auto" w:fill="auto"/>
            <w:vAlign w:val="top"/>
          </w:tcPr>
          <w:p w14:paraId="1493E7F2"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935F4AD"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5F84871" w14:textId="77777777" w:rsidR="00AA6B19" w:rsidRPr="00424685" w:rsidRDefault="00AA6B19" w:rsidP="00143003">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A6B19" w:rsidRPr="00424685" w14:paraId="7B0ED9E7" w14:textId="77777777" w:rsidTr="001A7B49">
        <w:trPr>
          <w:cantSplit/>
        </w:trPr>
        <w:tc>
          <w:tcPr>
            <w:tcW w:w="1127" w:type="dxa"/>
            <w:tcBorders>
              <w:top w:val="single" w:sz="4" w:space="0" w:color="auto"/>
              <w:bottom w:val="single" w:sz="4" w:space="0" w:color="auto"/>
            </w:tcBorders>
            <w:shd w:val="clear" w:color="auto" w:fill="auto"/>
            <w:vAlign w:val="top"/>
          </w:tcPr>
          <w:p w14:paraId="0A41391B"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3388440"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A362AA6"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տարանցման ժամկետի երկարաձգման մասին տեղեկությունների մշակման մասին ծանուցման ընդունում եւ մշակում՝ Տարանցում իրականացնելիս տեղեկատվական փոխգործակցության կանոնակարգին համապատասխան</w:t>
            </w:r>
          </w:p>
        </w:tc>
      </w:tr>
      <w:tr w:rsidR="00AA6B19" w:rsidRPr="00424685" w14:paraId="4D86C286" w14:textId="77777777" w:rsidTr="001A7B49">
        <w:trPr>
          <w:cantSplit/>
        </w:trPr>
        <w:tc>
          <w:tcPr>
            <w:tcW w:w="1127" w:type="dxa"/>
            <w:tcBorders>
              <w:top w:val="single" w:sz="4" w:space="0" w:color="auto"/>
            </w:tcBorders>
            <w:shd w:val="clear" w:color="auto" w:fill="auto"/>
            <w:vAlign w:val="top"/>
          </w:tcPr>
          <w:p w14:paraId="03CA5B39" w14:textId="77777777" w:rsidR="00AA6B19" w:rsidRPr="00424685" w:rsidRDefault="00AA6B19" w:rsidP="00143003">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51A4731"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C29E017" w14:textId="77777777" w:rsidR="00AA6B19" w:rsidRPr="00424685" w:rsidRDefault="00AA6B19" w:rsidP="00143003">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տարանցման ժամկետի երկարաձգման մասին տեղեկությունների մշակման մասին ծանուցումը մշակվել է</w:t>
            </w:r>
          </w:p>
        </w:tc>
      </w:tr>
    </w:tbl>
    <w:p w14:paraId="45E1654C" w14:textId="77777777" w:rsidR="00AA6B19" w:rsidRPr="00424685" w:rsidRDefault="00AA6B19" w:rsidP="00AA6B19">
      <w:pPr>
        <w:widowControl w:val="0"/>
        <w:spacing w:after="160"/>
        <w:rPr>
          <w:rFonts w:ascii="Sylfaen" w:hAnsi="Sylfaen"/>
          <w:color w:val="auto"/>
          <w:sz w:val="24"/>
          <w:szCs w:val="24"/>
        </w:rPr>
      </w:pPr>
    </w:p>
    <w:p w14:paraId="72F7ED8C" w14:textId="77777777" w:rsidR="001A7B49" w:rsidRPr="00424685" w:rsidRDefault="001A7B49">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2C610501"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«Մաքսային տարանցման ժամկետի երկարաձգման մասին տեղեկությունների փոփոխություն» (P.CP.01.PRC.012) ընթացակարգ</w:t>
      </w:r>
    </w:p>
    <w:p w14:paraId="2109B5A2" w14:textId="77777777" w:rsidR="00AA6B19" w:rsidRPr="00424685" w:rsidRDefault="00AA6B19" w:rsidP="001A7B4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158.</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փոփոխություն» (P.CP.01.PRC.012) ընթացակարգի կատարման սխեման ներկայացված է 18-րդ նկարում:</w:t>
      </w:r>
    </w:p>
    <w:p w14:paraId="0C89B928" w14:textId="77777777" w:rsidR="00AA6B19" w:rsidRPr="00424685" w:rsidRDefault="00000000" w:rsidP="00DA363E">
      <w:pPr>
        <w:pStyle w:val="a8"/>
        <w:keepNext w:val="0"/>
        <w:keepLines w:val="0"/>
        <w:widowControl w:val="0"/>
        <w:spacing w:before="0" w:after="160" w:line="360" w:lineRule="auto"/>
        <w:ind w:left="-567"/>
        <w:rPr>
          <w:rFonts w:ascii="Sylfaen" w:hAnsi="Sylfaen"/>
          <w:color w:val="auto"/>
          <w:sz w:val="24"/>
          <w:szCs w:val="24"/>
        </w:rPr>
      </w:pPr>
      <w:r>
        <w:rPr>
          <w:rFonts w:ascii="Sylfaen" w:hAnsi="Sylfaen"/>
          <w:noProof/>
          <w:color w:val="auto"/>
          <w:sz w:val="24"/>
          <w:szCs w:val="24"/>
          <w:lang w:val="ru-RU" w:eastAsia="ru-RU" w:bidi="ar-SA"/>
        </w:rPr>
        <w:lastRenderedPageBreak/>
        <w:pict w14:anchorId="60C0096F">
          <v:group id="_x0000_s2776" style="position:absolute;left:0;text-align:left;margin-left:-25.1pt;margin-top:1.25pt;width:497.1pt;height:604.85pt;z-index:252385280" coordorigin="916,1443" coordsize="9942,12097">
            <v:rect id="_x0000_s2753" style="position:absolute;left:3890;top:3463;width:1870;height:624" stroked="f">
              <v:textbox inset="0,0,0,0">
                <w:txbxContent>
                  <w:p w14:paraId="04FC4B94"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2B426B"/>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4" style="position:absolute;left:8853;top:10834;width:1876;height:686" stroked="f">
              <v:textbox inset="0,0,0,0">
                <w:txbxContent>
                  <w:p w14:paraId="45A96730"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3C3246"/>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5" style="position:absolute;left:1555;top:4453;width:1816;height:616" stroked="f">
              <v:textbox inset="0,0,0,0">
                <w:txbxContent>
                  <w:p w14:paraId="07BDAB94"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3E3144"/>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56" style="position:absolute;left:6182;top:8125;width:2211;height:644" stroked="f">
              <v:textbox inset="0,0,0,0">
                <w:txbxContent>
                  <w:p w14:paraId="56D31F5B"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Նշանակման կենտրոնական մաքսային մարմնում մաքսային տարանցման ժամկետի երկարաձգման մասին փոփոխված տեղեկությունների ընդունում եւ մշակում» (P.CP.01.OPR.086)</w:t>
                    </w:r>
                  </w:p>
                </w:txbxContent>
              </v:textbox>
            </v:rect>
            <v:rect id="_x0000_s2757" style="position:absolute;left:6358;top:7144;width:1824;height:647" stroked="f">
              <v:textbox inset="0,0,0,0">
                <w:txbxContent>
                  <w:p w14:paraId="0D0D8A08"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220F17"/>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8" style="position:absolute;left:1477;top:8057;width:1894;height:712" stroked="f">
              <v:textbox inset="0,0,0,0">
                <w:txbxContent>
                  <w:p w14:paraId="34C0DE69"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270F17"/>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59" style="position:absolute;left:1477;top:6611;width:1960;height:389" stroked="f">
              <v:textbox inset="0,0,0,0">
                <w:txbxContent>
                  <w:p w14:paraId="23D3468C" w14:textId="77777777" w:rsidR="005B42C5" w:rsidRPr="00DA363E" w:rsidRDefault="005B42C5" w:rsidP="00DA363E">
                    <w:pPr>
                      <w:spacing w:after="0" w:line="240" w:lineRule="auto"/>
                      <w:jc w:val="left"/>
                      <w:rPr>
                        <w:rFonts w:ascii="Sylfaen" w:hAnsi="Sylfaen"/>
                        <w:sz w:val="10"/>
                        <w:szCs w:val="10"/>
                      </w:rPr>
                    </w:pPr>
                    <w:r w:rsidRPr="00DA363E">
                      <w:rPr>
                        <w:rFonts w:ascii="Sylfaen" w:hAnsi="Sylfaen"/>
                        <w:sz w:val="10"/>
                        <w:szCs w:val="10"/>
                      </w:rPr>
                      <w:t>[պահանջվում է տեղեկությունների ներկայացում նշանակման կենտրոնական մաքսային մարմին]</w:t>
                    </w:r>
                  </w:p>
                </w:txbxContent>
              </v:textbox>
            </v:rect>
            <v:rect id="_x0000_s2760" style="position:absolute;left:1493;top:5361;width:1944;height:799" stroked="f">
              <v:textbox inset="0,0,0,0">
                <w:txbxContent>
                  <w:p w14:paraId="5106A3DF"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մարմնում մաքսային տարանցման ժամկետի երկարաձգման մասին փոփոխված տեղեկությունների մշակման մասին ծանուցման ստացում (P.CP.01.OPR.084)</w:t>
                    </w:r>
                  </w:p>
                </w:txbxContent>
              </v:textbox>
            </v:rect>
            <v:rect id="_x0000_s2761" style="position:absolute;left:3784;top:4387;width:2120;height:682" stroked="f">
              <v:textbox inset="0,0,0,0">
                <w:txbxContent>
                  <w:p w14:paraId="7C4A98B9"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մարմնում մաքսային տարանցման ժամկետի երկարաձգման մասին փոփոխված տեղեկությունների ընդունում եւ մշակում (P.CP.01.OPR.083)</w:t>
                    </w:r>
                  </w:p>
                </w:txbxContent>
              </v:textbox>
            </v:rect>
            <v:rect id="_x0000_s2762" style="position:absolute;left:1493;top:3413;width:2023;height:724" stroked="f">
              <v:textbox inset="0,0,0,0">
                <w:txbxContent>
                  <w:p w14:paraId="15AB54F2"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մարմին մաքսային տարանցման ժամկետի երկարաձգման մասին փոփոխված տեղեկությունների ներկայացում (P.CP.01.OPR.082)</w:t>
                    </w:r>
                  </w:p>
                </w:txbxContent>
              </v:textbox>
            </v:rect>
            <v:rect id="_x0000_s2763" style="position:absolute;left:1623;top:2871;width:1893;height:458" stroked="f">
              <v:textbox inset="0,0,0,0">
                <w:txbxContent>
                  <w:p w14:paraId="6E68CDDE" w14:textId="77777777" w:rsidR="005B42C5" w:rsidRPr="00DA363E" w:rsidRDefault="005B42C5" w:rsidP="00DA363E">
                    <w:pPr>
                      <w:spacing w:after="0" w:line="240" w:lineRule="auto"/>
                      <w:jc w:val="left"/>
                      <w:rPr>
                        <w:rFonts w:ascii="Sylfaen" w:hAnsi="Sylfaen"/>
                        <w:sz w:val="10"/>
                        <w:szCs w:val="10"/>
                      </w:rPr>
                    </w:pPr>
                    <w:r w:rsidRPr="00DA363E">
                      <w:rPr>
                        <w:rFonts w:ascii="Sylfaen" w:hAnsi="Sylfaen"/>
                        <w:sz w:val="10"/>
                        <w:szCs w:val="10"/>
                      </w:rPr>
                      <w:t>[պահանջվում է տեղեկությունների ներկայացում ուղարկող կենտրոնական մաքսային մարմին]</w:t>
                    </w:r>
                  </w:p>
                </w:txbxContent>
              </v:textbox>
            </v:rect>
            <v:rect id="_x0000_s2764" style="position:absolute;left:968;top:2141;width:2001;height:508" stroked="f">
              <v:textbox inset="0,0,0,0">
                <w:txbxContent>
                  <w:p w14:paraId="58606C6D"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Մաքսային տարանցման ժամկետի երկարաձգման մասին փոփոխված տեղեկությունները ստացվել են</w:t>
                    </w:r>
                  </w:p>
                </w:txbxContent>
              </v:textbox>
            </v:rect>
            <v:rect id="_x0000_s2765" style="position:absolute;left:1318;top:10313;width:1893;height:416" stroked="f">
              <v:textbox inset="0,0,0,0">
                <w:txbxContent>
                  <w:p w14:paraId="729B086A" w14:textId="77777777" w:rsidR="005B42C5" w:rsidRPr="00DA363E" w:rsidRDefault="005B42C5" w:rsidP="00DA363E">
                    <w:pPr>
                      <w:spacing w:after="0" w:line="240" w:lineRule="auto"/>
                      <w:jc w:val="left"/>
                      <w:rPr>
                        <w:rFonts w:ascii="Sylfaen" w:hAnsi="Sylfaen"/>
                        <w:sz w:val="10"/>
                        <w:szCs w:val="10"/>
                      </w:rPr>
                    </w:pPr>
                    <w:r w:rsidRPr="00DA363E">
                      <w:rPr>
                        <w:rFonts w:ascii="Sylfaen" w:hAnsi="Sylfaen"/>
                        <w:color w:val="632504"/>
                        <w:sz w:val="10"/>
                        <w:szCs w:val="10"/>
                      </w:rPr>
                      <w:t>[</w:t>
                    </w:r>
                    <w:r w:rsidRPr="00DA363E">
                      <w:rPr>
                        <w:rFonts w:ascii="Sylfaen" w:hAnsi="Sylfaen"/>
                        <w:sz w:val="10"/>
                        <w:szCs w:val="10"/>
                      </w:rPr>
                      <w:t>պահանջվում է տեղեկությունների ներկայացում միջանկյալ կենտրոնական մաքսային մարմին]</w:t>
                    </w:r>
                  </w:p>
                </w:txbxContent>
              </v:textbox>
            </v:rect>
            <v:rect id="_x0000_s2766" style="position:absolute;left:1415;top:9080;width:1999;height:759" stroked="f">
              <v:textbox inset="0,0,0,0">
                <w:txbxContent>
                  <w:p w14:paraId="2657DF5A"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Նշանակման կենտրոնական մաքսային մարմնում մաքսային տարանցման ժամկետի երկարաձգման մասին փոփոխված տեղեկությունների մշակման մասին ծանուցման ստացում (P.CP.01.OPR.087)</w:t>
                    </w:r>
                  </w:p>
                </w:txbxContent>
              </v:textbox>
            </v:rect>
            <v:rect id="_x0000_s2767" style="position:absolute;left:8735;top:11853;width:2123;height:724" stroked="f">
              <v:textbox inset="0,0,0,0">
                <w:txbxContent>
                  <w:p w14:paraId="35D5E870"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Միջանկյալ կենտրոնական մաքսային մարմնում մաքսային տարանցման ժամկետի երկարաձգման մասին փոփոխված տեղեկությունների ընդունում եւ մշակում (P.CP.01.OPR.089)</w:t>
                    </w:r>
                  </w:p>
                </w:txbxContent>
              </v:textbox>
            </v:rect>
            <v:rect id="_x0000_s2768" style="position:absolute;left:1318;top:11853;width:1893;height:724" stroked="f">
              <v:textbox inset="0,0,0,0">
                <w:txbxContent>
                  <w:p w14:paraId="21C20A86"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020239"/>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69" style="position:absolute;left:1092;top:10914;width:2311;height:606" stroked="f">
              <v:textbox inset="0,0,0,0">
                <w:txbxContent>
                  <w:p w14:paraId="0CE2ECA5"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Միջանկյալ կենտրոնական մաքսային մարմին մաքսային տարանցման ժամկետի երկարաձգման մասին փոփոխված տեղեկությունների ներկայացում (P.CP.01.OPR.088)</w:t>
                    </w:r>
                  </w:p>
                </w:txbxContent>
              </v:textbox>
            </v:rect>
            <v:rect id="_x0000_s2770" style="position:absolute;left:1040;top:12949;width:2436;height:591" stroked="f">
              <v:textbox inset="0,0,0,0">
                <w:txbxContent>
                  <w:p w14:paraId="426A071A" w14:textId="77777777" w:rsidR="005B42C5" w:rsidRPr="00DA363E" w:rsidRDefault="005B42C5" w:rsidP="00DA363E">
                    <w:pPr>
                      <w:spacing w:after="0" w:line="240" w:lineRule="auto"/>
                      <w:jc w:val="center"/>
                      <w:rPr>
                        <w:rFonts w:ascii="Sylfaen" w:eastAsia="Times New Roman" w:hAnsi="Sylfaen"/>
                        <w:color w:val="auto"/>
                        <w:sz w:val="10"/>
                        <w:szCs w:val="10"/>
                      </w:rPr>
                    </w:pPr>
                    <w:r w:rsidRPr="00DA363E">
                      <w:rPr>
                        <w:rFonts w:ascii="Sylfaen" w:hAnsi="Sylfaen"/>
                        <w:sz w:val="10"/>
                        <w:szCs w:val="10"/>
                      </w:rPr>
                      <w:t>Միջանկյալ կենտրոնական մաքսային մարմնում մաքսային տարանցման ժամկետի երկարաձգման մասին փոփոխված տեղեկությունների մշակման մասին ծանուցման ստացում (P.CP.01.OPR.090)</w:t>
                    </w:r>
                  </w:p>
                </w:txbxContent>
              </v:textbox>
            </v:rect>
            <v:rect id="_x0000_s2771" style="position:absolute;left:1276;top:7138;width:2161;height:653" stroked="f">
              <v:textbox inset="0,0,0,0">
                <w:txbxContent>
                  <w:p w14:paraId="1025B8E3" w14:textId="77777777" w:rsidR="005B42C5" w:rsidRPr="00DA363E" w:rsidRDefault="005B42C5" w:rsidP="00DA363E">
                    <w:pPr>
                      <w:spacing w:after="0" w:line="240" w:lineRule="auto"/>
                      <w:jc w:val="center"/>
                      <w:rPr>
                        <w:rFonts w:ascii="Sylfaen" w:eastAsia="Times New Roman" w:hAnsi="Sylfaen"/>
                        <w:color w:val="auto"/>
                        <w:sz w:val="10"/>
                        <w:szCs w:val="10"/>
                      </w:rPr>
                    </w:pPr>
                    <w:r w:rsidRPr="00DA363E">
                      <w:rPr>
                        <w:rFonts w:ascii="Sylfaen" w:hAnsi="Sylfaen"/>
                        <w:color w:val="210E15"/>
                        <w:sz w:val="10"/>
                        <w:szCs w:val="10"/>
                      </w:rPr>
                      <w:t>Նշանակման կենտրոնական մաքսային մարմին մաքսային տարանցման ժամկետի երկարաձգման մասին փոփոխված տեղեկությունների ներկայացում</w:t>
                    </w:r>
                  </w:p>
                  <w:p w14:paraId="123296D6"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171D37"/>
                        <w:sz w:val="10"/>
                        <w:szCs w:val="10"/>
                      </w:rPr>
                      <w:t>(P.CP.01.OPR.085)</w:t>
                    </w:r>
                  </w:p>
                </w:txbxContent>
              </v:textbox>
            </v:rect>
            <v:rect id="_x0000_s2772" style="position:absolute;left:916;top:1443;width:2600;height:380" stroked="f">
              <v:textbox inset="0,0,0,0">
                <w:txbxContent>
                  <w:p w14:paraId="2EE98C0A"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200F13"/>
                        <w:sz w:val="10"/>
                        <w:szCs w:val="10"/>
                      </w:rPr>
                      <w:t>: Նախօրոք չպլանավորված մաքսային գործառնություններ կատարող կենտրոնական մաքսային մարմին</w:t>
                    </w:r>
                  </w:p>
                </w:txbxContent>
              </v:textbox>
            </v:rect>
            <v:rect id="_x0000_s2773" style="position:absolute;left:8853;top:1479;width:1933;height:305" stroked="f">
              <v:textbox inset="0,0,0,0">
                <w:txbxContent>
                  <w:p w14:paraId="43F32F66"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211016"/>
                        <w:sz w:val="10"/>
                        <w:szCs w:val="10"/>
                      </w:rPr>
                      <w:t>: Միջանկյալ կենտրոնական մաքսային մարմին</w:t>
                    </w:r>
                  </w:p>
                </w:txbxContent>
              </v:textbox>
            </v:rect>
            <v:rect id="_x0000_s2774" style="position:absolute;left:3760;top:1479;width:2120;height:324" stroked="f">
              <v:textbox inset="0,0,0,0">
                <w:txbxContent>
                  <w:p w14:paraId="1760F4FE"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sz w:val="10"/>
                        <w:szCs w:val="10"/>
                      </w:rPr>
                      <w:t>: Ուղարկող կենտրոնական մաքսային մարմին</w:t>
                    </w:r>
                  </w:p>
                </w:txbxContent>
              </v:textbox>
            </v:rect>
            <v:rect id="_x0000_s2775" style="position:absolute;left:6270;top:1506;width:2123;height:297" stroked="f">
              <v:textbox inset="0,0,0,0">
                <w:txbxContent>
                  <w:p w14:paraId="04763865" w14:textId="77777777" w:rsidR="005B42C5" w:rsidRPr="00DA363E" w:rsidRDefault="005B42C5" w:rsidP="00DA363E">
                    <w:pPr>
                      <w:spacing w:after="0" w:line="240" w:lineRule="auto"/>
                      <w:jc w:val="center"/>
                      <w:rPr>
                        <w:rFonts w:ascii="Sylfaen" w:hAnsi="Sylfaen"/>
                        <w:sz w:val="10"/>
                        <w:szCs w:val="10"/>
                      </w:rPr>
                    </w:pPr>
                    <w:r w:rsidRPr="00DA363E">
                      <w:rPr>
                        <w:rFonts w:ascii="Sylfaen" w:hAnsi="Sylfaen"/>
                        <w:color w:val="1F0E13"/>
                        <w:sz w:val="10"/>
                        <w:szCs w:val="10"/>
                      </w:rPr>
                      <w:t>: Նշանակման կենտրոնական մաքսային մարմին</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4236DCAA" wp14:editId="4DBC2A77">
            <wp:extent cx="6468459" cy="8017459"/>
            <wp:effectExtent l="19050" t="0" r="8541"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6471183" cy="8020835"/>
                    </a:xfrm>
                    <a:prstGeom prst="rect">
                      <a:avLst/>
                    </a:prstGeom>
                  </pic:spPr>
                </pic:pic>
              </a:graphicData>
            </a:graphic>
          </wp:inline>
        </w:drawing>
      </w:r>
    </w:p>
    <w:p w14:paraId="1A90FAF1" w14:textId="77777777" w:rsidR="001A7B49" w:rsidRPr="00424685" w:rsidRDefault="00AA6B19" w:rsidP="00B81893">
      <w:pPr>
        <w:pStyle w:val="a7"/>
        <w:rPr>
          <w:noProof/>
          <w:sz w:val="24"/>
        </w:rPr>
      </w:pPr>
      <w:r w:rsidRPr="00424685">
        <w:t>Նկար 18. «Մաքսային տարանցման ժամկետի երկարաձգման մասին տեղեկությունների փոփոխություն» (P.CP.01.PRC.012) ընթացակարգի կատարման սխեմա</w:t>
      </w:r>
      <w:r w:rsidR="001A7B49" w:rsidRPr="00424685">
        <w:rPr>
          <w:noProof/>
          <w:sz w:val="24"/>
        </w:rPr>
        <w:br w:type="page"/>
      </w:r>
    </w:p>
    <w:p w14:paraId="46F7A6F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159.</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փոփոխություն» (P.CP.01.PRC.012) ընթացակարգն իրականացվում է նախօրոք չպլանավորված մաքսային գործառնություններ կատարող կենտրոնական մաքսային մարմնի կողմից՝ մաքսային տարանցման ժամկետի երկարաձգման մասին տեղեկություններում փոփոխություններ կատարելուց հետո՝ պայմանով, որ «Տեղեկացում՝ մաքսային տարանցման ժամկետի երկարաձգման մասին» (P.CP.01.PRC.011) ընթացակարգը կատարվել է հաջողությամբ: «Մաքսային տարանցման ժամկետի երկարաձգման մասին տեղեկությունների փոփոխություն» (P.CP.01.PRC.012) ընթացակարգը կատարելիս նախօրոք չպլանավորված մաքսային գործառնություններ կատարող կենտրոնական մաքսային մարմինը մաքսային տարանցման ժամկետի երկարաձգման մասին փոփոխված տեղեկությունները ներկայացնում է այն կենտրոնական մաքսային մարմիններ, ուր ներկայացվել են մաքսային տարանցման ժամկետի երկարաձգման մասին տեղեկությունները «Տեղեկացում՝ մաքսային տարանցման ժամկետի երկարաձգման մասին» (P.CP.01.PRC.011) ընթացակարգը կատարելիս</w:t>
      </w:r>
      <w:r w:rsidRPr="00424685">
        <w:rPr>
          <w:rStyle w:val="ab"/>
          <w:rFonts w:ascii="Sylfaen" w:hAnsi="Sylfaen"/>
          <w:color w:val="auto"/>
          <w:sz w:val="24"/>
        </w:rPr>
        <w:t>:</w:t>
      </w:r>
    </w:p>
    <w:p w14:paraId="25CE6E5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160.</w:t>
      </w:r>
      <w:r w:rsidR="001A7B49" w:rsidRPr="00424685">
        <w:rPr>
          <w:rFonts w:ascii="Sylfaen" w:hAnsi="Sylfaen"/>
          <w:noProof/>
          <w:color w:val="auto"/>
          <w:sz w:val="24"/>
        </w:rPr>
        <w:tab/>
      </w:r>
      <w:r w:rsidRPr="00424685">
        <w:rPr>
          <w:rFonts w:ascii="Sylfaen" w:hAnsi="Sylfaen"/>
          <w:noProof/>
          <w:color w:val="auto"/>
          <w:sz w:val="24"/>
        </w:rPr>
        <w:t>«Ուղարկող կենտրոնական մաքսային մարմին մաքսային տարանցման ժամկետի երկարաձգման մասին փոփոխված տեղեկությունների ներկայացում» (P.CP.01.OPR.082) գործառնությունը կատարվում է պայմանով, որ մաքսային տարանցման ժամկետի երկարաձգման մասին տեղեկությունները ներկայացվել 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ձեւակերպում եւ ուղարկող կենտրոնական մաքսային մարմին է ներկայացնում մաքսային տարանցման ժամկետի երկարաձգման մասին փոփոխված տեղեկություններ:</w:t>
      </w:r>
    </w:p>
    <w:p w14:paraId="7B6CA49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161.</w:t>
      </w:r>
      <w:r w:rsidR="001A7B49" w:rsidRPr="00424685">
        <w:rPr>
          <w:rFonts w:ascii="Sylfaen" w:hAnsi="Sylfaen"/>
          <w:noProof/>
          <w:color w:val="auto"/>
          <w:sz w:val="24"/>
        </w:rPr>
        <w:tab/>
      </w:r>
      <w:r w:rsidRPr="00424685">
        <w:rPr>
          <w:rFonts w:ascii="Sylfaen" w:hAnsi="Sylfaen"/>
          <w:noProof/>
          <w:color w:val="auto"/>
          <w:sz w:val="24"/>
        </w:rPr>
        <w:t xml:space="preserve">Մաքսային տարանցման ժամկետի երկարաձգման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փոփոխված </w:t>
      </w:r>
      <w:r w:rsidRPr="00424685">
        <w:rPr>
          <w:rFonts w:ascii="Sylfaen" w:hAnsi="Sylfaen"/>
          <w:noProof/>
          <w:color w:val="auto"/>
          <w:sz w:val="24"/>
        </w:rPr>
        <w:lastRenderedPageBreak/>
        <w:t>տեղեկությունների ընդունում եւ մշակում» (P.CP.01.OPR.083)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11F27D7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162.</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փոփոխված տեղեկությունների մշակման մասին ծանուցման ստացում» (P.CP.01.OPR.084) գործառնությունը, որի կատարման արդյունքներով իրականացվում է նշված ծանուցման ընդունում եւ մշակում:</w:t>
      </w:r>
    </w:p>
    <w:p w14:paraId="1EC4CF0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163.</w:t>
      </w:r>
      <w:r w:rsidR="001A7B49"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մաքսային տարանցման ժամկետի երկարաձգման մասին փոփոխված տեղեկությունների ներկայացում» (P.CP.01.OPR.085) գործառնությունը կատարվում է պայմանով, որ մաքսային տարանցման ժամկետի երկարաձգման մասին տեղեկությունները ներկայացվել 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ձեւակերպում եւ նշանակման կենտրոնական մաքսային մարմին է ներկայացնում մաքսային տարանցման ժամկետի երկարաձգման մասին փոփոխված տեղեկություններ:</w:t>
      </w:r>
    </w:p>
    <w:p w14:paraId="7F47C06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164.</w:t>
      </w:r>
      <w:r w:rsidR="001A7B49" w:rsidRPr="00424685">
        <w:rPr>
          <w:rFonts w:ascii="Sylfaen" w:hAnsi="Sylfaen"/>
          <w:noProof/>
          <w:color w:val="auto"/>
          <w:sz w:val="24"/>
        </w:rPr>
        <w:tab/>
      </w:r>
      <w:r w:rsidRPr="00424685">
        <w:rPr>
          <w:rFonts w:ascii="Sylfaen" w:hAnsi="Sylfaen"/>
          <w:noProof/>
          <w:color w:val="auto"/>
          <w:sz w:val="24"/>
        </w:rPr>
        <w:t xml:space="preserve">Մաքսային տարանցման ժամկետի երկարաձգման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փոփոխված տեղեկությունների ընդունում եւ մշակում» (P.CP.01.OPR.086) գործառնությունը, </w:t>
      </w:r>
      <w:r w:rsidRPr="00424685">
        <w:rPr>
          <w:rFonts w:ascii="Sylfaen" w:hAnsi="Sylfaen"/>
          <w:noProof/>
          <w:color w:val="auto"/>
          <w:sz w:val="24"/>
        </w:rPr>
        <w:lastRenderedPageBreak/>
        <w:t>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7EACD60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165.</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փոփոխված տեղեկությունների մշակման մասին ծանուցման ստացում» (P.CP.01.OPR.087) գործառնությունը, որի արդյունքներով իրականացվում է նշված ծանուցման ընդունում եւ մշակում:</w:t>
      </w:r>
    </w:p>
    <w:p w14:paraId="479AD32F"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166.</w:t>
      </w:r>
      <w:r w:rsidR="001A7B49" w:rsidRPr="00424685">
        <w:rPr>
          <w:rFonts w:ascii="Sylfaen" w:hAnsi="Sylfaen"/>
          <w:noProof/>
          <w:color w:val="auto"/>
          <w:sz w:val="24"/>
        </w:rPr>
        <w:tab/>
      </w:r>
      <w:r w:rsidRPr="00424685">
        <w:rPr>
          <w:rFonts w:ascii="Sylfaen" w:hAnsi="Sylfaen"/>
          <w:noProof/>
          <w:color w:val="auto"/>
          <w:sz w:val="24"/>
        </w:rPr>
        <w:t>«Միջանկյալ կենտրոնական մաքսային մարմին մաքսային տարանցման ժամկետի երկարաձգման մասին փոփոխված տեղեկությունների ներկայացում» (P.CP.01.OPR.088) գործառնությունը կատարվում է պայմանով, որ մաքսային տարանցման ժամկետի երկարաձգման մասին տեղեկությունները ներկայացվել են միջանկյալ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ձեւակերպում եւ միջանկյալ կենտրոնական մաքսային մարմին է ներկայացնում մաքսային տարանցման ժամկետի երկարաձգման մասին փոփոխված տեղեկություններ: «Միջանկյալ կենտրոնական մաքսային մարմին մաքսային տարանցման ժամկետի երկարաձգման մասին փոփոխված տեղեկությունների ներկայացում» (P.CP.01.OPR.088) գործառնությունը կատարվում է գործառնության կատարման պայմանը բավարարող յուրաքանչյուր միջանկյալ կենտրոնական մաքսային մարմնի համար:</w:t>
      </w:r>
    </w:p>
    <w:p w14:paraId="19A47E6E" w14:textId="77777777" w:rsidR="001A7B49" w:rsidRPr="00424685" w:rsidRDefault="001A7B49" w:rsidP="00AA6B19">
      <w:pPr>
        <w:pStyle w:val="af"/>
        <w:widowControl w:val="0"/>
        <w:tabs>
          <w:tab w:val="left" w:pos="1134"/>
        </w:tabs>
        <w:spacing w:after="160"/>
        <w:ind w:firstLine="567"/>
        <w:rPr>
          <w:rFonts w:ascii="Sylfaen" w:hAnsi="Sylfaen"/>
          <w:color w:val="auto"/>
          <w:sz w:val="24"/>
        </w:rPr>
      </w:pPr>
    </w:p>
    <w:p w14:paraId="5692F8F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167.</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փոփոխված տեղեկությունների ընդունում եւ մշակում» (P.CP.01.OPR.0</w:t>
      </w:r>
      <w:r w:rsidR="005A6B15" w:rsidRPr="00424685">
        <w:rPr>
          <w:rFonts w:ascii="Sylfaen" w:hAnsi="Sylfaen"/>
          <w:noProof/>
          <w:color w:val="auto"/>
          <w:sz w:val="24"/>
        </w:rPr>
        <w:t>89</w:t>
      </w:r>
      <w:r w:rsidRPr="00424685">
        <w:rPr>
          <w:rFonts w:ascii="Sylfaen" w:hAnsi="Sylfaen"/>
          <w:noProof/>
          <w:color w:val="auto"/>
          <w:sz w:val="24"/>
        </w:rPr>
        <w:t>) գործառնությունը, որի կատարման արդյունքներով իրականացվում է նշված տեղեկությունների ընդունում եւ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5F65B54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168.</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փոփոխված տեղեկությունների մշակման մասին ծանուցման ստացում» (P.CP.01.OPR.090) գործառնությունը, որի կատարման արդյունքներով իրականացվում է նշված ծանուցման ընդունում եւ մշակում:</w:t>
      </w:r>
    </w:p>
    <w:p w14:paraId="5BE862A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169.</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փոփոխություն» (P.CP.01.PRC.012) ընթացակարգի կատարման արդյունքն է մաքսային տարանցման ժամկետի երկարաձգման մասին փոփոխված տեղեկությունների մշակումը բոլոր այն կենտրոնական մաքսային մարմինների կողմից, ուր ներկայացված են նշված տեղեկությունները:</w:t>
      </w:r>
    </w:p>
    <w:p w14:paraId="7D1E405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170.</w:t>
      </w:r>
      <w:r w:rsidR="001A7B49" w:rsidRPr="00424685">
        <w:rPr>
          <w:rFonts w:ascii="Sylfaen" w:hAnsi="Sylfaen"/>
          <w:noProof/>
          <w:color w:val="auto"/>
          <w:sz w:val="24"/>
        </w:rPr>
        <w:tab/>
      </w:r>
      <w:r w:rsidRPr="00424685">
        <w:rPr>
          <w:rFonts w:ascii="Sylfaen" w:hAnsi="Sylfaen"/>
          <w:noProof/>
          <w:color w:val="auto"/>
          <w:sz w:val="24"/>
        </w:rPr>
        <w:t>«Մաքսային տարանցման ժամկետի երկարաձգման մասին տեղեկությունների փոփոխություն» (P.CP.01.PRC.012) ընթացակարգի շրջանակներում կատարվող՝ ընդհանուր գործընթացի գործառնությունների ցանկը բերված է 101-րդ աղյուսակում:</w:t>
      </w:r>
    </w:p>
    <w:p w14:paraId="0C96497B" w14:textId="77777777" w:rsidR="00AA6B19" w:rsidRPr="00424685" w:rsidRDefault="00AA6B19" w:rsidP="00AA6B19">
      <w:pPr>
        <w:widowControl w:val="0"/>
        <w:tabs>
          <w:tab w:val="left" w:pos="1134"/>
        </w:tabs>
        <w:spacing w:after="160"/>
        <w:ind w:firstLine="567"/>
        <w:rPr>
          <w:rFonts w:ascii="Sylfaen" w:hAnsi="Sylfaen"/>
          <w:color w:val="auto"/>
          <w:sz w:val="24"/>
          <w:szCs w:val="24"/>
        </w:rPr>
      </w:pPr>
    </w:p>
    <w:p w14:paraId="7C8DB67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101</w:t>
      </w:r>
    </w:p>
    <w:p w14:paraId="639D072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տարանցման ժամկետի երկարաձգման մասին տեղեկությունների փոփոխում» (P.CP.01.PRC.012)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7235C347" w14:textId="77777777" w:rsidTr="001A7B49">
        <w:trPr>
          <w:tblHeader/>
        </w:trPr>
        <w:tc>
          <w:tcPr>
            <w:tcW w:w="2404" w:type="dxa"/>
            <w:vAlign w:val="top"/>
          </w:tcPr>
          <w:p w14:paraId="1A2972EA"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432A3082"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4493B93A"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099006A" w14:textId="77777777" w:rsidTr="001A7B49">
        <w:trPr>
          <w:tblHeader/>
        </w:trPr>
        <w:tc>
          <w:tcPr>
            <w:tcW w:w="2404" w:type="dxa"/>
          </w:tcPr>
          <w:p w14:paraId="13917980"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1</w:t>
            </w:r>
          </w:p>
        </w:tc>
        <w:tc>
          <w:tcPr>
            <w:tcW w:w="4014" w:type="dxa"/>
          </w:tcPr>
          <w:p w14:paraId="4EEEDCF8"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2</w:t>
            </w:r>
          </w:p>
        </w:tc>
        <w:tc>
          <w:tcPr>
            <w:tcW w:w="2938" w:type="dxa"/>
          </w:tcPr>
          <w:p w14:paraId="3C9FFC26" w14:textId="77777777" w:rsidR="00AA6B19" w:rsidRPr="00424685" w:rsidRDefault="00AA6B19" w:rsidP="00143003">
            <w:pPr>
              <w:pStyle w:val="a4"/>
              <w:keepNext w:val="0"/>
              <w:keepLines w:val="0"/>
              <w:widowControl w:val="0"/>
              <w:spacing w:after="120" w:line="360" w:lineRule="auto"/>
              <w:rPr>
                <w:rFonts w:ascii="Sylfaen" w:hAnsi="Sylfaen"/>
                <w:color w:val="auto"/>
                <w:sz w:val="20"/>
                <w:szCs w:val="20"/>
              </w:rPr>
            </w:pPr>
            <w:r w:rsidRPr="00424685">
              <w:rPr>
                <w:rFonts w:ascii="Sylfaen" w:hAnsi="Sylfaen"/>
                <w:color w:val="auto"/>
                <w:sz w:val="20"/>
                <w:szCs w:val="20"/>
              </w:rPr>
              <w:t>3</w:t>
            </w:r>
          </w:p>
        </w:tc>
      </w:tr>
      <w:tr w:rsidR="00AA6B19" w:rsidRPr="00424685" w14:paraId="4E2F3304" w14:textId="77777777" w:rsidTr="001A7B49">
        <w:tc>
          <w:tcPr>
            <w:tcW w:w="2404" w:type="dxa"/>
            <w:tcBorders>
              <w:top w:val="single" w:sz="4" w:space="0" w:color="auto"/>
              <w:bottom w:val="single" w:sz="4" w:space="0" w:color="auto"/>
            </w:tcBorders>
            <w:vAlign w:val="top"/>
          </w:tcPr>
          <w:p w14:paraId="68B1CEB4"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P.CP.01.OPR.082</w:t>
            </w:r>
          </w:p>
        </w:tc>
        <w:tc>
          <w:tcPr>
            <w:tcW w:w="4014" w:type="dxa"/>
            <w:tcBorders>
              <w:top w:val="single" w:sz="4" w:space="0" w:color="auto"/>
              <w:bottom w:val="single" w:sz="4" w:space="0" w:color="auto"/>
            </w:tcBorders>
            <w:vAlign w:val="top"/>
          </w:tcPr>
          <w:p w14:paraId="0853B453"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0E397AF8"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բերված է սույն կանոնների 102-րդ աղյուսակում </w:t>
            </w:r>
          </w:p>
        </w:tc>
      </w:tr>
      <w:tr w:rsidR="00AA6B19" w:rsidRPr="00424685" w14:paraId="0D2495DF" w14:textId="77777777" w:rsidTr="001A7B49">
        <w:tc>
          <w:tcPr>
            <w:tcW w:w="2404" w:type="dxa"/>
            <w:tcBorders>
              <w:top w:val="single" w:sz="4" w:space="0" w:color="auto"/>
              <w:bottom w:val="single" w:sz="4" w:space="0" w:color="auto"/>
            </w:tcBorders>
            <w:vAlign w:val="top"/>
          </w:tcPr>
          <w:p w14:paraId="03C4FFC4"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P.CP.01.OPR.083</w:t>
            </w:r>
          </w:p>
        </w:tc>
        <w:tc>
          <w:tcPr>
            <w:tcW w:w="4014" w:type="dxa"/>
            <w:tcBorders>
              <w:top w:val="single" w:sz="4" w:space="0" w:color="auto"/>
              <w:bottom w:val="single" w:sz="4" w:space="0" w:color="auto"/>
            </w:tcBorders>
            <w:vAlign w:val="top"/>
          </w:tcPr>
          <w:p w14:paraId="3794B77A"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F4FA2C7"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103-րդ աղյուսակում</w:t>
            </w:r>
          </w:p>
        </w:tc>
      </w:tr>
      <w:tr w:rsidR="00AA6B19" w:rsidRPr="00424685" w14:paraId="024E29F3" w14:textId="77777777" w:rsidTr="001A7B49">
        <w:tc>
          <w:tcPr>
            <w:tcW w:w="2404" w:type="dxa"/>
            <w:tcBorders>
              <w:top w:val="single" w:sz="4" w:space="0" w:color="auto"/>
              <w:bottom w:val="single" w:sz="4" w:space="0" w:color="auto"/>
            </w:tcBorders>
            <w:vAlign w:val="top"/>
          </w:tcPr>
          <w:p w14:paraId="4F963CDD"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P.CP.01.OPR.084</w:t>
            </w:r>
          </w:p>
        </w:tc>
        <w:tc>
          <w:tcPr>
            <w:tcW w:w="4014" w:type="dxa"/>
            <w:tcBorders>
              <w:top w:val="single" w:sz="4" w:space="0" w:color="auto"/>
              <w:bottom w:val="single" w:sz="4" w:space="0" w:color="auto"/>
            </w:tcBorders>
            <w:vAlign w:val="top"/>
          </w:tcPr>
          <w:p w14:paraId="51A9D49C"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7B4E34D8"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104-րդ աղյուսակում</w:t>
            </w:r>
          </w:p>
        </w:tc>
      </w:tr>
      <w:tr w:rsidR="00AA6B19" w:rsidRPr="00424685" w14:paraId="45F4BDD7" w14:textId="77777777" w:rsidTr="001A7B49">
        <w:tc>
          <w:tcPr>
            <w:tcW w:w="2404" w:type="dxa"/>
            <w:tcBorders>
              <w:top w:val="single" w:sz="4" w:space="0" w:color="auto"/>
              <w:bottom w:val="single" w:sz="4" w:space="0" w:color="auto"/>
            </w:tcBorders>
            <w:vAlign w:val="top"/>
          </w:tcPr>
          <w:p w14:paraId="0BABFCEA"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P.CP.01.OPR.085</w:t>
            </w:r>
          </w:p>
        </w:tc>
        <w:tc>
          <w:tcPr>
            <w:tcW w:w="4014" w:type="dxa"/>
            <w:tcBorders>
              <w:top w:val="single" w:sz="4" w:space="0" w:color="auto"/>
              <w:bottom w:val="single" w:sz="4" w:space="0" w:color="auto"/>
            </w:tcBorders>
            <w:vAlign w:val="top"/>
          </w:tcPr>
          <w:p w14:paraId="601241E0"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377606EF"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105-րդ աղյուսակում</w:t>
            </w:r>
          </w:p>
        </w:tc>
      </w:tr>
      <w:tr w:rsidR="00AA6B19" w:rsidRPr="00424685" w14:paraId="55B86963" w14:textId="77777777" w:rsidTr="001A7B49">
        <w:tc>
          <w:tcPr>
            <w:tcW w:w="2404" w:type="dxa"/>
            <w:tcBorders>
              <w:top w:val="single" w:sz="4" w:space="0" w:color="auto"/>
              <w:bottom w:val="single" w:sz="4" w:space="0" w:color="auto"/>
            </w:tcBorders>
            <w:vAlign w:val="top"/>
          </w:tcPr>
          <w:p w14:paraId="5923B1BA"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P.CP.01.OPR.086</w:t>
            </w:r>
          </w:p>
        </w:tc>
        <w:tc>
          <w:tcPr>
            <w:tcW w:w="4014" w:type="dxa"/>
            <w:tcBorders>
              <w:top w:val="single" w:sz="4" w:space="0" w:color="auto"/>
              <w:bottom w:val="single" w:sz="4" w:space="0" w:color="auto"/>
            </w:tcBorders>
            <w:vAlign w:val="top"/>
          </w:tcPr>
          <w:p w14:paraId="4966177E"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w:t>
            </w:r>
            <w:r w:rsidRPr="00424685">
              <w:rPr>
                <w:rFonts w:ascii="Sylfaen" w:eastAsiaTheme="minorEastAsia" w:hAnsi="Sylfaen"/>
                <w:noProof/>
                <w:color w:val="auto"/>
                <w:sz w:val="20"/>
              </w:rPr>
              <w:lastRenderedPageBreak/>
              <w:t xml:space="preserve">մարմնում մաքսային տարանցման ժամկետի երկարաձգման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6CA01E54"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բերված է սույն կանոնների </w:t>
            </w:r>
            <w:r w:rsidRPr="00424685">
              <w:rPr>
                <w:rFonts w:ascii="Sylfaen" w:eastAsiaTheme="minorEastAsia" w:hAnsi="Sylfaen"/>
                <w:noProof/>
                <w:color w:val="auto"/>
                <w:sz w:val="20"/>
              </w:rPr>
              <w:lastRenderedPageBreak/>
              <w:t>106-րդ աղյուսակում</w:t>
            </w:r>
          </w:p>
        </w:tc>
      </w:tr>
      <w:tr w:rsidR="00AA6B19" w:rsidRPr="00424685" w14:paraId="5E536BEB" w14:textId="77777777" w:rsidTr="001A7B49">
        <w:tc>
          <w:tcPr>
            <w:tcW w:w="2404" w:type="dxa"/>
            <w:tcBorders>
              <w:top w:val="single" w:sz="4" w:space="0" w:color="auto"/>
              <w:bottom w:val="single" w:sz="4" w:space="0" w:color="auto"/>
            </w:tcBorders>
            <w:vAlign w:val="top"/>
          </w:tcPr>
          <w:p w14:paraId="1EAFD1F5"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P.CP.01.OPR.087</w:t>
            </w:r>
          </w:p>
        </w:tc>
        <w:tc>
          <w:tcPr>
            <w:tcW w:w="4014" w:type="dxa"/>
            <w:tcBorders>
              <w:top w:val="single" w:sz="4" w:space="0" w:color="auto"/>
              <w:bottom w:val="single" w:sz="4" w:space="0" w:color="auto"/>
            </w:tcBorders>
            <w:vAlign w:val="top"/>
          </w:tcPr>
          <w:p w14:paraId="5A16796C"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B3D00C6"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107-րդ աղյուսակում</w:t>
            </w:r>
          </w:p>
        </w:tc>
      </w:tr>
      <w:tr w:rsidR="00AA6B19" w:rsidRPr="00424685" w14:paraId="61B4893A" w14:textId="77777777" w:rsidTr="001A7B49">
        <w:tc>
          <w:tcPr>
            <w:tcW w:w="2404" w:type="dxa"/>
            <w:tcBorders>
              <w:top w:val="single" w:sz="4" w:space="0" w:color="auto"/>
              <w:bottom w:val="single" w:sz="4" w:space="0" w:color="auto"/>
            </w:tcBorders>
            <w:vAlign w:val="top"/>
          </w:tcPr>
          <w:p w14:paraId="415FF4DB"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P.CP.01.OPR.088</w:t>
            </w:r>
          </w:p>
        </w:tc>
        <w:tc>
          <w:tcPr>
            <w:tcW w:w="4014" w:type="dxa"/>
            <w:tcBorders>
              <w:top w:val="single" w:sz="4" w:space="0" w:color="auto"/>
              <w:bottom w:val="single" w:sz="4" w:space="0" w:color="auto"/>
            </w:tcBorders>
            <w:vAlign w:val="top"/>
          </w:tcPr>
          <w:p w14:paraId="19415146" w14:textId="77777777" w:rsidR="00AA6B19" w:rsidRPr="00424685" w:rsidRDefault="008622F8"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79D7AA7D"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108-րդ աղյուսակում</w:t>
            </w:r>
          </w:p>
        </w:tc>
      </w:tr>
      <w:tr w:rsidR="00AA6B19" w:rsidRPr="00424685" w14:paraId="47540D79" w14:textId="77777777" w:rsidTr="001A7B49">
        <w:tc>
          <w:tcPr>
            <w:tcW w:w="2404" w:type="dxa"/>
            <w:tcBorders>
              <w:top w:val="single" w:sz="4" w:space="0" w:color="auto"/>
              <w:bottom w:val="single" w:sz="4" w:space="0" w:color="auto"/>
            </w:tcBorders>
            <w:vAlign w:val="top"/>
          </w:tcPr>
          <w:p w14:paraId="66014DCF"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P.CP.01.OPR.089</w:t>
            </w:r>
          </w:p>
        </w:tc>
        <w:tc>
          <w:tcPr>
            <w:tcW w:w="4014" w:type="dxa"/>
            <w:tcBorders>
              <w:top w:val="single" w:sz="4" w:space="0" w:color="auto"/>
              <w:bottom w:val="single" w:sz="4" w:space="0" w:color="auto"/>
            </w:tcBorders>
            <w:vAlign w:val="top"/>
          </w:tcPr>
          <w:p w14:paraId="5B12F2F0" w14:textId="77777777" w:rsidR="00AA6B19" w:rsidRPr="00424685" w:rsidRDefault="008622F8"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մաքսային տարանցման ժամկետի երկարաձգման մասին փոփոխված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00FEBAE1"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109-րդ աղյուսակում</w:t>
            </w:r>
          </w:p>
        </w:tc>
      </w:tr>
      <w:tr w:rsidR="00AA6B19" w:rsidRPr="00424685" w14:paraId="1795E1D1" w14:textId="77777777" w:rsidTr="001A7B49">
        <w:tc>
          <w:tcPr>
            <w:tcW w:w="2404" w:type="dxa"/>
            <w:tcBorders>
              <w:top w:val="single" w:sz="4" w:space="0" w:color="auto"/>
              <w:bottom w:val="single" w:sz="4" w:space="0" w:color="auto"/>
            </w:tcBorders>
            <w:vAlign w:val="top"/>
          </w:tcPr>
          <w:p w14:paraId="7E95BC96"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P.CP.01.OPR.090</w:t>
            </w:r>
          </w:p>
        </w:tc>
        <w:tc>
          <w:tcPr>
            <w:tcW w:w="4014" w:type="dxa"/>
            <w:tcBorders>
              <w:top w:val="single" w:sz="4" w:space="0" w:color="auto"/>
              <w:bottom w:val="single" w:sz="4" w:space="0" w:color="auto"/>
            </w:tcBorders>
            <w:vAlign w:val="top"/>
          </w:tcPr>
          <w:p w14:paraId="5170C5CB" w14:textId="77777777" w:rsidR="00AA6B19" w:rsidRPr="00424685" w:rsidRDefault="008622F8"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մաքսային տարանցման ժամկետի երկարաձգման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6E60EDF6" w14:textId="77777777" w:rsidR="00AA6B19" w:rsidRPr="00424685" w:rsidRDefault="00AA6B19" w:rsidP="00143003">
            <w:pPr>
              <w:pStyle w:val="a2"/>
              <w:widowControl w:val="0"/>
              <w:spacing w:after="120" w:line="36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110-րդ աղյուսակում</w:t>
            </w:r>
          </w:p>
        </w:tc>
      </w:tr>
    </w:tbl>
    <w:p w14:paraId="6C04D4AF" w14:textId="77777777" w:rsidR="00AA6B19" w:rsidRPr="00424685" w:rsidRDefault="00AA6B19" w:rsidP="00AA6B19">
      <w:pPr>
        <w:widowControl w:val="0"/>
        <w:spacing w:after="160"/>
        <w:rPr>
          <w:rFonts w:ascii="Sylfaen" w:hAnsi="Sylfaen"/>
          <w:color w:val="auto"/>
          <w:sz w:val="24"/>
          <w:szCs w:val="24"/>
        </w:rPr>
      </w:pPr>
    </w:p>
    <w:p w14:paraId="10601B8A"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20D283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Աղյուսակ102</w:t>
      </w:r>
    </w:p>
    <w:p w14:paraId="5DCCB0D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մաքսային տարանցման ժամկետի երկարաձգման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P.CP.01.OPR.082)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AA6B19" w:rsidRPr="00424685" w14:paraId="7C8F3FE7" w14:textId="77777777" w:rsidTr="00143003">
        <w:trPr>
          <w:tblHeader/>
        </w:trPr>
        <w:tc>
          <w:tcPr>
            <w:tcW w:w="1135" w:type="dxa"/>
            <w:shd w:val="clear" w:color="auto" w:fill="auto"/>
            <w:vAlign w:val="top"/>
          </w:tcPr>
          <w:p w14:paraId="10A88F9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686" w:type="dxa"/>
            <w:shd w:val="clear" w:color="auto" w:fill="auto"/>
            <w:vAlign w:val="top"/>
          </w:tcPr>
          <w:p w14:paraId="2D99F7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6C988B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93CA57F" w14:textId="77777777" w:rsidTr="00143003">
        <w:trPr>
          <w:tblHeader/>
        </w:trPr>
        <w:tc>
          <w:tcPr>
            <w:tcW w:w="1135" w:type="dxa"/>
            <w:shd w:val="clear" w:color="auto" w:fill="auto"/>
          </w:tcPr>
          <w:p w14:paraId="1E93762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686" w:type="dxa"/>
            <w:shd w:val="clear" w:color="auto" w:fill="auto"/>
          </w:tcPr>
          <w:p w14:paraId="1A29A6E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AF44D0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3867755" w14:textId="77777777" w:rsidTr="00143003">
        <w:trPr>
          <w:cantSplit/>
        </w:trPr>
        <w:tc>
          <w:tcPr>
            <w:tcW w:w="1135" w:type="dxa"/>
            <w:tcBorders>
              <w:bottom w:val="single" w:sz="4" w:space="0" w:color="auto"/>
            </w:tcBorders>
            <w:shd w:val="clear" w:color="auto" w:fill="auto"/>
            <w:vAlign w:val="top"/>
          </w:tcPr>
          <w:p w14:paraId="46A5AE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686" w:type="dxa"/>
            <w:tcBorders>
              <w:left w:val="single" w:sz="4" w:space="0" w:color="auto"/>
              <w:bottom w:val="single" w:sz="4" w:space="0" w:color="auto"/>
            </w:tcBorders>
            <w:shd w:val="clear" w:color="auto" w:fill="auto"/>
            <w:vAlign w:val="top"/>
          </w:tcPr>
          <w:p w14:paraId="5D1DF1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0CF80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P.CP.01.OPR.082</w:t>
            </w:r>
          </w:p>
        </w:tc>
      </w:tr>
      <w:tr w:rsidR="00AA6B19" w:rsidRPr="00424685" w14:paraId="77B45283" w14:textId="77777777" w:rsidTr="00143003">
        <w:trPr>
          <w:cantSplit/>
        </w:trPr>
        <w:tc>
          <w:tcPr>
            <w:tcW w:w="1135" w:type="dxa"/>
            <w:tcBorders>
              <w:top w:val="single" w:sz="4" w:space="0" w:color="auto"/>
              <w:bottom w:val="single" w:sz="4" w:space="0" w:color="auto"/>
            </w:tcBorders>
            <w:shd w:val="clear" w:color="auto" w:fill="auto"/>
            <w:vAlign w:val="top"/>
          </w:tcPr>
          <w:p w14:paraId="289CBF5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686" w:type="dxa"/>
            <w:tcBorders>
              <w:left w:val="single" w:sz="4" w:space="0" w:color="auto"/>
            </w:tcBorders>
            <w:shd w:val="clear" w:color="auto" w:fill="auto"/>
            <w:vAlign w:val="top"/>
          </w:tcPr>
          <w:p w14:paraId="2066113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6AEB72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մաքսային տարանցման ժամկետի երկարաձգման մասին փոփոխված տեղեկություններ ներկայացնելը</w:t>
            </w:r>
          </w:p>
        </w:tc>
      </w:tr>
      <w:tr w:rsidR="00AA6B19" w:rsidRPr="00424685" w14:paraId="6E117F1E" w14:textId="77777777" w:rsidTr="00143003">
        <w:trPr>
          <w:cantSplit/>
        </w:trPr>
        <w:tc>
          <w:tcPr>
            <w:tcW w:w="1135" w:type="dxa"/>
            <w:tcBorders>
              <w:top w:val="single" w:sz="4" w:space="0" w:color="auto"/>
              <w:bottom w:val="single" w:sz="4" w:space="0" w:color="auto"/>
            </w:tcBorders>
            <w:shd w:val="clear" w:color="auto" w:fill="auto"/>
            <w:vAlign w:val="top"/>
          </w:tcPr>
          <w:p w14:paraId="5BCE708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686" w:type="dxa"/>
            <w:tcBorders>
              <w:left w:val="single" w:sz="4" w:space="0" w:color="auto"/>
            </w:tcBorders>
            <w:shd w:val="clear" w:color="auto" w:fill="auto"/>
            <w:vAlign w:val="top"/>
          </w:tcPr>
          <w:p w14:paraId="19BF34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74ADD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CA7B885" w14:textId="77777777" w:rsidTr="00143003">
        <w:trPr>
          <w:cantSplit/>
        </w:trPr>
        <w:tc>
          <w:tcPr>
            <w:tcW w:w="1135" w:type="dxa"/>
            <w:tcBorders>
              <w:top w:val="single" w:sz="4" w:space="0" w:color="auto"/>
              <w:bottom w:val="single" w:sz="4" w:space="0" w:color="auto"/>
            </w:tcBorders>
            <w:shd w:val="clear" w:color="auto" w:fill="auto"/>
            <w:vAlign w:val="top"/>
          </w:tcPr>
          <w:p w14:paraId="30469D1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686" w:type="dxa"/>
            <w:tcBorders>
              <w:left w:val="single" w:sz="4" w:space="0" w:color="auto"/>
            </w:tcBorders>
            <w:shd w:val="clear" w:color="auto" w:fill="auto"/>
            <w:vAlign w:val="top"/>
          </w:tcPr>
          <w:p w14:paraId="2004F9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9EF4E9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ուղարկող կենտրոնական մաքսային մարմին </w:t>
            </w:r>
          </w:p>
        </w:tc>
      </w:tr>
      <w:tr w:rsidR="00AA6B19" w:rsidRPr="00424685" w14:paraId="1F3CD7A8" w14:textId="77777777" w:rsidTr="00143003">
        <w:trPr>
          <w:cantSplit/>
        </w:trPr>
        <w:tc>
          <w:tcPr>
            <w:tcW w:w="1135" w:type="dxa"/>
            <w:tcBorders>
              <w:top w:val="single" w:sz="4" w:space="0" w:color="auto"/>
              <w:bottom w:val="single" w:sz="4" w:space="0" w:color="auto"/>
            </w:tcBorders>
            <w:shd w:val="clear" w:color="auto" w:fill="auto"/>
            <w:vAlign w:val="top"/>
          </w:tcPr>
          <w:p w14:paraId="795EBE4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686" w:type="dxa"/>
            <w:tcBorders>
              <w:left w:val="single" w:sz="4" w:space="0" w:color="auto"/>
            </w:tcBorders>
            <w:shd w:val="clear" w:color="auto" w:fill="auto"/>
            <w:vAlign w:val="top"/>
          </w:tcPr>
          <w:p w14:paraId="42B67C4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DCAFC4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03DF6A7" w14:textId="77777777" w:rsidTr="00143003">
        <w:trPr>
          <w:cantSplit/>
        </w:trPr>
        <w:tc>
          <w:tcPr>
            <w:tcW w:w="1135" w:type="dxa"/>
            <w:tcBorders>
              <w:top w:val="single" w:sz="4" w:space="0" w:color="auto"/>
              <w:bottom w:val="single" w:sz="4" w:space="0" w:color="auto"/>
            </w:tcBorders>
            <w:shd w:val="clear" w:color="auto" w:fill="auto"/>
            <w:vAlign w:val="top"/>
          </w:tcPr>
          <w:p w14:paraId="7C2A13C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686" w:type="dxa"/>
            <w:tcBorders>
              <w:left w:val="single" w:sz="4" w:space="0" w:color="auto"/>
            </w:tcBorders>
            <w:shd w:val="clear" w:color="auto" w:fill="auto"/>
            <w:vAlign w:val="top"/>
          </w:tcPr>
          <w:p w14:paraId="7545D1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29604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փոփոխված տեղեկություններ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28432557" w14:textId="77777777" w:rsidTr="00143003">
        <w:trPr>
          <w:cantSplit/>
        </w:trPr>
        <w:tc>
          <w:tcPr>
            <w:tcW w:w="1135" w:type="dxa"/>
            <w:tcBorders>
              <w:top w:val="single" w:sz="4" w:space="0" w:color="auto"/>
            </w:tcBorders>
            <w:shd w:val="clear" w:color="auto" w:fill="auto"/>
            <w:vAlign w:val="top"/>
          </w:tcPr>
          <w:p w14:paraId="042C39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686" w:type="dxa"/>
            <w:tcBorders>
              <w:left w:val="single" w:sz="4" w:space="0" w:color="auto"/>
            </w:tcBorders>
            <w:shd w:val="clear" w:color="auto" w:fill="auto"/>
            <w:vAlign w:val="top"/>
          </w:tcPr>
          <w:p w14:paraId="2F94FC5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1A168E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տեղեկությունները ներկայացվել են ուղարկող կենտրոնական մաքսային մարմին</w:t>
            </w:r>
          </w:p>
        </w:tc>
      </w:tr>
    </w:tbl>
    <w:p w14:paraId="32FC3AE5" w14:textId="77777777" w:rsidR="00AA6B19" w:rsidRPr="00424685" w:rsidRDefault="00AA6B19" w:rsidP="00AA6B19">
      <w:pPr>
        <w:widowControl w:val="0"/>
        <w:spacing w:after="160"/>
        <w:rPr>
          <w:rFonts w:ascii="Sylfaen" w:hAnsi="Sylfaen"/>
          <w:color w:val="auto"/>
          <w:sz w:val="24"/>
          <w:szCs w:val="24"/>
        </w:rPr>
      </w:pPr>
    </w:p>
    <w:p w14:paraId="116C42B1"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14733D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103</w:t>
      </w:r>
    </w:p>
    <w:p w14:paraId="239B9AE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(P.CP.01.OPR.083)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51FAA7E8" w14:textId="77777777" w:rsidTr="001A7B49">
        <w:trPr>
          <w:tblHeader/>
        </w:trPr>
        <w:tc>
          <w:tcPr>
            <w:tcW w:w="1268" w:type="dxa"/>
            <w:shd w:val="clear" w:color="auto" w:fill="auto"/>
            <w:vAlign w:val="top"/>
          </w:tcPr>
          <w:p w14:paraId="2392541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FAFEA1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AB44CF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14CE2CB" w14:textId="77777777" w:rsidTr="001A7B49">
        <w:trPr>
          <w:tblHeader/>
        </w:trPr>
        <w:tc>
          <w:tcPr>
            <w:tcW w:w="1268" w:type="dxa"/>
            <w:shd w:val="clear" w:color="auto" w:fill="auto"/>
          </w:tcPr>
          <w:p w14:paraId="18083DE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F3ACF5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E30CD9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C7F6B7B" w14:textId="77777777" w:rsidTr="001A7B49">
        <w:tc>
          <w:tcPr>
            <w:tcW w:w="1268" w:type="dxa"/>
            <w:tcBorders>
              <w:bottom w:val="single" w:sz="4" w:space="0" w:color="auto"/>
            </w:tcBorders>
            <w:shd w:val="clear" w:color="auto" w:fill="auto"/>
            <w:vAlign w:val="top"/>
          </w:tcPr>
          <w:p w14:paraId="4DA548A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8E136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2FDC5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P.CP.01.OPR.083</w:t>
            </w:r>
          </w:p>
        </w:tc>
      </w:tr>
      <w:tr w:rsidR="00AA6B19" w:rsidRPr="00424685" w14:paraId="478CE601" w14:textId="77777777" w:rsidTr="001A7B49">
        <w:tc>
          <w:tcPr>
            <w:tcW w:w="1268" w:type="dxa"/>
            <w:tcBorders>
              <w:top w:val="single" w:sz="4" w:space="0" w:color="auto"/>
              <w:bottom w:val="single" w:sz="4" w:space="0" w:color="auto"/>
            </w:tcBorders>
            <w:shd w:val="clear" w:color="auto" w:fill="auto"/>
            <w:vAlign w:val="top"/>
          </w:tcPr>
          <w:p w14:paraId="6F4B433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55FA1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0C66E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256FB602" w14:textId="77777777" w:rsidTr="001A7B49">
        <w:tc>
          <w:tcPr>
            <w:tcW w:w="1268" w:type="dxa"/>
            <w:tcBorders>
              <w:top w:val="single" w:sz="4" w:space="0" w:color="auto"/>
              <w:bottom w:val="single" w:sz="4" w:space="0" w:color="auto"/>
            </w:tcBorders>
            <w:shd w:val="clear" w:color="auto" w:fill="auto"/>
            <w:vAlign w:val="top"/>
          </w:tcPr>
          <w:p w14:paraId="03607DB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7C3CF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DE997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59454896" w14:textId="77777777" w:rsidTr="001A7B49">
        <w:tc>
          <w:tcPr>
            <w:tcW w:w="1268" w:type="dxa"/>
            <w:tcBorders>
              <w:top w:val="single" w:sz="4" w:space="0" w:color="auto"/>
              <w:bottom w:val="single" w:sz="4" w:space="0" w:color="auto"/>
            </w:tcBorders>
            <w:shd w:val="clear" w:color="auto" w:fill="auto"/>
            <w:vAlign w:val="top"/>
          </w:tcPr>
          <w:p w14:paraId="49A63D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9A44B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EFA095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 ստանալիս («Ուղարկող կենտրոնական մաքսային մարմին մաքսային տարանցման ժամկետի երկարաձգման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P.CP.01.OPR.082) գործառնություն)</w:t>
            </w:r>
          </w:p>
        </w:tc>
      </w:tr>
      <w:tr w:rsidR="00AA6B19" w:rsidRPr="00424685" w14:paraId="67D91B11" w14:textId="77777777" w:rsidTr="001A7B49">
        <w:tc>
          <w:tcPr>
            <w:tcW w:w="1268" w:type="dxa"/>
            <w:tcBorders>
              <w:top w:val="single" w:sz="4" w:space="0" w:color="auto"/>
              <w:bottom w:val="single" w:sz="4" w:space="0" w:color="auto"/>
            </w:tcBorders>
            <w:shd w:val="clear" w:color="auto" w:fill="auto"/>
            <w:vAlign w:val="top"/>
          </w:tcPr>
          <w:p w14:paraId="51FE97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F0AEB7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0F87CD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DF87B64" w14:textId="77777777" w:rsidTr="001A7B49">
        <w:tc>
          <w:tcPr>
            <w:tcW w:w="1268" w:type="dxa"/>
            <w:tcBorders>
              <w:top w:val="single" w:sz="4" w:space="0" w:color="auto"/>
              <w:bottom w:val="single" w:sz="4" w:space="0" w:color="auto"/>
            </w:tcBorders>
            <w:shd w:val="clear" w:color="auto" w:fill="auto"/>
            <w:vAlign w:val="top"/>
          </w:tcPr>
          <w:p w14:paraId="0EF03D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1709D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85C74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424685" w14:paraId="30DC6A1F" w14:textId="77777777" w:rsidTr="001A7B49">
        <w:tc>
          <w:tcPr>
            <w:tcW w:w="1268" w:type="dxa"/>
            <w:tcBorders>
              <w:top w:val="single" w:sz="4" w:space="0" w:color="auto"/>
            </w:tcBorders>
            <w:shd w:val="clear" w:color="auto" w:fill="auto"/>
            <w:vAlign w:val="top"/>
          </w:tcPr>
          <w:p w14:paraId="60A26C4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2213F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08386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w:t>
            </w:r>
            <w:r w:rsidRPr="00424685">
              <w:rPr>
                <w:rFonts w:ascii="Sylfaen" w:hAnsi="Sylfaen"/>
                <w:noProof/>
                <w:color w:val="auto"/>
                <w:sz w:val="20"/>
              </w:rPr>
              <w:lastRenderedPageBreak/>
              <w:t>ուղարկվել է նախօրոք չպլանավորված մաքսային գործառնություններ կատարող կենտրոնական մաքսային մարմին</w:t>
            </w:r>
          </w:p>
        </w:tc>
      </w:tr>
    </w:tbl>
    <w:p w14:paraId="12E0054D" w14:textId="77777777" w:rsidR="00AA6B19" w:rsidRPr="00424685" w:rsidRDefault="00AA6B19" w:rsidP="00AA6B19">
      <w:pPr>
        <w:widowControl w:val="0"/>
        <w:spacing w:after="160"/>
        <w:rPr>
          <w:rFonts w:ascii="Sylfaen" w:hAnsi="Sylfaen"/>
          <w:color w:val="auto"/>
          <w:sz w:val="24"/>
          <w:szCs w:val="24"/>
        </w:rPr>
      </w:pPr>
    </w:p>
    <w:p w14:paraId="37380CE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104</w:t>
      </w:r>
    </w:p>
    <w:p w14:paraId="7C52C62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տարանցման ժամկետի երկարաձգման մասին փոփոխված տեղեկությունների </w:t>
      </w:r>
      <w:r w:rsidRPr="00424685">
        <w:rPr>
          <w:rFonts w:ascii="Sylfaen" w:hAnsi="Sylfaen"/>
          <w:color w:val="auto"/>
          <w:sz w:val="24"/>
          <w:szCs w:val="24"/>
        </w:rPr>
        <w:br/>
        <w:t xml:space="preserve">մշակման վերաբերյալ ծանուցման ստացում» </w:t>
      </w:r>
      <w:r w:rsidRPr="00424685">
        <w:rPr>
          <w:rFonts w:ascii="Sylfaen" w:hAnsi="Sylfaen"/>
          <w:color w:val="auto"/>
          <w:sz w:val="24"/>
          <w:szCs w:val="24"/>
        </w:rPr>
        <w:br/>
        <w:t>(P.CP.01.OPR.084)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BA44C6F" w14:textId="77777777" w:rsidTr="00143003">
        <w:trPr>
          <w:tblHeader/>
        </w:trPr>
        <w:tc>
          <w:tcPr>
            <w:tcW w:w="1127" w:type="dxa"/>
            <w:shd w:val="clear" w:color="auto" w:fill="auto"/>
            <w:vAlign w:val="top"/>
          </w:tcPr>
          <w:p w14:paraId="0E891C7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D15C79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796B4D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C3AE4D9" w14:textId="77777777" w:rsidTr="00143003">
        <w:trPr>
          <w:tblHeader/>
        </w:trPr>
        <w:tc>
          <w:tcPr>
            <w:tcW w:w="1127" w:type="dxa"/>
            <w:shd w:val="clear" w:color="auto" w:fill="auto"/>
          </w:tcPr>
          <w:p w14:paraId="29151E3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A35AA7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7D908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A15D59F" w14:textId="77777777" w:rsidTr="00143003">
        <w:trPr>
          <w:cantSplit/>
        </w:trPr>
        <w:tc>
          <w:tcPr>
            <w:tcW w:w="1127" w:type="dxa"/>
            <w:tcBorders>
              <w:bottom w:val="single" w:sz="4" w:space="0" w:color="auto"/>
            </w:tcBorders>
            <w:shd w:val="clear" w:color="auto" w:fill="auto"/>
            <w:vAlign w:val="top"/>
          </w:tcPr>
          <w:p w14:paraId="4A6A13E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289574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9E750D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P.CP.01.OPR.084</w:t>
            </w:r>
          </w:p>
        </w:tc>
      </w:tr>
      <w:tr w:rsidR="00AA6B19" w:rsidRPr="00424685" w14:paraId="1A1ECA1F" w14:textId="77777777" w:rsidTr="00143003">
        <w:trPr>
          <w:cantSplit/>
        </w:trPr>
        <w:tc>
          <w:tcPr>
            <w:tcW w:w="1127" w:type="dxa"/>
            <w:tcBorders>
              <w:top w:val="single" w:sz="4" w:space="0" w:color="auto"/>
              <w:bottom w:val="single" w:sz="4" w:space="0" w:color="auto"/>
            </w:tcBorders>
            <w:shd w:val="clear" w:color="auto" w:fill="auto"/>
            <w:vAlign w:val="top"/>
          </w:tcPr>
          <w:p w14:paraId="42B11C7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F9DC3B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2693B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մարմնում մաքսային տարանցման ժամկետի երկարաձգման մասին փոփոխված տեղեկությունների մշակման վերաբերյալ ծանուցման ստացում</w:t>
            </w:r>
          </w:p>
        </w:tc>
      </w:tr>
      <w:tr w:rsidR="00AA6B19" w:rsidRPr="00424685" w14:paraId="69BCD952" w14:textId="77777777" w:rsidTr="00143003">
        <w:trPr>
          <w:cantSplit/>
        </w:trPr>
        <w:tc>
          <w:tcPr>
            <w:tcW w:w="1127" w:type="dxa"/>
            <w:tcBorders>
              <w:top w:val="single" w:sz="4" w:space="0" w:color="auto"/>
              <w:bottom w:val="single" w:sz="4" w:space="0" w:color="auto"/>
            </w:tcBorders>
            <w:shd w:val="clear" w:color="auto" w:fill="auto"/>
            <w:vAlign w:val="top"/>
          </w:tcPr>
          <w:p w14:paraId="2A3CD3B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A92024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E6DEA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75F30816" w14:textId="77777777" w:rsidTr="00143003">
        <w:trPr>
          <w:cantSplit/>
        </w:trPr>
        <w:tc>
          <w:tcPr>
            <w:tcW w:w="1127" w:type="dxa"/>
            <w:tcBorders>
              <w:top w:val="single" w:sz="4" w:space="0" w:color="auto"/>
              <w:bottom w:val="single" w:sz="4" w:space="0" w:color="auto"/>
            </w:tcBorders>
            <w:shd w:val="clear" w:color="auto" w:fill="auto"/>
            <w:vAlign w:val="top"/>
          </w:tcPr>
          <w:p w14:paraId="0CEA01F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85B5A0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398549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տեղեկությունների մշակման վերաբերյալ ծանուցում ստանալիս («Ուղարկող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(P.CP.01.OPR.083) գործառնություն)</w:t>
            </w:r>
          </w:p>
        </w:tc>
      </w:tr>
      <w:tr w:rsidR="00AA6B19" w:rsidRPr="00424685" w14:paraId="5D02B100" w14:textId="77777777" w:rsidTr="00143003">
        <w:trPr>
          <w:cantSplit/>
        </w:trPr>
        <w:tc>
          <w:tcPr>
            <w:tcW w:w="1127" w:type="dxa"/>
            <w:tcBorders>
              <w:top w:val="single" w:sz="4" w:space="0" w:color="auto"/>
              <w:bottom w:val="single" w:sz="4" w:space="0" w:color="auto"/>
            </w:tcBorders>
            <w:shd w:val="clear" w:color="auto" w:fill="auto"/>
            <w:vAlign w:val="top"/>
          </w:tcPr>
          <w:p w14:paraId="078A3A4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CEA09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975F34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9579A6D" w14:textId="77777777" w:rsidTr="00143003">
        <w:trPr>
          <w:cantSplit/>
        </w:trPr>
        <w:tc>
          <w:tcPr>
            <w:tcW w:w="1127" w:type="dxa"/>
            <w:tcBorders>
              <w:top w:val="single" w:sz="4" w:space="0" w:color="auto"/>
              <w:bottom w:val="single" w:sz="4" w:space="0" w:color="auto"/>
            </w:tcBorders>
            <w:shd w:val="clear" w:color="auto" w:fill="auto"/>
            <w:vAlign w:val="top"/>
          </w:tcPr>
          <w:p w14:paraId="4B4D2E6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AFA2A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A458D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7BE71CC" w14:textId="77777777" w:rsidTr="00143003">
        <w:trPr>
          <w:cantSplit/>
        </w:trPr>
        <w:tc>
          <w:tcPr>
            <w:tcW w:w="1127" w:type="dxa"/>
            <w:tcBorders>
              <w:top w:val="single" w:sz="4" w:space="0" w:color="auto"/>
            </w:tcBorders>
            <w:shd w:val="clear" w:color="auto" w:fill="auto"/>
            <w:vAlign w:val="top"/>
          </w:tcPr>
          <w:p w14:paraId="30CC3D3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656078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w:t>
            </w:r>
          </w:p>
        </w:tc>
        <w:tc>
          <w:tcPr>
            <w:tcW w:w="5818" w:type="dxa"/>
            <w:vAlign w:val="top"/>
          </w:tcPr>
          <w:p w14:paraId="4D6BB2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տեղեկությունների մշակման վերաբերյալ ծանուցումը մշակվել է</w:t>
            </w:r>
          </w:p>
        </w:tc>
      </w:tr>
    </w:tbl>
    <w:p w14:paraId="20206971" w14:textId="77777777" w:rsidR="00AA6B19" w:rsidRPr="00424685" w:rsidRDefault="00AA6B19" w:rsidP="00AA6B19">
      <w:pPr>
        <w:widowControl w:val="0"/>
        <w:spacing w:after="160"/>
        <w:rPr>
          <w:rFonts w:ascii="Sylfaen" w:hAnsi="Sylfaen"/>
          <w:color w:val="auto"/>
          <w:sz w:val="24"/>
          <w:szCs w:val="24"/>
        </w:rPr>
      </w:pPr>
    </w:p>
    <w:p w14:paraId="1679CEB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105</w:t>
      </w:r>
    </w:p>
    <w:p w14:paraId="59FC4B4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մաքսային տարանցման ժամկետի երկարաձգման մասին փոփոխված տեղեկություններ ներկայացնելը (P.CP.01.OPR.085)»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25BBE815" w14:textId="77777777" w:rsidTr="00143003">
        <w:trPr>
          <w:tblHeader/>
        </w:trPr>
        <w:tc>
          <w:tcPr>
            <w:tcW w:w="1268" w:type="dxa"/>
            <w:shd w:val="clear" w:color="auto" w:fill="auto"/>
            <w:vAlign w:val="top"/>
          </w:tcPr>
          <w:p w14:paraId="3EE196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F52ACB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1B8485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6276E9A" w14:textId="77777777" w:rsidTr="00143003">
        <w:trPr>
          <w:tblHeader/>
        </w:trPr>
        <w:tc>
          <w:tcPr>
            <w:tcW w:w="1268" w:type="dxa"/>
            <w:shd w:val="clear" w:color="auto" w:fill="auto"/>
          </w:tcPr>
          <w:p w14:paraId="34C3232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D2776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E0CA51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050768C" w14:textId="77777777" w:rsidTr="00143003">
        <w:trPr>
          <w:cantSplit/>
        </w:trPr>
        <w:tc>
          <w:tcPr>
            <w:tcW w:w="1268" w:type="dxa"/>
            <w:tcBorders>
              <w:bottom w:val="single" w:sz="4" w:space="0" w:color="auto"/>
            </w:tcBorders>
            <w:shd w:val="clear" w:color="auto" w:fill="auto"/>
            <w:vAlign w:val="top"/>
          </w:tcPr>
          <w:p w14:paraId="21CAE9B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0747D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FFE78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P.CP.01.OPR.085</w:t>
            </w:r>
          </w:p>
        </w:tc>
      </w:tr>
      <w:tr w:rsidR="00AA6B19" w:rsidRPr="00424685" w14:paraId="357857E8" w14:textId="77777777" w:rsidTr="00143003">
        <w:trPr>
          <w:cantSplit/>
        </w:trPr>
        <w:tc>
          <w:tcPr>
            <w:tcW w:w="1268" w:type="dxa"/>
            <w:tcBorders>
              <w:top w:val="single" w:sz="4" w:space="0" w:color="auto"/>
              <w:bottom w:val="single" w:sz="4" w:space="0" w:color="auto"/>
            </w:tcBorders>
            <w:shd w:val="clear" w:color="auto" w:fill="auto"/>
            <w:vAlign w:val="top"/>
          </w:tcPr>
          <w:p w14:paraId="19E0A67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A5E53D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FC3614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մաքսային տարանցման ժամկետի երկարաձգման մասին փոփոխված տեղեկություններ ներկայացնելը</w:t>
            </w:r>
          </w:p>
        </w:tc>
      </w:tr>
      <w:tr w:rsidR="00AA6B19" w:rsidRPr="00424685" w14:paraId="27C956E3" w14:textId="77777777" w:rsidTr="00143003">
        <w:trPr>
          <w:cantSplit/>
        </w:trPr>
        <w:tc>
          <w:tcPr>
            <w:tcW w:w="1268" w:type="dxa"/>
            <w:tcBorders>
              <w:top w:val="single" w:sz="4" w:space="0" w:color="auto"/>
              <w:bottom w:val="single" w:sz="4" w:space="0" w:color="auto"/>
            </w:tcBorders>
            <w:shd w:val="clear" w:color="auto" w:fill="auto"/>
            <w:vAlign w:val="top"/>
          </w:tcPr>
          <w:p w14:paraId="64D13B3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9D9A85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E1ADE2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BF7179C" w14:textId="77777777" w:rsidTr="00143003">
        <w:trPr>
          <w:cantSplit/>
        </w:trPr>
        <w:tc>
          <w:tcPr>
            <w:tcW w:w="1268" w:type="dxa"/>
            <w:tcBorders>
              <w:top w:val="single" w:sz="4" w:space="0" w:color="auto"/>
              <w:bottom w:val="single" w:sz="4" w:space="0" w:color="auto"/>
            </w:tcBorders>
            <w:shd w:val="clear" w:color="auto" w:fill="auto"/>
            <w:vAlign w:val="top"/>
          </w:tcPr>
          <w:p w14:paraId="7216F8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641EC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A0AD0B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նշանակման կենտրոնական մաքսային մարմին</w:t>
            </w:r>
          </w:p>
        </w:tc>
      </w:tr>
      <w:tr w:rsidR="00AA6B19" w:rsidRPr="00424685" w14:paraId="33279325" w14:textId="77777777" w:rsidTr="00143003">
        <w:trPr>
          <w:cantSplit/>
        </w:trPr>
        <w:tc>
          <w:tcPr>
            <w:tcW w:w="1268" w:type="dxa"/>
            <w:tcBorders>
              <w:top w:val="single" w:sz="4" w:space="0" w:color="auto"/>
              <w:bottom w:val="single" w:sz="4" w:space="0" w:color="auto"/>
            </w:tcBorders>
            <w:shd w:val="clear" w:color="auto" w:fill="auto"/>
            <w:vAlign w:val="top"/>
          </w:tcPr>
          <w:p w14:paraId="0151AEE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35B0089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D45A06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15112DA" w14:textId="77777777" w:rsidTr="00143003">
        <w:trPr>
          <w:cantSplit/>
        </w:trPr>
        <w:tc>
          <w:tcPr>
            <w:tcW w:w="1268" w:type="dxa"/>
            <w:tcBorders>
              <w:top w:val="single" w:sz="4" w:space="0" w:color="auto"/>
              <w:bottom w:val="single" w:sz="4" w:space="0" w:color="auto"/>
            </w:tcBorders>
            <w:shd w:val="clear" w:color="auto" w:fill="auto"/>
            <w:vAlign w:val="top"/>
          </w:tcPr>
          <w:p w14:paraId="1044B25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67B249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D36FB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236F6FEC" w14:textId="77777777" w:rsidTr="00143003">
        <w:trPr>
          <w:cantSplit/>
        </w:trPr>
        <w:tc>
          <w:tcPr>
            <w:tcW w:w="1268" w:type="dxa"/>
            <w:tcBorders>
              <w:top w:val="single" w:sz="4" w:space="0" w:color="auto"/>
            </w:tcBorders>
            <w:shd w:val="clear" w:color="auto" w:fill="auto"/>
            <w:vAlign w:val="top"/>
          </w:tcPr>
          <w:p w14:paraId="0E4CF7C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9CB86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FE1C5D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տեղեկությունները ներկայացվել են նշանակման կենտրոնական մաքսային մարմին</w:t>
            </w:r>
          </w:p>
        </w:tc>
      </w:tr>
    </w:tbl>
    <w:p w14:paraId="052567A9" w14:textId="77777777" w:rsidR="00AA6B19" w:rsidRPr="00424685" w:rsidRDefault="00AA6B19" w:rsidP="00AA6B19">
      <w:pPr>
        <w:widowControl w:val="0"/>
        <w:spacing w:after="160"/>
        <w:rPr>
          <w:rFonts w:ascii="Sylfaen" w:hAnsi="Sylfaen"/>
          <w:color w:val="auto"/>
          <w:sz w:val="24"/>
          <w:szCs w:val="24"/>
        </w:rPr>
      </w:pPr>
    </w:p>
    <w:p w14:paraId="0706775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106</w:t>
      </w:r>
    </w:p>
    <w:p w14:paraId="1E1D203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3AE38A0" w14:textId="77777777" w:rsidTr="001A7B49">
        <w:trPr>
          <w:tblHeader/>
        </w:trPr>
        <w:tc>
          <w:tcPr>
            <w:tcW w:w="1127" w:type="dxa"/>
            <w:shd w:val="clear" w:color="auto" w:fill="auto"/>
            <w:vAlign w:val="top"/>
          </w:tcPr>
          <w:p w14:paraId="5E6AC9F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1D38BC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BA568B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FAEF58C" w14:textId="77777777" w:rsidTr="001A7B49">
        <w:trPr>
          <w:tblHeader/>
        </w:trPr>
        <w:tc>
          <w:tcPr>
            <w:tcW w:w="1127" w:type="dxa"/>
            <w:shd w:val="clear" w:color="auto" w:fill="auto"/>
          </w:tcPr>
          <w:p w14:paraId="0DBF22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89684F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1777AC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27A62E2" w14:textId="77777777" w:rsidTr="001A7B49">
        <w:tc>
          <w:tcPr>
            <w:tcW w:w="1127" w:type="dxa"/>
            <w:tcBorders>
              <w:bottom w:val="single" w:sz="4" w:space="0" w:color="auto"/>
            </w:tcBorders>
            <w:shd w:val="clear" w:color="auto" w:fill="auto"/>
            <w:vAlign w:val="top"/>
          </w:tcPr>
          <w:p w14:paraId="160EC4F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A8028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B763F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P.CP.01.OPR.086</w:t>
            </w:r>
          </w:p>
        </w:tc>
      </w:tr>
      <w:tr w:rsidR="00AA6B19" w:rsidRPr="00424685" w14:paraId="65B118BC" w14:textId="77777777" w:rsidTr="001A7B49">
        <w:tc>
          <w:tcPr>
            <w:tcW w:w="1127" w:type="dxa"/>
            <w:tcBorders>
              <w:top w:val="single" w:sz="4" w:space="0" w:color="auto"/>
              <w:bottom w:val="single" w:sz="4" w:space="0" w:color="auto"/>
            </w:tcBorders>
            <w:shd w:val="clear" w:color="auto" w:fill="auto"/>
            <w:vAlign w:val="top"/>
          </w:tcPr>
          <w:p w14:paraId="2C302FA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F9FD77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219752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7D4722AB" w14:textId="77777777" w:rsidTr="001A7B49">
        <w:tc>
          <w:tcPr>
            <w:tcW w:w="1127" w:type="dxa"/>
            <w:tcBorders>
              <w:top w:val="single" w:sz="4" w:space="0" w:color="auto"/>
              <w:bottom w:val="single" w:sz="4" w:space="0" w:color="auto"/>
            </w:tcBorders>
            <w:shd w:val="clear" w:color="auto" w:fill="auto"/>
            <w:vAlign w:val="top"/>
          </w:tcPr>
          <w:p w14:paraId="560ED8E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2A3483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D1658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4F2EB8F9" w14:textId="77777777" w:rsidTr="001A7B49">
        <w:tc>
          <w:tcPr>
            <w:tcW w:w="1127" w:type="dxa"/>
            <w:tcBorders>
              <w:top w:val="single" w:sz="4" w:space="0" w:color="auto"/>
              <w:bottom w:val="single" w:sz="4" w:space="0" w:color="auto"/>
            </w:tcBorders>
            <w:shd w:val="clear" w:color="auto" w:fill="auto"/>
            <w:vAlign w:val="top"/>
          </w:tcPr>
          <w:p w14:paraId="2D09F50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208FD0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DDF00C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 ստանալիս («Նշանակման կենտրոնական մաքսային մարմին մաքսային տարանցման ժամկետի երկարաձգման մասին փոփոխված </w:t>
            </w:r>
            <w:r w:rsidR="00535C84" w:rsidRPr="00424685">
              <w:rPr>
                <w:rFonts w:ascii="Sylfaen" w:hAnsi="Sylfaen"/>
                <w:noProof/>
                <w:color w:val="auto"/>
                <w:sz w:val="20"/>
              </w:rPr>
              <w:t xml:space="preserve">տեղեկությունների </w:t>
            </w:r>
            <w:r w:rsidR="00535C84" w:rsidRPr="00424685">
              <w:rPr>
                <w:rFonts w:ascii="Sylfaen" w:hAnsi="Sylfaen"/>
                <w:noProof/>
                <w:color w:val="auto"/>
                <w:sz w:val="20"/>
              </w:rPr>
              <w:lastRenderedPageBreak/>
              <w:t>ներկայացում» (</w:t>
            </w:r>
            <w:r w:rsidRPr="00424685">
              <w:rPr>
                <w:rFonts w:ascii="Sylfaen" w:hAnsi="Sylfaen"/>
                <w:noProof/>
                <w:color w:val="auto"/>
                <w:sz w:val="20"/>
              </w:rPr>
              <w:t>P.CP.01.OPR.085) գործառնություն)</w:t>
            </w:r>
          </w:p>
        </w:tc>
      </w:tr>
      <w:tr w:rsidR="00AA6B19" w:rsidRPr="00424685" w14:paraId="506A0C69" w14:textId="77777777" w:rsidTr="001A7B49">
        <w:tc>
          <w:tcPr>
            <w:tcW w:w="1127" w:type="dxa"/>
            <w:tcBorders>
              <w:top w:val="single" w:sz="4" w:space="0" w:color="auto"/>
              <w:bottom w:val="single" w:sz="4" w:space="0" w:color="auto"/>
            </w:tcBorders>
            <w:shd w:val="clear" w:color="auto" w:fill="auto"/>
            <w:vAlign w:val="top"/>
          </w:tcPr>
          <w:p w14:paraId="4E7B160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307ED4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2263FC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ED7786B" w14:textId="77777777" w:rsidTr="001A7B49">
        <w:tc>
          <w:tcPr>
            <w:tcW w:w="1127" w:type="dxa"/>
            <w:tcBorders>
              <w:top w:val="single" w:sz="4" w:space="0" w:color="auto"/>
              <w:bottom w:val="single" w:sz="4" w:space="0" w:color="auto"/>
            </w:tcBorders>
            <w:shd w:val="clear" w:color="auto" w:fill="auto"/>
            <w:vAlign w:val="top"/>
          </w:tcPr>
          <w:p w14:paraId="0F6B04C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7A3A1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B816A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424685" w14:paraId="140DA6FB" w14:textId="77777777" w:rsidTr="001A7B49">
        <w:tc>
          <w:tcPr>
            <w:tcW w:w="1127" w:type="dxa"/>
            <w:tcBorders>
              <w:top w:val="single" w:sz="4" w:space="0" w:color="auto"/>
            </w:tcBorders>
            <w:shd w:val="clear" w:color="auto" w:fill="auto"/>
            <w:vAlign w:val="top"/>
          </w:tcPr>
          <w:p w14:paraId="1B336B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EA184B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56C3A8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ուղարկվել է նախօրոք չպլանավորված մաքսային գործառնություններ կատաող կենտրոնական մաքսային մարմին</w:t>
            </w:r>
          </w:p>
        </w:tc>
      </w:tr>
    </w:tbl>
    <w:p w14:paraId="6ACBBA88" w14:textId="77777777" w:rsidR="00AA6B19" w:rsidRPr="00424685" w:rsidRDefault="00AA6B19" w:rsidP="00AA6B19">
      <w:pPr>
        <w:widowControl w:val="0"/>
        <w:spacing w:after="160"/>
        <w:rPr>
          <w:rFonts w:ascii="Sylfaen" w:hAnsi="Sylfaen"/>
          <w:color w:val="auto"/>
          <w:sz w:val="24"/>
          <w:szCs w:val="24"/>
        </w:rPr>
      </w:pPr>
    </w:p>
    <w:p w14:paraId="24BFDAF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107</w:t>
      </w:r>
    </w:p>
    <w:p w14:paraId="6F3FC40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 </w:t>
      </w:r>
      <w:r w:rsidRPr="00424685">
        <w:rPr>
          <w:rFonts w:ascii="Sylfaen" w:hAnsi="Sylfaen"/>
          <w:color w:val="auto"/>
          <w:sz w:val="24"/>
          <w:szCs w:val="24"/>
        </w:rPr>
        <w:br/>
        <w:t>(P.CP.01.OPR.087)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8647298" w14:textId="77777777" w:rsidTr="001A7B49">
        <w:trPr>
          <w:tblHeader/>
        </w:trPr>
        <w:tc>
          <w:tcPr>
            <w:tcW w:w="1127" w:type="dxa"/>
            <w:shd w:val="clear" w:color="auto" w:fill="auto"/>
            <w:vAlign w:val="top"/>
          </w:tcPr>
          <w:p w14:paraId="7C50A811"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D4C9EDE"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F778CE1"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B00AE52" w14:textId="77777777" w:rsidTr="001A7B49">
        <w:trPr>
          <w:tblHeader/>
        </w:trPr>
        <w:tc>
          <w:tcPr>
            <w:tcW w:w="1127" w:type="dxa"/>
            <w:shd w:val="clear" w:color="auto" w:fill="auto"/>
          </w:tcPr>
          <w:p w14:paraId="708D2FC5"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36E90C0"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3B3FD13"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059DA9B" w14:textId="77777777" w:rsidTr="001A7B49">
        <w:tc>
          <w:tcPr>
            <w:tcW w:w="1127" w:type="dxa"/>
            <w:tcBorders>
              <w:bottom w:val="single" w:sz="4" w:space="0" w:color="auto"/>
            </w:tcBorders>
            <w:shd w:val="clear" w:color="auto" w:fill="auto"/>
            <w:vAlign w:val="top"/>
          </w:tcPr>
          <w:p w14:paraId="442C79B3"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1</w:t>
            </w:r>
          </w:p>
        </w:tc>
        <w:tc>
          <w:tcPr>
            <w:tcW w:w="2835" w:type="dxa"/>
            <w:tcBorders>
              <w:left w:val="single" w:sz="4" w:space="0" w:color="auto"/>
              <w:bottom w:val="single" w:sz="4" w:space="0" w:color="auto"/>
            </w:tcBorders>
            <w:shd w:val="clear" w:color="auto" w:fill="auto"/>
            <w:vAlign w:val="top"/>
          </w:tcPr>
          <w:p w14:paraId="79458FCE"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CAAD27C"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P.CP.01.OPR.087</w:t>
            </w:r>
          </w:p>
        </w:tc>
      </w:tr>
      <w:tr w:rsidR="00AA6B19" w:rsidRPr="00424685" w14:paraId="42DE7946" w14:textId="77777777" w:rsidTr="001A7B49">
        <w:tc>
          <w:tcPr>
            <w:tcW w:w="1127" w:type="dxa"/>
            <w:tcBorders>
              <w:top w:val="single" w:sz="4" w:space="0" w:color="auto"/>
              <w:bottom w:val="single" w:sz="4" w:space="0" w:color="auto"/>
            </w:tcBorders>
            <w:shd w:val="clear" w:color="auto" w:fill="auto"/>
            <w:vAlign w:val="top"/>
          </w:tcPr>
          <w:p w14:paraId="52243404"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1EC50C6"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1E3952B"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w:t>
            </w:r>
          </w:p>
        </w:tc>
      </w:tr>
      <w:tr w:rsidR="00AA6B19" w:rsidRPr="00424685" w14:paraId="035C915C" w14:textId="77777777" w:rsidTr="001A7B49">
        <w:tc>
          <w:tcPr>
            <w:tcW w:w="1127" w:type="dxa"/>
            <w:tcBorders>
              <w:top w:val="single" w:sz="4" w:space="0" w:color="auto"/>
              <w:bottom w:val="single" w:sz="4" w:space="0" w:color="auto"/>
            </w:tcBorders>
            <w:shd w:val="clear" w:color="auto" w:fill="auto"/>
            <w:vAlign w:val="top"/>
          </w:tcPr>
          <w:p w14:paraId="6BDF4692"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FA34E90"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709F082"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A10C118" w14:textId="77777777" w:rsidTr="001A7B49">
        <w:tc>
          <w:tcPr>
            <w:tcW w:w="1127" w:type="dxa"/>
            <w:tcBorders>
              <w:top w:val="single" w:sz="4" w:space="0" w:color="auto"/>
              <w:bottom w:val="single" w:sz="4" w:space="0" w:color="auto"/>
            </w:tcBorders>
            <w:shd w:val="clear" w:color="auto" w:fill="auto"/>
            <w:vAlign w:val="top"/>
          </w:tcPr>
          <w:p w14:paraId="114119A4"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9816A4B"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4D77E30" w14:textId="77777777" w:rsidR="00AA6B19" w:rsidRPr="00424685" w:rsidRDefault="00AA6B19" w:rsidP="001A7B49">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տեղեկությունների մշակման վերաբերյալ ծանուցում ստանալիս («Նշանակման կենտրոնական մաքսային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(P.CP.01.OPR.086) գործառնություն)</w:t>
            </w:r>
          </w:p>
        </w:tc>
      </w:tr>
      <w:tr w:rsidR="00AA6B19" w:rsidRPr="00424685" w14:paraId="08ED02F7" w14:textId="77777777" w:rsidTr="001A7B49">
        <w:tc>
          <w:tcPr>
            <w:tcW w:w="1127" w:type="dxa"/>
            <w:tcBorders>
              <w:top w:val="single" w:sz="4" w:space="0" w:color="auto"/>
              <w:bottom w:val="single" w:sz="4" w:space="0" w:color="auto"/>
            </w:tcBorders>
            <w:shd w:val="clear" w:color="auto" w:fill="auto"/>
            <w:vAlign w:val="top"/>
          </w:tcPr>
          <w:p w14:paraId="0FCC7E67"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319F03D"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5221E31" w14:textId="77777777" w:rsidR="00AA6B19" w:rsidRPr="00424685" w:rsidRDefault="00AA6B19" w:rsidP="001A7B49">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4F7F65BF" w14:textId="77777777" w:rsidTr="001A7B49">
        <w:tc>
          <w:tcPr>
            <w:tcW w:w="1127" w:type="dxa"/>
            <w:tcBorders>
              <w:top w:val="single" w:sz="4" w:space="0" w:color="auto"/>
              <w:bottom w:val="single" w:sz="4" w:space="0" w:color="auto"/>
            </w:tcBorders>
            <w:shd w:val="clear" w:color="auto" w:fill="auto"/>
            <w:vAlign w:val="top"/>
          </w:tcPr>
          <w:p w14:paraId="079763F3"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5E206D1"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B2C59D7"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66F5425D" w14:textId="77777777" w:rsidTr="001A7B49">
        <w:tc>
          <w:tcPr>
            <w:tcW w:w="1127" w:type="dxa"/>
            <w:tcBorders>
              <w:top w:val="single" w:sz="4" w:space="0" w:color="auto"/>
            </w:tcBorders>
            <w:shd w:val="clear" w:color="auto" w:fill="auto"/>
            <w:vAlign w:val="top"/>
          </w:tcPr>
          <w:p w14:paraId="656F25A7" w14:textId="77777777" w:rsidR="00AA6B19" w:rsidRPr="00424685" w:rsidRDefault="00AA6B19" w:rsidP="001A7B49">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4046CA1"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8C84B15" w14:textId="77777777" w:rsidR="00AA6B19" w:rsidRPr="00424685" w:rsidRDefault="00AA6B19" w:rsidP="001A7B49">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տեղեկությունների մշակման վերաբերյալ ծանուցումը մշակվել է</w:t>
            </w:r>
          </w:p>
        </w:tc>
      </w:tr>
    </w:tbl>
    <w:p w14:paraId="69FFCC8A" w14:textId="77777777" w:rsidR="00AA6B19" w:rsidRPr="00424685" w:rsidRDefault="00AA6B19" w:rsidP="00AA6B19">
      <w:pPr>
        <w:widowControl w:val="0"/>
        <w:spacing w:after="160"/>
        <w:rPr>
          <w:rFonts w:ascii="Sylfaen" w:hAnsi="Sylfaen"/>
          <w:color w:val="auto"/>
          <w:sz w:val="24"/>
          <w:szCs w:val="24"/>
        </w:rPr>
      </w:pPr>
    </w:p>
    <w:p w14:paraId="1556B369"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A2D7E7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108</w:t>
      </w:r>
    </w:p>
    <w:p w14:paraId="7E5A55D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մաքսային տարանցման ժամկետի երկարաձգման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P.CP.01.OPR.088)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A1FCF2A" w14:textId="77777777" w:rsidTr="00143003">
        <w:trPr>
          <w:tblHeader/>
        </w:trPr>
        <w:tc>
          <w:tcPr>
            <w:tcW w:w="1127" w:type="dxa"/>
            <w:shd w:val="clear" w:color="auto" w:fill="auto"/>
            <w:vAlign w:val="top"/>
          </w:tcPr>
          <w:p w14:paraId="6A9C813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116AA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D8A34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725068A" w14:textId="77777777" w:rsidTr="00143003">
        <w:trPr>
          <w:tblHeader/>
        </w:trPr>
        <w:tc>
          <w:tcPr>
            <w:tcW w:w="1127" w:type="dxa"/>
            <w:shd w:val="clear" w:color="auto" w:fill="auto"/>
          </w:tcPr>
          <w:p w14:paraId="215B3E6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47595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DE64D0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569BE09" w14:textId="77777777" w:rsidTr="00143003">
        <w:trPr>
          <w:cantSplit/>
        </w:trPr>
        <w:tc>
          <w:tcPr>
            <w:tcW w:w="1127" w:type="dxa"/>
            <w:tcBorders>
              <w:bottom w:val="single" w:sz="4" w:space="0" w:color="auto"/>
            </w:tcBorders>
            <w:shd w:val="clear" w:color="auto" w:fill="auto"/>
            <w:vAlign w:val="top"/>
          </w:tcPr>
          <w:p w14:paraId="2278BA9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C9C1B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BC8E7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P.CP.01.OPR.088</w:t>
            </w:r>
          </w:p>
        </w:tc>
      </w:tr>
      <w:tr w:rsidR="00AA6B19" w:rsidRPr="00424685" w14:paraId="794AD310" w14:textId="77777777" w:rsidTr="00143003">
        <w:trPr>
          <w:cantSplit/>
        </w:trPr>
        <w:tc>
          <w:tcPr>
            <w:tcW w:w="1127" w:type="dxa"/>
            <w:tcBorders>
              <w:top w:val="single" w:sz="4" w:space="0" w:color="auto"/>
              <w:bottom w:val="single" w:sz="4" w:space="0" w:color="auto"/>
            </w:tcBorders>
            <w:shd w:val="clear" w:color="auto" w:fill="auto"/>
            <w:vAlign w:val="top"/>
          </w:tcPr>
          <w:p w14:paraId="04AC36D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DC17CB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2DAA72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մաքսային տարանցման ժամկետի երկարաձգման մասին փոփոխված տեղեկություններ ներկայացնելը</w:t>
            </w:r>
          </w:p>
        </w:tc>
      </w:tr>
      <w:tr w:rsidR="00AA6B19" w:rsidRPr="00424685" w14:paraId="0E20A6E7" w14:textId="77777777" w:rsidTr="00143003">
        <w:trPr>
          <w:cantSplit/>
        </w:trPr>
        <w:tc>
          <w:tcPr>
            <w:tcW w:w="1127" w:type="dxa"/>
            <w:tcBorders>
              <w:top w:val="single" w:sz="4" w:space="0" w:color="auto"/>
              <w:bottom w:val="single" w:sz="4" w:space="0" w:color="auto"/>
            </w:tcBorders>
            <w:shd w:val="clear" w:color="auto" w:fill="auto"/>
            <w:vAlign w:val="top"/>
          </w:tcPr>
          <w:p w14:paraId="468FF57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BC98C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E2BB73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7A02109" w14:textId="77777777" w:rsidTr="00143003">
        <w:trPr>
          <w:cantSplit/>
        </w:trPr>
        <w:tc>
          <w:tcPr>
            <w:tcW w:w="1127" w:type="dxa"/>
            <w:tcBorders>
              <w:top w:val="single" w:sz="4" w:space="0" w:color="auto"/>
              <w:bottom w:val="single" w:sz="4" w:space="0" w:color="auto"/>
            </w:tcBorders>
            <w:shd w:val="clear" w:color="auto" w:fill="auto"/>
            <w:vAlign w:val="top"/>
          </w:tcPr>
          <w:p w14:paraId="15AFB1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031B87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7E200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r w:rsidR="00AA6B19" w:rsidRPr="00424685" w14:paraId="46AADC50" w14:textId="77777777" w:rsidTr="00143003">
        <w:trPr>
          <w:cantSplit/>
        </w:trPr>
        <w:tc>
          <w:tcPr>
            <w:tcW w:w="1127" w:type="dxa"/>
            <w:tcBorders>
              <w:top w:val="single" w:sz="4" w:space="0" w:color="auto"/>
              <w:bottom w:val="single" w:sz="4" w:space="0" w:color="auto"/>
            </w:tcBorders>
            <w:shd w:val="clear" w:color="auto" w:fill="auto"/>
            <w:vAlign w:val="top"/>
          </w:tcPr>
          <w:p w14:paraId="4520245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D1F282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F540E0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5CFB6C6" w14:textId="77777777" w:rsidTr="00143003">
        <w:trPr>
          <w:cantSplit/>
        </w:trPr>
        <w:tc>
          <w:tcPr>
            <w:tcW w:w="1127" w:type="dxa"/>
            <w:tcBorders>
              <w:top w:val="single" w:sz="4" w:space="0" w:color="auto"/>
              <w:bottom w:val="single" w:sz="4" w:space="0" w:color="auto"/>
            </w:tcBorders>
            <w:shd w:val="clear" w:color="auto" w:fill="auto"/>
            <w:vAlign w:val="top"/>
          </w:tcPr>
          <w:p w14:paraId="23D2C4A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7CE06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5E0A2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փոփոխված տեղեկությունները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424685" w14:paraId="61D4D084" w14:textId="77777777" w:rsidTr="00143003">
        <w:trPr>
          <w:cantSplit/>
        </w:trPr>
        <w:tc>
          <w:tcPr>
            <w:tcW w:w="1127" w:type="dxa"/>
            <w:tcBorders>
              <w:top w:val="single" w:sz="4" w:space="0" w:color="auto"/>
            </w:tcBorders>
            <w:shd w:val="clear" w:color="auto" w:fill="auto"/>
            <w:vAlign w:val="top"/>
          </w:tcPr>
          <w:p w14:paraId="3CA3B7C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FCE0BD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EA9C4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մաքսային տարանցման ժամկետի երկարաձգման մասին փոփոխված տեղեկությունները ներկայացվել 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3C504533" w14:textId="77777777" w:rsidR="00AA6B19" w:rsidRPr="00424685" w:rsidRDefault="00AA6B19" w:rsidP="00AA6B19">
      <w:pPr>
        <w:widowControl w:val="0"/>
        <w:spacing w:after="160"/>
        <w:rPr>
          <w:rFonts w:ascii="Sylfaen" w:hAnsi="Sylfaen"/>
          <w:color w:val="auto"/>
          <w:sz w:val="24"/>
          <w:szCs w:val="24"/>
        </w:rPr>
      </w:pPr>
    </w:p>
    <w:p w14:paraId="6E7B88EC"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440A5F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109</w:t>
      </w:r>
    </w:p>
    <w:p w14:paraId="0F2AF11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տարանցման ժամկետի երկարաձգման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(P.CP.01.OPR.089)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540BB03" w14:textId="77777777" w:rsidTr="007E5BD1">
        <w:trPr>
          <w:tblHeader/>
        </w:trPr>
        <w:tc>
          <w:tcPr>
            <w:tcW w:w="1127" w:type="dxa"/>
            <w:shd w:val="clear" w:color="auto" w:fill="auto"/>
            <w:vAlign w:val="top"/>
          </w:tcPr>
          <w:p w14:paraId="7D6F86F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A9AD2B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0923D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5636E82" w14:textId="77777777" w:rsidTr="007E5BD1">
        <w:trPr>
          <w:tblHeader/>
        </w:trPr>
        <w:tc>
          <w:tcPr>
            <w:tcW w:w="1127" w:type="dxa"/>
            <w:shd w:val="clear" w:color="auto" w:fill="auto"/>
          </w:tcPr>
          <w:p w14:paraId="7F53449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87C5C2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5E74C3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4296AD3" w14:textId="77777777" w:rsidTr="007E5BD1">
        <w:tc>
          <w:tcPr>
            <w:tcW w:w="1127" w:type="dxa"/>
            <w:tcBorders>
              <w:bottom w:val="single" w:sz="4" w:space="0" w:color="auto"/>
            </w:tcBorders>
            <w:shd w:val="clear" w:color="auto" w:fill="auto"/>
            <w:vAlign w:val="top"/>
          </w:tcPr>
          <w:p w14:paraId="3293689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C2029E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8F403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P.CP.01.OPR.089</w:t>
            </w:r>
          </w:p>
        </w:tc>
      </w:tr>
      <w:tr w:rsidR="00AA6B19" w:rsidRPr="00424685" w14:paraId="3BCFB881" w14:textId="77777777" w:rsidTr="007E5BD1">
        <w:tc>
          <w:tcPr>
            <w:tcW w:w="1127" w:type="dxa"/>
            <w:tcBorders>
              <w:top w:val="single" w:sz="4" w:space="0" w:color="auto"/>
              <w:bottom w:val="single" w:sz="4" w:space="0" w:color="auto"/>
            </w:tcBorders>
            <w:shd w:val="clear" w:color="auto" w:fill="auto"/>
            <w:vAlign w:val="top"/>
          </w:tcPr>
          <w:p w14:paraId="63F3E5F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EC9E8E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2F7E9C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6D7986CF" w14:textId="77777777" w:rsidTr="007E5BD1">
        <w:tc>
          <w:tcPr>
            <w:tcW w:w="1127" w:type="dxa"/>
            <w:tcBorders>
              <w:top w:val="single" w:sz="4" w:space="0" w:color="auto"/>
              <w:bottom w:val="single" w:sz="4" w:space="0" w:color="auto"/>
            </w:tcBorders>
            <w:shd w:val="clear" w:color="auto" w:fill="auto"/>
            <w:vAlign w:val="top"/>
          </w:tcPr>
          <w:p w14:paraId="2AE5FE7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45FC74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96D343A"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D0302ED" w14:textId="77777777" w:rsidTr="007E5BD1">
        <w:tc>
          <w:tcPr>
            <w:tcW w:w="1127" w:type="dxa"/>
            <w:tcBorders>
              <w:top w:val="single" w:sz="4" w:space="0" w:color="auto"/>
              <w:bottom w:val="single" w:sz="4" w:space="0" w:color="auto"/>
            </w:tcBorders>
            <w:shd w:val="clear" w:color="auto" w:fill="auto"/>
            <w:vAlign w:val="top"/>
          </w:tcPr>
          <w:p w14:paraId="6A35A9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7A959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6E5127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մաքսային տարանցման ժամկետի երկարաձգման մասին փոփոխված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մաքսային տարանցման ժամկետի երկարաձգման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P.CP.01.OPR.088) գործառնություն)</w:t>
            </w:r>
          </w:p>
        </w:tc>
      </w:tr>
      <w:tr w:rsidR="00AA6B19" w:rsidRPr="00424685" w14:paraId="6FF59077" w14:textId="77777777" w:rsidTr="007E5BD1">
        <w:tc>
          <w:tcPr>
            <w:tcW w:w="1127" w:type="dxa"/>
            <w:tcBorders>
              <w:top w:val="single" w:sz="4" w:space="0" w:color="auto"/>
              <w:bottom w:val="single" w:sz="4" w:space="0" w:color="auto"/>
            </w:tcBorders>
            <w:shd w:val="clear" w:color="auto" w:fill="auto"/>
            <w:vAlign w:val="top"/>
          </w:tcPr>
          <w:p w14:paraId="37941CC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821FB7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AB86B3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3741C19" w14:textId="77777777" w:rsidTr="007E5BD1">
        <w:tc>
          <w:tcPr>
            <w:tcW w:w="1127" w:type="dxa"/>
            <w:tcBorders>
              <w:top w:val="single" w:sz="4" w:space="0" w:color="auto"/>
              <w:bottom w:val="single" w:sz="4" w:space="0" w:color="auto"/>
            </w:tcBorders>
            <w:shd w:val="clear" w:color="auto" w:fill="auto"/>
            <w:vAlign w:val="top"/>
          </w:tcPr>
          <w:p w14:paraId="3AB4189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A215B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CB128B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424685" w14:paraId="1D4BFEAA" w14:textId="77777777" w:rsidTr="007E5BD1">
        <w:tc>
          <w:tcPr>
            <w:tcW w:w="1127" w:type="dxa"/>
            <w:tcBorders>
              <w:top w:val="single" w:sz="4" w:space="0" w:color="auto"/>
            </w:tcBorders>
            <w:shd w:val="clear" w:color="auto" w:fill="auto"/>
            <w:vAlign w:val="top"/>
          </w:tcPr>
          <w:p w14:paraId="6866AB3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5C36FC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5A385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w:t>
            </w:r>
            <w:r w:rsidRPr="00424685">
              <w:rPr>
                <w:rFonts w:ascii="Sylfaen" w:hAnsi="Sylfaen"/>
                <w:noProof/>
                <w:color w:val="auto"/>
                <w:sz w:val="20"/>
              </w:rPr>
              <w:lastRenderedPageBreak/>
              <w:t>ուղարկվել է նախօրոք չպլանավորված մաքսային գործառնություններ կատարող կենտրոնական մաքսային մարմին</w:t>
            </w:r>
          </w:p>
        </w:tc>
      </w:tr>
    </w:tbl>
    <w:p w14:paraId="077577E2" w14:textId="77777777" w:rsidR="00AA6B19" w:rsidRPr="00424685" w:rsidRDefault="00AA6B19" w:rsidP="00AA6B19">
      <w:pPr>
        <w:widowControl w:val="0"/>
        <w:spacing w:after="160"/>
        <w:rPr>
          <w:rFonts w:ascii="Sylfaen" w:hAnsi="Sylfaen"/>
          <w:color w:val="auto"/>
          <w:sz w:val="24"/>
          <w:szCs w:val="24"/>
        </w:rPr>
      </w:pPr>
    </w:p>
    <w:p w14:paraId="4084CE7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110</w:t>
      </w:r>
    </w:p>
    <w:p w14:paraId="41F0F83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տարանցման ժամկետի երկարաձգման մասին փոփոխված տեղեկությունների մշակման վերաբերյալ ծանուցման ստացում» </w:t>
      </w:r>
      <w:r w:rsidRPr="00424685">
        <w:rPr>
          <w:rFonts w:ascii="Sylfaen" w:hAnsi="Sylfaen"/>
          <w:color w:val="auto"/>
          <w:sz w:val="24"/>
          <w:szCs w:val="24"/>
        </w:rPr>
        <w:br/>
        <w:t>(P.CP.01.OPR.090)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11E92AE" w14:textId="77777777" w:rsidTr="00143003">
        <w:trPr>
          <w:tblHeader/>
        </w:trPr>
        <w:tc>
          <w:tcPr>
            <w:tcW w:w="1127" w:type="dxa"/>
            <w:shd w:val="clear" w:color="auto" w:fill="auto"/>
            <w:vAlign w:val="top"/>
          </w:tcPr>
          <w:p w14:paraId="546EC85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908AF9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D43E7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64110D4" w14:textId="77777777" w:rsidTr="00143003">
        <w:trPr>
          <w:tblHeader/>
        </w:trPr>
        <w:tc>
          <w:tcPr>
            <w:tcW w:w="1127" w:type="dxa"/>
            <w:shd w:val="clear" w:color="auto" w:fill="auto"/>
          </w:tcPr>
          <w:p w14:paraId="1CEE069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27E84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AB2BE7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931577F" w14:textId="77777777" w:rsidTr="00143003">
        <w:trPr>
          <w:cantSplit/>
        </w:trPr>
        <w:tc>
          <w:tcPr>
            <w:tcW w:w="1127" w:type="dxa"/>
            <w:tcBorders>
              <w:bottom w:val="single" w:sz="4" w:space="0" w:color="auto"/>
            </w:tcBorders>
            <w:shd w:val="clear" w:color="auto" w:fill="auto"/>
            <w:vAlign w:val="top"/>
          </w:tcPr>
          <w:p w14:paraId="792F60C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9A0318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199828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P.CP.01.OPR.090</w:t>
            </w:r>
          </w:p>
        </w:tc>
      </w:tr>
      <w:tr w:rsidR="00AA6B19" w:rsidRPr="00424685" w14:paraId="24785F91" w14:textId="77777777" w:rsidTr="00143003">
        <w:trPr>
          <w:cantSplit/>
        </w:trPr>
        <w:tc>
          <w:tcPr>
            <w:tcW w:w="1127" w:type="dxa"/>
            <w:tcBorders>
              <w:top w:val="single" w:sz="4" w:space="0" w:color="auto"/>
              <w:bottom w:val="single" w:sz="4" w:space="0" w:color="auto"/>
            </w:tcBorders>
            <w:shd w:val="clear" w:color="auto" w:fill="auto"/>
            <w:vAlign w:val="top"/>
          </w:tcPr>
          <w:p w14:paraId="74F696E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307F3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30FE95C"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մաքսային տարանցման ժամկետի երկարաձգման մասին փոփոխված տեղեկությունների մշակման վերաբերյալ ծանուցման ստացում</w:t>
            </w:r>
          </w:p>
        </w:tc>
      </w:tr>
      <w:tr w:rsidR="00AA6B19" w:rsidRPr="00424685" w14:paraId="4ADFE63B" w14:textId="77777777" w:rsidTr="00143003">
        <w:trPr>
          <w:cantSplit/>
        </w:trPr>
        <w:tc>
          <w:tcPr>
            <w:tcW w:w="1127" w:type="dxa"/>
            <w:tcBorders>
              <w:top w:val="single" w:sz="4" w:space="0" w:color="auto"/>
              <w:bottom w:val="single" w:sz="4" w:space="0" w:color="auto"/>
            </w:tcBorders>
            <w:shd w:val="clear" w:color="auto" w:fill="auto"/>
            <w:vAlign w:val="top"/>
          </w:tcPr>
          <w:p w14:paraId="38F6FBC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626647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9E96BF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366FC10E" w14:textId="77777777" w:rsidTr="00143003">
        <w:trPr>
          <w:cantSplit/>
        </w:trPr>
        <w:tc>
          <w:tcPr>
            <w:tcW w:w="1127" w:type="dxa"/>
            <w:tcBorders>
              <w:top w:val="single" w:sz="4" w:space="0" w:color="auto"/>
              <w:bottom w:val="single" w:sz="4" w:space="0" w:color="auto"/>
            </w:tcBorders>
            <w:shd w:val="clear" w:color="auto" w:fill="auto"/>
            <w:vAlign w:val="top"/>
          </w:tcPr>
          <w:p w14:paraId="0A9036C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99360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5F22B3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մաքսային տարանցման ժամկետի երկարաձգման մասին փոփոխված տեղեկությունների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մաքսային տարանցման ժամկետի երկարաձգման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(P.CP.01.OPR.089) գործառնություն)</w:t>
            </w:r>
          </w:p>
        </w:tc>
      </w:tr>
      <w:tr w:rsidR="00AA6B19" w:rsidRPr="00424685" w14:paraId="726383B5" w14:textId="77777777" w:rsidTr="00143003">
        <w:trPr>
          <w:cantSplit/>
        </w:trPr>
        <w:tc>
          <w:tcPr>
            <w:tcW w:w="1127" w:type="dxa"/>
            <w:tcBorders>
              <w:top w:val="single" w:sz="4" w:space="0" w:color="auto"/>
              <w:bottom w:val="single" w:sz="4" w:space="0" w:color="auto"/>
            </w:tcBorders>
            <w:shd w:val="clear" w:color="auto" w:fill="auto"/>
            <w:vAlign w:val="top"/>
          </w:tcPr>
          <w:p w14:paraId="784E102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5CE686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A8744B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2A0325C" w14:textId="77777777" w:rsidTr="00143003">
        <w:trPr>
          <w:cantSplit/>
        </w:trPr>
        <w:tc>
          <w:tcPr>
            <w:tcW w:w="1127" w:type="dxa"/>
            <w:tcBorders>
              <w:top w:val="single" w:sz="4" w:space="0" w:color="auto"/>
              <w:bottom w:val="single" w:sz="4" w:space="0" w:color="auto"/>
            </w:tcBorders>
            <w:shd w:val="clear" w:color="auto" w:fill="auto"/>
            <w:vAlign w:val="top"/>
          </w:tcPr>
          <w:p w14:paraId="6EC09A2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DE7D86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2661E2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59992AA" w14:textId="77777777" w:rsidTr="00143003">
        <w:trPr>
          <w:cantSplit/>
        </w:trPr>
        <w:tc>
          <w:tcPr>
            <w:tcW w:w="1127" w:type="dxa"/>
            <w:tcBorders>
              <w:top w:val="single" w:sz="4" w:space="0" w:color="auto"/>
            </w:tcBorders>
            <w:shd w:val="clear" w:color="auto" w:fill="auto"/>
            <w:vAlign w:val="top"/>
          </w:tcPr>
          <w:p w14:paraId="66B8CC0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A7957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C0E8F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փոփոխված տեղեկությունների մշակման վերաբերյալ ծանուցում</w:t>
            </w:r>
          </w:p>
        </w:tc>
      </w:tr>
    </w:tbl>
    <w:p w14:paraId="7F9C617D" w14:textId="77777777" w:rsidR="00AA6B19" w:rsidRPr="00424685" w:rsidRDefault="00AA6B19" w:rsidP="00AA6B19">
      <w:pPr>
        <w:widowControl w:val="0"/>
        <w:spacing w:after="160"/>
        <w:jc w:val="center"/>
        <w:rPr>
          <w:rFonts w:ascii="Sylfaen" w:hAnsi="Sylfaen"/>
          <w:color w:val="auto"/>
          <w:sz w:val="24"/>
          <w:szCs w:val="24"/>
        </w:rPr>
      </w:pPr>
    </w:p>
    <w:p w14:paraId="2D550188"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«Մաքսային տարանցման ժամկետի երկարաձգման մասին </w:t>
      </w:r>
      <w:r w:rsidRPr="00424685">
        <w:rPr>
          <w:rFonts w:ascii="Sylfaen" w:hAnsi="Sylfaen"/>
          <w:color w:val="auto"/>
          <w:sz w:val="24"/>
          <w:szCs w:val="24"/>
        </w:rPr>
        <w:br/>
        <w:t>տեղեկությունների չեղարկում» (P.CP.01.PRC.013) ընթացակարգը</w:t>
      </w:r>
    </w:p>
    <w:p w14:paraId="3128817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171.</w:t>
      </w:r>
      <w:r w:rsidRPr="00424685">
        <w:rPr>
          <w:rFonts w:ascii="Sylfaen" w:hAnsi="Sylfaen"/>
          <w:noProof/>
          <w:color w:val="auto"/>
          <w:sz w:val="24"/>
        </w:rPr>
        <w:tab/>
        <w:t>«Մաքսային տարանցման ժամկետի երկարաձգման մասին տեղեկությունների չեղարկում» (P.CP.01.PRC.013) ընթացակարգի կատարման սխեման ներկայացված է 19-րդ նկարում:</w:t>
      </w:r>
    </w:p>
    <w:p w14:paraId="79FBA1DF" w14:textId="77777777" w:rsidR="00AA6B19" w:rsidRPr="00424685" w:rsidRDefault="00000000" w:rsidP="00AA6B19">
      <w:pPr>
        <w:pStyle w:val="a0"/>
        <w:widowControl w:val="0"/>
        <w:spacing w:after="160"/>
        <w:ind w:firstLine="0"/>
        <w:jc w:val="center"/>
        <w:rPr>
          <w:rFonts w:ascii="Sylfaen" w:hAnsi="Sylfaen"/>
          <w:color w:val="auto"/>
          <w:sz w:val="24"/>
        </w:rPr>
      </w:pPr>
      <w:r>
        <w:rPr>
          <w:noProof/>
          <w:color w:val="auto"/>
          <w:lang w:val="ru-RU" w:eastAsia="ru-RU" w:bidi="ar-SA"/>
        </w:rPr>
        <w:lastRenderedPageBreak/>
        <w:pict w14:anchorId="46B606B9">
          <v:group id="_x0000_s2800" style="position:absolute;left:0;text-align:left;margin-left:1.05pt;margin-top:1.55pt;width:459.75pt;height:555.25pt;z-index:252409856" coordorigin="1439,1449" coordsize="9195,11105">
            <v:rect id="_x0000_s2777" style="position:absolute;left:1439;top:1449;width:2466;height:291" stroked="f">
              <v:textbox inset="0,0,0,0">
                <w:txbxContent>
                  <w:p w14:paraId="2690F41F" w14:textId="77777777" w:rsidR="005B42C5" w:rsidRPr="001434B5" w:rsidRDefault="005B42C5" w:rsidP="001434B5">
                    <w:pPr>
                      <w:spacing w:after="0" w:line="240" w:lineRule="auto"/>
                      <w:jc w:val="center"/>
                      <w:rPr>
                        <w:rFonts w:ascii="Sylfaen" w:hAnsi="Sylfaen"/>
                        <w:sz w:val="8"/>
                        <w:szCs w:val="10"/>
                      </w:rPr>
                    </w:pPr>
                    <w:r w:rsidRPr="001434B5">
                      <w:rPr>
                        <w:rFonts w:ascii="Sylfaen" w:hAnsi="Sylfaen"/>
                        <w:color w:val="211015"/>
                        <w:sz w:val="8"/>
                        <w:szCs w:val="10"/>
                      </w:rPr>
                      <w:t>: Նախօրոք չպլանավորված մաքսային գործառնություններ կատարող կենտրոնական մաքսային մարմին</w:t>
                    </w:r>
                  </w:p>
                </w:txbxContent>
              </v:textbox>
            </v:rect>
            <v:rect id="_x0000_s2778" style="position:absolute;left:3976;top:1479;width:2120;height:272" stroked="f">
              <v:textbox inset="0,0,0,0">
                <w:txbxContent>
                  <w:p w14:paraId="5F73428D"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sz w:val="10"/>
                        <w:szCs w:val="10"/>
                      </w:rPr>
                      <w:t>: Ուղարկող կենտրոնական մաքսային մարմին</w:t>
                    </w:r>
                  </w:p>
                </w:txbxContent>
              </v:textbox>
            </v:rect>
            <v:rect id="_x0000_s2779" style="position:absolute;left:6317;top:1470;width:2039;height:305" stroked="f">
              <v:textbox inset="0,0,0,0">
                <w:txbxContent>
                  <w:p w14:paraId="48A8BB12"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color w:val="200F14"/>
                        <w:sz w:val="10"/>
                        <w:szCs w:val="10"/>
                      </w:rPr>
                      <w:t>: Նշանակման կենտրոնական մաքսային մարմին</w:t>
                    </w:r>
                  </w:p>
                </w:txbxContent>
              </v:textbox>
            </v:rect>
            <v:rect id="_x0000_s2780" style="position:absolute;left:8630;top:1479;width:1995;height:296" stroked="f">
              <v:textbox inset="0,0,0,0">
                <w:txbxContent>
                  <w:p w14:paraId="62DC40DB"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color w:val="211117"/>
                        <w:sz w:val="10"/>
                        <w:szCs w:val="10"/>
                      </w:rPr>
                      <w:t>: Միջանկյալ կենտրոնական մաքսային մարմին</w:t>
                    </w:r>
                  </w:p>
                </w:txbxContent>
              </v:textbox>
            </v:rect>
            <v:rect id="_x0000_s2781" style="position:absolute;left:1583;top:2073;width:1722;height:560" stroked="f">
              <v:textbox inset="0,0,0,0">
                <w:txbxContent>
                  <w:p w14:paraId="3EF55AB0"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sz w:val="10"/>
                        <w:szCs w:val="10"/>
                      </w:rPr>
                      <w:t>Մաքսային տարանցման ժամկետի երկարաձգման մասին տեղեկությունների չեղարկման վերաբերյալ տեղեկատվությունը ստացվել է</w:t>
                    </w:r>
                  </w:p>
                </w:txbxContent>
              </v:textbox>
            </v:rect>
            <v:rect id="_x0000_s2782" style="position:absolute;left:4176;top:3236;width:1717;height:652" stroked="f">
              <v:textbox style="mso-next-textbox:#_x0000_s2782" inset="0,0,0,0">
                <w:txbxContent>
                  <w:p w14:paraId="0426B543" w14:textId="77777777" w:rsidR="005B42C5" w:rsidRPr="003A65EB" w:rsidRDefault="005B42C5" w:rsidP="001434B5">
                    <w:pPr>
                      <w:spacing w:after="0" w:line="240" w:lineRule="auto"/>
                      <w:jc w:val="center"/>
                      <w:rPr>
                        <w:rFonts w:ascii="Sylfaen" w:hAnsi="Sylfaen"/>
                        <w:sz w:val="8"/>
                        <w:szCs w:val="10"/>
                      </w:rPr>
                    </w:pPr>
                    <w:r w:rsidRPr="003A65EB">
                      <w:rPr>
                        <w:rFonts w:ascii="Sylfaen" w:hAnsi="Sylfaen"/>
                        <w:color w:val="25101A"/>
                        <w:sz w:val="8"/>
                        <w:szCs w:val="10"/>
                      </w:rPr>
                      <w:t xml:space="preserve">: </w:t>
                    </w:r>
                    <w:r w:rsidRPr="003A65EB">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83" style="position:absolute;left:4080;top:4126;width:1963;height:583" stroked="f">
              <v:textbox inset="0,0,0,0">
                <w:txbxContent>
                  <w:p w14:paraId="313783FB" w14:textId="77777777" w:rsidR="005B42C5" w:rsidRPr="003A65EB" w:rsidRDefault="005B42C5" w:rsidP="001434B5">
                    <w:pPr>
                      <w:spacing w:after="0" w:line="240" w:lineRule="auto"/>
                      <w:jc w:val="center"/>
                      <w:rPr>
                        <w:rFonts w:ascii="Sylfaen" w:hAnsi="Sylfaen"/>
                        <w:sz w:val="8"/>
                        <w:szCs w:val="10"/>
                      </w:rPr>
                    </w:pPr>
                    <w:r w:rsidRPr="003A65EB">
                      <w:rPr>
                        <w:rFonts w:ascii="Sylfaen" w:hAnsi="Sylfaen"/>
                        <w:sz w:val="8"/>
                        <w:szCs w:val="10"/>
                      </w:rPr>
                      <w:t>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(P.CP.01.OPR.092)</w:t>
                    </w:r>
                    <w:r w:rsidRPr="003A65EB">
                      <w:rPr>
                        <w:rFonts w:ascii="Sylfaen" w:hAnsi="Sylfaen"/>
                        <w:sz w:val="8"/>
                        <w:szCs w:val="10"/>
                      </w:rPr>
                      <w:tab/>
                    </w:r>
                  </w:p>
                </w:txbxContent>
              </v:textbox>
            </v:rect>
            <v:rect id="_x0000_s2784" style="position:absolute;left:6353;top:7457;width:1908;height:591" stroked="f">
              <v:textbox inset="0,0,0,0">
                <w:txbxContent>
                  <w:p w14:paraId="56CA1451" w14:textId="77777777" w:rsidR="005B42C5" w:rsidRPr="003A65EB" w:rsidRDefault="005B42C5" w:rsidP="001434B5">
                    <w:pPr>
                      <w:spacing w:after="0" w:line="240" w:lineRule="auto"/>
                      <w:jc w:val="center"/>
                      <w:rPr>
                        <w:rFonts w:ascii="Sylfaen" w:hAnsi="Sylfaen"/>
                        <w:sz w:val="8"/>
                        <w:szCs w:val="10"/>
                      </w:rPr>
                    </w:pPr>
                    <w:r w:rsidRPr="003A65EB">
                      <w:rPr>
                        <w:rFonts w:ascii="Sylfaen" w:hAnsi="Sylfaen"/>
                        <w:sz w:val="8"/>
                        <w:szCs w:val="10"/>
                      </w:rPr>
                      <w:t>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(P.CP.01.OPR.095)</w:t>
                    </w:r>
                  </w:p>
                </w:txbxContent>
              </v:textbox>
            </v:rect>
            <v:rect id="_x0000_s2785" style="position:absolute;left:6431;top:6630;width:1732;height:571" stroked="f">
              <v:textbox inset="0,0,0,0">
                <w:txbxContent>
                  <w:p w14:paraId="6C378794" w14:textId="77777777" w:rsidR="005B42C5" w:rsidRPr="003A65EB" w:rsidRDefault="005B42C5" w:rsidP="001434B5">
                    <w:pPr>
                      <w:spacing w:after="0" w:line="240" w:lineRule="auto"/>
                      <w:jc w:val="center"/>
                      <w:rPr>
                        <w:rFonts w:ascii="Sylfaen" w:hAnsi="Sylfaen"/>
                        <w:sz w:val="8"/>
                        <w:szCs w:val="10"/>
                      </w:rPr>
                    </w:pPr>
                    <w:r w:rsidRPr="003A65EB">
                      <w:rPr>
                        <w:rFonts w:ascii="Sylfaen" w:hAnsi="Sylfaen"/>
                        <w:color w:val="4A2E3A"/>
                        <w:sz w:val="8"/>
                        <w:szCs w:val="10"/>
                      </w:rPr>
                      <w:t xml:space="preserve">: </w:t>
                    </w:r>
                    <w:r w:rsidRPr="003A65EB">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86" style="position:absolute;left:1890;top:7414;width:1785;height:652" stroked="f">
              <v:textbox inset="0,0,0,0">
                <w:txbxContent>
                  <w:p w14:paraId="5A734750"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color w:val="202C50"/>
                        <w:sz w:val="10"/>
                        <w:szCs w:val="10"/>
                      </w:rPr>
                      <w:t xml:space="preserve">: </w:t>
                    </w:r>
                    <w:r w:rsidRPr="002E6117">
                      <w:rPr>
                        <w:rFonts w:ascii="Sylfaen" w:hAnsi="Sylfaen"/>
                        <w:sz w:val="10"/>
                        <w:szCs w:val="10"/>
                      </w:rPr>
                      <w:t>Տեղեկություններ տարանցիկ փոխադրման մասին [մաքսային տարանցման ժամկետի երկարաձգման մասին տեղեկությունները չեղարկվել</w:t>
                    </w:r>
                    <w:r>
                      <w:rPr>
                        <w:rFonts w:ascii="Sylfaen" w:hAnsi="Sylfaen"/>
                        <w:sz w:val="10"/>
                        <w:szCs w:val="10"/>
                        <w:lang w:val="en-US"/>
                      </w:rPr>
                      <w:t> </w:t>
                    </w:r>
                    <w:r w:rsidRPr="002E6117">
                      <w:rPr>
                        <w:rFonts w:ascii="Sylfaen" w:hAnsi="Sylfaen"/>
                        <w:sz w:val="10"/>
                        <w:szCs w:val="10"/>
                      </w:rPr>
                      <w:t>են]</w:t>
                    </w:r>
                  </w:p>
                </w:txbxContent>
              </v:textbox>
            </v:rect>
            <v:rect id="_x0000_s2787" style="position:absolute;left:1963;top:6122;width:1831;height:380" stroked="f">
              <v:textbox inset="0,0,0,0">
                <w:txbxContent>
                  <w:p w14:paraId="3B76D1A2" w14:textId="77777777" w:rsidR="005B42C5" w:rsidRPr="002E6117" w:rsidRDefault="005B42C5" w:rsidP="003A65EB">
                    <w:pPr>
                      <w:spacing w:after="0" w:line="240" w:lineRule="auto"/>
                      <w:jc w:val="left"/>
                      <w:rPr>
                        <w:rFonts w:ascii="Sylfaen" w:hAnsi="Sylfaen"/>
                        <w:sz w:val="10"/>
                        <w:szCs w:val="10"/>
                      </w:rPr>
                    </w:pPr>
                    <w:r w:rsidRPr="002E6117">
                      <w:rPr>
                        <w:rFonts w:ascii="Sylfaen" w:hAnsi="Sylfaen"/>
                        <w:sz w:val="10"/>
                        <w:szCs w:val="10"/>
                      </w:rPr>
                      <w:t>[պահանջվում է տեղեկությունների ներկայացում նշանակման կենտրոնական մաքսային մարմին]</w:t>
                    </w:r>
                  </w:p>
                </w:txbxContent>
              </v:textbox>
            </v:rect>
            <v:rect id="_x0000_s2788" style="position:absolute;left:1972;top:4948;width:1840;height:724" stroked="f">
              <v:textbox inset="0,0,0,0">
                <w:txbxContent>
                  <w:p w14:paraId="5300A534" w14:textId="77777777" w:rsidR="005B42C5" w:rsidRPr="003A65EB" w:rsidRDefault="005B42C5" w:rsidP="001434B5">
                    <w:pPr>
                      <w:spacing w:after="0" w:line="240" w:lineRule="auto"/>
                      <w:jc w:val="center"/>
                      <w:rPr>
                        <w:rFonts w:ascii="Sylfaen" w:eastAsia="Times New Roman" w:hAnsi="Sylfaen"/>
                        <w:color w:val="auto"/>
                        <w:sz w:val="8"/>
                        <w:szCs w:val="10"/>
                      </w:rPr>
                    </w:pPr>
                    <w:r w:rsidRPr="003A65EB">
                      <w:rPr>
                        <w:rFonts w:ascii="Sylfaen" w:hAnsi="Sylfaen"/>
                        <w:sz w:val="8"/>
                        <w:szCs w:val="10"/>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p w14:paraId="5ACE9DE5" w14:textId="77777777" w:rsidR="005B42C5" w:rsidRPr="003A65EB" w:rsidRDefault="005B42C5" w:rsidP="001434B5">
                    <w:pPr>
                      <w:spacing w:after="0" w:line="240" w:lineRule="auto"/>
                      <w:jc w:val="center"/>
                      <w:rPr>
                        <w:rFonts w:ascii="Sylfaen" w:hAnsi="Sylfaen"/>
                        <w:sz w:val="8"/>
                        <w:szCs w:val="10"/>
                      </w:rPr>
                    </w:pPr>
                    <w:r w:rsidRPr="003A65EB">
                      <w:rPr>
                        <w:rFonts w:ascii="Sylfaen" w:hAnsi="Sylfaen"/>
                        <w:color w:val="3E2A3B"/>
                        <w:sz w:val="8"/>
                        <w:szCs w:val="10"/>
                      </w:rPr>
                      <w:t>(P.CP.01.OPR.093)</w:t>
                    </w:r>
                  </w:p>
                </w:txbxContent>
              </v:textbox>
            </v:rect>
            <v:rect id="_x0000_s2789" style="position:absolute;left:2018;top:4108;width:1776;height:652" stroked="f">
              <v:textbox inset="0,0,0,0">
                <w:txbxContent>
                  <w:p w14:paraId="781341C7"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color w:val="3E2E3F"/>
                        <w:sz w:val="10"/>
                        <w:szCs w:val="10"/>
                      </w:rPr>
                      <w:t xml:space="preserve">: </w:t>
                    </w:r>
                    <w:r w:rsidRPr="002E6117">
                      <w:rPr>
                        <w:rFonts w:ascii="Sylfaen" w:hAnsi="Sylfaen"/>
                        <w:sz w:val="10"/>
                        <w:szCs w:val="10"/>
                      </w:rPr>
                      <w:t>Տեղեկություններ տարանցիկ փոխադրման մասին [մաքսային տարանցման ժամկետի երկարաձգման մասին տեղեկությունները չեղարկվել են]</w:t>
                    </w:r>
                  </w:p>
                </w:txbxContent>
              </v:textbox>
            </v:rect>
            <v:rect id="_x0000_s2790" style="position:absolute;left:1963;top:3251;width:1896;height:645" stroked="f">
              <v:textbox inset="0,0,0,0">
                <w:txbxContent>
                  <w:p w14:paraId="50967CA9" w14:textId="77777777" w:rsidR="005B42C5" w:rsidRPr="003A65EB" w:rsidRDefault="005B42C5" w:rsidP="001434B5">
                    <w:pPr>
                      <w:spacing w:after="0" w:line="240" w:lineRule="auto"/>
                      <w:jc w:val="center"/>
                      <w:rPr>
                        <w:rFonts w:ascii="Sylfaen" w:hAnsi="Sylfaen"/>
                        <w:sz w:val="9"/>
                        <w:szCs w:val="9"/>
                      </w:rPr>
                    </w:pPr>
                    <w:r w:rsidRPr="003A65EB">
                      <w:rPr>
                        <w:rFonts w:ascii="Sylfaen" w:hAnsi="Sylfaen"/>
                        <w:sz w:val="9"/>
                        <w:szCs w:val="9"/>
                      </w:rPr>
                      <w:t>Ուղարկող կենտրոնական մաքսային մարմին մաքսային տարանցման ժամկետի երկարաձգման մասին տեղեկությունների չեղարկման վերաբերյալ տեղեկատվության ներկայացում (P.CP.01.OPR.091)</w:t>
                    </w:r>
                  </w:p>
                </w:txbxContent>
              </v:textbox>
            </v:rect>
            <v:rect id="_x0000_s2791" style="position:absolute;left:1783;top:8304;width:2011;height:795" stroked="f">
              <v:textbox inset="0,0,0,0">
                <w:txbxContent>
                  <w:p w14:paraId="07EAD23D"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sz w:val="10"/>
                        <w:szCs w:val="10"/>
                      </w:rPr>
                      <w:t>Նշանակման կենտրոնական մաքսային մարմնում մաքսային տարանցման ժամկետի երկարաձգման մասին տեղեկությունների չեղարկման մասին տեղեկատվության մշակման վերաբերյալ ծանուցման ստացում (P.CP.01.OPR.096)</w:t>
                    </w:r>
                  </w:p>
                </w:txbxContent>
              </v:textbox>
            </v:rect>
            <v:rect id="_x0000_s2792" style="position:absolute;left:1811;top:6564;width:1983;height:654" stroked="f">
              <v:textbox inset="0,0,0,0">
                <w:txbxContent>
                  <w:p w14:paraId="717E665C" w14:textId="77777777" w:rsidR="005B42C5" w:rsidRPr="003A65EB" w:rsidRDefault="005B42C5" w:rsidP="001434B5">
                    <w:pPr>
                      <w:spacing w:after="0" w:line="240" w:lineRule="auto"/>
                      <w:jc w:val="center"/>
                      <w:rPr>
                        <w:rFonts w:ascii="Sylfaen" w:hAnsi="Sylfaen"/>
                        <w:sz w:val="10"/>
                        <w:szCs w:val="10"/>
                        <w:lang w:val="en-US"/>
                      </w:rPr>
                    </w:pPr>
                    <w:r w:rsidRPr="003A65EB">
                      <w:rPr>
                        <w:rFonts w:ascii="Sylfaen" w:hAnsi="Sylfaen"/>
                        <w:sz w:val="10"/>
                        <w:szCs w:val="10"/>
                      </w:rPr>
                      <w:t>Նշանակման կենտրոնական մաքսային մարմին մաքսային տարանցման ժամկետի երկարաձգման մասին տեղեկությունների չեղարկման վերաբերյալ տեղեկատվության ներկայացում (P.CP.01.OPR.094)</w:t>
                    </w:r>
                  </w:p>
                </w:txbxContent>
              </v:textbox>
            </v:rect>
            <v:rect id="_x0000_s2793" style="position:absolute;left:1811;top:9603;width:1926;height:389" stroked="f">
              <v:textbox inset="0,0,0,0">
                <w:txbxContent>
                  <w:p w14:paraId="7378DB5B" w14:textId="77777777" w:rsidR="005B42C5" w:rsidRPr="002E6117" w:rsidRDefault="005B42C5" w:rsidP="002D546D">
                    <w:pPr>
                      <w:spacing w:after="0" w:line="240" w:lineRule="auto"/>
                      <w:jc w:val="left"/>
                      <w:rPr>
                        <w:rFonts w:ascii="Sylfaen" w:hAnsi="Sylfaen"/>
                        <w:sz w:val="10"/>
                        <w:szCs w:val="10"/>
                      </w:rPr>
                    </w:pPr>
                    <w:r w:rsidRPr="002E6117">
                      <w:rPr>
                        <w:rFonts w:ascii="Sylfaen" w:hAnsi="Sylfaen"/>
                        <w:color w:val="402B3A"/>
                        <w:sz w:val="10"/>
                        <w:szCs w:val="10"/>
                      </w:rPr>
                      <w:t>[</w:t>
                    </w:r>
                    <w:r w:rsidRPr="002E6117">
                      <w:rPr>
                        <w:rFonts w:ascii="Sylfaen" w:hAnsi="Sylfaen"/>
                        <w:sz w:val="10"/>
                        <w:szCs w:val="10"/>
                      </w:rPr>
                      <w:t>պահանջվում է տեղեկությունների ներկայացում միջանկյալ կենտրոնական մաքսային մարմին]</w:t>
                    </w:r>
                  </w:p>
                </w:txbxContent>
              </v:textbox>
            </v:rect>
            <v:rect id="_x0000_s2794" style="position:absolute;left:2107;top:2760;width:1752;height:403" stroked="f">
              <v:textbox inset="0,0,0,0">
                <w:txbxContent>
                  <w:p w14:paraId="30EDA1A3" w14:textId="77777777" w:rsidR="005B42C5" w:rsidRPr="002E6117" w:rsidRDefault="005B42C5" w:rsidP="003A65EB">
                    <w:pPr>
                      <w:spacing w:after="0" w:line="240" w:lineRule="auto"/>
                      <w:jc w:val="left"/>
                      <w:rPr>
                        <w:rFonts w:ascii="Sylfaen" w:hAnsi="Sylfaen"/>
                        <w:sz w:val="10"/>
                        <w:szCs w:val="10"/>
                      </w:rPr>
                    </w:pPr>
                    <w:r w:rsidRPr="002E6117">
                      <w:rPr>
                        <w:rFonts w:ascii="Sylfaen" w:hAnsi="Sylfaen"/>
                        <w:sz w:val="10"/>
                        <w:szCs w:val="10"/>
                      </w:rPr>
                      <w:t>[պահանջվում է տեղեկությունների ներկայացում ուղարկող կենտրոնական մաքսային մարմին]</w:t>
                    </w:r>
                  </w:p>
                </w:txbxContent>
              </v:textbox>
            </v:rect>
            <v:rect id="_x0000_s2795" style="position:absolute;left:8731;top:10036;width:1773;height:671" stroked="f">
              <v:textbox inset="0,0,0,0">
                <w:txbxContent>
                  <w:p w14:paraId="773E39A8" w14:textId="77777777" w:rsidR="005B42C5" w:rsidRPr="002D546D" w:rsidRDefault="005B42C5" w:rsidP="001434B5">
                    <w:pPr>
                      <w:spacing w:after="0" w:line="240" w:lineRule="auto"/>
                      <w:jc w:val="center"/>
                      <w:rPr>
                        <w:rFonts w:ascii="Sylfaen" w:hAnsi="Sylfaen"/>
                        <w:sz w:val="8"/>
                        <w:szCs w:val="10"/>
                      </w:rPr>
                    </w:pPr>
                    <w:r w:rsidRPr="002D546D">
                      <w:rPr>
                        <w:rFonts w:ascii="Sylfaen" w:hAnsi="Sylfaen"/>
                        <w:color w:val="4D5F66"/>
                        <w:sz w:val="8"/>
                        <w:szCs w:val="10"/>
                      </w:rPr>
                      <w:t xml:space="preserve">: </w:t>
                    </w:r>
                    <w:r w:rsidRPr="002D546D">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96" style="position:absolute;left:8599;top:11042;width:2035;height:602" stroked="f">
              <v:textbox inset="0,0,0,0">
                <w:txbxContent>
                  <w:p w14:paraId="35BAD5C6" w14:textId="77777777" w:rsidR="005B42C5" w:rsidRPr="002D546D" w:rsidRDefault="005B42C5" w:rsidP="001434B5">
                    <w:pPr>
                      <w:spacing w:after="0" w:line="240" w:lineRule="auto"/>
                      <w:jc w:val="center"/>
                      <w:rPr>
                        <w:rFonts w:ascii="Sylfaen" w:eastAsia="Times New Roman" w:hAnsi="Sylfaen"/>
                        <w:color w:val="auto"/>
                        <w:sz w:val="8"/>
                        <w:szCs w:val="10"/>
                      </w:rPr>
                    </w:pPr>
                    <w:r w:rsidRPr="002D546D">
                      <w:rPr>
                        <w:rFonts w:ascii="Sylfaen" w:hAnsi="Sylfaen"/>
                        <w:sz w:val="8"/>
                        <w:szCs w:val="10"/>
                      </w:rPr>
                      <w:t>Միջանկյալ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(P.CP.01.OPR.098)</w:t>
                    </w:r>
                  </w:p>
                </w:txbxContent>
              </v:textbox>
            </v:rect>
            <v:rect id="_x0000_s2797" style="position:absolute;left:1574;top:11935;width:2190;height:619" stroked="f">
              <v:textbox inset="0,0,0,0">
                <w:txbxContent>
                  <w:p w14:paraId="52C5CB51" w14:textId="77777777" w:rsidR="005B42C5" w:rsidRPr="002D546D" w:rsidRDefault="005B42C5" w:rsidP="001434B5">
                    <w:pPr>
                      <w:spacing w:after="0" w:line="240" w:lineRule="auto"/>
                      <w:jc w:val="center"/>
                      <w:rPr>
                        <w:rFonts w:ascii="Sylfaen" w:hAnsi="Sylfaen"/>
                        <w:sz w:val="8"/>
                        <w:szCs w:val="10"/>
                      </w:rPr>
                    </w:pPr>
                    <w:r w:rsidRPr="002D546D">
                      <w:rPr>
                        <w:rFonts w:ascii="Sylfaen" w:hAnsi="Sylfaen"/>
                        <w:sz w:val="8"/>
                        <w:szCs w:val="10"/>
                      </w:rPr>
                      <w:t>Միջանկյալ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w:t>
                    </w:r>
                  </w:p>
                </w:txbxContent>
              </v:textbox>
            </v:rect>
            <v:rect id="_x0000_s2798" style="position:absolute;left:1556;top:10115;width:2238;height:689" stroked="f">
              <v:textbox inset="0,0,0,0">
                <w:txbxContent>
                  <w:p w14:paraId="221AEBEC"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sz w:val="10"/>
                        <w:szCs w:val="10"/>
                      </w:rPr>
                      <w:t>Միջանկյալ կենտրոնական մաքսային մարմին մաքսային տարանցման ժամկետի երկարաձգման մասին տեղեկությունների չեղարկման վերաբերյալ տեղեկատվություն ներկայացնելը (P.CP.01.OPR.097)</w:t>
                    </w:r>
                  </w:p>
                </w:txbxContent>
              </v:textbox>
            </v:rect>
            <v:rect id="_x0000_s2799" style="position:absolute;left:1792;top:11001;width:1795;height:652" stroked="f">
              <v:textbox inset="0,0,0,0">
                <w:txbxContent>
                  <w:p w14:paraId="1964FCC9" w14:textId="77777777" w:rsidR="005B42C5" w:rsidRPr="002E6117" w:rsidRDefault="005B42C5" w:rsidP="001434B5">
                    <w:pPr>
                      <w:spacing w:after="0" w:line="240" w:lineRule="auto"/>
                      <w:jc w:val="center"/>
                      <w:rPr>
                        <w:rFonts w:ascii="Sylfaen" w:hAnsi="Sylfaen"/>
                        <w:sz w:val="10"/>
                        <w:szCs w:val="10"/>
                      </w:rPr>
                    </w:pPr>
                    <w:r w:rsidRPr="002E6117">
                      <w:rPr>
                        <w:rFonts w:ascii="Sylfaen" w:hAnsi="Sylfaen"/>
                        <w:color w:val="231019"/>
                        <w:sz w:val="10"/>
                        <w:szCs w:val="10"/>
                      </w:rPr>
                      <w:t>: Տեղեկություններ տարանցիկ փոխադրման մասին [մաքսային տարանցման ժամկետի երկարաձգման մասին տեղեկությունները չեղարկվել</w:t>
                    </w:r>
                    <w:r>
                      <w:rPr>
                        <w:rFonts w:ascii="Sylfaen" w:hAnsi="Sylfaen"/>
                        <w:color w:val="231019"/>
                        <w:sz w:val="10"/>
                        <w:szCs w:val="10"/>
                        <w:lang w:val="en-US"/>
                      </w:rPr>
                      <w:t> </w:t>
                    </w:r>
                    <w:r w:rsidRPr="002E6117">
                      <w:rPr>
                        <w:rFonts w:ascii="Sylfaen" w:hAnsi="Sylfaen"/>
                        <w:color w:val="231019"/>
                        <w:sz w:val="10"/>
                        <w:szCs w:val="10"/>
                      </w:rPr>
                      <w:t>են]</w:t>
                    </w:r>
                  </w:p>
                </w:txbxContent>
              </v:textbox>
            </v:rect>
          </v:group>
        </w:pict>
      </w:r>
      <w:r w:rsidR="00AA6B19" w:rsidRPr="00424685">
        <w:rPr>
          <w:rFonts w:ascii="Sylfaen" w:hAnsi="Sylfaen"/>
          <w:noProof/>
          <w:color w:val="auto"/>
          <w:sz w:val="24"/>
          <w:lang w:val="ru-RU" w:eastAsia="ru-RU" w:bidi="ar-SA"/>
        </w:rPr>
        <w:drawing>
          <wp:inline distT="0" distB="0" distL="0" distR="0" wp14:anchorId="502CCBD6" wp14:editId="6194A868">
            <wp:extent cx="5939790" cy="7395845"/>
            <wp:effectExtent l="0" t="0" r="381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39790" cy="7395845"/>
                    </a:xfrm>
                    <a:prstGeom prst="rect">
                      <a:avLst/>
                    </a:prstGeom>
                  </pic:spPr>
                </pic:pic>
              </a:graphicData>
            </a:graphic>
          </wp:inline>
        </w:drawing>
      </w:r>
    </w:p>
    <w:p w14:paraId="457DDA94" w14:textId="77777777" w:rsidR="00AA6B19" w:rsidRPr="00424685" w:rsidRDefault="00AA6B19" w:rsidP="00C12A21">
      <w:pPr>
        <w:pStyle w:val="a7"/>
      </w:pPr>
      <w:r w:rsidRPr="00424685">
        <w:t>Նկար 19. «Մաքսային տարանցման ժամկետի երկարաձգման մասին տեղեկությունների չեղարկում» (P.CP.01.PRC.013) ընթացակարգի կատարման սխեմա</w:t>
      </w:r>
    </w:p>
    <w:p w14:paraId="08372F45" w14:textId="77777777" w:rsidR="001A7B49" w:rsidRPr="00424685" w:rsidRDefault="001A7B49">
      <w:pPr>
        <w:spacing w:line="276" w:lineRule="auto"/>
        <w:jc w:val="left"/>
        <w:rPr>
          <w:rFonts w:eastAsia="Times New Roman"/>
          <w:color w:val="auto"/>
          <w:szCs w:val="24"/>
        </w:rPr>
      </w:pPr>
      <w:r w:rsidRPr="00424685">
        <w:rPr>
          <w:color w:val="auto"/>
        </w:rPr>
        <w:br w:type="page"/>
      </w:r>
    </w:p>
    <w:p w14:paraId="481D12D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172.</w:t>
      </w:r>
      <w:r w:rsidRPr="00424685">
        <w:rPr>
          <w:rFonts w:ascii="Sylfaen" w:hAnsi="Sylfaen"/>
          <w:noProof/>
          <w:color w:val="auto"/>
          <w:sz w:val="24"/>
        </w:rPr>
        <w:tab/>
        <w:t>«Մաքսային տարանցման ժամկետի երկարաձգման մասին տեղեկությունների չեղարկում» (P.CP.01.PRC.013) ընթացակարգն իրականացվում է նախօրոք չպլանավորված մաքսային գործառնություններ կատարող կենտրոնական մաքսային մարմնի կողմից «Մաքսային տարանցում» մաքսային ընթացակարգի գործողության ժամկետի երկարաձգման մասին ավելի վաղ ուղարկված տեղեկությունների չեղարկման  անհրաժեշտության դեպքում՝ պայմանով, որ «Մաքսային տարանցման ժամկետի երկարաձգման մասին տեղեկացում» (P.CP.01.MSG.011) ընթացակարգը բարեհաջող կատարվել է: Ընթացակարգը կարատելիս նախօրոք չպլանավորված մաքսային գործառնություններ կատարող կենտրոնական մաքսային մարմինը ներկայացնում է մաքսային տարանցման ժամկետի երկարաձգման մասին տեղեկությունների չեղարկման մասին տեղեկատվություն կենտրոնական մաքսային մարմիններ, որտեղ ներկայացված են «Մաքսային տարանցման ժամկետի երկարաձգման մասին տեղեկացում» (P.CP.01.PRC.011) ընթացակարգը կատարելիս մաքսային տարանցման ժամկետի երկարաձգման մասին տեղեկությունները</w:t>
      </w:r>
      <w:r w:rsidRPr="00424685">
        <w:rPr>
          <w:rStyle w:val="ab"/>
          <w:rFonts w:ascii="Sylfaen" w:hAnsi="Sylfaen"/>
          <w:color w:val="auto"/>
          <w:sz w:val="24"/>
        </w:rPr>
        <w:t>:</w:t>
      </w:r>
    </w:p>
    <w:p w14:paraId="1E6821A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173.</w:t>
      </w:r>
      <w:r w:rsidRPr="00424685">
        <w:rPr>
          <w:rFonts w:ascii="Sylfaen" w:hAnsi="Sylfaen"/>
          <w:noProof/>
          <w:color w:val="auto"/>
          <w:sz w:val="24"/>
        </w:rPr>
        <w:tab/>
        <w:t>«Ուղարկող կենտրոնական մաքսային մարմին մաքսային տարանցման ժամկետի երկարաձգման մասին տեղեկությունների չեղարկման վերաբերյալ տեղեկատվությ</w:t>
      </w:r>
      <w:r w:rsidR="000C1D8D" w:rsidRPr="00424685">
        <w:rPr>
          <w:rFonts w:ascii="Sylfaen" w:hAnsi="Sylfaen"/>
          <w:noProof/>
          <w:color w:val="auto"/>
          <w:sz w:val="24"/>
        </w:rPr>
        <w:t>ան ներկայացում</w:t>
      </w:r>
      <w:r w:rsidRPr="00424685">
        <w:rPr>
          <w:rFonts w:ascii="Sylfaen" w:hAnsi="Sylfaen"/>
          <w:noProof/>
          <w:color w:val="auto"/>
          <w:sz w:val="24"/>
        </w:rPr>
        <w:t>» (P.CP.01.OPR.091) գործառնությունը կատարվում</w:t>
      </w:r>
      <w:r w:rsidR="000C1D8D" w:rsidRPr="00424685">
        <w:rPr>
          <w:rFonts w:ascii="Sylfaen" w:hAnsi="Sylfaen"/>
          <w:noProof/>
          <w:color w:val="auto"/>
          <w:sz w:val="24"/>
        </w:rPr>
        <w:t> </w:t>
      </w:r>
      <w:r w:rsidRPr="00424685">
        <w:rPr>
          <w:rFonts w:ascii="Sylfaen" w:hAnsi="Sylfaen"/>
          <w:noProof/>
          <w:color w:val="auto"/>
          <w:sz w:val="24"/>
        </w:rPr>
        <w:t>է պայմանով, որ մաքսային տարանցման ժամկետի երկարաձգման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մաքսային տարանցման ժամկետի երկարաձգման մասին տեղեկությունների չեղարկման մասին տեղեկատվություն:</w:t>
      </w:r>
    </w:p>
    <w:p w14:paraId="1BE037A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174.</w:t>
      </w:r>
      <w:r w:rsidRPr="00424685">
        <w:rPr>
          <w:rFonts w:ascii="Sylfaen" w:hAnsi="Sylfaen"/>
          <w:noProof/>
          <w:color w:val="auto"/>
          <w:sz w:val="24"/>
        </w:rPr>
        <w:tab/>
        <w:t xml:space="preserve">Ուղարկող կենտրոնական մաքսային մարմնի կողմից մաքսային տարանցման ժամկետի երկարաձգման մասին տեղեկությունների չեղարկման վերաբերյալ տեղեկատվությունը ստանալիս կատարվում է «Ուղարկող կենտրոնական մաքսային մարմնում մաքսային տարանցման ժամկետի </w:t>
      </w:r>
      <w:r w:rsidRPr="00424685">
        <w:rPr>
          <w:rFonts w:ascii="Sylfaen" w:hAnsi="Sylfaen"/>
          <w:noProof/>
          <w:color w:val="auto"/>
          <w:sz w:val="24"/>
        </w:rPr>
        <w:lastRenderedPageBreak/>
        <w:t xml:space="preserve">երկարաձգման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(P.CP.01.OPR.092)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03C39A5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175.</w:t>
      </w:r>
      <w:r w:rsidRPr="00424685">
        <w:rPr>
          <w:rFonts w:ascii="Sylfaen" w:hAnsi="Sylfaen"/>
          <w:noProof/>
          <w:color w:val="auto"/>
          <w:sz w:val="24"/>
        </w:rPr>
        <w:tab/>
        <w:t xml:space="preserve">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 ստանալիս կատարվում է «Ուղարկող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(P.CP.01.OPR.093) գործառնությունը, որի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2040C6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176.</w:t>
      </w:r>
      <w:r w:rsidRPr="00424685">
        <w:rPr>
          <w:rFonts w:ascii="Sylfaen" w:hAnsi="Sylfaen"/>
          <w:noProof/>
          <w:color w:val="auto"/>
          <w:sz w:val="24"/>
        </w:rPr>
        <w:tab/>
        <w:t>«Նշանակման կենտրոնական մաքսային մարմին մաքսային տարանցման ժամկետի երկարաձգման մասին տեղեկությունների չեղարկման վերաբերյալ տեղեկատվությ</w:t>
      </w:r>
      <w:r w:rsidR="000C1D8D" w:rsidRPr="00424685">
        <w:rPr>
          <w:rFonts w:ascii="Sylfaen" w:hAnsi="Sylfaen"/>
          <w:noProof/>
          <w:color w:val="auto"/>
          <w:sz w:val="24"/>
        </w:rPr>
        <w:t>ա</w:t>
      </w:r>
      <w:r w:rsidRPr="00424685">
        <w:rPr>
          <w:rFonts w:ascii="Sylfaen" w:hAnsi="Sylfaen"/>
          <w:noProof/>
          <w:color w:val="auto"/>
          <w:sz w:val="24"/>
        </w:rPr>
        <w:t>ն ներկայաց</w:t>
      </w:r>
      <w:r w:rsidR="000C1D8D" w:rsidRPr="00424685">
        <w:rPr>
          <w:rFonts w:ascii="Sylfaen" w:hAnsi="Sylfaen"/>
          <w:noProof/>
          <w:color w:val="auto"/>
          <w:sz w:val="24"/>
        </w:rPr>
        <w:t>ում</w:t>
      </w:r>
      <w:r w:rsidRPr="00424685">
        <w:rPr>
          <w:rFonts w:ascii="Sylfaen" w:hAnsi="Sylfaen"/>
          <w:noProof/>
          <w:color w:val="auto"/>
          <w:sz w:val="24"/>
        </w:rPr>
        <w:t>» (P.CP.01.OPR.094) գործառնությունը կատարվում է պայմանով, որ մաքսային տարանցման ժամկետի երկարաձգման մասին տեղեկությունները ներկայացվեն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մաքսային տարանցման ժամկետի երկարաձգման մասին տեղեկությունների չեղարկման մասին տեղեկատվություն:</w:t>
      </w:r>
    </w:p>
    <w:p w14:paraId="705D031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177.</w:t>
      </w:r>
      <w:r w:rsidRPr="00424685">
        <w:rPr>
          <w:rFonts w:ascii="Sylfaen" w:hAnsi="Sylfaen"/>
          <w:noProof/>
          <w:color w:val="auto"/>
          <w:sz w:val="24"/>
        </w:rPr>
        <w:tab/>
        <w:t xml:space="preserve">Նշանակման կենտրոնական մաքսային մարմնի կողմից մաքսային տարանցման ժամկետի երկարաձգման մասին տեղեկությունների չեղարկման </w:t>
      </w:r>
      <w:r w:rsidRPr="00424685">
        <w:rPr>
          <w:rFonts w:ascii="Sylfaen" w:hAnsi="Sylfaen"/>
          <w:noProof/>
          <w:color w:val="auto"/>
          <w:sz w:val="24"/>
        </w:rPr>
        <w:lastRenderedPageBreak/>
        <w:t xml:space="preserve">մասին տեղեկատվությունը ստանալիս կատարվում է «Նշանակման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(P.CP.01.OPR.095)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3B4B84B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178.</w:t>
      </w:r>
      <w:r w:rsidRPr="00424685">
        <w:rPr>
          <w:rFonts w:ascii="Sylfaen" w:hAnsi="Sylfaen"/>
          <w:noProof/>
          <w:color w:val="auto"/>
          <w:sz w:val="24"/>
        </w:rPr>
        <w:tab/>
        <w:t xml:space="preserve">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ծանուցումները ստանալիս կատարվում է «Նշանակման կենտրոնական մաքսային մարմնում մաքսային տարանցման ժամկետի երկարաձգման մասին տեղեկությունների չեղարկման մասին տեղեկատվության մշակման վերաբերյալ ծանուցման ստացում» (P.CP.01.OPR.096) գործառնությունը, որի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5B2FFDE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179.</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 մարմին</w:t>
      </w:r>
      <w:r w:rsidRPr="00424685">
        <w:rPr>
          <w:rFonts w:ascii="Sylfaen" w:hAnsi="Sylfaen"/>
          <w:noProof/>
          <w:color w:val="auto"/>
          <w:sz w:val="24"/>
        </w:rPr>
        <w:t xml:space="preserve"> մաքսային տարանցման ժամկետի երկարաձգման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P.CP.01.OPR.097) գործառնությունը կատարվում</w:t>
      </w:r>
      <w:r w:rsidR="002D546D" w:rsidRPr="00424685">
        <w:rPr>
          <w:rFonts w:ascii="Sylfaen" w:hAnsi="Sylfaen"/>
          <w:noProof/>
          <w:color w:val="auto"/>
          <w:sz w:val="24"/>
        </w:rPr>
        <w:t> </w:t>
      </w:r>
      <w:r w:rsidRPr="00424685">
        <w:rPr>
          <w:rFonts w:ascii="Sylfaen" w:hAnsi="Sylfaen"/>
          <w:noProof/>
          <w:color w:val="auto"/>
          <w:sz w:val="24"/>
        </w:rPr>
        <w:t xml:space="preserve">է պայմանով, որ մաքսային տարանցման ժամկետի երկարաձգման մասին տեղեկությունները ներկայացվեն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մաքսային տարանցման ժամկետի երկարաձգման մասին տեղեկությունների չեղարկման մասին: «</w:t>
      </w:r>
      <w:r w:rsidR="008622F8" w:rsidRPr="00424685">
        <w:rPr>
          <w:rFonts w:ascii="Sylfaen" w:hAnsi="Sylfaen"/>
          <w:noProof/>
          <w:color w:val="auto"/>
          <w:sz w:val="24"/>
        </w:rPr>
        <w:t>Միջանկյալ կենտրոնական մաքսային մարմին</w:t>
      </w:r>
      <w:r w:rsidRPr="00424685">
        <w:rPr>
          <w:rFonts w:ascii="Sylfaen" w:hAnsi="Sylfaen"/>
          <w:noProof/>
          <w:color w:val="auto"/>
          <w:sz w:val="24"/>
        </w:rPr>
        <w:t xml:space="preserve"> մաքսային տարանցման ժամկետի երկարաձգման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P.CP.01.OPR.097) գործառնությունը </w:t>
      </w:r>
      <w:r w:rsidRPr="00424685">
        <w:rPr>
          <w:rFonts w:ascii="Sylfaen" w:hAnsi="Sylfaen"/>
          <w:noProof/>
          <w:color w:val="auto"/>
          <w:sz w:val="24"/>
        </w:rPr>
        <w:lastRenderedPageBreak/>
        <w:t xml:space="preserve">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5B2B9BE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180.</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մաքսային տարանցման ժամկետի երկարաձգման մասին տեղեկությունների չեղարկման մասին տեղեկատվություն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(P.CP.01.OPR.098)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330977E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181.</w:t>
      </w:r>
      <w:r w:rsidRPr="00424685">
        <w:rPr>
          <w:rFonts w:ascii="Sylfaen" w:hAnsi="Sylfaen"/>
          <w:noProof/>
          <w:color w:val="auto"/>
          <w:sz w:val="24"/>
        </w:rPr>
        <w:tab/>
        <w:t>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ծանուցումները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 գործառնությունը, որի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D49206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182.</w:t>
      </w:r>
      <w:r w:rsidRPr="00424685">
        <w:rPr>
          <w:rFonts w:ascii="Sylfaen" w:hAnsi="Sylfaen"/>
          <w:noProof/>
          <w:color w:val="auto"/>
          <w:sz w:val="24"/>
        </w:rPr>
        <w:tab/>
        <w:t>«Մաքսային տարանցման ժամկետի երկարաձգման մասին տեղեկությունների չեղարկում» (P.CP.01.PRC.013) ընթացակարգի կատարման արդյունքը բոլոր կենտրոնական մարմինների կողմից մաքսային տարանցման ժամկետի երկարաձգման մասին տեղեկությունների չեղարկման մասին տեղեկատվության մշակումն է, որտեղ ներկայացված է նշված տեղեկատվությունը:</w:t>
      </w:r>
    </w:p>
    <w:p w14:paraId="496DAAB9" w14:textId="77777777" w:rsidR="002D546D" w:rsidRPr="00424685" w:rsidRDefault="002D546D" w:rsidP="00AA6B19">
      <w:pPr>
        <w:pStyle w:val="af"/>
        <w:widowControl w:val="0"/>
        <w:tabs>
          <w:tab w:val="left" w:pos="1134"/>
        </w:tabs>
        <w:spacing w:after="160"/>
        <w:ind w:firstLine="567"/>
        <w:rPr>
          <w:rFonts w:ascii="Sylfaen" w:hAnsi="Sylfaen"/>
          <w:noProof/>
          <w:color w:val="auto"/>
          <w:sz w:val="24"/>
        </w:rPr>
      </w:pPr>
    </w:p>
    <w:p w14:paraId="0F3B4CB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183.</w:t>
      </w:r>
      <w:r w:rsidRPr="00424685">
        <w:rPr>
          <w:rFonts w:ascii="Sylfaen" w:hAnsi="Sylfaen"/>
          <w:noProof/>
          <w:color w:val="auto"/>
          <w:sz w:val="24"/>
        </w:rPr>
        <w:tab/>
        <w:t>«Մաքսային տարանցման ժամկետի երկարաձգման մասին տեղեկությունների չեղարկում» (P.CP.01.PRC.013) ընթացակարգի շրջանակներում կատարվող՝ ընդհանուր գործընթացի գործառնությունների ցանկը բերված է 111-րդ աղյուսակում:</w:t>
      </w:r>
    </w:p>
    <w:p w14:paraId="70FB6D62" w14:textId="77777777" w:rsidR="001A7B49" w:rsidRPr="00424685" w:rsidRDefault="001A7B49" w:rsidP="00AA6B19">
      <w:pPr>
        <w:pStyle w:val="af2"/>
        <w:keepNext w:val="0"/>
        <w:keepLines w:val="0"/>
        <w:widowControl w:val="0"/>
        <w:spacing w:before="0" w:after="160" w:line="360" w:lineRule="auto"/>
        <w:rPr>
          <w:rFonts w:ascii="Sylfaen" w:hAnsi="Sylfaen"/>
          <w:color w:val="auto"/>
          <w:sz w:val="24"/>
        </w:rPr>
      </w:pPr>
    </w:p>
    <w:p w14:paraId="78A0456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111</w:t>
      </w:r>
    </w:p>
    <w:p w14:paraId="37947E7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տարանցման ժամկետի երկարաձգման մասին տեղեկությունների չեղարկում» (P.CP.01.PRC.013)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5FCEDFDD" w14:textId="77777777" w:rsidTr="001A7B49">
        <w:trPr>
          <w:tblHeader/>
        </w:trPr>
        <w:tc>
          <w:tcPr>
            <w:tcW w:w="2404" w:type="dxa"/>
            <w:vAlign w:val="top"/>
          </w:tcPr>
          <w:p w14:paraId="56C4EF5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5C1F32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33D3CF9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71CB864" w14:textId="77777777" w:rsidTr="001A7B49">
        <w:trPr>
          <w:tblHeader/>
        </w:trPr>
        <w:tc>
          <w:tcPr>
            <w:tcW w:w="2404" w:type="dxa"/>
          </w:tcPr>
          <w:p w14:paraId="1E6F1A9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275C15F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12C413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E471A79" w14:textId="77777777" w:rsidTr="001A7B49">
        <w:tc>
          <w:tcPr>
            <w:tcW w:w="2404" w:type="dxa"/>
            <w:tcBorders>
              <w:top w:val="single" w:sz="4" w:space="0" w:color="auto"/>
              <w:bottom w:val="single" w:sz="4" w:space="0" w:color="auto"/>
            </w:tcBorders>
            <w:vAlign w:val="top"/>
          </w:tcPr>
          <w:p w14:paraId="73DA8AC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P.CP.01.OPR.091</w:t>
            </w:r>
          </w:p>
        </w:tc>
        <w:tc>
          <w:tcPr>
            <w:tcW w:w="4014" w:type="dxa"/>
            <w:tcBorders>
              <w:top w:val="single" w:sz="4" w:space="0" w:color="auto"/>
              <w:bottom w:val="single" w:sz="4" w:space="0" w:color="auto"/>
            </w:tcBorders>
            <w:vAlign w:val="top"/>
          </w:tcPr>
          <w:p w14:paraId="220BB65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65ECF6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112-րդ աղյուսակում</w:t>
            </w:r>
          </w:p>
        </w:tc>
      </w:tr>
      <w:tr w:rsidR="00AA6B19" w:rsidRPr="00424685" w14:paraId="694BD7EE" w14:textId="77777777" w:rsidTr="001A7B49">
        <w:tc>
          <w:tcPr>
            <w:tcW w:w="2404" w:type="dxa"/>
            <w:tcBorders>
              <w:top w:val="single" w:sz="4" w:space="0" w:color="auto"/>
              <w:bottom w:val="single" w:sz="4" w:space="0" w:color="auto"/>
            </w:tcBorders>
            <w:vAlign w:val="top"/>
          </w:tcPr>
          <w:p w14:paraId="38CF8A6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P.CP.01.OPR.092</w:t>
            </w:r>
          </w:p>
        </w:tc>
        <w:tc>
          <w:tcPr>
            <w:tcW w:w="4014" w:type="dxa"/>
            <w:tcBorders>
              <w:top w:val="single" w:sz="4" w:space="0" w:color="auto"/>
              <w:bottom w:val="single" w:sz="4" w:space="0" w:color="auto"/>
            </w:tcBorders>
            <w:vAlign w:val="top"/>
          </w:tcPr>
          <w:p w14:paraId="0CFE0B7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090A402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113-րդ աղյուսակում</w:t>
            </w:r>
          </w:p>
        </w:tc>
      </w:tr>
      <w:tr w:rsidR="00AA6B19" w:rsidRPr="00424685" w14:paraId="144EEBEC" w14:textId="77777777" w:rsidTr="001A7B49">
        <w:tc>
          <w:tcPr>
            <w:tcW w:w="2404" w:type="dxa"/>
            <w:tcBorders>
              <w:top w:val="single" w:sz="4" w:space="0" w:color="auto"/>
              <w:bottom w:val="single" w:sz="4" w:space="0" w:color="auto"/>
            </w:tcBorders>
            <w:vAlign w:val="top"/>
          </w:tcPr>
          <w:p w14:paraId="1DA7B56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P.CP.01.OPR.093</w:t>
            </w:r>
          </w:p>
        </w:tc>
        <w:tc>
          <w:tcPr>
            <w:tcW w:w="4014" w:type="dxa"/>
            <w:tcBorders>
              <w:top w:val="single" w:sz="4" w:space="0" w:color="auto"/>
              <w:bottom w:val="single" w:sz="4" w:space="0" w:color="auto"/>
            </w:tcBorders>
            <w:vAlign w:val="top"/>
          </w:tcPr>
          <w:p w14:paraId="45E7187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DA37F1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114-րդ աղյուսակում</w:t>
            </w:r>
          </w:p>
        </w:tc>
      </w:tr>
      <w:tr w:rsidR="00AA6B19" w:rsidRPr="00424685" w14:paraId="7D694609" w14:textId="77777777" w:rsidTr="001A7B49">
        <w:tc>
          <w:tcPr>
            <w:tcW w:w="2404" w:type="dxa"/>
            <w:tcBorders>
              <w:top w:val="single" w:sz="4" w:space="0" w:color="auto"/>
              <w:bottom w:val="single" w:sz="4" w:space="0" w:color="auto"/>
            </w:tcBorders>
            <w:vAlign w:val="top"/>
          </w:tcPr>
          <w:p w14:paraId="32BD856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P.CP.01.OPR.094</w:t>
            </w:r>
          </w:p>
        </w:tc>
        <w:tc>
          <w:tcPr>
            <w:tcW w:w="4014" w:type="dxa"/>
            <w:tcBorders>
              <w:top w:val="single" w:sz="4" w:space="0" w:color="auto"/>
              <w:bottom w:val="single" w:sz="4" w:space="0" w:color="auto"/>
            </w:tcBorders>
            <w:vAlign w:val="top"/>
          </w:tcPr>
          <w:p w14:paraId="2BB414B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68A945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115-րդ աղյուսակում</w:t>
            </w:r>
          </w:p>
        </w:tc>
      </w:tr>
      <w:tr w:rsidR="00AA6B19" w:rsidRPr="00424685" w14:paraId="10FC0902" w14:textId="77777777" w:rsidTr="001A7B49">
        <w:tc>
          <w:tcPr>
            <w:tcW w:w="2404" w:type="dxa"/>
            <w:tcBorders>
              <w:top w:val="single" w:sz="4" w:space="0" w:color="auto"/>
              <w:bottom w:val="single" w:sz="4" w:space="0" w:color="auto"/>
            </w:tcBorders>
            <w:vAlign w:val="top"/>
          </w:tcPr>
          <w:p w14:paraId="4AB0BA3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P.CP.01.OPR.095</w:t>
            </w:r>
          </w:p>
        </w:tc>
        <w:tc>
          <w:tcPr>
            <w:tcW w:w="4014" w:type="dxa"/>
            <w:tcBorders>
              <w:top w:val="single" w:sz="4" w:space="0" w:color="auto"/>
              <w:bottom w:val="single" w:sz="4" w:space="0" w:color="auto"/>
            </w:tcBorders>
            <w:vAlign w:val="top"/>
          </w:tcPr>
          <w:p w14:paraId="78E475A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6F8308F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116-րդ աղյուսակում</w:t>
            </w:r>
          </w:p>
        </w:tc>
      </w:tr>
      <w:tr w:rsidR="00AA6B19" w:rsidRPr="00424685" w14:paraId="465FD144" w14:textId="77777777" w:rsidTr="001A7B49">
        <w:tc>
          <w:tcPr>
            <w:tcW w:w="2404" w:type="dxa"/>
            <w:tcBorders>
              <w:top w:val="single" w:sz="4" w:space="0" w:color="auto"/>
              <w:bottom w:val="single" w:sz="4" w:space="0" w:color="auto"/>
            </w:tcBorders>
            <w:vAlign w:val="top"/>
          </w:tcPr>
          <w:p w14:paraId="2FF24F6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P.CP.01.OPR.096</w:t>
            </w:r>
          </w:p>
        </w:tc>
        <w:tc>
          <w:tcPr>
            <w:tcW w:w="4014" w:type="dxa"/>
            <w:tcBorders>
              <w:top w:val="single" w:sz="4" w:space="0" w:color="auto"/>
              <w:bottom w:val="single" w:sz="4" w:space="0" w:color="auto"/>
            </w:tcBorders>
            <w:vAlign w:val="top"/>
          </w:tcPr>
          <w:p w14:paraId="7DDC9BF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c>
          <w:tcPr>
            <w:tcW w:w="2938" w:type="dxa"/>
            <w:tcBorders>
              <w:top w:val="single" w:sz="4" w:space="0" w:color="auto"/>
              <w:bottom w:val="single" w:sz="4" w:space="0" w:color="auto"/>
            </w:tcBorders>
            <w:vAlign w:val="top"/>
          </w:tcPr>
          <w:p w14:paraId="135887D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117-րդ աղյուսակում</w:t>
            </w:r>
          </w:p>
        </w:tc>
      </w:tr>
      <w:tr w:rsidR="00AA6B19" w:rsidRPr="00424685" w14:paraId="611F9B95" w14:textId="77777777" w:rsidTr="001A7B49">
        <w:tc>
          <w:tcPr>
            <w:tcW w:w="2404" w:type="dxa"/>
            <w:tcBorders>
              <w:top w:val="single" w:sz="4" w:space="0" w:color="auto"/>
              <w:bottom w:val="single" w:sz="4" w:space="0" w:color="auto"/>
            </w:tcBorders>
            <w:vAlign w:val="top"/>
          </w:tcPr>
          <w:p w14:paraId="64EC043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P.CP.01.OPR.097</w:t>
            </w:r>
          </w:p>
        </w:tc>
        <w:tc>
          <w:tcPr>
            <w:tcW w:w="4014" w:type="dxa"/>
            <w:tcBorders>
              <w:top w:val="single" w:sz="4" w:space="0" w:color="auto"/>
              <w:bottom w:val="single" w:sz="4" w:space="0" w:color="auto"/>
            </w:tcBorders>
            <w:vAlign w:val="top"/>
          </w:tcPr>
          <w:p w14:paraId="4D6A2B50"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7D0C6F8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118-րդ աղյուսակում</w:t>
            </w:r>
          </w:p>
        </w:tc>
      </w:tr>
      <w:tr w:rsidR="00AA6B19" w:rsidRPr="00424685" w14:paraId="0BD4D918" w14:textId="77777777" w:rsidTr="001A7B49">
        <w:tc>
          <w:tcPr>
            <w:tcW w:w="2404" w:type="dxa"/>
            <w:tcBorders>
              <w:top w:val="single" w:sz="4" w:space="0" w:color="auto"/>
              <w:bottom w:val="single" w:sz="4" w:space="0" w:color="auto"/>
            </w:tcBorders>
            <w:vAlign w:val="top"/>
          </w:tcPr>
          <w:p w14:paraId="14A0819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P.CP.01.OPR.098</w:t>
            </w:r>
          </w:p>
        </w:tc>
        <w:tc>
          <w:tcPr>
            <w:tcW w:w="4014" w:type="dxa"/>
            <w:tcBorders>
              <w:top w:val="single" w:sz="4" w:space="0" w:color="auto"/>
              <w:bottom w:val="single" w:sz="4" w:space="0" w:color="auto"/>
            </w:tcBorders>
            <w:vAlign w:val="top"/>
          </w:tcPr>
          <w:p w14:paraId="6C993FBF"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4E2F68D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119-րդ աղյուսակում</w:t>
            </w:r>
          </w:p>
        </w:tc>
      </w:tr>
      <w:tr w:rsidR="00AA6B19" w:rsidRPr="00424685" w14:paraId="7A1A8E38" w14:textId="77777777" w:rsidTr="001A7B49">
        <w:tc>
          <w:tcPr>
            <w:tcW w:w="2404" w:type="dxa"/>
            <w:tcBorders>
              <w:top w:val="single" w:sz="4" w:space="0" w:color="auto"/>
              <w:bottom w:val="single" w:sz="4" w:space="0" w:color="auto"/>
            </w:tcBorders>
            <w:vAlign w:val="top"/>
          </w:tcPr>
          <w:p w14:paraId="7F9925E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P.CP.01.OPR.099</w:t>
            </w:r>
          </w:p>
        </w:tc>
        <w:tc>
          <w:tcPr>
            <w:tcW w:w="4014" w:type="dxa"/>
            <w:tcBorders>
              <w:top w:val="single" w:sz="4" w:space="0" w:color="auto"/>
              <w:bottom w:val="single" w:sz="4" w:space="0" w:color="auto"/>
            </w:tcBorders>
            <w:vAlign w:val="top"/>
          </w:tcPr>
          <w:p w14:paraId="315064B1"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7433965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120-րդ աղյուսակում</w:t>
            </w:r>
          </w:p>
        </w:tc>
      </w:tr>
    </w:tbl>
    <w:p w14:paraId="67CEF0A7" w14:textId="77777777" w:rsidR="00AA6B19" w:rsidRPr="00424685" w:rsidRDefault="00AA6B19" w:rsidP="00AA6B19">
      <w:pPr>
        <w:widowControl w:val="0"/>
        <w:spacing w:after="160"/>
        <w:rPr>
          <w:rFonts w:ascii="Sylfaen" w:hAnsi="Sylfaen"/>
          <w:color w:val="auto"/>
          <w:sz w:val="24"/>
          <w:szCs w:val="24"/>
        </w:rPr>
      </w:pPr>
    </w:p>
    <w:p w14:paraId="08F32FAE"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478E71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112</w:t>
      </w:r>
    </w:p>
    <w:p w14:paraId="5D468F7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մաքսային տարանցման ժամկետի երկարաձգման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P.CP.01.OPR.091)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987D566" w14:textId="77777777" w:rsidTr="00143003">
        <w:trPr>
          <w:tblHeader/>
        </w:trPr>
        <w:tc>
          <w:tcPr>
            <w:tcW w:w="1127" w:type="dxa"/>
            <w:shd w:val="clear" w:color="auto" w:fill="auto"/>
            <w:vAlign w:val="top"/>
          </w:tcPr>
          <w:p w14:paraId="76FA729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109F03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550D85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69904DC" w14:textId="77777777" w:rsidTr="00143003">
        <w:trPr>
          <w:tblHeader/>
        </w:trPr>
        <w:tc>
          <w:tcPr>
            <w:tcW w:w="1127" w:type="dxa"/>
            <w:shd w:val="clear" w:color="auto" w:fill="auto"/>
          </w:tcPr>
          <w:p w14:paraId="2B1288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11E31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E4D4D3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3014215" w14:textId="77777777" w:rsidTr="00143003">
        <w:trPr>
          <w:cantSplit/>
        </w:trPr>
        <w:tc>
          <w:tcPr>
            <w:tcW w:w="1127" w:type="dxa"/>
            <w:tcBorders>
              <w:bottom w:val="single" w:sz="4" w:space="0" w:color="auto"/>
            </w:tcBorders>
            <w:shd w:val="clear" w:color="auto" w:fill="auto"/>
            <w:vAlign w:val="top"/>
          </w:tcPr>
          <w:p w14:paraId="675C604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DE6AD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5A697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P.CP.01.OPR.091</w:t>
            </w:r>
          </w:p>
        </w:tc>
      </w:tr>
      <w:tr w:rsidR="00AA6B19" w:rsidRPr="00424685" w14:paraId="3497428A" w14:textId="77777777" w:rsidTr="00143003">
        <w:trPr>
          <w:cantSplit/>
        </w:trPr>
        <w:tc>
          <w:tcPr>
            <w:tcW w:w="1127" w:type="dxa"/>
            <w:tcBorders>
              <w:top w:val="single" w:sz="4" w:space="0" w:color="auto"/>
              <w:bottom w:val="single" w:sz="4" w:space="0" w:color="auto"/>
            </w:tcBorders>
            <w:shd w:val="clear" w:color="auto" w:fill="auto"/>
            <w:vAlign w:val="top"/>
          </w:tcPr>
          <w:p w14:paraId="3250D8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299FAA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831AB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r>
      <w:tr w:rsidR="00AA6B19" w:rsidRPr="00424685" w14:paraId="14DE29C8" w14:textId="77777777" w:rsidTr="00143003">
        <w:trPr>
          <w:cantSplit/>
        </w:trPr>
        <w:tc>
          <w:tcPr>
            <w:tcW w:w="1127" w:type="dxa"/>
            <w:tcBorders>
              <w:top w:val="single" w:sz="4" w:space="0" w:color="auto"/>
              <w:bottom w:val="single" w:sz="4" w:space="0" w:color="auto"/>
            </w:tcBorders>
            <w:shd w:val="clear" w:color="auto" w:fill="auto"/>
            <w:vAlign w:val="top"/>
          </w:tcPr>
          <w:p w14:paraId="29E074C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2ED15E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C6DA1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542FCB5D" w14:textId="77777777" w:rsidTr="00143003">
        <w:trPr>
          <w:cantSplit/>
        </w:trPr>
        <w:tc>
          <w:tcPr>
            <w:tcW w:w="1127" w:type="dxa"/>
            <w:tcBorders>
              <w:top w:val="single" w:sz="4" w:space="0" w:color="auto"/>
              <w:bottom w:val="single" w:sz="4" w:space="0" w:color="auto"/>
            </w:tcBorders>
            <w:shd w:val="clear" w:color="auto" w:fill="auto"/>
            <w:vAlign w:val="top"/>
          </w:tcPr>
          <w:p w14:paraId="29F589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B9724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072EE6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ուղարկող կենտրոնական մաքսային մարմին</w:t>
            </w:r>
          </w:p>
        </w:tc>
      </w:tr>
      <w:tr w:rsidR="00AA6B19" w:rsidRPr="00424685" w14:paraId="5356E8C5" w14:textId="77777777" w:rsidTr="00143003">
        <w:trPr>
          <w:cantSplit/>
        </w:trPr>
        <w:tc>
          <w:tcPr>
            <w:tcW w:w="1127" w:type="dxa"/>
            <w:tcBorders>
              <w:top w:val="single" w:sz="4" w:space="0" w:color="auto"/>
              <w:bottom w:val="single" w:sz="4" w:space="0" w:color="auto"/>
            </w:tcBorders>
            <w:shd w:val="clear" w:color="auto" w:fill="auto"/>
            <w:vAlign w:val="top"/>
          </w:tcPr>
          <w:p w14:paraId="48999D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8401B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E5A901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483DBCC8" w14:textId="77777777" w:rsidTr="00143003">
        <w:trPr>
          <w:cantSplit/>
        </w:trPr>
        <w:tc>
          <w:tcPr>
            <w:tcW w:w="1127" w:type="dxa"/>
            <w:tcBorders>
              <w:top w:val="single" w:sz="4" w:space="0" w:color="auto"/>
              <w:bottom w:val="single" w:sz="4" w:space="0" w:color="auto"/>
            </w:tcBorders>
            <w:shd w:val="clear" w:color="auto" w:fill="auto"/>
            <w:vAlign w:val="top"/>
          </w:tcPr>
          <w:p w14:paraId="482CB7A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68ED66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0C387C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տեղեկատվությունն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16CE43FE" w14:textId="77777777" w:rsidTr="00143003">
        <w:trPr>
          <w:cantSplit/>
        </w:trPr>
        <w:tc>
          <w:tcPr>
            <w:tcW w:w="1127" w:type="dxa"/>
            <w:tcBorders>
              <w:top w:val="single" w:sz="4" w:space="0" w:color="auto"/>
            </w:tcBorders>
            <w:shd w:val="clear" w:color="auto" w:fill="auto"/>
            <w:vAlign w:val="top"/>
          </w:tcPr>
          <w:p w14:paraId="038021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58EDA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46B63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տեղեկատվությունը ներկայացված է ուղարկող կենտրոնական մաքսային մարմին</w:t>
            </w:r>
          </w:p>
        </w:tc>
      </w:tr>
    </w:tbl>
    <w:p w14:paraId="02131CC7"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243A5E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113</w:t>
      </w:r>
    </w:p>
    <w:p w14:paraId="684178A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(P.CP.01.OPR.092)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AE1176A" w14:textId="77777777" w:rsidTr="00143003">
        <w:trPr>
          <w:tblHeader/>
        </w:trPr>
        <w:tc>
          <w:tcPr>
            <w:tcW w:w="1127" w:type="dxa"/>
            <w:shd w:val="clear" w:color="auto" w:fill="auto"/>
            <w:vAlign w:val="top"/>
          </w:tcPr>
          <w:p w14:paraId="32BF4DD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01994B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06AC3A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1144626" w14:textId="77777777" w:rsidTr="00143003">
        <w:trPr>
          <w:tblHeader/>
        </w:trPr>
        <w:tc>
          <w:tcPr>
            <w:tcW w:w="1127" w:type="dxa"/>
            <w:shd w:val="clear" w:color="auto" w:fill="auto"/>
          </w:tcPr>
          <w:p w14:paraId="684C225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BCF0F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1A564A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AE2DA67" w14:textId="77777777" w:rsidTr="00143003">
        <w:trPr>
          <w:cantSplit/>
        </w:trPr>
        <w:tc>
          <w:tcPr>
            <w:tcW w:w="1127" w:type="dxa"/>
            <w:tcBorders>
              <w:bottom w:val="single" w:sz="4" w:space="0" w:color="auto"/>
            </w:tcBorders>
            <w:shd w:val="clear" w:color="auto" w:fill="auto"/>
            <w:vAlign w:val="top"/>
          </w:tcPr>
          <w:p w14:paraId="21D3D89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72959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860F6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P.CP.01.OPR.092</w:t>
            </w:r>
          </w:p>
        </w:tc>
      </w:tr>
      <w:tr w:rsidR="00AA6B19" w:rsidRPr="00424685" w14:paraId="586983A2" w14:textId="77777777" w:rsidTr="00143003">
        <w:trPr>
          <w:cantSplit/>
        </w:trPr>
        <w:tc>
          <w:tcPr>
            <w:tcW w:w="1127" w:type="dxa"/>
            <w:tcBorders>
              <w:top w:val="single" w:sz="4" w:space="0" w:color="auto"/>
              <w:bottom w:val="single" w:sz="4" w:space="0" w:color="auto"/>
            </w:tcBorders>
            <w:shd w:val="clear" w:color="auto" w:fill="auto"/>
            <w:vAlign w:val="top"/>
          </w:tcPr>
          <w:p w14:paraId="1BE17FA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4EBFD2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C5C34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2E3F0298" w14:textId="77777777" w:rsidTr="00143003">
        <w:trPr>
          <w:cantSplit/>
        </w:trPr>
        <w:tc>
          <w:tcPr>
            <w:tcW w:w="1127" w:type="dxa"/>
            <w:tcBorders>
              <w:top w:val="single" w:sz="4" w:space="0" w:color="auto"/>
              <w:bottom w:val="single" w:sz="4" w:space="0" w:color="auto"/>
            </w:tcBorders>
            <w:shd w:val="clear" w:color="auto" w:fill="auto"/>
            <w:vAlign w:val="top"/>
          </w:tcPr>
          <w:p w14:paraId="62EBC0C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94EA35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8DC80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60DE999F" w14:textId="77777777" w:rsidTr="00143003">
        <w:trPr>
          <w:cantSplit/>
        </w:trPr>
        <w:tc>
          <w:tcPr>
            <w:tcW w:w="1127" w:type="dxa"/>
            <w:tcBorders>
              <w:top w:val="single" w:sz="4" w:space="0" w:color="auto"/>
              <w:bottom w:val="single" w:sz="4" w:space="0" w:color="auto"/>
            </w:tcBorders>
            <w:shd w:val="clear" w:color="auto" w:fill="auto"/>
            <w:vAlign w:val="top"/>
          </w:tcPr>
          <w:p w14:paraId="425348D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01E9F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1DB9B3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մասին տեղեկատվություն ստանալիս («Ուղարկող կենտրոնական մաքսային մարմին մաքսային տարանցման ժամկետի երկարաձգման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P.CP.01.OPR.091) գործառնություն)</w:t>
            </w:r>
          </w:p>
        </w:tc>
      </w:tr>
      <w:tr w:rsidR="00AA6B19" w:rsidRPr="00424685" w14:paraId="70F01ED4" w14:textId="77777777" w:rsidTr="00143003">
        <w:trPr>
          <w:cantSplit/>
        </w:trPr>
        <w:tc>
          <w:tcPr>
            <w:tcW w:w="1127" w:type="dxa"/>
            <w:tcBorders>
              <w:top w:val="single" w:sz="4" w:space="0" w:color="auto"/>
              <w:bottom w:val="single" w:sz="4" w:space="0" w:color="auto"/>
            </w:tcBorders>
            <w:shd w:val="clear" w:color="auto" w:fill="auto"/>
            <w:vAlign w:val="top"/>
          </w:tcPr>
          <w:p w14:paraId="56B8404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586DA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17E2F7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ներկայացված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438805C" w14:textId="77777777" w:rsidTr="00143003">
        <w:trPr>
          <w:cantSplit/>
        </w:trPr>
        <w:tc>
          <w:tcPr>
            <w:tcW w:w="1127" w:type="dxa"/>
            <w:tcBorders>
              <w:top w:val="single" w:sz="4" w:space="0" w:color="auto"/>
              <w:bottom w:val="single" w:sz="4" w:space="0" w:color="auto"/>
            </w:tcBorders>
            <w:shd w:val="clear" w:color="auto" w:fill="auto"/>
            <w:vAlign w:val="top"/>
          </w:tcPr>
          <w:p w14:paraId="46DB9E1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24D4B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A5BF0F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424685" w14:paraId="4555FA32" w14:textId="77777777" w:rsidTr="00143003">
        <w:trPr>
          <w:cantSplit/>
        </w:trPr>
        <w:tc>
          <w:tcPr>
            <w:tcW w:w="1127" w:type="dxa"/>
            <w:tcBorders>
              <w:top w:val="single" w:sz="4" w:space="0" w:color="auto"/>
            </w:tcBorders>
            <w:shd w:val="clear" w:color="auto" w:fill="auto"/>
            <w:vAlign w:val="top"/>
          </w:tcPr>
          <w:p w14:paraId="16A1259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3F2BAF0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9E5861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0E6C21D7" w14:textId="77777777" w:rsidR="00AA6B19" w:rsidRPr="00424685" w:rsidRDefault="00AA6B19" w:rsidP="00AA6B19">
      <w:pPr>
        <w:widowControl w:val="0"/>
        <w:spacing w:after="160"/>
        <w:rPr>
          <w:rFonts w:ascii="Sylfaen" w:hAnsi="Sylfaen"/>
          <w:color w:val="auto"/>
          <w:sz w:val="24"/>
          <w:szCs w:val="24"/>
        </w:rPr>
      </w:pPr>
    </w:p>
    <w:p w14:paraId="655AE82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114</w:t>
      </w:r>
    </w:p>
    <w:p w14:paraId="6B882E9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(P.CP.01.OPR.093) գործառնության նկարագրությունը</w:t>
      </w:r>
    </w:p>
    <w:tbl>
      <w:tblPr>
        <w:tblStyle w:val="TableGrid"/>
        <w:tblW w:w="9851" w:type="dxa"/>
        <w:tblLayout w:type="fixed"/>
        <w:tblLook w:val="0600" w:firstRow="0" w:lastRow="0" w:firstColumn="0" w:lastColumn="0" w:noHBand="1" w:noVBand="1"/>
      </w:tblPr>
      <w:tblGrid>
        <w:gridCol w:w="1198"/>
        <w:gridCol w:w="2835"/>
        <w:gridCol w:w="5818"/>
      </w:tblGrid>
      <w:tr w:rsidR="00AA6B19" w:rsidRPr="00424685" w14:paraId="1B798B8D" w14:textId="77777777" w:rsidTr="00143003">
        <w:trPr>
          <w:tblHeader/>
        </w:trPr>
        <w:tc>
          <w:tcPr>
            <w:tcW w:w="1198" w:type="dxa"/>
            <w:shd w:val="clear" w:color="auto" w:fill="auto"/>
            <w:vAlign w:val="top"/>
          </w:tcPr>
          <w:p w14:paraId="626FAF8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1AD4D5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07DF70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1F10178" w14:textId="77777777" w:rsidTr="00143003">
        <w:trPr>
          <w:tblHeader/>
        </w:trPr>
        <w:tc>
          <w:tcPr>
            <w:tcW w:w="1198" w:type="dxa"/>
            <w:shd w:val="clear" w:color="auto" w:fill="auto"/>
          </w:tcPr>
          <w:p w14:paraId="20EB5DD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07ADA3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41342A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A59CBE9" w14:textId="77777777" w:rsidTr="00143003">
        <w:trPr>
          <w:cantSplit/>
        </w:trPr>
        <w:tc>
          <w:tcPr>
            <w:tcW w:w="1198" w:type="dxa"/>
            <w:tcBorders>
              <w:bottom w:val="single" w:sz="4" w:space="0" w:color="auto"/>
            </w:tcBorders>
            <w:shd w:val="clear" w:color="auto" w:fill="auto"/>
            <w:vAlign w:val="top"/>
          </w:tcPr>
          <w:p w14:paraId="45D2472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F003C4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714F72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P.CP.01.OPR.093</w:t>
            </w:r>
          </w:p>
        </w:tc>
      </w:tr>
      <w:tr w:rsidR="00AA6B19" w:rsidRPr="00424685" w14:paraId="4C7257FD" w14:textId="77777777" w:rsidTr="00143003">
        <w:trPr>
          <w:cantSplit/>
        </w:trPr>
        <w:tc>
          <w:tcPr>
            <w:tcW w:w="1198" w:type="dxa"/>
            <w:tcBorders>
              <w:top w:val="single" w:sz="4" w:space="0" w:color="auto"/>
              <w:bottom w:val="single" w:sz="4" w:space="0" w:color="auto"/>
            </w:tcBorders>
            <w:shd w:val="clear" w:color="auto" w:fill="auto"/>
            <w:vAlign w:val="top"/>
          </w:tcPr>
          <w:p w14:paraId="21F08D7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46F4C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CD758B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r>
      <w:tr w:rsidR="00AA6B19" w:rsidRPr="00424685" w14:paraId="74631159" w14:textId="77777777" w:rsidTr="00143003">
        <w:trPr>
          <w:cantSplit/>
        </w:trPr>
        <w:tc>
          <w:tcPr>
            <w:tcW w:w="1198" w:type="dxa"/>
            <w:tcBorders>
              <w:top w:val="single" w:sz="4" w:space="0" w:color="auto"/>
              <w:bottom w:val="single" w:sz="4" w:space="0" w:color="auto"/>
            </w:tcBorders>
            <w:shd w:val="clear" w:color="auto" w:fill="auto"/>
            <w:vAlign w:val="top"/>
          </w:tcPr>
          <w:p w14:paraId="59A66F0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0FD815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85873E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3DAF8190" w14:textId="77777777" w:rsidTr="00143003">
        <w:trPr>
          <w:cantSplit/>
        </w:trPr>
        <w:tc>
          <w:tcPr>
            <w:tcW w:w="1198" w:type="dxa"/>
            <w:tcBorders>
              <w:top w:val="single" w:sz="4" w:space="0" w:color="auto"/>
              <w:bottom w:val="single" w:sz="4" w:space="0" w:color="auto"/>
            </w:tcBorders>
            <w:shd w:val="clear" w:color="auto" w:fill="auto"/>
            <w:vAlign w:val="top"/>
          </w:tcPr>
          <w:p w14:paraId="179D789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F28436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6AE744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(P.CP.01.OPR.092) գործառնություն)</w:t>
            </w:r>
          </w:p>
        </w:tc>
      </w:tr>
      <w:tr w:rsidR="00AA6B19" w:rsidRPr="00424685" w14:paraId="47176006" w14:textId="77777777" w:rsidTr="00143003">
        <w:trPr>
          <w:cantSplit/>
        </w:trPr>
        <w:tc>
          <w:tcPr>
            <w:tcW w:w="1198" w:type="dxa"/>
            <w:tcBorders>
              <w:top w:val="single" w:sz="4" w:space="0" w:color="auto"/>
              <w:bottom w:val="single" w:sz="4" w:space="0" w:color="auto"/>
            </w:tcBorders>
            <w:shd w:val="clear" w:color="auto" w:fill="auto"/>
            <w:vAlign w:val="top"/>
          </w:tcPr>
          <w:p w14:paraId="110A4C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533405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DD1DCF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DE1E9D5" w14:textId="77777777" w:rsidTr="00143003">
        <w:trPr>
          <w:cantSplit/>
        </w:trPr>
        <w:tc>
          <w:tcPr>
            <w:tcW w:w="1198" w:type="dxa"/>
            <w:tcBorders>
              <w:top w:val="single" w:sz="4" w:space="0" w:color="auto"/>
              <w:bottom w:val="single" w:sz="4" w:space="0" w:color="auto"/>
            </w:tcBorders>
            <w:shd w:val="clear" w:color="auto" w:fill="auto"/>
            <w:vAlign w:val="top"/>
          </w:tcPr>
          <w:p w14:paraId="66CBB4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FC62E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104529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146C0712" w14:textId="77777777" w:rsidTr="00143003">
        <w:trPr>
          <w:cantSplit/>
        </w:trPr>
        <w:tc>
          <w:tcPr>
            <w:tcW w:w="1198" w:type="dxa"/>
            <w:tcBorders>
              <w:top w:val="single" w:sz="4" w:space="0" w:color="auto"/>
            </w:tcBorders>
            <w:shd w:val="clear" w:color="auto" w:fill="auto"/>
            <w:vAlign w:val="top"/>
          </w:tcPr>
          <w:p w14:paraId="5ED4954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C708D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4FCE1B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0F57EBFF" w14:textId="77777777" w:rsidR="001A7B49" w:rsidRPr="00424685" w:rsidRDefault="001A7B49" w:rsidP="00AA6B19">
      <w:pPr>
        <w:pStyle w:val="af2"/>
        <w:keepNext w:val="0"/>
        <w:keepLines w:val="0"/>
        <w:widowControl w:val="0"/>
        <w:spacing w:before="0" w:after="160" w:line="360" w:lineRule="auto"/>
        <w:rPr>
          <w:rFonts w:ascii="Sylfaen" w:hAnsi="Sylfaen"/>
          <w:color w:val="auto"/>
          <w:sz w:val="24"/>
        </w:rPr>
      </w:pPr>
    </w:p>
    <w:p w14:paraId="3B0560C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115</w:t>
      </w:r>
    </w:p>
    <w:p w14:paraId="585F065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մաքսային տարանցման ժամկետի երկարաձգման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 xml:space="preserve">P.CP.01.OPR.094)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FE28749" w14:textId="77777777" w:rsidTr="00143003">
        <w:trPr>
          <w:tblHeader/>
        </w:trPr>
        <w:tc>
          <w:tcPr>
            <w:tcW w:w="1127" w:type="dxa"/>
            <w:shd w:val="clear" w:color="auto" w:fill="auto"/>
            <w:vAlign w:val="top"/>
          </w:tcPr>
          <w:p w14:paraId="5083131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F80513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8B982F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56BA611" w14:textId="77777777" w:rsidTr="00143003">
        <w:trPr>
          <w:tblHeader/>
        </w:trPr>
        <w:tc>
          <w:tcPr>
            <w:tcW w:w="1127" w:type="dxa"/>
            <w:shd w:val="clear" w:color="auto" w:fill="auto"/>
          </w:tcPr>
          <w:p w14:paraId="406CECE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DC8937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2CEDFC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260283D" w14:textId="77777777" w:rsidTr="00143003">
        <w:trPr>
          <w:cantSplit/>
        </w:trPr>
        <w:tc>
          <w:tcPr>
            <w:tcW w:w="1127" w:type="dxa"/>
            <w:tcBorders>
              <w:bottom w:val="single" w:sz="4" w:space="0" w:color="auto"/>
            </w:tcBorders>
            <w:shd w:val="clear" w:color="auto" w:fill="auto"/>
            <w:vAlign w:val="top"/>
          </w:tcPr>
          <w:p w14:paraId="1DCEACA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CC332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780C7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P.CP.01.OPR.094</w:t>
            </w:r>
          </w:p>
        </w:tc>
      </w:tr>
      <w:tr w:rsidR="00AA6B19" w:rsidRPr="00424685" w14:paraId="19574A90" w14:textId="77777777" w:rsidTr="00143003">
        <w:trPr>
          <w:cantSplit/>
        </w:trPr>
        <w:tc>
          <w:tcPr>
            <w:tcW w:w="1127" w:type="dxa"/>
            <w:tcBorders>
              <w:top w:val="single" w:sz="4" w:space="0" w:color="auto"/>
              <w:bottom w:val="single" w:sz="4" w:space="0" w:color="auto"/>
            </w:tcBorders>
            <w:shd w:val="clear" w:color="auto" w:fill="auto"/>
            <w:vAlign w:val="top"/>
          </w:tcPr>
          <w:p w14:paraId="6DF49E0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C6036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20A89D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r>
      <w:tr w:rsidR="00AA6B19" w:rsidRPr="00424685" w14:paraId="41FFE309" w14:textId="77777777" w:rsidTr="00143003">
        <w:trPr>
          <w:cantSplit/>
        </w:trPr>
        <w:tc>
          <w:tcPr>
            <w:tcW w:w="1127" w:type="dxa"/>
            <w:tcBorders>
              <w:top w:val="single" w:sz="4" w:space="0" w:color="auto"/>
              <w:bottom w:val="single" w:sz="4" w:space="0" w:color="auto"/>
            </w:tcBorders>
            <w:shd w:val="clear" w:color="auto" w:fill="auto"/>
            <w:vAlign w:val="top"/>
          </w:tcPr>
          <w:p w14:paraId="44D42C3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AAFF7E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BC6BAF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9328E85" w14:textId="77777777" w:rsidTr="00143003">
        <w:trPr>
          <w:cantSplit/>
        </w:trPr>
        <w:tc>
          <w:tcPr>
            <w:tcW w:w="1127" w:type="dxa"/>
            <w:tcBorders>
              <w:top w:val="single" w:sz="4" w:space="0" w:color="auto"/>
              <w:bottom w:val="single" w:sz="4" w:space="0" w:color="auto"/>
            </w:tcBorders>
            <w:shd w:val="clear" w:color="auto" w:fill="auto"/>
            <w:vAlign w:val="top"/>
          </w:tcPr>
          <w:p w14:paraId="10B59E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228B5A0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70941E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նշանակման կենտրոնական մաքսային մարմին</w:t>
            </w:r>
          </w:p>
        </w:tc>
      </w:tr>
      <w:tr w:rsidR="00AA6B19" w:rsidRPr="00424685" w14:paraId="14C865B4" w14:textId="77777777" w:rsidTr="00143003">
        <w:trPr>
          <w:cantSplit/>
        </w:trPr>
        <w:tc>
          <w:tcPr>
            <w:tcW w:w="1127" w:type="dxa"/>
            <w:tcBorders>
              <w:top w:val="single" w:sz="4" w:space="0" w:color="auto"/>
              <w:bottom w:val="single" w:sz="4" w:space="0" w:color="auto"/>
            </w:tcBorders>
            <w:shd w:val="clear" w:color="auto" w:fill="auto"/>
            <w:vAlign w:val="top"/>
          </w:tcPr>
          <w:p w14:paraId="439235F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B2E3B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7AE4CE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32E2FFA" w14:textId="77777777" w:rsidTr="00143003">
        <w:trPr>
          <w:cantSplit/>
        </w:trPr>
        <w:tc>
          <w:tcPr>
            <w:tcW w:w="1127" w:type="dxa"/>
            <w:tcBorders>
              <w:top w:val="single" w:sz="4" w:space="0" w:color="auto"/>
              <w:bottom w:val="single" w:sz="4" w:space="0" w:color="auto"/>
            </w:tcBorders>
            <w:shd w:val="clear" w:color="auto" w:fill="auto"/>
            <w:vAlign w:val="top"/>
          </w:tcPr>
          <w:p w14:paraId="66F2579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A166A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8F467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79485C50" w14:textId="77777777" w:rsidTr="00143003">
        <w:trPr>
          <w:cantSplit/>
        </w:trPr>
        <w:tc>
          <w:tcPr>
            <w:tcW w:w="1127" w:type="dxa"/>
            <w:tcBorders>
              <w:top w:val="single" w:sz="4" w:space="0" w:color="auto"/>
            </w:tcBorders>
            <w:shd w:val="clear" w:color="auto" w:fill="auto"/>
            <w:vAlign w:val="top"/>
          </w:tcPr>
          <w:p w14:paraId="7DF377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048594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295D6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տեղեկատվությունը ներկայացված է նշանակման կենտրոնական մաքսային մարմին</w:t>
            </w:r>
          </w:p>
        </w:tc>
      </w:tr>
    </w:tbl>
    <w:p w14:paraId="680A7135" w14:textId="77777777" w:rsidR="001A7B49" w:rsidRPr="00424685" w:rsidRDefault="001A7B49" w:rsidP="00AA6B19">
      <w:pPr>
        <w:pStyle w:val="af2"/>
        <w:keepNext w:val="0"/>
        <w:keepLines w:val="0"/>
        <w:widowControl w:val="0"/>
        <w:spacing w:before="0" w:after="160" w:line="360" w:lineRule="auto"/>
        <w:rPr>
          <w:rFonts w:ascii="Sylfaen" w:hAnsi="Sylfaen"/>
          <w:color w:val="auto"/>
          <w:sz w:val="24"/>
        </w:rPr>
      </w:pPr>
    </w:p>
    <w:p w14:paraId="73A5D9B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116</w:t>
      </w:r>
    </w:p>
    <w:p w14:paraId="3C9F1F8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(P.CP.01.OPR.095)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9B0632A" w14:textId="77777777" w:rsidTr="00143003">
        <w:trPr>
          <w:tblHeader/>
        </w:trPr>
        <w:tc>
          <w:tcPr>
            <w:tcW w:w="1127" w:type="dxa"/>
            <w:shd w:val="clear" w:color="auto" w:fill="auto"/>
            <w:vAlign w:val="top"/>
          </w:tcPr>
          <w:p w14:paraId="3F8A095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D94188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57DE4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652AADA" w14:textId="77777777" w:rsidTr="00143003">
        <w:trPr>
          <w:tblHeader/>
        </w:trPr>
        <w:tc>
          <w:tcPr>
            <w:tcW w:w="1127" w:type="dxa"/>
            <w:shd w:val="clear" w:color="auto" w:fill="auto"/>
          </w:tcPr>
          <w:p w14:paraId="2ED925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B932BA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7FFAB1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3005C61" w14:textId="77777777" w:rsidTr="00143003">
        <w:trPr>
          <w:cantSplit/>
        </w:trPr>
        <w:tc>
          <w:tcPr>
            <w:tcW w:w="1127" w:type="dxa"/>
            <w:tcBorders>
              <w:bottom w:val="single" w:sz="4" w:space="0" w:color="auto"/>
            </w:tcBorders>
            <w:shd w:val="clear" w:color="auto" w:fill="auto"/>
            <w:vAlign w:val="top"/>
          </w:tcPr>
          <w:p w14:paraId="0C715AD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3B5D3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18B2B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P.CP.01.OPR.095</w:t>
            </w:r>
          </w:p>
        </w:tc>
      </w:tr>
      <w:tr w:rsidR="00AA6B19" w:rsidRPr="00424685" w14:paraId="3874D315" w14:textId="77777777" w:rsidTr="00143003">
        <w:trPr>
          <w:cantSplit/>
        </w:trPr>
        <w:tc>
          <w:tcPr>
            <w:tcW w:w="1127" w:type="dxa"/>
            <w:tcBorders>
              <w:top w:val="single" w:sz="4" w:space="0" w:color="auto"/>
              <w:bottom w:val="single" w:sz="4" w:space="0" w:color="auto"/>
            </w:tcBorders>
            <w:shd w:val="clear" w:color="auto" w:fill="auto"/>
            <w:vAlign w:val="top"/>
          </w:tcPr>
          <w:p w14:paraId="6FE4E55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3B3EBD8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0F9C12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45D09743" w14:textId="77777777" w:rsidTr="00143003">
        <w:trPr>
          <w:cantSplit/>
        </w:trPr>
        <w:tc>
          <w:tcPr>
            <w:tcW w:w="1127" w:type="dxa"/>
            <w:tcBorders>
              <w:top w:val="single" w:sz="4" w:space="0" w:color="auto"/>
              <w:bottom w:val="single" w:sz="4" w:space="0" w:color="auto"/>
            </w:tcBorders>
            <w:shd w:val="clear" w:color="auto" w:fill="auto"/>
            <w:vAlign w:val="top"/>
          </w:tcPr>
          <w:p w14:paraId="74D2B0A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1D009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5101A6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55B7409B" w14:textId="77777777" w:rsidTr="00143003">
        <w:trPr>
          <w:cantSplit/>
        </w:trPr>
        <w:tc>
          <w:tcPr>
            <w:tcW w:w="1127" w:type="dxa"/>
            <w:tcBorders>
              <w:top w:val="single" w:sz="4" w:space="0" w:color="auto"/>
              <w:bottom w:val="single" w:sz="4" w:space="0" w:color="auto"/>
            </w:tcBorders>
            <w:shd w:val="clear" w:color="auto" w:fill="auto"/>
            <w:vAlign w:val="top"/>
          </w:tcPr>
          <w:p w14:paraId="6E47BCA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11C5D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8468DB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մասին տեղեկատվություն ստանալիս («Նշանակման կենտրոնական մաքսային մարմին մաքսային տարանցման ժամկետի երկարաձգման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P.CP.01.OPR.094) գործառնություն)</w:t>
            </w:r>
          </w:p>
        </w:tc>
      </w:tr>
      <w:tr w:rsidR="00AA6B19" w:rsidRPr="00424685" w14:paraId="06BD16CC" w14:textId="77777777" w:rsidTr="00143003">
        <w:trPr>
          <w:cantSplit/>
        </w:trPr>
        <w:tc>
          <w:tcPr>
            <w:tcW w:w="1127" w:type="dxa"/>
            <w:tcBorders>
              <w:top w:val="single" w:sz="4" w:space="0" w:color="auto"/>
              <w:bottom w:val="single" w:sz="4" w:space="0" w:color="auto"/>
            </w:tcBorders>
            <w:shd w:val="clear" w:color="auto" w:fill="auto"/>
            <w:vAlign w:val="top"/>
          </w:tcPr>
          <w:p w14:paraId="72364AB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7DCD7C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E4E8E7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ներկայացված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3A5B237" w14:textId="77777777" w:rsidTr="00143003">
        <w:trPr>
          <w:cantSplit/>
        </w:trPr>
        <w:tc>
          <w:tcPr>
            <w:tcW w:w="1127" w:type="dxa"/>
            <w:tcBorders>
              <w:top w:val="single" w:sz="4" w:space="0" w:color="auto"/>
              <w:bottom w:val="single" w:sz="4" w:space="0" w:color="auto"/>
            </w:tcBorders>
            <w:shd w:val="clear" w:color="auto" w:fill="auto"/>
            <w:vAlign w:val="top"/>
          </w:tcPr>
          <w:p w14:paraId="1F204B3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4F2D5F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3078C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424685" w14:paraId="15AFE8DF" w14:textId="77777777" w:rsidTr="00143003">
        <w:trPr>
          <w:cantSplit/>
        </w:trPr>
        <w:tc>
          <w:tcPr>
            <w:tcW w:w="1127" w:type="dxa"/>
            <w:tcBorders>
              <w:top w:val="single" w:sz="4" w:space="0" w:color="auto"/>
            </w:tcBorders>
            <w:shd w:val="clear" w:color="auto" w:fill="auto"/>
            <w:vAlign w:val="top"/>
          </w:tcPr>
          <w:p w14:paraId="76B2A5C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E8F575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C1611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18856524" w14:textId="77777777" w:rsidR="00AA6B19" w:rsidRPr="00424685" w:rsidRDefault="00AA6B19" w:rsidP="00AA6B19">
      <w:pPr>
        <w:widowControl w:val="0"/>
        <w:spacing w:after="160"/>
        <w:rPr>
          <w:rFonts w:ascii="Sylfaen" w:hAnsi="Sylfaen"/>
          <w:color w:val="auto"/>
          <w:sz w:val="24"/>
          <w:szCs w:val="24"/>
        </w:rPr>
      </w:pPr>
    </w:p>
    <w:p w14:paraId="5085DD69"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A8BDBF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117</w:t>
      </w:r>
    </w:p>
    <w:p w14:paraId="2283406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(P.CP.01.OPR.096) գործառնության նկարագրությունը</w:t>
      </w:r>
    </w:p>
    <w:tbl>
      <w:tblPr>
        <w:tblStyle w:val="TableGrid"/>
        <w:tblW w:w="9851" w:type="dxa"/>
        <w:tblLayout w:type="fixed"/>
        <w:tblLook w:val="0600" w:firstRow="0" w:lastRow="0" w:firstColumn="0" w:lastColumn="0" w:noHBand="1" w:noVBand="1"/>
      </w:tblPr>
      <w:tblGrid>
        <w:gridCol w:w="1198"/>
        <w:gridCol w:w="2835"/>
        <w:gridCol w:w="5818"/>
      </w:tblGrid>
      <w:tr w:rsidR="00AA6B19" w:rsidRPr="00424685" w14:paraId="03E8000C" w14:textId="77777777" w:rsidTr="00143003">
        <w:trPr>
          <w:tblHeader/>
        </w:trPr>
        <w:tc>
          <w:tcPr>
            <w:tcW w:w="1198" w:type="dxa"/>
            <w:shd w:val="clear" w:color="auto" w:fill="auto"/>
            <w:vAlign w:val="top"/>
          </w:tcPr>
          <w:p w14:paraId="204A211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6E4EE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79B17A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44BE2C9" w14:textId="77777777" w:rsidTr="00143003">
        <w:trPr>
          <w:tblHeader/>
        </w:trPr>
        <w:tc>
          <w:tcPr>
            <w:tcW w:w="1198" w:type="dxa"/>
            <w:shd w:val="clear" w:color="auto" w:fill="auto"/>
          </w:tcPr>
          <w:p w14:paraId="765688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0C637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F3EB8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4A29089" w14:textId="77777777" w:rsidTr="00143003">
        <w:trPr>
          <w:cantSplit/>
        </w:trPr>
        <w:tc>
          <w:tcPr>
            <w:tcW w:w="1198" w:type="dxa"/>
            <w:tcBorders>
              <w:bottom w:val="single" w:sz="4" w:space="0" w:color="auto"/>
            </w:tcBorders>
            <w:shd w:val="clear" w:color="auto" w:fill="auto"/>
            <w:vAlign w:val="top"/>
          </w:tcPr>
          <w:p w14:paraId="0E47EBE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83196D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174B07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P.CP.01.OPR.096</w:t>
            </w:r>
          </w:p>
        </w:tc>
      </w:tr>
      <w:tr w:rsidR="00AA6B19" w:rsidRPr="00424685" w14:paraId="7C7534CE" w14:textId="77777777" w:rsidTr="00143003">
        <w:trPr>
          <w:cantSplit/>
        </w:trPr>
        <w:tc>
          <w:tcPr>
            <w:tcW w:w="1198" w:type="dxa"/>
            <w:tcBorders>
              <w:top w:val="single" w:sz="4" w:space="0" w:color="auto"/>
              <w:bottom w:val="single" w:sz="4" w:space="0" w:color="auto"/>
            </w:tcBorders>
            <w:shd w:val="clear" w:color="auto" w:fill="auto"/>
            <w:vAlign w:val="top"/>
          </w:tcPr>
          <w:p w14:paraId="3B8FA04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0057D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DA19F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r>
      <w:tr w:rsidR="00AA6B19" w:rsidRPr="00424685" w14:paraId="2363D9F8" w14:textId="77777777" w:rsidTr="00143003">
        <w:trPr>
          <w:cantSplit/>
        </w:trPr>
        <w:tc>
          <w:tcPr>
            <w:tcW w:w="1198" w:type="dxa"/>
            <w:tcBorders>
              <w:top w:val="single" w:sz="4" w:space="0" w:color="auto"/>
              <w:bottom w:val="single" w:sz="4" w:space="0" w:color="auto"/>
            </w:tcBorders>
            <w:shd w:val="clear" w:color="auto" w:fill="auto"/>
            <w:vAlign w:val="top"/>
          </w:tcPr>
          <w:p w14:paraId="3777BCD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79393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37CBCC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4DE329C" w14:textId="77777777" w:rsidTr="00143003">
        <w:trPr>
          <w:cantSplit/>
        </w:trPr>
        <w:tc>
          <w:tcPr>
            <w:tcW w:w="1198" w:type="dxa"/>
            <w:tcBorders>
              <w:top w:val="single" w:sz="4" w:space="0" w:color="auto"/>
              <w:bottom w:val="single" w:sz="4" w:space="0" w:color="auto"/>
            </w:tcBorders>
            <w:shd w:val="clear" w:color="auto" w:fill="auto"/>
            <w:vAlign w:val="top"/>
          </w:tcPr>
          <w:p w14:paraId="48ADBC3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C1B2C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974E76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(P.CP.01.OPR.095) գործառնություն)</w:t>
            </w:r>
          </w:p>
        </w:tc>
      </w:tr>
      <w:tr w:rsidR="00AA6B19" w:rsidRPr="00424685" w14:paraId="6833E455" w14:textId="77777777" w:rsidTr="00143003">
        <w:trPr>
          <w:cantSplit/>
        </w:trPr>
        <w:tc>
          <w:tcPr>
            <w:tcW w:w="1198" w:type="dxa"/>
            <w:tcBorders>
              <w:top w:val="single" w:sz="4" w:space="0" w:color="auto"/>
              <w:bottom w:val="single" w:sz="4" w:space="0" w:color="auto"/>
            </w:tcBorders>
            <w:shd w:val="clear" w:color="auto" w:fill="auto"/>
            <w:vAlign w:val="top"/>
          </w:tcPr>
          <w:p w14:paraId="7B485C7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21135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92EEC8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33DD55C" w14:textId="77777777" w:rsidTr="00143003">
        <w:trPr>
          <w:cantSplit/>
        </w:trPr>
        <w:tc>
          <w:tcPr>
            <w:tcW w:w="1198" w:type="dxa"/>
            <w:tcBorders>
              <w:top w:val="single" w:sz="4" w:space="0" w:color="auto"/>
              <w:bottom w:val="single" w:sz="4" w:space="0" w:color="auto"/>
            </w:tcBorders>
            <w:shd w:val="clear" w:color="auto" w:fill="auto"/>
            <w:vAlign w:val="top"/>
          </w:tcPr>
          <w:p w14:paraId="29CB780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DC98F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892CFE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5A29E1C" w14:textId="77777777" w:rsidTr="00143003">
        <w:trPr>
          <w:cantSplit/>
        </w:trPr>
        <w:tc>
          <w:tcPr>
            <w:tcW w:w="1198" w:type="dxa"/>
            <w:tcBorders>
              <w:top w:val="single" w:sz="4" w:space="0" w:color="auto"/>
            </w:tcBorders>
            <w:shd w:val="clear" w:color="auto" w:fill="auto"/>
            <w:vAlign w:val="top"/>
          </w:tcPr>
          <w:p w14:paraId="262F167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77DD0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0BD9F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7A988D3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118</w:t>
      </w:r>
    </w:p>
    <w:p w14:paraId="496E1FF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մաքսային տարանցման ժամկետի երկարաձգման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P.CP.01.OPR.097)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AD093D6" w14:textId="77777777" w:rsidTr="00143003">
        <w:trPr>
          <w:tblHeader/>
        </w:trPr>
        <w:tc>
          <w:tcPr>
            <w:tcW w:w="1127" w:type="dxa"/>
            <w:shd w:val="clear" w:color="auto" w:fill="auto"/>
            <w:vAlign w:val="top"/>
          </w:tcPr>
          <w:p w14:paraId="20CD2E5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A783AE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179056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00258CF" w14:textId="77777777" w:rsidTr="00143003">
        <w:trPr>
          <w:tblHeader/>
        </w:trPr>
        <w:tc>
          <w:tcPr>
            <w:tcW w:w="1127" w:type="dxa"/>
            <w:shd w:val="clear" w:color="auto" w:fill="auto"/>
          </w:tcPr>
          <w:p w14:paraId="3EC44FB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C33B4B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6A8AD0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AC9EB80" w14:textId="77777777" w:rsidTr="00143003">
        <w:trPr>
          <w:cantSplit/>
        </w:trPr>
        <w:tc>
          <w:tcPr>
            <w:tcW w:w="1127" w:type="dxa"/>
            <w:tcBorders>
              <w:bottom w:val="single" w:sz="4" w:space="0" w:color="auto"/>
            </w:tcBorders>
            <w:shd w:val="clear" w:color="auto" w:fill="auto"/>
            <w:vAlign w:val="top"/>
          </w:tcPr>
          <w:p w14:paraId="7515B55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CD9E68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E6CB0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P.CP.01.OPR.097</w:t>
            </w:r>
          </w:p>
        </w:tc>
      </w:tr>
      <w:tr w:rsidR="00AA6B19" w:rsidRPr="00424685" w14:paraId="79D58C6D" w14:textId="77777777" w:rsidTr="00143003">
        <w:trPr>
          <w:cantSplit/>
        </w:trPr>
        <w:tc>
          <w:tcPr>
            <w:tcW w:w="1127" w:type="dxa"/>
            <w:tcBorders>
              <w:top w:val="single" w:sz="4" w:space="0" w:color="auto"/>
              <w:bottom w:val="single" w:sz="4" w:space="0" w:color="auto"/>
            </w:tcBorders>
            <w:shd w:val="clear" w:color="auto" w:fill="auto"/>
            <w:vAlign w:val="top"/>
          </w:tcPr>
          <w:p w14:paraId="4F5C3F7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0FC0B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041DD5B"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մաքսային տարանցման ժամկետի երկարաձգման մասին տեղեկությունների չեղարկման վերաբերյալ տեղեկատվություն ներկայացնելը</w:t>
            </w:r>
          </w:p>
        </w:tc>
      </w:tr>
      <w:tr w:rsidR="00AA6B19" w:rsidRPr="00424685" w14:paraId="216AFA5A" w14:textId="77777777" w:rsidTr="00143003">
        <w:trPr>
          <w:cantSplit/>
        </w:trPr>
        <w:tc>
          <w:tcPr>
            <w:tcW w:w="1127" w:type="dxa"/>
            <w:tcBorders>
              <w:top w:val="single" w:sz="4" w:space="0" w:color="auto"/>
              <w:bottom w:val="single" w:sz="4" w:space="0" w:color="auto"/>
            </w:tcBorders>
            <w:shd w:val="clear" w:color="auto" w:fill="auto"/>
            <w:vAlign w:val="top"/>
          </w:tcPr>
          <w:p w14:paraId="10791D6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16A88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F0E44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5FBCA8F2" w14:textId="77777777" w:rsidTr="00143003">
        <w:trPr>
          <w:cantSplit/>
        </w:trPr>
        <w:tc>
          <w:tcPr>
            <w:tcW w:w="1127" w:type="dxa"/>
            <w:tcBorders>
              <w:top w:val="single" w:sz="4" w:space="0" w:color="auto"/>
              <w:bottom w:val="single" w:sz="4" w:space="0" w:color="auto"/>
            </w:tcBorders>
            <w:shd w:val="clear" w:color="auto" w:fill="auto"/>
            <w:vAlign w:val="top"/>
          </w:tcPr>
          <w:p w14:paraId="201314D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712E37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AACBC3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r w:rsidR="00AA6B19" w:rsidRPr="00424685" w14:paraId="7D6A20DD" w14:textId="77777777" w:rsidTr="00143003">
        <w:trPr>
          <w:cantSplit/>
        </w:trPr>
        <w:tc>
          <w:tcPr>
            <w:tcW w:w="1127" w:type="dxa"/>
            <w:tcBorders>
              <w:top w:val="single" w:sz="4" w:space="0" w:color="auto"/>
              <w:bottom w:val="single" w:sz="4" w:space="0" w:color="auto"/>
            </w:tcBorders>
            <w:shd w:val="clear" w:color="auto" w:fill="auto"/>
            <w:vAlign w:val="top"/>
          </w:tcPr>
          <w:p w14:paraId="63AA437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5EC5B7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77CE50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95DDF95" w14:textId="77777777" w:rsidTr="00143003">
        <w:trPr>
          <w:cantSplit/>
        </w:trPr>
        <w:tc>
          <w:tcPr>
            <w:tcW w:w="1127" w:type="dxa"/>
            <w:tcBorders>
              <w:top w:val="single" w:sz="4" w:space="0" w:color="auto"/>
              <w:bottom w:val="single" w:sz="4" w:space="0" w:color="auto"/>
            </w:tcBorders>
            <w:shd w:val="clear" w:color="auto" w:fill="auto"/>
            <w:vAlign w:val="top"/>
          </w:tcPr>
          <w:p w14:paraId="6B7BC5C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65E668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E90857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424685" w14:paraId="0F958A53" w14:textId="77777777" w:rsidTr="00143003">
        <w:trPr>
          <w:cantSplit/>
        </w:trPr>
        <w:tc>
          <w:tcPr>
            <w:tcW w:w="1127" w:type="dxa"/>
            <w:tcBorders>
              <w:top w:val="single" w:sz="4" w:space="0" w:color="auto"/>
            </w:tcBorders>
            <w:shd w:val="clear" w:color="auto" w:fill="auto"/>
            <w:vAlign w:val="top"/>
          </w:tcPr>
          <w:p w14:paraId="615722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6D6849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EA9AC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վերաբերյալ տեղեկատվությունը ներկայացվել է</w:t>
            </w:r>
          </w:p>
          <w:p w14:paraId="5E4EC98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bl>
    <w:p w14:paraId="76E83C8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119</w:t>
      </w:r>
    </w:p>
    <w:p w14:paraId="466832C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(P.CP.01.OPR.098)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4EB57A8" w14:textId="77777777" w:rsidTr="00143003">
        <w:trPr>
          <w:tblHeader/>
        </w:trPr>
        <w:tc>
          <w:tcPr>
            <w:tcW w:w="1127" w:type="dxa"/>
            <w:shd w:val="clear" w:color="auto" w:fill="auto"/>
            <w:vAlign w:val="top"/>
          </w:tcPr>
          <w:p w14:paraId="2672089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FC0571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0D98C6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557CB0F" w14:textId="77777777" w:rsidTr="00143003">
        <w:trPr>
          <w:tblHeader/>
        </w:trPr>
        <w:tc>
          <w:tcPr>
            <w:tcW w:w="1127" w:type="dxa"/>
            <w:shd w:val="clear" w:color="auto" w:fill="auto"/>
          </w:tcPr>
          <w:p w14:paraId="538E898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E3E83B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F4FD97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430BDB1" w14:textId="77777777" w:rsidTr="00143003">
        <w:trPr>
          <w:cantSplit/>
        </w:trPr>
        <w:tc>
          <w:tcPr>
            <w:tcW w:w="1127" w:type="dxa"/>
            <w:tcBorders>
              <w:bottom w:val="single" w:sz="4" w:space="0" w:color="auto"/>
            </w:tcBorders>
            <w:shd w:val="clear" w:color="auto" w:fill="auto"/>
            <w:vAlign w:val="top"/>
          </w:tcPr>
          <w:p w14:paraId="6415C3D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206A3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3C914D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P.CP.01.OPR.098</w:t>
            </w:r>
          </w:p>
        </w:tc>
      </w:tr>
      <w:tr w:rsidR="00AA6B19" w:rsidRPr="00424685" w14:paraId="40C25978" w14:textId="77777777" w:rsidTr="00143003">
        <w:trPr>
          <w:cantSplit/>
        </w:trPr>
        <w:tc>
          <w:tcPr>
            <w:tcW w:w="1127" w:type="dxa"/>
            <w:tcBorders>
              <w:top w:val="single" w:sz="4" w:space="0" w:color="auto"/>
              <w:bottom w:val="single" w:sz="4" w:space="0" w:color="auto"/>
            </w:tcBorders>
            <w:shd w:val="clear" w:color="auto" w:fill="auto"/>
            <w:vAlign w:val="top"/>
          </w:tcPr>
          <w:p w14:paraId="2CE9FD6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7AA30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7025D4E"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0F5ADC4E" w14:textId="77777777" w:rsidTr="00143003">
        <w:trPr>
          <w:cantSplit/>
        </w:trPr>
        <w:tc>
          <w:tcPr>
            <w:tcW w:w="1127" w:type="dxa"/>
            <w:tcBorders>
              <w:top w:val="single" w:sz="4" w:space="0" w:color="auto"/>
              <w:bottom w:val="single" w:sz="4" w:space="0" w:color="auto"/>
            </w:tcBorders>
            <w:shd w:val="clear" w:color="auto" w:fill="auto"/>
            <w:vAlign w:val="top"/>
          </w:tcPr>
          <w:p w14:paraId="7AEF2C2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47DD30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A155497"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42F5B5A6" w14:textId="77777777" w:rsidTr="00143003">
        <w:trPr>
          <w:cantSplit/>
        </w:trPr>
        <w:tc>
          <w:tcPr>
            <w:tcW w:w="1127" w:type="dxa"/>
            <w:tcBorders>
              <w:top w:val="single" w:sz="4" w:space="0" w:color="auto"/>
              <w:bottom w:val="single" w:sz="4" w:space="0" w:color="auto"/>
            </w:tcBorders>
            <w:shd w:val="clear" w:color="auto" w:fill="auto"/>
            <w:vAlign w:val="top"/>
          </w:tcPr>
          <w:p w14:paraId="2BC25FB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ADE14D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4D1780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մաքսային տարանցման ժամկետի երկարաձգման մասին տեղեկությունների չեղարկման մասին տեղեկատվության ստացման ժամանակ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մաքսային տարանցման ժամկետի երկարաձգման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P.CP.01.OPR.097) գործառնություն)</w:t>
            </w:r>
          </w:p>
        </w:tc>
      </w:tr>
      <w:tr w:rsidR="00AA6B19" w:rsidRPr="00424685" w14:paraId="487D1D2B" w14:textId="77777777" w:rsidTr="00143003">
        <w:trPr>
          <w:cantSplit/>
        </w:trPr>
        <w:tc>
          <w:tcPr>
            <w:tcW w:w="1127" w:type="dxa"/>
            <w:tcBorders>
              <w:top w:val="single" w:sz="4" w:space="0" w:color="auto"/>
              <w:bottom w:val="single" w:sz="4" w:space="0" w:color="auto"/>
            </w:tcBorders>
            <w:shd w:val="clear" w:color="auto" w:fill="auto"/>
            <w:vAlign w:val="top"/>
          </w:tcPr>
          <w:p w14:paraId="674681B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6EC00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6E4F44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ներկայացված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F9C3AAD" w14:textId="77777777" w:rsidTr="00143003">
        <w:trPr>
          <w:cantSplit/>
        </w:trPr>
        <w:tc>
          <w:tcPr>
            <w:tcW w:w="1127" w:type="dxa"/>
            <w:tcBorders>
              <w:top w:val="single" w:sz="4" w:space="0" w:color="auto"/>
              <w:bottom w:val="single" w:sz="4" w:space="0" w:color="auto"/>
            </w:tcBorders>
            <w:shd w:val="clear" w:color="auto" w:fill="auto"/>
            <w:vAlign w:val="top"/>
          </w:tcPr>
          <w:p w14:paraId="02D4C36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75822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B1E2C7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424685" w14:paraId="7CE248E5" w14:textId="77777777" w:rsidTr="00143003">
        <w:trPr>
          <w:cantSplit/>
        </w:trPr>
        <w:tc>
          <w:tcPr>
            <w:tcW w:w="1127" w:type="dxa"/>
            <w:tcBorders>
              <w:top w:val="single" w:sz="4" w:space="0" w:color="auto"/>
            </w:tcBorders>
            <w:shd w:val="clear" w:color="auto" w:fill="auto"/>
            <w:vAlign w:val="top"/>
          </w:tcPr>
          <w:p w14:paraId="0783E53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69FCB40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E92B2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10138503" w14:textId="77777777" w:rsidR="00AA6B19" w:rsidRPr="00424685" w:rsidRDefault="00AA6B19" w:rsidP="00AA6B19">
      <w:pPr>
        <w:widowControl w:val="0"/>
        <w:spacing w:after="160"/>
        <w:rPr>
          <w:rFonts w:ascii="Sylfaen" w:hAnsi="Sylfaen"/>
          <w:color w:val="auto"/>
          <w:sz w:val="24"/>
          <w:szCs w:val="24"/>
        </w:rPr>
      </w:pPr>
    </w:p>
    <w:p w14:paraId="57E2757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120</w:t>
      </w:r>
    </w:p>
    <w:p w14:paraId="25C14AF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431D0F0" w14:textId="77777777" w:rsidTr="00143003">
        <w:trPr>
          <w:tblHeader/>
        </w:trPr>
        <w:tc>
          <w:tcPr>
            <w:tcW w:w="1127" w:type="dxa"/>
            <w:shd w:val="clear" w:color="auto" w:fill="auto"/>
            <w:vAlign w:val="top"/>
          </w:tcPr>
          <w:p w14:paraId="0365E5C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72D13C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75BB4B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2452868" w14:textId="77777777" w:rsidTr="00143003">
        <w:trPr>
          <w:tblHeader/>
        </w:trPr>
        <w:tc>
          <w:tcPr>
            <w:tcW w:w="1127" w:type="dxa"/>
            <w:shd w:val="clear" w:color="auto" w:fill="auto"/>
          </w:tcPr>
          <w:p w14:paraId="762960F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C793B5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1E67C8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022A1B4" w14:textId="77777777" w:rsidTr="00143003">
        <w:trPr>
          <w:cantSplit/>
        </w:trPr>
        <w:tc>
          <w:tcPr>
            <w:tcW w:w="1127" w:type="dxa"/>
            <w:tcBorders>
              <w:bottom w:val="single" w:sz="4" w:space="0" w:color="auto"/>
            </w:tcBorders>
            <w:shd w:val="clear" w:color="auto" w:fill="auto"/>
            <w:vAlign w:val="top"/>
          </w:tcPr>
          <w:p w14:paraId="722BE8E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993F9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CE2494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P.CP.01.OPR.099</w:t>
            </w:r>
          </w:p>
        </w:tc>
      </w:tr>
      <w:tr w:rsidR="00AA6B19" w:rsidRPr="00424685" w14:paraId="168AF919" w14:textId="77777777" w:rsidTr="00143003">
        <w:trPr>
          <w:cantSplit/>
        </w:trPr>
        <w:tc>
          <w:tcPr>
            <w:tcW w:w="1127" w:type="dxa"/>
            <w:tcBorders>
              <w:top w:val="single" w:sz="4" w:space="0" w:color="auto"/>
              <w:bottom w:val="single" w:sz="4" w:space="0" w:color="auto"/>
            </w:tcBorders>
            <w:shd w:val="clear" w:color="auto" w:fill="auto"/>
            <w:vAlign w:val="top"/>
          </w:tcPr>
          <w:p w14:paraId="7BA25FF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F485E0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64BD72F"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r>
      <w:tr w:rsidR="00AA6B19" w:rsidRPr="00424685" w14:paraId="7BDF93F9" w14:textId="77777777" w:rsidTr="00143003">
        <w:trPr>
          <w:cantSplit/>
        </w:trPr>
        <w:tc>
          <w:tcPr>
            <w:tcW w:w="1127" w:type="dxa"/>
            <w:tcBorders>
              <w:top w:val="single" w:sz="4" w:space="0" w:color="auto"/>
              <w:bottom w:val="single" w:sz="4" w:space="0" w:color="auto"/>
            </w:tcBorders>
            <w:shd w:val="clear" w:color="auto" w:fill="auto"/>
            <w:vAlign w:val="top"/>
          </w:tcPr>
          <w:p w14:paraId="6C82F17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675998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89088D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7CB1A818" w14:textId="77777777" w:rsidTr="00143003">
        <w:trPr>
          <w:cantSplit/>
        </w:trPr>
        <w:tc>
          <w:tcPr>
            <w:tcW w:w="1127" w:type="dxa"/>
            <w:tcBorders>
              <w:top w:val="single" w:sz="4" w:space="0" w:color="auto"/>
              <w:bottom w:val="single" w:sz="4" w:space="0" w:color="auto"/>
            </w:tcBorders>
            <w:shd w:val="clear" w:color="auto" w:fill="auto"/>
            <w:vAlign w:val="top"/>
          </w:tcPr>
          <w:p w14:paraId="4B3CA3C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064E27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951A84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(P.CP.01.OPR.098) գործառնություն)</w:t>
            </w:r>
          </w:p>
        </w:tc>
      </w:tr>
      <w:tr w:rsidR="00AA6B19" w:rsidRPr="00424685" w14:paraId="54D66779" w14:textId="77777777" w:rsidTr="00143003">
        <w:trPr>
          <w:cantSplit/>
        </w:trPr>
        <w:tc>
          <w:tcPr>
            <w:tcW w:w="1127" w:type="dxa"/>
            <w:tcBorders>
              <w:top w:val="single" w:sz="4" w:space="0" w:color="auto"/>
              <w:bottom w:val="single" w:sz="4" w:space="0" w:color="auto"/>
            </w:tcBorders>
            <w:shd w:val="clear" w:color="auto" w:fill="auto"/>
            <w:vAlign w:val="top"/>
          </w:tcPr>
          <w:p w14:paraId="468AAE0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514358E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FB744C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2D8EA9D" w14:textId="77777777" w:rsidTr="00143003">
        <w:trPr>
          <w:cantSplit/>
        </w:trPr>
        <w:tc>
          <w:tcPr>
            <w:tcW w:w="1127" w:type="dxa"/>
            <w:tcBorders>
              <w:top w:val="single" w:sz="4" w:space="0" w:color="auto"/>
              <w:bottom w:val="single" w:sz="4" w:space="0" w:color="auto"/>
            </w:tcBorders>
            <w:shd w:val="clear" w:color="auto" w:fill="auto"/>
            <w:vAlign w:val="top"/>
          </w:tcPr>
          <w:p w14:paraId="404C7D5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171AAD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0B4602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075BE200" w14:textId="77777777" w:rsidTr="00143003">
        <w:trPr>
          <w:cantSplit/>
        </w:trPr>
        <w:tc>
          <w:tcPr>
            <w:tcW w:w="1127" w:type="dxa"/>
            <w:tcBorders>
              <w:top w:val="single" w:sz="4" w:space="0" w:color="auto"/>
            </w:tcBorders>
            <w:shd w:val="clear" w:color="auto" w:fill="auto"/>
            <w:vAlign w:val="top"/>
          </w:tcPr>
          <w:p w14:paraId="06AD895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A799AB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630C0A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6AF9BBDE" w14:textId="77777777" w:rsidR="001A7B49" w:rsidRPr="00424685" w:rsidRDefault="001A7B49" w:rsidP="00AA6B19">
      <w:pPr>
        <w:pStyle w:val="Heading3"/>
        <w:keepNext w:val="0"/>
        <w:keepLines w:val="0"/>
        <w:widowControl w:val="0"/>
        <w:spacing w:before="0" w:after="160" w:line="360" w:lineRule="auto"/>
        <w:rPr>
          <w:rFonts w:ascii="Sylfaen" w:hAnsi="Sylfaen"/>
          <w:color w:val="auto"/>
          <w:sz w:val="24"/>
          <w:szCs w:val="24"/>
        </w:rPr>
      </w:pPr>
    </w:p>
    <w:p w14:paraId="09A91163"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տեղեկացում» (P.CP.01.MSG.014) ընթացակարգ</w:t>
      </w:r>
    </w:p>
    <w:p w14:paraId="360CBF6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184.</w:t>
      </w:r>
      <w:r w:rsidRPr="00424685">
        <w:rPr>
          <w:rFonts w:ascii="Sylfaen" w:hAnsi="Sylfaen"/>
          <w:noProof/>
          <w:color w:val="auto"/>
          <w:sz w:val="24"/>
        </w:rPr>
        <w:tab/>
        <w:t xml:space="preserve">«Ապրանքների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տեղեկացում» (P.CP.01.MSG.014) ընթացակարգի կատարման սխեման ներկայացված է 20-րդ նկարում:</w:t>
      </w:r>
    </w:p>
    <w:p w14:paraId="2218CF35"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1F0D8B8E">
          <v:group id="_x0000_s2825" style="position:absolute;left:0;text-align:left;margin-left:3.55pt;margin-top:2.05pt;width:458.05pt;height:553.85pt;z-index:252435456" coordorigin="1489,1459" coordsize="9161,11077">
            <v:rect id="_x0000_s2802" style="position:absolute;left:1489;top:1495;width:2311;height:291" stroked="f">
              <v:textbox style="mso-next-textbox:#_x0000_s2802" inset="0,0,0,0">
                <w:txbxContent>
                  <w:p w14:paraId="568F070D" w14:textId="77777777" w:rsidR="005B42C5" w:rsidRPr="002D546D" w:rsidRDefault="005B42C5" w:rsidP="002D546D">
                    <w:pPr>
                      <w:spacing w:after="0" w:line="240" w:lineRule="auto"/>
                      <w:jc w:val="center"/>
                      <w:rPr>
                        <w:rFonts w:ascii="Sylfaen" w:hAnsi="Sylfaen"/>
                        <w:sz w:val="8"/>
                        <w:szCs w:val="10"/>
                      </w:rPr>
                    </w:pPr>
                    <w:r w:rsidRPr="002D546D">
                      <w:rPr>
                        <w:rFonts w:ascii="Sylfaen" w:hAnsi="Sylfaen"/>
                        <w:color w:val="211217"/>
                        <w:sz w:val="8"/>
                        <w:szCs w:val="10"/>
                      </w:rPr>
                      <w:t>: Նախօրոք չպլանավորված մաքսային գործառնություններ կատարող կենտրոնական մաքսային մարմին</w:t>
                    </w:r>
                  </w:p>
                </w:txbxContent>
              </v:textbox>
            </v:rect>
            <v:rect id="_x0000_s2803" style="position:absolute;left:4124;top:1477;width:1839;height:276" stroked="f">
              <v:textbox inset="0,0,0,0">
                <w:txbxContent>
                  <w:p w14:paraId="6947C0B9" w14:textId="77777777" w:rsidR="005B42C5" w:rsidRPr="00543D4D" w:rsidRDefault="005B42C5" w:rsidP="002D546D">
                    <w:pPr>
                      <w:spacing w:after="0" w:line="240" w:lineRule="auto"/>
                      <w:jc w:val="center"/>
                      <w:rPr>
                        <w:rFonts w:ascii="Sylfaen" w:hAnsi="Sylfaen"/>
                        <w:sz w:val="10"/>
                        <w:szCs w:val="10"/>
                      </w:rPr>
                    </w:pPr>
                    <w:r w:rsidRPr="00543D4D">
                      <w:rPr>
                        <w:rFonts w:ascii="Sylfaen" w:hAnsi="Sylfaen"/>
                        <w:sz w:val="10"/>
                        <w:szCs w:val="10"/>
                      </w:rPr>
                      <w:t>: Ուղարկող կենտրոնական մաքսային մարմին</w:t>
                    </w:r>
                  </w:p>
                </w:txbxContent>
              </v:textbox>
            </v:rect>
            <v:rect id="_x0000_s2804" style="position:absolute;left:6378;top:1477;width:1957;height:264" stroked="f">
              <v:textbox inset="0,0,0,0">
                <w:txbxContent>
                  <w:p w14:paraId="652611D1" w14:textId="77777777" w:rsidR="005B42C5" w:rsidRPr="00543D4D" w:rsidRDefault="005B42C5" w:rsidP="002D546D">
                    <w:pPr>
                      <w:spacing w:after="0" w:line="240" w:lineRule="auto"/>
                      <w:jc w:val="center"/>
                      <w:rPr>
                        <w:rFonts w:ascii="Sylfaen" w:hAnsi="Sylfaen"/>
                        <w:sz w:val="10"/>
                        <w:szCs w:val="10"/>
                      </w:rPr>
                    </w:pPr>
                    <w:r w:rsidRPr="00543D4D">
                      <w:rPr>
                        <w:rFonts w:ascii="Sylfaen" w:hAnsi="Sylfaen"/>
                        <w:color w:val="201016"/>
                        <w:sz w:val="10"/>
                        <w:szCs w:val="10"/>
                      </w:rPr>
                      <w:t>: Նշանակման կենտրոնական մաքսային մարմին</w:t>
                    </w:r>
                  </w:p>
                </w:txbxContent>
              </v:textbox>
            </v:rect>
            <v:rect id="_x0000_s2805" style="position:absolute;left:8671;top:1459;width:1979;height:300" stroked="f">
              <v:textbox inset="0,0,0,0">
                <w:txbxContent>
                  <w:p w14:paraId="3F9D5698" w14:textId="77777777" w:rsidR="005B42C5" w:rsidRPr="00543D4D" w:rsidRDefault="005B42C5" w:rsidP="002D546D">
                    <w:pPr>
                      <w:spacing w:after="0" w:line="240" w:lineRule="auto"/>
                      <w:jc w:val="center"/>
                      <w:rPr>
                        <w:rFonts w:ascii="Sylfaen" w:hAnsi="Sylfaen"/>
                        <w:sz w:val="10"/>
                        <w:szCs w:val="10"/>
                      </w:rPr>
                    </w:pPr>
                    <w:r w:rsidRPr="00543D4D">
                      <w:rPr>
                        <w:rFonts w:ascii="Sylfaen" w:hAnsi="Sylfaen"/>
                        <w:color w:val="211218"/>
                        <w:sz w:val="10"/>
                        <w:szCs w:val="10"/>
                      </w:rPr>
                      <w:t>: Միջանկյալ կենտրոնական մաքսային մարմին</w:t>
                    </w:r>
                  </w:p>
                </w:txbxContent>
              </v:textbox>
            </v:rect>
            <v:rect id="_x0000_s2806" style="position:absolute;left:4110;top:4135;width:1897;height:576" stroked="f">
              <v:textbox inset="0,0,0,0">
                <w:txbxContent>
                  <w:p w14:paraId="06577ACE" w14:textId="77777777" w:rsidR="005B42C5" w:rsidRPr="002D546D" w:rsidRDefault="005B42C5" w:rsidP="002D546D">
                    <w:pPr>
                      <w:spacing w:after="0" w:line="240" w:lineRule="auto"/>
                      <w:jc w:val="center"/>
                      <w:rPr>
                        <w:rFonts w:ascii="Sylfaen" w:eastAsia="Times New Roman" w:hAnsi="Sylfaen"/>
                        <w:color w:val="auto"/>
                        <w:sz w:val="8"/>
                        <w:szCs w:val="8"/>
                      </w:rPr>
                    </w:pPr>
                    <w:r w:rsidRPr="002D546D">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ընդունում եւ մշակում (P.CP.01.OPR.101)</w:t>
                    </w:r>
                  </w:p>
                </w:txbxContent>
              </v:textbox>
            </v:rect>
            <v:rect id="_x0000_s2807" style="position:absolute;left:4164;top:3232;width:1737;height:646" stroked="f">
              <v:textbox inset="0,0,0,0">
                <w:txbxContent>
                  <w:p w14:paraId="063A2FAC" w14:textId="77777777" w:rsidR="005B42C5" w:rsidRPr="002D546D" w:rsidRDefault="005B42C5" w:rsidP="002D546D">
                    <w:pPr>
                      <w:spacing w:after="0" w:line="240" w:lineRule="auto"/>
                      <w:jc w:val="center"/>
                      <w:rPr>
                        <w:rFonts w:ascii="Sylfaen" w:hAnsi="Sylfaen"/>
                        <w:sz w:val="8"/>
                        <w:szCs w:val="10"/>
                      </w:rPr>
                    </w:pPr>
                    <w:r w:rsidRPr="002D546D">
                      <w:rPr>
                        <w:rFonts w:ascii="Sylfaen" w:hAnsi="Sylfaen"/>
                        <w:color w:val="311F2F"/>
                        <w:sz w:val="8"/>
                        <w:szCs w:val="10"/>
                      </w:rPr>
                      <w:t xml:space="preserve">: </w:t>
                    </w:r>
                    <w:r w:rsidRPr="002D546D">
                      <w:rPr>
                        <w:rFonts w:ascii="Sylfaen" w:hAnsi="Sylfaen"/>
                        <w:sz w:val="8"/>
                        <w:szCs w:val="10"/>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08" style="position:absolute;left:6396;top:6598;width:1767;height:611" stroked="f">
              <v:textbox inset="0,0,0,0">
                <w:txbxContent>
                  <w:p w14:paraId="15F6DCE4"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color w:val="2A1520"/>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09" style="position:absolute;left:2104;top:2785;width:1705;height:379" stroked="f">
              <v:textbox inset="0,0,0,0">
                <w:txbxContent>
                  <w:p w14:paraId="123DFBED" w14:textId="77777777" w:rsidR="005B42C5" w:rsidRPr="00543D4D" w:rsidRDefault="005B42C5" w:rsidP="002D546D">
                    <w:pPr>
                      <w:spacing w:after="0" w:line="240" w:lineRule="auto"/>
                      <w:jc w:val="left"/>
                      <w:rPr>
                        <w:rFonts w:ascii="Sylfaen" w:hAnsi="Sylfaen"/>
                        <w:sz w:val="10"/>
                        <w:szCs w:val="10"/>
                      </w:rPr>
                    </w:pPr>
                    <w:r w:rsidRPr="00543D4D">
                      <w:rPr>
                        <w:rFonts w:ascii="Sylfaen" w:hAnsi="Sylfaen"/>
                        <w:sz w:val="10"/>
                        <w:szCs w:val="10"/>
                      </w:rPr>
                      <w:t>[պահանջվում է տեղեկությունների ներկայացում ուղարկող կենտրոնական մաքսային մարմին]</w:t>
                    </w:r>
                  </w:p>
                </w:txbxContent>
              </v:textbox>
            </v:rect>
            <v:rect id="_x0000_s2810" style="position:absolute;left:1958;top:3277;width:1878;height:610" stroked="f">
              <v:textbox inset="0,0,0,0">
                <w:txbxContent>
                  <w:p w14:paraId="01B519F2" w14:textId="77777777" w:rsidR="005B42C5" w:rsidRPr="002D546D" w:rsidRDefault="005B42C5" w:rsidP="002D546D">
                    <w:pPr>
                      <w:spacing w:after="0" w:line="240" w:lineRule="auto"/>
                      <w:jc w:val="center"/>
                      <w:rPr>
                        <w:rFonts w:ascii="Sylfaen" w:hAnsi="Sylfaen"/>
                        <w:sz w:val="8"/>
                        <w:szCs w:val="10"/>
                      </w:rPr>
                    </w:pPr>
                    <w:r w:rsidRPr="002D546D">
                      <w:rPr>
                        <w:rFonts w:ascii="Sylfaen" w:hAnsi="Sylfaen"/>
                        <w:sz w:val="8"/>
                        <w:szCs w:val="10"/>
                      </w:rPr>
                      <w:t>Ուղարկող կենտրոնական մաքսային մարմին ապրանքների փոխադրման (տրանսպորտային փոխադրման) երթուղու փոփոխության մասին տեղեկությունների ներկայացում (P.CP.01.OPR.100)</w:t>
                    </w:r>
                  </w:p>
                </w:txbxContent>
              </v:textbox>
            </v:rect>
            <v:rect id="_x0000_s2811" style="position:absolute;left:2050;top:4171;width:1714;height:531" stroked="f">
              <v:textbox inset="0,0,0,0">
                <w:txbxContent>
                  <w:p w14:paraId="6F554B1B"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color w:val="28121D"/>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12" style="position:absolute;left:1961;top:6120;width:1686;height:382" stroked="f">
              <v:textbox inset="0,0,0,0">
                <w:txbxContent>
                  <w:p w14:paraId="4FDEDDF1" w14:textId="77777777" w:rsidR="005B42C5" w:rsidRPr="002D546D" w:rsidRDefault="005B42C5" w:rsidP="002D546D">
                    <w:pPr>
                      <w:spacing w:after="0" w:line="240" w:lineRule="auto"/>
                      <w:jc w:val="left"/>
                      <w:rPr>
                        <w:rFonts w:ascii="Sylfaen" w:hAnsi="Sylfaen"/>
                        <w:sz w:val="8"/>
                        <w:szCs w:val="8"/>
                      </w:rPr>
                    </w:pPr>
                    <w:r w:rsidRPr="002D546D">
                      <w:rPr>
                        <w:rFonts w:ascii="Sylfaen" w:hAnsi="Sylfaen"/>
                        <w:sz w:val="8"/>
                        <w:szCs w:val="8"/>
                      </w:rPr>
                      <w:t>[պահանջվում է տեղեկությունների ներկայացում նշանակման կենտրոնական մաքսային մարմին]</w:t>
                    </w:r>
                  </w:p>
                </w:txbxContent>
              </v:textbox>
            </v:rect>
            <v:rect id="_x0000_s2813" style="position:absolute;left:1848;top:9639;width:1704;height:362" stroked="f">
              <v:textbox inset="0,0,0,0">
                <w:txbxContent>
                  <w:p w14:paraId="639723C8" w14:textId="77777777" w:rsidR="005B42C5" w:rsidRPr="002D546D" w:rsidRDefault="005B42C5" w:rsidP="002D546D">
                    <w:pPr>
                      <w:spacing w:after="0" w:line="240" w:lineRule="auto"/>
                      <w:jc w:val="left"/>
                      <w:rPr>
                        <w:rFonts w:ascii="Sylfaen" w:hAnsi="Sylfaen"/>
                        <w:sz w:val="8"/>
                        <w:szCs w:val="8"/>
                      </w:rPr>
                    </w:pPr>
                    <w:r w:rsidRPr="002D546D">
                      <w:rPr>
                        <w:rFonts w:ascii="Sylfaen" w:hAnsi="Sylfaen"/>
                        <w:color w:val="413042"/>
                        <w:sz w:val="8"/>
                        <w:szCs w:val="8"/>
                      </w:rPr>
                      <w:t>[</w:t>
                    </w:r>
                    <w:r w:rsidRPr="002D546D">
                      <w:rPr>
                        <w:rFonts w:ascii="Sylfaen" w:hAnsi="Sylfaen"/>
                        <w:sz w:val="8"/>
                        <w:szCs w:val="8"/>
                      </w:rPr>
                      <w:t>պահանջվում է տեղեկությունների ներկայացում միջանկյալ կենտրոնական մաքսային մարմին]</w:t>
                    </w:r>
                  </w:p>
                </w:txbxContent>
              </v:textbox>
            </v:rect>
            <v:rect id="_x0000_s2814" style="position:absolute;left:1785;top:6642;width:2024;height:549" stroked="f">
              <v:textbox inset="0,0,0,0">
                <w:txbxContent>
                  <w:p w14:paraId="3B3E5D93"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տեղեկությունների ներկայացում (P.CP.01.OPR.103)</w:t>
                    </w:r>
                  </w:p>
                </w:txbxContent>
              </v:textbox>
            </v:rect>
            <v:rect id="_x0000_s2815" style="position:absolute;left:1943;top:7423;width:1704;height:643" stroked="f">
              <v:textbox inset="0,0,0,0">
                <w:txbxContent>
                  <w:p w14:paraId="1238A732"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color w:val="28121D"/>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16" style="position:absolute;left:1958;top:4974;width:1878;height:663" stroked="f">
              <v:textbox inset="0,0,0,0">
                <w:txbxContent>
                  <w:p w14:paraId="2BC3AE89"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(P.CP.01.OPR.102)</w:t>
                    </w:r>
                  </w:p>
                </w:txbxContent>
              </v:textbox>
            </v:rect>
            <v:rect id="_x0000_s2817" style="position:absolute;left:1540;top:2075;width:1755;height:497" stroked="f">
              <v:textbox inset="0,0,0,0">
                <w:txbxContent>
                  <w:p w14:paraId="0F3A3F11" w14:textId="77777777" w:rsidR="005B42C5" w:rsidRPr="00543D4D" w:rsidRDefault="005B42C5" w:rsidP="002D546D">
                    <w:pPr>
                      <w:spacing w:after="0" w:line="240" w:lineRule="auto"/>
                      <w:jc w:val="center"/>
                      <w:rPr>
                        <w:rFonts w:ascii="Sylfaen" w:hAnsi="Sylfaen"/>
                        <w:sz w:val="10"/>
                        <w:szCs w:val="10"/>
                      </w:rPr>
                    </w:pPr>
                    <w:r w:rsidRPr="00543D4D">
                      <w:rPr>
                        <w:rFonts w:ascii="Sylfaen" w:hAnsi="Sylfaen"/>
                        <w:sz w:val="10"/>
                        <w:szCs w:val="10"/>
                      </w:rPr>
                      <w:t>Ապրանքների փոխադրման (տրանսպորտային փոխադրման) երթուղու փոփոխման մասին տեղեկությունները ստացվել են</w:t>
                    </w:r>
                  </w:p>
                </w:txbxContent>
              </v:textbox>
            </v:rect>
            <v:rect id="_x0000_s2818" style="position:absolute;left:1839;top:8295;width:1878;height:760" stroked="f">
              <v:textbox inset="0,0,0,0">
                <w:txbxContent>
                  <w:p w14:paraId="279625DF"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(P.CP.01.OPR.105)</w:t>
                    </w:r>
                  </w:p>
                </w:txbxContent>
              </v:textbox>
            </v:rect>
            <v:rect id="_x0000_s2819" style="position:absolute;left:6320;top:7414;width:2015;height:692" stroked="f">
              <v:textbox inset="0,0,0,0">
                <w:txbxContent>
                  <w:p w14:paraId="5DBC123E"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ընդունում եւ մշակում (P.CP.01.OPR.104)</w:t>
                    </w:r>
                  </w:p>
                </w:txbxContent>
              </v:textbox>
            </v:rect>
            <v:rect id="_x0000_s2820" style="position:absolute;left:8729;top:10033;width:1757;height:692" stroked="f">
              <v:textbox inset="0,0,0,0">
                <w:txbxContent>
                  <w:p w14:paraId="1E4936BD"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color w:val="273D63"/>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21" style="position:absolute;left:1588;top:10168;width:2212;height:619" stroked="f">
              <v:textbox inset="0,0,0,0">
                <w:txbxContent>
                  <w:p w14:paraId="32DF8EB8"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տեղեկությունների ներկայացում (P.CP.01.OPR.106)</w:t>
                    </w:r>
                  </w:p>
                </w:txbxContent>
              </v:textbox>
            </v:rect>
            <v:rect id="_x0000_s2822" style="position:absolute;left:8607;top:11061;width:2043;height:583" stroked="f">
              <v:textbox inset="0,0,0,0">
                <w:txbxContent>
                  <w:p w14:paraId="64D6AC4D"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ընդունում եւ մշակում (P.CP.01.OPR.107)</w:t>
                    </w:r>
                  </w:p>
                </w:txbxContent>
              </v:textbox>
            </v:rect>
            <v:rect id="_x0000_s2823" style="position:absolute;left:1821;top:11022;width:1713;height:658" stroked="f">
              <v:textbox inset="0,0,0,0">
                <w:txbxContent>
                  <w:p w14:paraId="11BB63C9"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color w:val="244676"/>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24" style="position:absolute;left:1558;top:11961;width:2251;height:575" stroked="f">
              <v:textbox inset="0,0,0,0">
                <w:txbxContent>
                  <w:p w14:paraId="781D0745" w14:textId="77777777" w:rsidR="005B42C5" w:rsidRPr="002D546D" w:rsidRDefault="005B42C5"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(P.CP.01.OPR.108)</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65AF7E08" wp14:editId="1882E2A2">
            <wp:extent cx="5939790" cy="7395845"/>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39790" cy="7395845"/>
                    </a:xfrm>
                    <a:prstGeom prst="rect">
                      <a:avLst/>
                    </a:prstGeom>
                  </pic:spPr>
                </pic:pic>
              </a:graphicData>
            </a:graphic>
          </wp:inline>
        </w:drawing>
      </w:r>
    </w:p>
    <w:p w14:paraId="2CD1DB7A" w14:textId="77777777" w:rsidR="00AA6B19" w:rsidRPr="00424685" w:rsidRDefault="00AA6B19" w:rsidP="00C12A21">
      <w:pPr>
        <w:pStyle w:val="a7"/>
        <w:rPr>
          <w:rStyle w:val="ab"/>
          <w:color w:val="auto"/>
          <w:sz w:val="24"/>
        </w:rPr>
      </w:pPr>
      <w:r w:rsidRPr="00424685">
        <w:t xml:space="preserve">Նկար 20. «Ապրանքների փոխադրման </w:t>
      </w:r>
      <w:r w:rsidR="00586AD2" w:rsidRPr="00424685">
        <w:t xml:space="preserve">(տրանսպորտային փոխադրման) </w:t>
      </w:r>
      <w:r w:rsidRPr="00424685">
        <w:t>երթուղու փոփոխության մասին տեղեկացում» (P.CP.01.MSG.014) ընթացակարգի կատարման սխեմա</w:t>
      </w:r>
    </w:p>
    <w:p w14:paraId="09DDAC25" w14:textId="77777777" w:rsidR="001A7B49" w:rsidRPr="00424685" w:rsidRDefault="001A7B49">
      <w:pPr>
        <w:spacing w:line="276" w:lineRule="auto"/>
        <w:jc w:val="left"/>
        <w:rPr>
          <w:rFonts w:ascii="Sylfaen" w:eastAsia="Times New Roman" w:hAnsi="Sylfaen"/>
          <w:noProof/>
          <w:color w:val="auto"/>
          <w:sz w:val="24"/>
          <w:szCs w:val="24"/>
        </w:rPr>
      </w:pPr>
      <w:r w:rsidRPr="00424685">
        <w:rPr>
          <w:rFonts w:ascii="Sylfaen" w:hAnsi="Sylfaen"/>
          <w:noProof/>
          <w:color w:val="auto"/>
          <w:sz w:val="24"/>
        </w:rPr>
        <w:br w:type="page"/>
      </w:r>
    </w:p>
    <w:p w14:paraId="1821AC3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185.</w:t>
      </w:r>
      <w:r w:rsidRPr="00424685">
        <w:rPr>
          <w:rFonts w:ascii="Sylfaen" w:hAnsi="Sylfaen"/>
          <w:noProof/>
          <w:color w:val="auto"/>
          <w:sz w:val="24"/>
        </w:rPr>
        <w:tab/>
        <w:t xml:space="preserve">«Ապրանքների փոխադրման </w:t>
      </w:r>
      <w:r w:rsidR="00ED1861"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(P.CP.01.MSG.014) ընթացակարգն իրականացվում է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ED1861"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որոշման ընդունման դեպքում: Նախօրոք չպլանավորված մաքսային գործառնություններ կատարող կենտրանական մաքսային մարմնի տեղեկատվական համակարգում փոխադրման </w:t>
      </w:r>
      <w:r w:rsidR="00ED1861"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տեղեկությունները գրանցելուց հետո նախօրոք չպլանավորված մաքսային գործառնություններ կատարող կենտրոնական մաքսային մարմինը ներկայացնում</w:t>
      </w:r>
      <w:r w:rsidR="00ED1861" w:rsidRPr="00424685">
        <w:rPr>
          <w:rFonts w:ascii="Sylfaen" w:hAnsi="Sylfaen"/>
          <w:noProof/>
          <w:color w:val="auto"/>
          <w:sz w:val="24"/>
        </w:rPr>
        <w:t> </w:t>
      </w:r>
      <w:r w:rsidRPr="00424685">
        <w:rPr>
          <w:rFonts w:ascii="Sylfaen" w:hAnsi="Sylfaen"/>
          <w:noProof/>
          <w:color w:val="auto"/>
          <w:sz w:val="24"/>
        </w:rPr>
        <w:t xml:space="preserve">է նշված տեղեկությունները մյուս անդամ պետությունների կենտրոնական մաքսային մարմիններ: «Ապրանքների փոխադրման </w:t>
      </w:r>
      <w:r w:rsidR="00ED1861"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տեղեկացում» (P.CP.01.MSG.014)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ED9346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186.</w:t>
      </w:r>
      <w:r w:rsidRPr="00424685">
        <w:rPr>
          <w:rFonts w:ascii="Sylfaen" w:hAnsi="Sylfaen"/>
          <w:noProof/>
          <w:color w:val="auto"/>
          <w:sz w:val="24"/>
        </w:rPr>
        <w:tab/>
        <w:t xml:space="preserve">«Ուղարկող կենտրոնական մաքսային մարմին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w:t>
      </w:r>
      <w:r w:rsidR="00535C84" w:rsidRPr="00424685">
        <w:rPr>
          <w:rFonts w:ascii="Sylfaen" w:hAnsi="Sylfaen"/>
          <w:noProof/>
          <w:color w:val="auto"/>
          <w:sz w:val="24"/>
        </w:rPr>
        <w:t>ի</w:t>
      </w:r>
      <w:r w:rsidRPr="00424685">
        <w:rPr>
          <w:rFonts w:ascii="Sylfaen" w:hAnsi="Sylfaen"/>
          <w:noProof/>
          <w:color w:val="auto"/>
          <w:sz w:val="24"/>
        </w:rPr>
        <w:t xml:space="preserve"> ներկայաց</w:t>
      </w:r>
      <w:r w:rsidR="00535C84" w:rsidRPr="00424685">
        <w:rPr>
          <w:rFonts w:ascii="Sylfaen" w:hAnsi="Sylfaen"/>
          <w:noProof/>
          <w:color w:val="auto"/>
          <w:sz w:val="24"/>
        </w:rPr>
        <w:t>ում</w:t>
      </w:r>
      <w:r w:rsidRPr="00424685">
        <w:rPr>
          <w:rFonts w:ascii="Sylfaen" w:hAnsi="Sylfaen"/>
          <w:noProof/>
          <w:color w:val="auto"/>
          <w:sz w:val="24"/>
        </w:rPr>
        <w:t>» (P.CP.01.OPR.100) գործառնությունը կատարվում</w:t>
      </w:r>
      <w:r w:rsidR="002B6597" w:rsidRPr="00424685">
        <w:rPr>
          <w:rFonts w:ascii="Sylfaen" w:hAnsi="Sylfaen"/>
          <w:noProof/>
          <w:color w:val="auto"/>
          <w:sz w:val="24"/>
        </w:rPr>
        <w:t> </w:t>
      </w:r>
      <w:r w:rsidRPr="00424685">
        <w:rPr>
          <w:rFonts w:ascii="Sylfaen" w:hAnsi="Sylfaen"/>
          <w:noProof/>
          <w:color w:val="auto"/>
          <w:sz w:val="24"/>
        </w:rPr>
        <w:t>է պայմանով, որ նախօրոք չպլանավորված մաքսային գործառնություններ կատարող կենտրոնական մաքսային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6021FD"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տեղեկությունները:</w:t>
      </w:r>
    </w:p>
    <w:p w14:paraId="4DBBBBD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187.</w:t>
      </w:r>
      <w:r w:rsidRPr="00424685">
        <w:rPr>
          <w:rFonts w:ascii="Sylfaen" w:hAnsi="Sylfaen"/>
          <w:noProof/>
          <w:color w:val="auto"/>
          <w:sz w:val="24"/>
        </w:rPr>
        <w:tab/>
        <w:t xml:space="preserve">Ուղարկող կենտրոնական մաքսային մարմնի կողմից ապրաքների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 ստանալիս կատարվում է «Ուղարկող կենտրոնական մաքսային մարմնում ապրանքների փոխադրման (տրանսպորտային փոխադրման) երթուղու փոփոխության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(P.CP.01.OPR.101)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ծանուցումը:</w:t>
      </w:r>
    </w:p>
    <w:p w14:paraId="3621127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188.</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ծանուցումները ստանալիս կատարվում</w:t>
      </w:r>
      <w:r w:rsidR="002B6597"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մշակման վերաբերյալ ծանուցման ստացում» (P.CP.01.OPR.102)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2DCD913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189.</w:t>
      </w:r>
      <w:r w:rsidRPr="00424685">
        <w:rPr>
          <w:rFonts w:ascii="Sylfaen" w:hAnsi="Sylfaen"/>
          <w:noProof/>
          <w:color w:val="auto"/>
          <w:sz w:val="24"/>
        </w:rPr>
        <w:tab/>
        <w:t xml:space="preserve">«Նշանակման կենտրոնական մաքսային մարմին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w:t>
      </w:r>
      <w:r w:rsidR="00535C84" w:rsidRPr="00424685">
        <w:rPr>
          <w:rFonts w:ascii="Sylfaen" w:hAnsi="Sylfaen"/>
          <w:noProof/>
          <w:color w:val="auto"/>
          <w:sz w:val="24"/>
        </w:rPr>
        <w:t>ի</w:t>
      </w:r>
      <w:r w:rsidRPr="00424685">
        <w:rPr>
          <w:rFonts w:ascii="Sylfaen" w:hAnsi="Sylfaen"/>
          <w:noProof/>
          <w:color w:val="auto"/>
          <w:sz w:val="24"/>
        </w:rPr>
        <w:t xml:space="preserve"> ներկայաց</w:t>
      </w:r>
      <w:r w:rsidR="00535C84" w:rsidRPr="00424685">
        <w:rPr>
          <w:rFonts w:ascii="Sylfaen" w:hAnsi="Sylfaen"/>
          <w:noProof/>
          <w:color w:val="auto"/>
          <w:sz w:val="24"/>
        </w:rPr>
        <w:t>ում</w:t>
      </w:r>
      <w:r w:rsidRPr="00424685">
        <w:rPr>
          <w:rFonts w:ascii="Sylfaen" w:hAnsi="Sylfaen"/>
          <w:noProof/>
          <w:color w:val="auto"/>
          <w:sz w:val="24"/>
        </w:rPr>
        <w:t>» (P.CP.01.OPR.103) գործառնությունը կատարվում</w:t>
      </w:r>
      <w:r w:rsidR="006021FD" w:rsidRPr="00424685">
        <w:rPr>
          <w:rFonts w:ascii="Sylfaen" w:hAnsi="Sylfaen"/>
          <w:noProof/>
          <w:color w:val="auto"/>
          <w:sz w:val="24"/>
        </w:rPr>
        <w:t> </w:t>
      </w:r>
      <w:r w:rsidRPr="00424685">
        <w:rPr>
          <w:rFonts w:ascii="Sylfaen" w:hAnsi="Sylfaen"/>
          <w:noProof/>
          <w:color w:val="auto"/>
          <w:sz w:val="24"/>
        </w:rPr>
        <w:t>է պայմանով, որ նախօրոք չպլանավորված մաքսային գործառնություններ կատարող կենտրոնական մաքսային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փոխադրման </w:t>
      </w:r>
      <w:r w:rsidR="002B6597" w:rsidRPr="00424685">
        <w:rPr>
          <w:rFonts w:ascii="Sylfaen" w:hAnsi="Sylfaen"/>
          <w:noProof/>
          <w:color w:val="auto"/>
          <w:sz w:val="24"/>
        </w:rPr>
        <w:lastRenderedPageBreak/>
        <w:t xml:space="preserve">(տրանսպորտային փոխադրման) </w:t>
      </w:r>
      <w:r w:rsidRPr="00424685">
        <w:rPr>
          <w:rFonts w:ascii="Sylfaen" w:hAnsi="Sylfaen"/>
          <w:noProof/>
          <w:color w:val="auto"/>
          <w:sz w:val="24"/>
        </w:rPr>
        <w:t>ե</w:t>
      </w:r>
      <w:r w:rsidR="002B6597"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տեղեկությունները:</w:t>
      </w:r>
    </w:p>
    <w:p w14:paraId="42495AE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190.</w:t>
      </w:r>
      <w:r w:rsidRPr="00424685">
        <w:rPr>
          <w:rFonts w:ascii="Sylfaen" w:hAnsi="Sylfaen"/>
          <w:noProof/>
          <w:color w:val="auto"/>
          <w:sz w:val="24"/>
        </w:rPr>
        <w:tab/>
        <w:t xml:space="preserve">Նշանակման կենտրոնական մաքսային մարմնի կողմից ապրաքների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 ստանալիս կատարվում է «Նշանակման կենտրոնական մաքսային մարմնում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(P.CP.01.OPR.104)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w:t>
      </w:r>
    </w:p>
    <w:p w14:paraId="13311AE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191.</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ծանուցումները ստանալիս կատարվում</w:t>
      </w:r>
      <w:r w:rsidR="002B6597" w:rsidRPr="00424685">
        <w:rPr>
          <w:rFonts w:ascii="Sylfaen" w:hAnsi="Sylfaen"/>
          <w:noProof/>
          <w:color w:val="auto"/>
          <w:sz w:val="24"/>
        </w:rPr>
        <w:t> </w:t>
      </w:r>
      <w:r w:rsidRPr="00424685">
        <w:rPr>
          <w:rFonts w:ascii="Sylfaen" w:hAnsi="Sylfaen"/>
          <w:noProof/>
          <w:color w:val="auto"/>
          <w:sz w:val="24"/>
        </w:rPr>
        <w:t xml:space="preserve">է «Նշանակման կենտրոնական մաքսային մարմնում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մշակման վերաբերյալ ծանուցման ստացում» (P.CP.01.OPR.105)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5DE2A2C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192.</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P.CP.01.OPR.106) գործառնությունը կատարվում</w:t>
      </w:r>
      <w:r w:rsidR="002B6597" w:rsidRPr="00424685">
        <w:rPr>
          <w:rFonts w:ascii="Sylfaen" w:hAnsi="Sylfaen"/>
          <w:noProof/>
          <w:color w:val="auto"/>
          <w:sz w:val="24"/>
        </w:rPr>
        <w:t> </w:t>
      </w:r>
      <w:r w:rsidRPr="00424685">
        <w:rPr>
          <w:rFonts w:ascii="Sylfaen" w:hAnsi="Sylfaen"/>
          <w:noProof/>
          <w:color w:val="auto"/>
          <w:sz w:val="24"/>
        </w:rPr>
        <w:t xml:space="preserve">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պահպանում (հաշվի </w:t>
      </w:r>
      <w:r w:rsidRPr="00424685">
        <w:rPr>
          <w:rFonts w:ascii="Sylfaen" w:hAnsi="Sylfaen"/>
          <w:noProof/>
          <w:color w:val="auto"/>
          <w:sz w:val="24"/>
        </w:rPr>
        <w:lastRenderedPageBreak/>
        <w:t xml:space="preserve">առնելով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w:t>
      </w:r>
      <w:r w:rsidR="007E5BD1"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նախօրոք չպլանավորված մաքսային գործառնություններ կատարող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2B6597"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P.CP.01.OPR.106)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5A8AA9D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193.</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(P.CP.01.OPR.107)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w:t>
      </w:r>
    </w:p>
    <w:p w14:paraId="14A2943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194.</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մշակման վերաբերյալ ծանուցում ստանալիս կատարվում է </w:t>
      </w:r>
      <w:r w:rsidRPr="00424685">
        <w:rPr>
          <w:rFonts w:ascii="Sylfaen" w:hAnsi="Sylfaen"/>
          <w:noProof/>
          <w:color w:val="auto"/>
          <w:sz w:val="24"/>
        </w:rPr>
        <w:lastRenderedPageBreak/>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մշակման վերաբերյալ ծանուցման ստացում» (P.CP.01.OPR.108)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C1DE105"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195.</w:t>
      </w:r>
      <w:r w:rsidRPr="00424685">
        <w:rPr>
          <w:rFonts w:ascii="Sylfaen" w:hAnsi="Sylfaen"/>
          <w:noProof/>
          <w:color w:val="auto"/>
          <w:sz w:val="24"/>
        </w:rPr>
        <w:tab/>
        <w:t xml:space="preserve">«Ապրանքների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(P.CP.01.MSG.014) ընթացակարգի կատարման արդյունքը բոլոր կենտրոնական մաքսային մարմինների կողմից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մշակումն է, որտեղ ներկայացվել են նշված տեղեկությունները:</w:t>
      </w:r>
    </w:p>
    <w:p w14:paraId="614E562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196.</w:t>
      </w:r>
      <w:r w:rsidRPr="00424685">
        <w:rPr>
          <w:rFonts w:ascii="Sylfaen" w:hAnsi="Sylfaen"/>
          <w:noProof/>
          <w:color w:val="auto"/>
          <w:sz w:val="24"/>
        </w:rPr>
        <w:tab/>
        <w:t xml:space="preserve">«Ապրանքների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տեղեկացում» (P.CP.01.MSG.014) ընթացակարգի շրջանակներում կատարվող՝ ընդհանուր գործընթացի գործառնությունների ցանկը բերված է 121-րդ աղյուսակում</w:t>
      </w:r>
      <w:r w:rsidR="00CC50CF" w:rsidRPr="00424685">
        <w:rPr>
          <w:rFonts w:ascii="Sylfaen" w:hAnsi="Sylfaen"/>
          <w:noProof/>
          <w:color w:val="auto"/>
          <w:sz w:val="24"/>
        </w:rPr>
        <w:t>:</w:t>
      </w:r>
    </w:p>
    <w:p w14:paraId="154B1D9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p>
    <w:p w14:paraId="7DBBB98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121</w:t>
      </w:r>
    </w:p>
    <w:p w14:paraId="25C9FB7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color w:val="auto"/>
          <w:sz w:val="24"/>
          <w:szCs w:val="24"/>
        </w:rPr>
        <w:t>երթուղու փոփոխության մասին տեղեկացում» (P.CP.01.MSG.014)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33F9B6EE" w14:textId="77777777" w:rsidTr="006021FD">
        <w:trPr>
          <w:tblHeader/>
        </w:trPr>
        <w:tc>
          <w:tcPr>
            <w:tcW w:w="2404" w:type="dxa"/>
            <w:vAlign w:val="top"/>
          </w:tcPr>
          <w:p w14:paraId="50C0C25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0DEC9A1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48DF277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CA20555" w14:textId="77777777" w:rsidTr="006021FD">
        <w:trPr>
          <w:tblHeader/>
        </w:trPr>
        <w:tc>
          <w:tcPr>
            <w:tcW w:w="2404" w:type="dxa"/>
          </w:tcPr>
          <w:p w14:paraId="0DEB92D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216E104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16739ED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8838474" w14:textId="77777777" w:rsidTr="006021FD">
        <w:tc>
          <w:tcPr>
            <w:tcW w:w="2404" w:type="dxa"/>
            <w:tcBorders>
              <w:top w:val="single" w:sz="4" w:space="0" w:color="auto"/>
              <w:bottom w:val="single" w:sz="4" w:space="0" w:color="auto"/>
            </w:tcBorders>
            <w:vAlign w:val="top"/>
          </w:tcPr>
          <w:p w14:paraId="1EB37C8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P.CP.01.OPR.100</w:t>
            </w:r>
          </w:p>
        </w:tc>
        <w:tc>
          <w:tcPr>
            <w:tcW w:w="4014" w:type="dxa"/>
            <w:tcBorders>
              <w:top w:val="single" w:sz="4" w:space="0" w:color="auto"/>
              <w:bottom w:val="single" w:sz="4" w:space="0" w:color="auto"/>
            </w:tcBorders>
            <w:vAlign w:val="top"/>
          </w:tcPr>
          <w:p w14:paraId="66BDEBA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մարմին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1F05B1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բերված է սույն կանոնների 122-րդ աղյուսակում </w:t>
            </w:r>
          </w:p>
        </w:tc>
      </w:tr>
      <w:tr w:rsidR="00AA6B19" w:rsidRPr="00424685" w14:paraId="0DC40048" w14:textId="77777777" w:rsidTr="006021FD">
        <w:tc>
          <w:tcPr>
            <w:tcW w:w="2404" w:type="dxa"/>
            <w:tcBorders>
              <w:top w:val="single" w:sz="4" w:space="0" w:color="auto"/>
              <w:bottom w:val="single" w:sz="4" w:space="0" w:color="auto"/>
            </w:tcBorders>
            <w:vAlign w:val="top"/>
          </w:tcPr>
          <w:p w14:paraId="287D34B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P.CP.01.OPR.101</w:t>
            </w:r>
          </w:p>
        </w:tc>
        <w:tc>
          <w:tcPr>
            <w:tcW w:w="4014" w:type="dxa"/>
            <w:tcBorders>
              <w:top w:val="single" w:sz="4" w:space="0" w:color="auto"/>
              <w:bottom w:val="single" w:sz="4" w:space="0" w:color="auto"/>
            </w:tcBorders>
            <w:vAlign w:val="top"/>
          </w:tcPr>
          <w:p w14:paraId="665B99B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32497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123-րդ աղյուսակում</w:t>
            </w:r>
          </w:p>
        </w:tc>
      </w:tr>
      <w:tr w:rsidR="00AA6B19" w:rsidRPr="00424685" w14:paraId="775F2026" w14:textId="77777777" w:rsidTr="006021FD">
        <w:tc>
          <w:tcPr>
            <w:tcW w:w="2404" w:type="dxa"/>
            <w:tcBorders>
              <w:top w:val="single" w:sz="4" w:space="0" w:color="auto"/>
              <w:bottom w:val="single" w:sz="4" w:space="0" w:color="auto"/>
            </w:tcBorders>
            <w:vAlign w:val="top"/>
          </w:tcPr>
          <w:p w14:paraId="334B77D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P.CP.01.OPR.102</w:t>
            </w:r>
          </w:p>
        </w:tc>
        <w:tc>
          <w:tcPr>
            <w:tcW w:w="4014" w:type="dxa"/>
            <w:tcBorders>
              <w:top w:val="single" w:sz="4" w:space="0" w:color="auto"/>
              <w:bottom w:val="single" w:sz="4" w:space="0" w:color="auto"/>
            </w:tcBorders>
            <w:vAlign w:val="top"/>
          </w:tcPr>
          <w:p w14:paraId="71422B7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28AF17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124-րդ աղյուսակում</w:t>
            </w:r>
          </w:p>
        </w:tc>
      </w:tr>
      <w:tr w:rsidR="00AA6B19" w:rsidRPr="00424685" w14:paraId="66BC4A65" w14:textId="77777777" w:rsidTr="006021FD">
        <w:tc>
          <w:tcPr>
            <w:tcW w:w="2404" w:type="dxa"/>
            <w:tcBorders>
              <w:top w:val="single" w:sz="4" w:space="0" w:color="auto"/>
              <w:bottom w:val="single" w:sz="4" w:space="0" w:color="auto"/>
            </w:tcBorders>
            <w:vAlign w:val="top"/>
          </w:tcPr>
          <w:p w14:paraId="1761468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P.CP.01.OPR.103</w:t>
            </w:r>
          </w:p>
        </w:tc>
        <w:tc>
          <w:tcPr>
            <w:tcW w:w="4014" w:type="dxa"/>
            <w:tcBorders>
              <w:top w:val="single" w:sz="4" w:space="0" w:color="auto"/>
              <w:bottom w:val="single" w:sz="4" w:space="0" w:color="auto"/>
            </w:tcBorders>
            <w:vAlign w:val="top"/>
          </w:tcPr>
          <w:p w14:paraId="09DC1C5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մարմին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5C37E0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125-րդ աղյուսակում</w:t>
            </w:r>
          </w:p>
        </w:tc>
      </w:tr>
      <w:tr w:rsidR="00AA6B19" w:rsidRPr="00424685" w14:paraId="3A05ACA6" w14:textId="77777777" w:rsidTr="006021FD">
        <w:tc>
          <w:tcPr>
            <w:tcW w:w="2404" w:type="dxa"/>
            <w:tcBorders>
              <w:top w:val="single" w:sz="4" w:space="0" w:color="auto"/>
              <w:bottom w:val="single" w:sz="4" w:space="0" w:color="auto"/>
            </w:tcBorders>
            <w:vAlign w:val="top"/>
          </w:tcPr>
          <w:p w14:paraId="607EF94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P.CP.01.OPR.104</w:t>
            </w:r>
          </w:p>
        </w:tc>
        <w:tc>
          <w:tcPr>
            <w:tcW w:w="4014" w:type="dxa"/>
            <w:tcBorders>
              <w:top w:val="single" w:sz="4" w:space="0" w:color="auto"/>
              <w:bottom w:val="single" w:sz="4" w:space="0" w:color="auto"/>
            </w:tcBorders>
            <w:vAlign w:val="top"/>
          </w:tcPr>
          <w:p w14:paraId="022E0A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3B65589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126-րդ աղյուսակում</w:t>
            </w:r>
          </w:p>
        </w:tc>
      </w:tr>
      <w:tr w:rsidR="00AA6B19" w:rsidRPr="00424685" w14:paraId="1864BA5D" w14:textId="77777777" w:rsidTr="006021FD">
        <w:tc>
          <w:tcPr>
            <w:tcW w:w="2404" w:type="dxa"/>
            <w:tcBorders>
              <w:top w:val="single" w:sz="4" w:space="0" w:color="auto"/>
              <w:bottom w:val="single" w:sz="4" w:space="0" w:color="auto"/>
            </w:tcBorders>
            <w:vAlign w:val="top"/>
          </w:tcPr>
          <w:p w14:paraId="06BD217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P.CP.01.OPR.105</w:t>
            </w:r>
          </w:p>
        </w:tc>
        <w:tc>
          <w:tcPr>
            <w:tcW w:w="4014" w:type="dxa"/>
            <w:tcBorders>
              <w:top w:val="single" w:sz="4" w:space="0" w:color="auto"/>
              <w:bottom w:val="single" w:sz="4" w:space="0" w:color="auto"/>
            </w:tcBorders>
            <w:vAlign w:val="top"/>
          </w:tcPr>
          <w:p w14:paraId="20B99EC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2B6597"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C0E371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127-րդ աղյուսակում</w:t>
            </w:r>
          </w:p>
        </w:tc>
      </w:tr>
      <w:tr w:rsidR="00AA6B19" w:rsidRPr="00424685" w14:paraId="5DCA5A68" w14:textId="77777777" w:rsidTr="006021FD">
        <w:tc>
          <w:tcPr>
            <w:tcW w:w="2404" w:type="dxa"/>
            <w:tcBorders>
              <w:top w:val="single" w:sz="4" w:space="0" w:color="auto"/>
              <w:bottom w:val="single" w:sz="4" w:space="0" w:color="auto"/>
            </w:tcBorders>
            <w:vAlign w:val="top"/>
          </w:tcPr>
          <w:p w14:paraId="6B4E34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P.CP.01.OPR.106</w:t>
            </w:r>
          </w:p>
        </w:tc>
        <w:tc>
          <w:tcPr>
            <w:tcW w:w="4014" w:type="dxa"/>
            <w:tcBorders>
              <w:top w:val="single" w:sz="4" w:space="0" w:color="auto"/>
              <w:bottom w:val="single" w:sz="4" w:space="0" w:color="auto"/>
            </w:tcBorders>
            <w:vAlign w:val="top"/>
          </w:tcPr>
          <w:p w14:paraId="32301F15"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ապրանքների փոխադրման </w:t>
            </w:r>
            <w:r w:rsidR="002B6597"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7B25376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128-րդ աղյուսակում</w:t>
            </w:r>
          </w:p>
        </w:tc>
      </w:tr>
      <w:tr w:rsidR="00AA6B19" w:rsidRPr="00424685" w14:paraId="0CB4905B" w14:textId="77777777" w:rsidTr="006021FD">
        <w:tc>
          <w:tcPr>
            <w:tcW w:w="2404" w:type="dxa"/>
            <w:tcBorders>
              <w:top w:val="single" w:sz="4" w:space="0" w:color="auto"/>
              <w:bottom w:val="single" w:sz="4" w:space="0" w:color="auto"/>
            </w:tcBorders>
            <w:vAlign w:val="top"/>
          </w:tcPr>
          <w:p w14:paraId="36FB1D6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P.CP.01.OPR.107</w:t>
            </w:r>
          </w:p>
        </w:tc>
        <w:tc>
          <w:tcPr>
            <w:tcW w:w="4014" w:type="dxa"/>
            <w:tcBorders>
              <w:top w:val="single" w:sz="4" w:space="0" w:color="auto"/>
              <w:bottom w:val="single" w:sz="4" w:space="0" w:color="auto"/>
            </w:tcBorders>
            <w:vAlign w:val="top"/>
          </w:tcPr>
          <w:p w14:paraId="5AA4A9AD"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2B6597"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 xml:space="preserve">երթուղու փոփոխության մասին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A0E2BD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129-րդ աղյուսակում</w:t>
            </w:r>
          </w:p>
        </w:tc>
      </w:tr>
      <w:tr w:rsidR="00AA6B19" w:rsidRPr="00424685" w14:paraId="36FC2CC2" w14:textId="77777777" w:rsidTr="006021FD">
        <w:tc>
          <w:tcPr>
            <w:tcW w:w="2404" w:type="dxa"/>
            <w:tcBorders>
              <w:top w:val="single" w:sz="4" w:space="0" w:color="auto"/>
              <w:bottom w:val="single" w:sz="4" w:space="0" w:color="auto"/>
            </w:tcBorders>
            <w:vAlign w:val="top"/>
          </w:tcPr>
          <w:p w14:paraId="06129DD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P.CP.01.OPR.108</w:t>
            </w:r>
          </w:p>
        </w:tc>
        <w:tc>
          <w:tcPr>
            <w:tcW w:w="4014" w:type="dxa"/>
            <w:tcBorders>
              <w:top w:val="single" w:sz="4" w:space="0" w:color="auto"/>
              <w:bottom w:val="single" w:sz="4" w:space="0" w:color="auto"/>
            </w:tcBorders>
            <w:vAlign w:val="top"/>
          </w:tcPr>
          <w:p w14:paraId="133E3672"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2B6597" w:rsidRPr="00424685">
              <w:rPr>
                <w:rFonts w:ascii="Sylfaen" w:eastAsiaTheme="minorEastAsia" w:hAnsi="Sylfaen"/>
                <w:noProof/>
                <w:color w:val="auto"/>
                <w:sz w:val="20"/>
              </w:rPr>
              <w:lastRenderedPageBreak/>
              <w:t xml:space="preserve">(տրանսպորտային փոխադրման) </w:t>
            </w:r>
            <w:r w:rsidR="00AA6B19" w:rsidRPr="00424685">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4BB781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բերված է սույն կանոնների </w:t>
            </w:r>
            <w:r w:rsidRPr="00424685">
              <w:rPr>
                <w:rFonts w:ascii="Sylfaen" w:eastAsiaTheme="minorEastAsia" w:hAnsi="Sylfaen"/>
                <w:noProof/>
                <w:color w:val="auto"/>
                <w:sz w:val="20"/>
              </w:rPr>
              <w:lastRenderedPageBreak/>
              <w:t>130-րդ աղյուսակում</w:t>
            </w:r>
          </w:p>
        </w:tc>
      </w:tr>
    </w:tbl>
    <w:p w14:paraId="034DCCBF" w14:textId="77777777" w:rsidR="00AA6B19" w:rsidRPr="00424685" w:rsidRDefault="00AA6B19" w:rsidP="00AA6B19">
      <w:pPr>
        <w:widowControl w:val="0"/>
        <w:spacing w:after="160"/>
        <w:rPr>
          <w:rFonts w:ascii="Sylfaen" w:hAnsi="Sylfaen"/>
          <w:color w:val="auto"/>
          <w:sz w:val="24"/>
          <w:szCs w:val="24"/>
        </w:rPr>
      </w:pPr>
    </w:p>
    <w:p w14:paraId="5AB46CB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122</w:t>
      </w:r>
    </w:p>
    <w:p w14:paraId="56BA89B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փոխադրման </w:t>
      </w:r>
      <w:r w:rsidR="002B6597"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FF57DA5" w14:textId="77777777" w:rsidTr="006021FD">
        <w:trPr>
          <w:tblHeader/>
        </w:trPr>
        <w:tc>
          <w:tcPr>
            <w:tcW w:w="1127" w:type="dxa"/>
            <w:shd w:val="clear" w:color="auto" w:fill="auto"/>
            <w:vAlign w:val="top"/>
          </w:tcPr>
          <w:p w14:paraId="4D41D99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244705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69652D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2D1BB90" w14:textId="77777777" w:rsidTr="006021FD">
        <w:trPr>
          <w:tblHeader/>
        </w:trPr>
        <w:tc>
          <w:tcPr>
            <w:tcW w:w="1127" w:type="dxa"/>
            <w:shd w:val="clear" w:color="auto" w:fill="auto"/>
          </w:tcPr>
          <w:p w14:paraId="57E1CD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C9587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F8CACE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4D86756" w14:textId="77777777" w:rsidTr="006021FD">
        <w:tc>
          <w:tcPr>
            <w:tcW w:w="1127" w:type="dxa"/>
            <w:tcBorders>
              <w:bottom w:val="single" w:sz="4" w:space="0" w:color="auto"/>
            </w:tcBorders>
            <w:shd w:val="clear" w:color="auto" w:fill="auto"/>
            <w:vAlign w:val="top"/>
          </w:tcPr>
          <w:p w14:paraId="33154C2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316F03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209965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P.CP.01.OPR.100</w:t>
            </w:r>
          </w:p>
        </w:tc>
      </w:tr>
      <w:tr w:rsidR="00AA6B19" w:rsidRPr="00424685" w14:paraId="660C64EE" w14:textId="77777777" w:rsidTr="006021FD">
        <w:tc>
          <w:tcPr>
            <w:tcW w:w="1127" w:type="dxa"/>
            <w:tcBorders>
              <w:top w:val="single" w:sz="4" w:space="0" w:color="auto"/>
              <w:bottom w:val="single" w:sz="4" w:space="0" w:color="auto"/>
            </w:tcBorders>
            <w:shd w:val="clear" w:color="auto" w:fill="auto"/>
            <w:vAlign w:val="top"/>
          </w:tcPr>
          <w:p w14:paraId="6D0113C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D60825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A756E1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մարմին ապրանքների փոխադրման </w:t>
            </w:r>
            <w:r w:rsidR="002B6597"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 ներկայացնելը</w:t>
            </w:r>
          </w:p>
        </w:tc>
      </w:tr>
      <w:tr w:rsidR="00AA6B19" w:rsidRPr="00424685" w14:paraId="60B526DF" w14:textId="77777777" w:rsidTr="006021FD">
        <w:tc>
          <w:tcPr>
            <w:tcW w:w="1127" w:type="dxa"/>
            <w:tcBorders>
              <w:top w:val="single" w:sz="4" w:space="0" w:color="auto"/>
              <w:bottom w:val="single" w:sz="4" w:space="0" w:color="auto"/>
            </w:tcBorders>
            <w:shd w:val="clear" w:color="auto" w:fill="auto"/>
            <w:vAlign w:val="top"/>
          </w:tcPr>
          <w:p w14:paraId="0488E7B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32EF90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C136F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5606D4E1" w14:textId="77777777" w:rsidTr="006021FD">
        <w:tc>
          <w:tcPr>
            <w:tcW w:w="1127" w:type="dxa"/>
            <w:tcBorders>
              <w:top w:val="single" w:sz="4" w:space="0" w:color="auto"/>
              <w:bottom w:val="single" w:sz="4" w:space="0" w:color="auto"/>
            </w:tcBorders>
            <w:shd w:val="clear" w:color="auto" w:fill="auto"/>
            <w:vAlign w:val="top"/>
          </w:tcPr>
          <w:p w14:paraId="20A12E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28497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3A2579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2B6597"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գրանցելուց հետո՝ պայմանով, որ գործունեության տարածաշրջանը (գոտին) չհամընկնի ուղարկող կենտրոնական մաքսային մարմնի գործունեության տարածաշրջանի (գոտու) հետ</w:t>
            </w:r>
          </w:p>
        </w:tc>
      </w:tr>
      <w:tr w:rsidR="00AA6B19" w:rsidRPr="00424685" w14:paraId="0F9FECD7" w14:textId="77777777" w:rsidTr="006021FD">
        <w:tc>
          <w:tcPr>
            <w:tcW w:w="1127" w:type="dxa"/>
            <w:tcBorders>
              <w:top w:val="single" w:sz="4" w:space="0" w:color="auto"/>
              <w:bottom w:val="single" w:sz="4" w:space="0" w:color="auto"/>
            </w:tcBorders>
            <w:shd w:val="clear" w:color="auto" w:fill="auto"/>
            <w:vAlign w:val="top"/>
          </w:tcPr>
          <w:p w14:paraId="5F21AF3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A4B343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21EB8B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2B6597"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w:t>
            </w:r>
            <w:r w:rsidRPr="00424685">
              <w:rPr>
                <w:rFonts w:ascii="Sylfaen" w:hAnsi="Sylfaen"/>
                <w:noProof/>
                <w:color w:val="auto"/>
                <w:sz w:val="20"/>
              </w:rPr>
              <w:lastRenderedPageBreak/>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49CB223F" w14:textId="77777777" w:rsidTr="006021FD">
        <w:tc>
          <w:tcPr>
            <w:tcW w:w="1127" w:type="dxa"/>
            <w:tcBorders>
              <w:top w:val="single" w:sz="4" w:space="0" w:color="auto"/>
              <w:bottom w:val="single" w:sz="4" w:space="0" w:color="auto"/>
            </w:tcBorders>
            <w:shd w:val="clear" w:color="auto" w:fill="auto"/>
            <w:vAlign w:val="top"/>
          </w:tcPr>
          <w:p w14:paraId="054DB0B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08181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33F98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ապրանքների փոխադրման </w:t>
            </w:r>
            <w:r w:rsidR="002B6597"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Տարանցում իրականացնելիս տեղեկատվական փոխգործակցության կանոնակարգին համապատասխան</w:t>
            </w:r>
          </w:p>
        </w:tc>
      </w:tr>
      <w:tr w:rsidR="00AA6B19" w:rsidRPr="00424685" w14:paraId="2CFE5040" w14:textId="77777777" w:rsidTr="006021FD">
        <w:tc>
          <w:tcPr>
            <w:tcW w:w="1127" w:type="dxa"/>
            <w:tcBorders>
              <w:top w:val="single" w:sz="4" w:space="0" w:color="auto"/>
            </w:tcBorders>
            <w:shd w:val="clear" w:color="auto" w:fill="auto"/>
            <w:vAlign w:val="top"/>
          </w:tcPr>
          <w:p w14:paraId="10EDB55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A53688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CDE08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2B6597"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ներկայացված են ուղարկող կենտրոնական մաքսային մարմին</w:t>
            </w:r>
          </w:p>
        </w:tc>
      </w:tr>
    </w:tbl>
    <w:p w14:paraId="33596478" w14:textId="77777777" w:rsidR="00AA6B19" w:rsidRPr="00424685" w:rsidRDefault="00AA6B19" w:rsidP="00AA6B19">
      <w:pPr>
        <w:widowControl w:val="0"/>
        <w:spacing w:after="160"/>
        <w:rPr>
          <w:rFonts w:ascii="Sylfaen" w:hAnsi="Sylfaen"/>
          <w:color w:val="auto"/>
          <w:sz w:val="24"/>
          <w:szCs w:val="24"/>
        </w:rPr>
      </w:pPr>
    </w:p>
    <w:p w14:paraId="0770126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123</w:t>
      </w:r>
    </w:p>
    <w:p w14:paraId="717FE0B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7E5AB6"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0FC6C47" w14:textId="77777777" w:rsidTr="007E5AB6">
        <w:trPr>
          <w:tblHeader/>
        </w:trPr>
        <w:tc>
          <w:tcPr>
            <w:tcW w:w="1127" w:type="dxa"/>
            <w:shd w:val="clear" w:color="auto" w:fill="auto"/>
            <w:vAlign w:val="top"/>
          </w:tcPr>
          <w:p w14:paraId="51DC0B9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1B594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E1544C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6539C90" w14:textId="77777777" w:rsidTr="007E5AB6">
        <w:trPr>
          <w:tblHeader/>
        </w:trPr>
        <w:tc>
          <w:tcPr>
            <w:tcW w:w="1127" w:type="dxa"/>
            <w:shd w:val="clear" w:color="auto" w:fill="auto"/>
          </w:tcPr>
          <w:p w14:paraId="6ED28C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E549C2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EF7751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3CBF40B" w14:textId="77777777" w:rsidTr="007E5AB6">
        <w:tc>
          <w:tcPr>
            <w:tcW w:w="1127" w:type="dxa"/>
            <w:tcBorders>
              <w:bottom w:val="single" w:sz="4" w:space="0" w:color="auto"/>
            </w:tcBorders>
            <w:shd w:val="clear" w:color="auto" w:fill="auto"/>
            <w:vAlign w:val="top"/>
          </w:tcPr>
          <w:p w14:paraId="30AA3CC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DEA201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9DDF9F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P.CP.01.OPR.101</w:t>
            </w:r>
          </w:p>
        </w:tc>
      </w:tr>
      <w:tr w:rsidR="00AA6B19" w:rsidRPr="00424685" w14:paraId="1EC06E15" w14:textId="77777777" w:rsidTr="007E5AB6">
        <w:tc>
          <w:tcPr>
            <w:tcW w:w="1127" w:type="dxa"/>
            <w:tcBorders>
              <w:top w:val="single" w:sz="4" w:space="0" w:color="auto"/>
              <w:bottom w:val="single" w:sz="4" w:space="0" w:color="auto"/>
            </w:tcBorders>
            <w:shd w:val="clear" w:color="auto" w:fill="auto"/>
            <w:vAlign w:val="top"/>
          </w:tcPr>
          <w:p w14:paraId="425E060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C198D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B650D6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5DF1F0F8" w14:textId="77777777" w:rsidTr="007E5AB6">
        <w:tc>
          <w:tcPr>
            <w:tcW w:w="1127" w:type="dxa"/>
            <w:tcBorders>
              <w:top w:val="single" w:sz="4" w:space="0" w:color="auto"/>
              <w:bottom w:val="single" w:sz="4" w:space="0" w:color="auto"/>
            </w:tcBorders>
            <w:shd w:val="clear" w:color="auto" w:fill="auto"/>
            <w:vAlign w:val="top"/>
          </w:tcPr>
          <w:p w14:paraId="574BD5B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35205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C9A7E7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15F4F0DB" w14:textId="77777777" w:rsidTr="007E5AB6">
        <w:tc>
          <w:tcPr>
            <w:tcW w:w="1127" w:type="dxa"/>
            <w:tcBorders>
              <w:top w:val="single" w:sz="4" w:space="0" w:color="auto"/>
              <w:bottom w:val="single" w:sz="4" w:space="0" w:color="auto"/>
            </w:tcBorders>
            <w:shd w:val="clear" w:color="auto" w:fill="auto"/>
            <w:vAlign w:val="top"/>
          </w:tcPr>
          <w:p w14:paraId="25B6493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D2384C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6A93F7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 ստանալիս («Ուղարկող կենտրոնական մաքսային մարմին </w:t>
            </w:r>
            <w:r w:rsidRPr="00424685">
              <w:rPr>
                <w:rFonts w:ascii="Sylfaen" w:hAnsi="Sylfaen"/>
                <w:noProof/>
                <w:color w:val="auto"/>
                <w:sz w:val="20"/>
              </w:rPr>
              <w:lastRenderedPageBreak/>
              <w:t xml:space="preserve">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P.CP.01.OPR.100) գործառնություն)</w:t>
            </w:r>
          </w:p>
        </w:tc>
      </w:tr>
      <w:tr w:rsidR="00AA6B19" w:rsidRPr="00424685" w14:paraId="2FD2C6EA" w14:textId="77777777" w:rsidTr="007E5AB6">
        <w:tc>
          <w:tcPr>
            <w:tcW w:w="1127" w:type="dxa"/>
            <w:tcBorders>
              <w:top w:val="single" w:sz="4" w:space="0" w:color="auto"/>
              <w:bottom w:val="single" w:sz="4" w:space="0" w:color="auto"/>
            </w:tcBorders>
            <w:shd w:val="clear" w:color="auto" w:fill="auto"/>
            <w:vAlign w:val="top"/>
          </w:tcPr>
          <w:p w14:paraId="70C8CA9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211C6B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F00769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233DDE4" w14:textId="77777777" w:rsidTr="007E5AB6">
        <w:tc>
          <w:tcPr>
            <w:tcW w:w="1127" w:type="dxa"/>
            <w:tcBorders>
              <w:top w:val="single" w:sz="4" w:space="0" w:color="auto"/>
              <w:bottom w:val="single" w:sz="4" w:space="0" w:color="auto"/>
            </w:tcBorders>
            <w:shd w:val="clear" w:color="auto" w:fill="auto"/>
            <w:vAlign w:val="top"/>
          </w:tcPr>
          <w:p w14:paraId="4425D81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AE00FC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0CAE1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w:t>
            </w:r>
          </w:p>
        </w:tc>
      </w:tr>
      <w:tr w:rsidR="00AA6B19" w:rsidRPr="00424685" w14:paraId="00400A4E" w14:textId="77777777" w:rsidTr="007E5AB6">
        <w:tc>
          <w:tcPr>
            <w:tcW w:w="1127" w:type="dxa"/>
            <w:tcBorders>
              <w:top w:val="single" w:sz="4" w:space="0" w:color="auto"/>
            </w:tcBorders>
            <w:shd w:val="clear" w:color="auto" w:fill="auto"/>
            <w:vAlign w:val="top"/>
          </w:tcPr>
          <w:p w14:paraId="1AD41D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66AEA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EA879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մշակվել են, ապրանքների փոխադրման </w:t>
            </w:r>
            <w:r w:rsidR="007E5AB6"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33D81074" w14:textId="77777777" w:rsidR="00AA6B19" w:rsidRPr="00424685" w:rsidRDefault="00AA6B19" w:rsidP="00AA6B19">
      <w:pPr>
        <w:widowControl w:val="0"/>
        <w:spacing w:after="160"/>
        <w:rPr>
          <w:rFonts w:ascii="Sylfaen" w:hAnsi="Sylfaen"/>
          <w:color w:val="auto"/>
          <w:sz w:val="24"/>
          <w:szCs w:val="24"/>
        </w:rPr>
      </w:pPr>
    </w:p>
    <w:p w14:paraId="02FBFBE0"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7FA780D" w14:textId="77777777" w:rsidR="00AA6B19" w:rsidRPr="00424685" w:rsidRDefault="00AA6B19" w:rsidP="006021FD">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lastRenderedPageBreak/>
        <w:t>Աղյուսակ 124</w:t>
      </w:r>
    </w:p>
    <w:p w14:paraId="7EDC3CA0" w14:textId="77777777" w:rsidR="00AA6B19" w:rsidRPr="00424685" w:rsidRDefault="00AA6B19" w:rsidP="006021FD">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7E5AB6" w:rsidRPr="00424685">
        <w:rPr>
          <w:rFonts w:ascii="Sylfaen" w:hAnsi="Sylfaen"/>
          <w:noProof/>
          <w:color w:val="auto"/>
          <w:sz w:val="24"/>
        </w:rPr>
        <w:t xml:space="preserve">(տրանսպորտային փոխադրման) </w:t>
      </w:r>
      <w:r w:rsidRPr="00424685">
        <w:rPr>
          <w:rFonts w:ascii="Sylfaen" w:hAnsi="Sylfaen"/>
          <w:color w:val="auto"/>
          <w:sz w:val="24"/>
          <w:szCs w:val="24"/>
        </w:rPr>
        <w:t>երթուղու փոփոխության մասին տեղեկությունների մշակման վերաբերյալ ծանուցման ստացում» (P.CP.01.OPR.102)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05C1ED5" w14:textId="77777777" w:rsidTr="006021FD">
        <w:trPr>
          <w:tblHeader/>
        </w:trPr>
        <w:tc>
          <w:tcPr>
            <w:tcW w:w="1127" w:type="dxa"/>
            <w:shd w:val="clear" w:color="auto" w:fill="auto"/>
            <w:vAlign w:val="top"/>
          </w:tcPr>
          <w:p w14:paraId="620EB5EB"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965D282"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249B2C7"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A626C93" w14:textId="77777777" w:rsidTr="006021FD">
        <w:trPr>
          <w:tblHeader/>
        </w:trPr>
        <w:tc>
          <w:tcPr>
            <w:tcW w:w="1127" w:type="dxa"/>
            <w:shd w:val="clear" w:color="auto" w:fill="auto"/>
          </w:tcPr>
          <w:p w14:paraId="4917C778"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04C1B44"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2</w:t>
            </w:r>
          </w:p>
        </w:tc>
        <w:tc>
          <w:tcPr>
            <w:tcW w:w="5818" w:type="dxa"/>
          </w:tcPr>
          <w:p w14:paraId="72BEBCEB" w14:textId="77777777" w:rsidR="00AA6B19" w:rsidRPr="00424685" w:rsidRDefault="00AA6B19" w:rsidP="006021FD">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3</w:t>
            </w:r>
          </w:p>
        </w:tc>
      </w:tr>
      <w:tr w:rsidR="00AA6B19" w:rsidRPr="00424685" w14:paraId="5EAF986D" w14:textId="77777777" w:rsidTr="006021FD">
        <w:tc>
          <w:tcPr>
            <w:tcW w:w="1127" w:type="dxa"/>
            <w:tcBorders>
              <w:bottom w:val="single" w:sz="4" w:space="0" w:color="auto"/>
            </w:tcBorders>
            <w:shd w:val="clear" w:color="auto" w:fill="auto"/>
            <w:vAlign w:val="top"/>
          </w:tcPr>
          <w:p w14:paraId="4CEBF7C7"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38D65DC"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2897739"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P.CP.01.OPR.102</w:t>
            </w:r>
          </w:p>
        </w:tc>
      </w:tr>
      <w:tr w:rsidR="00AA6B19" w:rsidRPr="00424685" w14:paraId="78B6F7F0" w14:textId="77777777" w:rsidTr="006021FD">
        <w:tc>
          <w:tcPr>
            <w:tcW w:w="1127" w:type="dxa"/>
            <w:tcBorders>
              <w:top w:val="single" w:sz="4" w:space="0" w:color="auto"/>
              <w:bottom w:val="single" w:sz="4" w:space="0" w:color="auto"/>
            </w:tcBorders>
            <w:shd w:val="clear" w:color="auto" w:fill="auto"/>
            <w:vAlign w:val="top"/>
          </w:tcPr>
          <w:p w14:paraId="11777BD2"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FD5E22F"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B52F613"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424685" w14:paraId="78955E91" w14:textId="77777777" w:rsidTr="006021FD">
        <w:tc>
          <w:tcPr>
            <w:tcW w:w="1127" w:type="dxa"/>
            <w:tcBorders>
              <w:top w:val="single" w:sz="4" w:space="0" w:color="auto"/>
              <w:bottom w:val="single" w:sz="4" w:space="0" w:color="auto"/>
            </w:tcBorders>
            <w:shd w:val="clear" w:color="auto" w:fill="auto"/>
            <w:vAlign w:val="top"/>
          </w:tcPr>
          <w:p w14:paraId="1E52A581"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3A40E51"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7C62C11"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E523CFE" w14:textId="77777777" w:rsidTr="006021FD">
        <w:tc>
          <w:tcPr>
            <w:tcW w:w="1127" w:type="dxa"/>
            <w:tcBorders>
              <w:top w:val="single" w:sz="4" w:space="0" w:color="auto"/>
              <w:bottom w:val="single" w:sz="4" w:space="0" w:color="auto"/>
            </w:tcBorders>
            <w:shd w:val="clear" w:color="auto" w:fill="auto"/>
            <w:vAlign w:val="top"/>
          </w:tcPr>
          <w:p w14:paraId="1559CB14"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0D06F0C"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740DC5A" w14:textId="77777777" w:rsidR="00AA6B19" w:rsidRPr="00424685" w:rsidRDefault="00AA6B19" w:rsidP="006021FD">
            <w:pPr>
              <w:pStyle w:val="a2"/>
              <w:widowControl w:val="0"/>
              <w:spacing w:after="8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մասին տեղեկություններ ստանալիս («Ուղարկող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(P.CP.01.OPR.101) գործառնություն)</w:t>
            </w:r>
          </w:p>
        </w:tc>
      </w:tr>
      <w:tr w:rsidR="00AA6B19" w:rsidRPr="00424685" w14:paraId="7D637E3D" w14:textId="77777777" w:rsidTr="006021FD">
        <w:tc>
          <w:tcPr>
            <w:tcW w:w="1127" w:type="dxa"/>
            <w:tcBorders>
              <w:top w:val="single" w:sz="4" w:space="0" w:color="auto"/>
              <w:bottom w:val="single" w:sz="4" w:space="0" w:color="auto"/>
            </w:tcBorders>
            <w:shd w:val="clear" w:color="auto" w:fill="auto"/>
            <w:vAlign w:val="top"/>
          </w:tcPr>
          <w:p w14:paraId="53FA9D03"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0665388"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09F6147" w14:textId="77777777" w:rsidR="00AA6B19" w:rsidRPr="00424685" w:rsidRDefault="00AA6B19" w:rsidP="006021FD">
            <w:pPr>
              <w:pStyle w:val="a2"/>
              <w:widowControl w:val="0"/>
              <w:spacing w:after="8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C0F5A93" w14:textId="77777777" w:rsidTr="006021FD">
        <w:tc>
          <w:tcPr>
            <w:tcW w:w="1127" w:type="dxa"/>
            <w:tcBorders>
              <w:top w:val="single" w:sz="4" w:space="0" w:color="auto"/>
              <w:bottom w:val="single" w:sz="4" w:space="0" w:color="auto"/>
            </w:tcBorders>
            <w:shd w:val="clear" w:color="auto" w:fill="auto"/>
            <w:vAlign w:val="top"/>
          </w:tcPr>
          <w:p w14:paraId="6CEED2C2"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11857BC"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DEA997E"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C3A97FD" w14:textId="77777777" w:rsidTr="006021FD">
        <w:tc>
          <w:tcPr>
            <w:tcW w:w="1127" w:type="dxa"/>
            <w:tcBorders>
              <w:top w:val="single" w:sz="4" w:space="0" w:color="auto"/>
            </w:tcBorders>
            <w:shd w:val="clear" w:color="auto" w:fill="auto"/>
            <w:vAlign w:val="top"/>
          </w:tcPr>
          <w:p w14:paraId="2412B782" w14:textId="77777777" w:rsidR="00AA6B19" w:rsidRPr="00424685" w:rsidRDefault="00AA6B19" w:rsidP="006021FD">
            <w:pPr>
              <w:pStyle w:val="a2"/>
              <w:widowControl w:val="0"/>
              <w:spacing w:after="8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D16C4AC"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D840181" w14:textId="77777777" w:rsidR="00AA6B19" w:rsidRPr="00424685" w:rsidRDefault="00AA6B19" w:rsidP="006021FD">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ծանուցումը մշակվել է</w:t>
            </w:r>
          </w:p>
        </w:tc>
      </w:tr>
    </w:tbl>
    <w:p w14:paraId="6EE5B4ED"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D5AD73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125</w:t>
      </w:r>
    </w:p>
    <w:p w14:paraId="20FF413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P.CP.01.OPR.103)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D52E0F0" w14:textId="77777777" w:rsidTr="006021FD">
        <w:trPr>
          <w:tblHeader/>
        </w:trPr>
        <w:tc>
          <w:tcPr>
            <w:tcW w:w="1127" w:type="dxa"/>
            <w:shd w:val="clear" w:color="auto" w:fill="auto"/>
            <w:vAlign w:val="top"/>
          </w:tcPr>
          <w:p w14:paraId="7B755B3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038C8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D75DA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28E16D2" w14:textId="77777777" w:rsidTr="006021FD">
        <w:trPr>
          <w:tblHeader/>
        </w:trPr>
        <w:tc>
          <w:tcPr>
            <w:tcW w:w="1127" w:type="dxa"/>
            <w:shd w:val="clear" w:color="auto" w:fill="auto"/>
          </w:tcPr>
          <w:p w14:paraId="5F8C12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BB85F7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B331A8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154770C" w14:textId="77777777" w:rsidTr="006021FD">
        <w:tc>
          <w:tcPr>
            <w:tcW w:w="1127" w:type="dxa"/>
            <w:tcBorders>
              <w:bottom w:val="single" w:sz="4" w:space="0" w:color="auto"/>
            </w:tcBorders>
            <w:shd w:val="clear" w:color="auto" w:fill="auto"/>
            <w:vAlign w:val="top"/>
          </w:tcPr>
          <w:p w14:paraId="600E45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E86E6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83D438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P.CP.01.OPR.103</w:t>
            </w:r>
          </w:p>
        </w:tc>
      </w:tr>
      <w:tr w:rsidR="00AA6B19" w:rsidRPr="00424685" w14:paraId="4685AA43" w14:textId="77777777" w:rsidTr="006021FD">
        <w:tc>
          <w:tcPr>
            <w:tcW w:w="1127" w:type="dxa"/>
            <w:tcBorders>
              <w:top w:val="single" w:sz="4" w:space="0" w:color="auto"/>
              <w:bottom w:val="single" w:sz="4" w:space="0" w:color="auto"/>
            </w:tcBorders>
            <w:shd w:val="clear" w:color="auto" w:fill="auto"/>
            <w:vAlign w:val="top"/>
          </w:tcPr>
          <w:p w14:paraId="4067DB8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B5CBD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FCC95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 ներկայացնելը</w:t>
            </w:r>
          </w:p>
        </w:tc>
      </w:tr>
      <w:tr w:rsidR="00AA6B19" w:rsidRPr="00424685" w14:paraId="336DE4CE" w14:textId="77777777" w:rsidTr="006021FD">
        <w:tc>
          <w:tcPr>
            <w:tcW w:w="1127" w:type="dxa"/>
            <w:tcBorders>
              <w:top w:val="single" w:sz="4" w:space="0" w:color="auto"/>
              <w:bottom w:val="single" w:sz="4" w:space="0" w:color="auto"/>
            </w:tcBorders>
            <w:shd w:val="clear" w:color="auto" w:fill="auto"/>
            <w:vAlign w:val="top"/>
          </w:tcPr>
          <w:p w14:paraId="10E19E2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A7D72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993BAB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777A0A9B" w14:textId="77777777" w:rsidTr="006021FD">
        <w:tc>
          <w:tcPr>
            <w:tcW w:w="1127" w:type="dxa"/>
            <w:tcBorders>
              <w:top w:val="single" w:sz="4" w:space="0" w:color="auto"/>
              <w:bottom w:val="single" w:sz="4" w:space="0" w:color="auto"/>
            </w:tcBorders>
            <w:shd w:val="clear" w:color="auto" w:fill="auto"/>
            <w:vAlign w:val="top"/>
          </w:tcPr>
          <w:p w14:paraId="19EF77D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2D57E7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361BC1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գրանցելուց հետո՝ պայմանով, որ գործունեության տարածաշրջանը (գոտին) չհամընկնի նշանակման կենտրոնական մաքսային մարմնի գործունեության տարածաշրջանի (գոտու) հետ</w:t>
            </w:r>
          </w:p>
        </w:tc>
      </w:tr>
      <w:tr w:rsidR="00AA6B19" w:rsidRPr="00424685" w14:paraId="5DC0BBDD" w14:textId="77777777" w:rsidTr="006021FD">
        <w:tc>
          <w:tcPr>
            <w:tcW w:w="1127" w:type="dxa"/>
            <w:tcBorders>
              <w:top w:val="single" w:sz="4" w:space="0" w:color="auto"/>
              <w:bottom w:val="single" w:sz="4" w:space="0" w:color="auto"/>
            </w:tcBorders>
            <w:shd w:val="clear" w:color="auto" w:fill="auto"/>
            <w:vAlign w:val="top"/>
          </w:tcPr>
          <w:p w14:paraId="1FF5E25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6F9954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FDF8A1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6E83214E" w14:textId="77777777" w:rsidTr="006021FD">
        <w:tc>
          <w:tcPr>
            <w:tcW w:w="1127" w:type="dxa"/>
            <w:tcBorders>
              <w:top w:val="single" w:sz="4" w:space="0" w:color="auto"/>
              <w:bottom w:val="single" w:sz="4" w:space="0" w:color="auto"/>
            </w:tcBorders>
            <w:shd w:val="clear" w:color="auto" w:fill="auto"/>
            <w:vAlign w:val="top"/>
          </w:tcPr>
          <w:p w14:paraId="45F3F9A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BBC885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AC7CF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Տարանցում իրականացնելիս տեղեկատվական փոխգործակցության կանոնակարգին համապատասխան</w:t>
            </w:r>
          </w:p>
        </w:tc>
      </w:tr>
      <w:tr w:rsidR="00AA6B19" w:rsidRPr="00424685" w14:paraId="53F1AED1" w14:textId="77777777" w:rsidTr="006021FD">
        <w:tc>
          <w:tcPr>
            <w:tcW w:w="1127" w:type="dxa"/>
            <w:tcBorders>
              <w:top w:val="single" w:sz="4" w:space="0" w:color="auto"/>
            </w:tcBorders>
            <w:shd w:val="clear" w:color="auto" w:fill="auto"/>
            <w:vAlign w:val="top"/>
          </w:tcPr>
          <w:p w14:paraId="37A1ABF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04EFB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119C04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w:t>
            </w:r>
            <w:r w:rsidRPr="00424685">
              <w:rPr>
                <w:rFonts w:ascii="Sylfaen" w:hAnsi="Sylfaen"/>
                <w:noProof/>
                <w:color w:val="auto"/>
                <w:sz w:val="20"/>
              </w:rPr>
              <w:lastRenderedPageBreak/>
              <w:t>տեղեկությունները ներկայացվել են նշանակման կենտրոնական մաքսային մարմին</w:t>
            </w:r>
          </w:p>
        </w:tc>
      </w:tr>
    </w:tbl>
    <w:p w14:paraId="79CC7804" w14:textId="77777777" w:rsidR="00AA6B19" w:rsidRPr="00424685" w:rsidRDefault="00AA6B19" w:rsidP="00AA6B19">
      <w:pPr>
        <w:widowControl w:val="0"/>
        <w:spacing w:after="160"/>
        <w:rPr>
          <w:rFonts w:ascii="Sylfaen" w:hAnsi="Sylfaen"/>
          <w:color w:val="auto"/>
          <w:sz w:val="24"/>
          <w:szCs w:val="24"/>
        </w:rPr>
      </w:pPr>
    </w:p>
    <w:p w14:paraId="342532EE" w14:textId="77777777" w:rsidR="00AA6B19" w:rsidRPr="00424685" w:rsidRDefault="00AA6B19" w:rsidP="006021FD">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t>Աղյուսակ 126</w:t>
      </w:r>
    </w:p>
    <w:p w14:paraId="121FA982" w14:textId="77777777" w:rsidR="00AA6B19" w:rsidRPr="00424685" w:rsidRDefault="00AA6B19" w:rsidP="006021FD">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(P.CP.01.OPR.104) գործառնության նկարագրությունը</w:t>
      </w:r>
    </w:p>
    <w:tbl>
      <w:tblPr>
        <w:tblStyle w:val="TableGrid"/>
        <w:tblW w:w="9709" w:type="dxa"/>
        <w:tblLayout w:type="fixed"/>
        <w:tblLook w:val="0600" w:firstRow="0" w:lastRow="0" w:firstColumn="0" w:lastColumn="0" w:noHBand="1" w:noVBand="1"/>
      </w:tblPr>
      <w:tblGrid>
        <w:gridCol w:w="1056"/>
        <w:gridCol w:w="2835"/>
        <w:gridCol w:w="5818"/>
      </w:tblGrid>
      <w:tr w:rsidR="00AA6B19" w:rsidRPr="00424685" w14:paraId="2B3CBEF2" w14:textId="77777777" w:rsidTr="001A7B49">
        <w:trPr>
          <w:tblHeader/>
        </w:trPr>
        <w:tc>
          <w:tcPr>
            <w:tcW w:w="1056" w:type="dxa"/>
            <w:shd w:val="clear" w:color="auto" w:fill="auto"/>
            <w:vAlign w:val="top"/>
          </w:tcPr>
          <w:p w14:paraId="63B699E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F3BC75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35ABE2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393E7CA" w14:textId="77777777" w:rsidTr="001A7B49">
        <w:trPr>
          <w:tblHeader/>
        </w:trPr>
        <w:tc>
          <w:tcPr>
            <w:tcW w:w="1056" w:type="dxa"/>
            <w:shd w:val="clear" w:color="auto" w:fill="auto"/>
          </w:tcPr>
          <w:p w14:paraId="5476244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35A93E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4E801A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39765B4" w14:textId="77777777" w:rsidTr="001A7B49">
        <w:tc>
          <w:tcPr>
            <w:tcW w:w="1056" w:type="dxa"/>
            <w:tcBorders>
              <w:bottom w:val="single" w:sz="4" w:space="0" w:color="auto"/>
            </w:tcBorders>
            <w:shd w:val="clear" w:color="auto" w:fill="auto"/>
            <w:vAlign w:val="top"/>
          </w:tcPr>
          <w:p w14:paraId="3C3009D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9F69F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53F972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P.CP.01.OPR.104</w:t>
            </w:r>
          </w:p>
        </w:tc>
      </w:tr>
      <w:tr w:rsidR="00AA6B19" w:rsidRPr="00424685" w14:paraId="633A3A77" w14:textId="77777777" w:rsidTr="001A7B49">
        <w:tc>
          <w:tcPr>
            <w:tcW w:w="1056" w:type="dxa"/>
            <w:tcBorders>
              <w:top w:val="single" w:sz="4" w:space="0" w:color="auto"/>
              <w:bottom w:val="single" w:sz="4" w:space="0" w:color="auto"/>
            </w:tcBorders>
            <w:shd w:val="clear" w:color="auto" w:fill="auto"/>
            <w:vAlign w:val="top"/>
          </w:tcPr>
          <w:p w14:paraId="3225616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F15F93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907970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43D92201" w14:textId="77777777" w:rsidTr="001A7B49">
        <w:tc>
          <w:tcPr>
            <w:tcW w:w="1056" w:type="dxa"/>
            <w:tcBorders>
              <w:top w:val="single" w:sz="4" w:space="0" w:color="auto"/>
              <w:bottom w:val="single" w:sz="4" w:space="0" w:color="auto"/>
            </w:tcBorders>
            <w:shd w:val="clear" w:color="auto" w:fill="auto"/>
            <w:vAlign w:val="top"/>
          </w:tcPr>
          <w:p w14:paraId="4BE1CD4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08D2C2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2E2DA3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74078C37" w14:textId="77777777" w:rsidTr="001A7B49">
        <w:tc>
          <w:tcPr>
            <w:tcW w:w="1056" w:type="dxa"/>
            <w:tcBorders>
              <w:top w:val="single" w:sz="4" w:space="0" w:color="auto"/>
              <w:bottom w:val="single" w:sz="4" w:space="0" w:color="auto"/>
            </w:tcBorders>
            <w:shd w:val="clear" w:color="auto" w:fill="auto"/>
            <w:vAlign w:val="top"/>
          </w:tcPr>
          <w:p w14:paraId="7BFA4D89" w14:textId="77777777" w:rsidR="00AA6B19" w:rsidRPr="00424685" w:rsidRDefault="00AA6B19" w:rsidP="001A7B49">
            <w:pPr>
              <w:pStyle w:val="a2"/>
              <w:widowControl w:val="0"/>
              <w:spacing w:after="6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C7D846B"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64DDC42" w14:textId="77777777" w:rsidR="00AA6B19" w:rsidRPr="00424685" w:rsidRDefault="00AA6B19" w:rsidP="001A7B49">
            <w:pPr>
              <w:pStyle w:val="a2"/>
              <w:widowControl w:val="0"/>
              <w:spacing w:after="6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 ստանալիս («Նշանակման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P.CP.01.OPR.103) գործառնություն)</w:t>
            </w:r>
          </w:p>
        </w:tc>
      </w:tr>
      <w:tr w:rsidR="00AA6B19" w:rsidRPr="00424685" w14:paraId="5EA32476" w14:textId="77777777" w:rsidTr="001A7B49">
        <w:tc>
          <w:tcPr>
            <w:tcW w:w="1056" w:type="dxa"/>
            <w:tcBorders>
              <w:top w:val="single" w:sz="4" w:space="0" w:color="auto"/>
              <w:bottom w:val="single" w:sz="4" w:space="0" w:color="auto"/>
            </w:tcBorders>
            <w:shd w:val="clear" w:color="auto" w:fill="auto"/>
            <w:vAlign w:val="top"/>
          </w:tcPr>
          <w:p w14:paraId="609B1BAE" w14:textId="77777777" w:rsidR="00AA6B19" w:rsidRPr="00424685" w:rsidRDefault="00AA6B19" w:rsidP="001A7B49">
            <w:pPr>
              <w:pStyle w:val="a2"/>
              <w:widowControl w:val="0"/>
              <w:spacing w:after="6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981CC3C"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384F476" w14:textId="77777777" w:rsidR="00AA6B19" w:rsidRPr="00424685" w:rsidRDefault="00AA6B19" w:rsidP="001A7B49">
            <w:pPr>
              <w:pStyle w:val="a2"/>
              <w:widowControl w:val="0"/>
              <w:spacing w:after="6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A8C16E1" w14:textId="77777777" w:rsidTr="001A7B49">
        <w:tc>
          <w:tcPr>
            <w:tcW w:w="1056" w:type="dxa"/>
            <w:tcBorders>
              <w:top w:val="single" w:sz="4" w:space="0" w:color="auto"/>
              <w:bottom w:val="single" w:sz="4" w:space="0" w:color="auto"/>
            </w:tcBorders>
            <w:shd w:val="clear" w:color="auto" w:fill="auto"/>
            <w:vAlign w:val="top"/>
          </w:tcPr>
          <w:p w14:paraId="33BABBA7" w14:textId="77777777" w:rsidR="00AA6B19" w:rsidRPr="00424685" w:rsidRDefault="00AA6B19" w:rsidP="001A7B49">
            <w:pPr>
              <w:pStyle w:val="a2"/>
              <w:widowControl w:val="0"/>
              <w:spacing w:after="6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DBDC804"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4AF0CD5"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w:t>
            </w:r>
          </w:p>
        </w:tc>
      </w:tr>
      <w:tr w:rsidR="00AA6B19" w:rsidRPr="00424685" w14:paraId="1E64DC7F" w14:textId="77777777" w:rsidTr="001A7B49">
        <w:tc>
          <w:tcPr>
            <w:tcW w:w="1056" w:type="dxa"/>
            <w:tcBorders>
              <w:top w:val="single" w:sz="4" w:space="0" w:color="auto"/>
            </w:tcBorders>
            <w:shd w:val="clear" w:color="auto" w:fill="auto"/>
            <w:vAlign w:val="top"/>
          </w:tcPr>
          <w:p w14:paraId="0B5684DE" w14:textId="77777777" w:rsidR="00AA6B19" w:rsidRPr="00424685" w:rsidRDefault="00AA6B19" w:rsidP="001A7B49">
            <w:pPr>
              <w:pStyle w:val="a2"/>
              <w:widowControl w:val="0"/>
              <w:spacing w:after="6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133E4EF"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EE265B7" w14:textId="77777777" w:rsidR="00AA6B19" w:rsidRPr="00424685" w:rsidRDefault="00AA6B19" w:rsidP="001A7B49">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մշակվել են,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1E6BC4C3" w14:textId="77777777" w:rsidR="005053D3" w:rsidRPr="00424685" w:rsidRDefault="005053D3" w:rsidP="005053D3">
      <w:pPr>
        <w:pStyle w:val="af2"/>
        <w:keepNext w:val="0"/>
        <w:keepLines w:val="0"/>
        <w:widowControl w:val="0"/>
        <w:spacing w:before="0" w:after="160" w:line="348" w:lineRule="auto"/>
        <w:rPr>
          <w:rFonts w:ascii="Sylfaen" w:hAnsi="Sylfaen"/>
          <w:color w:val="auto"/>
          <w:sz w:val="24"/>
        </w:rPr>
      </w:pPr>
    </w:p>
    <w:p w14:paraId="27683167" w14:textId="77777777" w:rsidR="00AA6B19" w:rsidRPr="00424685" w:rsidRDefault="00AA6B19" w:rsidP="005053D3">
      <w:pPr>
        <w:pStyle w:val="af2"/>
        <w:keepNext w:val="0"/>
        <w:keepLines w:val="0"/>
        <w:widowControl w:val="0"/>
        <w:spacing w:before="0" w:after="160" w:line="348" w:lineRule="auto"/>
        <w:rPr>
          <w:rFonts w:ascii="Sylfaen" w:hAnsi="Sylfaen"/>
          <w:color w:val="auto"/>
          <w:sz w:val="24"/>
        </w:rPr>
      </w:pPr>
      <w:r w:rsidRPr="00424685">
        <w:rPr>
          <w:rFonts w:ascii="Sylfaen" w:hAnsi="Sylfaen"/>
          <w:color w:val="auto"/>
          <w:sz w:val="24"/>
        </w:rPr>
        <w:t>Աղյուսակ 127</w:t>
      </w:r>
    </w:p>
    <w:p w14:paraId="633BF79C" w14:textId="77777777" w:rsidR="00AA6B19" w:rsidRPr="00424685" w:rsidRDefault="00AA6B19" w:rsidP="005053D3">
      <w:pPr>
        <w:pStyle w:val="af4"/>
        <w:keepNext w:val="0"/>
        <w:widowControl w:val="0"/>
        <w:spacing w:after="160" w:line="348"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երթուղու փոփոխության մասին տեղեկությունների մշակման վերաբերյալ ծանուցման ստացում» (P.CP.01.OPR.105) գործառնության նկարագրություն</w:t>
      </w:r>
    </w:p>
    <w:tbl>
      <w:tblPr>
        <w:tblStyle w:val="TableGrid"/>
        <w:tblW w:w="0" w:type="auto"/>
        <w:tblLayout w:type="fixed"/>
        <w:tblLook w:val="0600" w:firstRow="0" w:lastRow="0" w:firstColumn="0" w:lastColumn="0" w:noHBand="1" w:noVBand="1"/>
      </w:tblPr>
      <w:tblGrid>
        <w:gridCol w:w="1127"/>
        <w:gridCol w:w="2835"/>
        <w:gridCol w:w="5818"/>
      </w:tblGrid>
      <w:tr w:rsidR="00AA6B19" w:rsidRPr="00424685" w14:paraId="539EF2A9" w14:textId="77777777" w:rsidTr="005053D3">
        <w:trPr>
          <w:tblHeader/>
        </w:trPr>
        <w:tc>
          <w:tcPr>
            <w:tcW w:w="1127" w:type="dxa"/>
            <w:shd w:val="clear" w:color="auto" w:fill="auto"/>
            <w:vAlign w:val="top"/>
          </w:tcPr>
          <w:p w14:paraId="0E97088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32F93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33717F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823509E" w14:textId="77777777" w:rsidTr="005053D3">
        <w:trPr>
          <w:tblHeader/>
        </w:trPr>
        <w:tc>
          <w:tcPr>
            <w:tcW w:w="1127" w:type="dxa"/>
            <w:shd w:val="clear" w:color="auto" w:fill="auto"/>
          </w:tcPr>
          <w:p w14:paraId="13D023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2E9D58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FB1194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B1906DE" w14:textId="77777777" w:rsidTr="005053D3">
        <w:tc>
          <w:tcPr>
            <w:tcW w:w="1127" w:type="dxa"/>
            <w:tcBorders>
              <w:bottom w:val="single" w:sz="4" w:space="0" w:color="auto"/>
            </w:tcBorders>
            <w:shd w:val="clear" w:color="auto" w:fill="auto"/>
            <w:vAlign w:val="top"/>
          </w:tcPr>
          <w:p w14:paraId="5DD8B47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D8FDE6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353A62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P.CP.01.OPR.105</w:t>
            </w:r>
          </w:p>
        </w:tc>
      </w:tr>
      <w:tr w:rsidR="00AA6B19" w:rsidRPr="00424685" w14:paraId="15A0E2B8" w14:textId="77777777" w:rsidTr="005053D3">
        <w:tc>
          <w:tcPr>
            <w:tcW w:w="1127" w:type="dxa"/>
            <w:tcBorders>
              <w:top w:val="single" w:sz="4" w:space="0" w:color="auto"/>
              <w:bottom w:val="single" w:sz="4" w:space="0" w:color="auto"/>
            </w:tcBorders>
            <w:shd w:val="clear" w:color="auto" w:fill="auto"/>
            <w:vAlign w:val="top"/>
          </w:tcPr>
          <w:p w14:paraId="3A296C8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23671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DB8CD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424685" w14:paraId="1AB7E1E8" w14:textId="77777777" w:rsidTr="005053D3">
        <w:tc>
          <w:tcPr>
            <w:tcW w:w="1127" w:type="dxa"/>
            <w:tcBorders>
              <w:top w:val="single" w:sz="4" w:space="0" w:color="auto"/>
              <w:bottom w:val="single" w:sz="4" w:space="0" w:color="auto"/>
            </w:tcBorders>
            <w:shd w:val="clear" w:color="auto" w:fill="auto"/>
            <w:vAlign w:val="top"/>
          </w:tcPr>
          <w:p w14:paraId="58266D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55244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009957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9E4A537" w14:textId="77777777" w:rsidTr="005053D3">
        <w:tc>
          <w:tcPr>
            <w:tcW w:w="1127" w:type="dxa"/>
            <w:tcBorders>
              <w:top w:val="single" w:sz="4" w:space="0" w:color="auto"/>
              <w:bottom w:val="single" w:sz="4" w:space="0" w:color="auto"/>
            </w:tcBorders>
            <w:shd w:val="clear" w:color="auto" w:fill="auto"/>
            <w:vAlign w:val="top"/>
          </w:tcPr>
          <w:p w14:paraId="1B62356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21A8A6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1AEC3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մասին ծանուցում ստանալիս («Նշանակման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(P.CP.01.OPR.104) գործառնություն)</w:t>
            </w:r>
          </w:p>
        </w:tc>
      </w:tr>
      <w:tr w:rsidR="00AA6B19" w:rsidRPr="00424685" w14:paraId="7DD373C6" w14:textId="77777777" w:rsidTr="005053D3">
        <w:tc>
          <w:tcPr>
            <w:tcW w:w="1127" w:type="dxa"/>
            <w:tcBorders>
              <w:top w:val="single" w:sz="4" w:space="0" w:color="auto"/>
              <w:bottom w:val="single" w:sz="4" w:space="0" w:color="auto"/>
            </w:tcBorders>
            <w:shd w:val="clear" w:color="auto" w:fill="auto"/>
            <w:vAlign w:val="top"/>
          </w:tcPr>
          <w:p w14:paraId="63A3016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F799E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7CC909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8CD3E13" w14:textId="77777777" w:rsidTr="005053D3">
        <w:tc>
          <w:tcPr>
            <w:tcW w:w="1127" w:type="dxa"/>
            <w:tcBorders>
              <w:top w:val="single" w:sz="4" w:space="0" w:color="auto"/>
              <w:bottom w:val="single" w:sz="4" w:space="0" w:color="auto"/>
            </w:tcBorders>
            <w:shd w:val="clear" w:color="auto" w:fill="auto"/>
            <w:vAlign w:val="top"/>
          </w:tcPr>
          <w:p w14:paraId="340D766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3852B6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6DF1FA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2A5895F8" w14:textId="77777777" w:rsidTr="005053D3">
        <w:tc>
          <w:tcPr>
            <w:tcW w:w="1127" w:type="dxa"/>
            <w:tcBorders>
              <w:top w:val="single" w:sz="4" w:space="0" w:color="auto"/>
            </w:tcBorders>
            <w:shd w:val="clear" w:color="auto" w:fill="auto"/>
            <w:vAlign w:val="top"/>
          </w:tcPr>
          <w:p w14:paraId="54D34FE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9ACDA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750304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ծանուցումը մշակվել է</w:t>
            </w:r>
          </w:p>
        </w:tc>
      </w:tr>
    </w:tbl>
    <w:p w14:paraId="237E08D6" w14:textId="77777777" w:rsidR="001A7B49" w:rsidRPr="00424685" w:rsidRDefault="001A7B49" w:rsidP="006021FD">
      <w:pPr>
        <w:pStyle w:val="af2"/>
        <w:keepNext w:val="0"/>
        <w:keepLines w:val="0"/>
        <w:widowControl w:val="0"/>
        <w:spacing w:before="0" w:after="160" w:line="336" w:lineRule="auto"/>
        <w:rPr>
          <w:rFonts w:ascii="Sylfaen" w:hAnsi="Sylfaen"/>
          <w:color w:val="auto"/>
          <w:sz w:val="24"/>
        </w:rPr>
      </w:pPr>
    </w:p>
    <w:p w14:paraId="3525C6FF" w14:textId="77777777" w:rsidR="00AA6B19" w:rsidRPr="00424685" w:rsidRDefault="00AA6B19" w:rsidP="006021FD">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t>Աղյուսակ 128</w:t>
      </w:r>
    </w:p>
    <w:p w14:paraId="054FE288" w14:textId="77777777" w:rsidR="00AA6B19" w:rsidRPr="00424685" w:rsidRDefault="00AA6B19" w:rsidP="006021FD">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P.CP.01.OPR.106)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9EC59A9" w14:textId="77777777" w:rsidTr="006021FD">
        <w:trPr>
          <w:tblHeader/>
        </w:trPr>
        <w:tc>
          <w:tcPr>
            <w:tcW w:w="1127" w:type="dxa"/>
            <w:shd w:val="clear" w:color="auto" w:fill="auto"/>
            <w:vAlign w:val="top"/>
          </w:tcPr>
          <w:p w14:paraId="64B2303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2F1237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7E9A85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1693652" w14:textId="77777777" w:rsidTr="006021FD">
        <w:trPr>
          <w:tblHeader/>
        </w:trPr>
        <w:tc>
          <w:tcPr>
            <w:tcW w:w="1127" w:type="dxa"/>
            <w:shd w:val="clear" w:color="auto" w:fill="auto"/>
          </w:tcPr>
          <w:p w14:paraId="7B38A7D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78C08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2339F0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244C48D" w14:textId="77777777" w:rsidTr="006021FD">
        <w:tc>
          <w:tcPr>
            <w:tcW w:w="1127" w:type="dxa"/>
            <w:tcBorders>
              <w:bottom w:val="single" w:sz="4" w:space="0" w:color="auto"/>
            </w:tcBorders>
            <w:shd w:val="clear" w:color="auto" w:fill="auto"/>
            <w:vAlign w:val="top"/>
          </w:tcPr>
          <w:p w14:paraId="6C55D30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38CF1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10F47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P.CP.01.OPR.106</w:t>
            </w:r>
          </w:p>
        </w:tc>
      </w:tr>
      <w:tr w:rsidR="00AA6B19" w:rsidRPr="00424685" w14:paraId="1A5BF022" w14:textId="77777777" w:rsidTr="006021FD">
        <w:tc>
          <w:tcPr>
            <w:tcW w:w="1127" w:type="dxa"/>
            <w:tcBorders>
              <w:top w:val="single" w:sz="4" w:space="0" w:color="auto"/>
              <w:bottom w:val="single" w:sz="4" w:space="0" w:color="auto"/>
            </w:tcBorders>
            <w:shd w:val="clear" w:color="auto" w:fill="auto"/>
            <w:vAlign w:val="top"/>
          </w:tcPr>
          <w:p w14:paraId="233511D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45FA3CE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C001615"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ապրանքների փոխադրման </w:t>
            </w:r>
            <w:r w:rsidR="005053D3"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երթուղու փոփոխության մասին տեղեկություններ ներկայացնելը</w:t>
            </w:r>
          </w:p>
        </w:tc>
      </w:tr>
      <w:tr w:rsidR="00AA6B19" w:rsidRPr="00424685" w14:paraId="3793C5FC" w14:textId="77777777" w:rsidTr="006021FD">
        <w:tc>
          <w:tcPr>
            <w:tcW w:w="1127" w:type="dxa"/>
            <w:tcBorders>
              <w:top w:val="single" w:sz="4" w:space="0" w:color="auto"/>
              <w:bottom w:val="single" w:sz="4" w:space="0" w:color="auto"/>
            </w:tcBorders>
            <w:shd w:val="clear" w:color="auto" w:fill="auto"/>
            <w:vAlign w:val="top"/>
          </w:tcPr>
          <w:p w14:paraId="54180D4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9C2878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6D72AD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592EF515" w14:textId="77777777" w:rsidTr="006021FD">
        <w:tc>
          <w:tcPr>
            <w:tcW w:w="1127" w:type="dxa"/>
            <w:tcBorders>
              <w:top w:val="single" w:sz="4" w:space="0" w:color="auto"/>
              <w:bottom w:val="single" w:sz="4" w:space="0" w:color="auto"/>
            </w:tcBorders>
            <w:shd w:val="clear" w:color="auto" w:fill="auto"/>
            <w:vAlign w:val="top"/>
          </w:tcPr>
          <w:p w14:paraId="3B1F37D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7AD8D5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8142DD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պլանավորված է փոխադրման սահմանված երթուղու պահպանման հաստատումը </w:t>
            </w:r>
            <w:r w:rsidR="007E5BD1" w:rsidRPr="00424685">
              <w:rPr>
                <w:rFonts w:ascii="Sylfaen" w:hAnsi="Sylfaen"/>
                <w:noProof/>
                <w:color w:val="auto"/>
                <w:sz w:val="20"/>
              </w:rPr>
              <w:t>եւ</w:t>
            </w:r>
            <w:r w:rsidRPr="00424685">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0"/>
              </w:rPr>
              <w:t>եւ</w:t>
            </w:r>
            <w:r w:rsidRPr="00424685">
              <w:rPr>
                <w:rFonts w:ascii="Sylfaen" w:hAnsi="Sylfaen"/>
                <w:noProof/>
                <w:color w:val="auto"/>
                <w:sz w:val="20"/>
              </w:rPr>
              <w:t xml:space="preserve"> նշված մաքսային մարմինները գտնվում են կատարողի գործունեության տարածաշրջանից (գոտուց) դուրս </w:t>
            </w:r>
          </w:p>
        </w:tc>
      </w:tr>
      <w:tr w:rsidR="00AA6B19" w:rsidRPr="00424685" w14:paraId="5106A4D6" w14:textId="77777777" w:rsidTr="006021FD">
        <w:tc>
          <w:tcPr>
            <w:tcW w:w="1127" w:type="dxa"/>
            <w:tcBorders>
              <w:top w:val="single" w:sz="4" w:space="0" w:color="auto"/>
              <w:bottom w:val="single" w:sz="4" w:space="0" w:color="auto"/>
            </w:tcBorders>
            <w:shd w:val="clear" w:color="auto" w:fill="auto"/>
            <w:vAlign w:val="top"/>
          </w:tcPr>
          <w:p w14:paraId="797D030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BE988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934936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506B36A2" w14:textId="77777777" w:rsidTr="006021FD">
        <w:tc>
          <w:tcPr>
            <w:tcW w:w="1127" w:type="dxa"/>
            <w:tcBorders>
              <w:top w:val="single" w:sz="4" w:space="0" w:color="auto"/>
              <w:bottom w:val="single" w:sz="4" w:space="0" w:color="auto"/>
            </w:tcBorders>
            <w:shd w:val="clear" w:color="auto" w:fill="auto"/>
            <w:vAlign w:val="top"/>
          </w:tcPr>
          <w:p w14:paraId="06EE933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99266E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083193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Տարանցումն իրականացնելիս տեղեկատվական փոխգործակցության կանոնակարգին համապատասխան</w:t>
            </w:r>
          </w:p>
        </w:tc>
      </w:tr>
      <w:tr w:rsidR="00AA6B19" w:rsidRPr="00424685" w14:paraId="7E6A997A" w14:textId="77777777" w:rsidTr="006021FD">
        <w:tc>
          <w:tcPr>
            <w:tcW w:w="1127" w:type="dxa"/>
            <w:tcBorders>
              <w:top w:val="single" w:sz="4" w:space="0" w:color="auto"/>
            </w:tcBorders>
            <w:shd w:val="clear" w:color="auto" w:fill="auto"/>
            <w:vAlign w:val="top"/>
          </w:tcPr>
          <w:p w14:paraId="3C1BD50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2C7F77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C6C364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ներկայացվել 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5A8EE829" w14:textId="77777777" w:rsidR="00AA6B19" w:rsidRPr="00424685" w:rsidRDefault="00AA6B19" w:rsidP="005053D3">
      <w:pPr>
        <w:widowControl w:val="0"/>
        <w:spacing w:after="160" w:line="336" w:lineRule="auto"/>
        <w:rPr>
          <w:rFonts w:ascii="Sylfaen" w:hAnsi="Sylfaen"/>
          <w:color w:val="auto"/>
          <w:sz w:val="24"/>
          <w:szCs w:val="24"/>
        </w:rPr>
      </w:pPr>
    </w:p>
    <w:p w14:paraId="376D5D10" w14:textId="77777777" w:rsidR="006021FD" w:rsidRPr="00424685" w:rsidRDefault="006021FD" w:rsidP="005053D3">
      <w:pPr>
        <w:pStyle w:val="af2"/>
        <w:keepNext w:val="0"/>
        <w:keepLines w:val="0"/>
        <w:widowControl w:val="0"/>
        <w:spacing w:before="0" w:after="160" w:line="336" w:lineRule="auto"/>
        <w:rPr>
          <w:rFonts w:ascii="Sylfaen" w:hAnsi="Sylfaen"/>
          <w:color w:val="auto"/>
          <w:sz w:val="24"/>
        </w:rPr>
      </w:pPr>
    </w:p>
    <w:p w14:paraId="7998056D" w14:textId="77777777" w:rsidR="00AA6B19" w:rsidRPr="00424685" w:rsidRDefault="00AA6B19" w:rsidP="006021FD">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129</w:t>
      </w:r>
    </w:p>
    <w:p w14:paraId="581525E6" w14:textId="77777777" w:rsidR="00AA6B19" w:rsidRPr="00424685" w:rsidRDefault="00AA6B19" w:rsidP="006021FD">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(P.CP.01.OPR.107)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817AED6" w14:textId="77777777" w:rsidTr="005053D3">
        <w:trPr>
          <w:tblHeader/>
        </w:trPr>
        <w:tc>
          <w:tcPr>
            <w:tcW w:w="1127" w:type="dxa"/>
            <w:shd w:val="clear" w:color="auto" w:fill="auto"/>
            <w:vAlign w:val="top"/>
          </w:tcPr>
          <w:p w14:paraId="3E5BD9C6"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4BE4603"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290CD0F"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314CA85" w14:textId="77777777" w:rsidTr="005053D3">
        <w:trPr>
          <w:tblHeader/>
        </w:trPr>
        <w:tc>
          <w:tcPr>
            <w:tcW w:w="1127" w:type="dxa"/>
            <w:shd w:val="clear" w:color="auto" w:fill="auto"/>
          </w:tcPr>
          <w:p w14:paraId="7F9B2147"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D58A351"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2</w:t>
            </w:r>
          </w:p>
        </w:tc>
        <w:tc>
          <w:tcPr>
            <w:tcW w:w="5818" w:type="dxa"/>
          </w:tcPr>
          <w:p w14:paraId="4C7E4473" w14:textId="77777777" w:rsidR="00AA6B19" w:rsidRPr="00424685" w:rsidRDefault="00AA6B19" w:rsidP="005053D3">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3</w:t>
            </w:r>
          </w:p>
        </w:tc>
      </w:tr>
      <w:tr w:rsidR="00AA6B19" w:rsidRPr="00424685" w14:paraId="43B872FD" w14:textId="77777777" w:rsidTr="005053D3">
        <w:tc>
          <w:tcPr>
            <w:tcW w:w="1127" w:type="dxa"/>
            <w:tcBorders>
              <w:bottom w:val="single" w:sz="4" w:space="0" w:color="auto"/>
            </w:tcBorders>
            <w:shd w:val="clear" w:color="auto" w:fill="auto"/>
            <w:vAlign w:val="top"/>
          </w:tcPr>
          <w:p w14:paraId="6FAA0284" w14:textId="77777777" w:rsidR="00AA6B19" w:rsidRPr="00424685" w:rsidRDefault="00AA6B19" w:rsidP="005053D3">
            <w:pPr>
              <w:pStyle w:val="a2"/>
              <w:widowControl w:val="0"/>
              <w:spacing w:after="8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82F769D" w14:textId="77777777" w:rsidR="00AA6B19" w:rsidRPr="00424685" w:rsidRDefault="00AA6B19"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FE65E31" w14:textId="77777777" w:rsidR="00AA6B19" w:rsidRPr="00424685" w:rsidRDefault="00AA6B19"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P.CP.01.OPR.107</w:t>
            </w:r>
          </w:p>
        </w:tc>
      </w:tr>
      <w:tr w:rsidR="00AA6B19" w:rsidRPr="00424685" w14:paraId="2EE9E959" w14:textId="77777777" w:rsidTr="005053D3">
        <w:tc>
          <w:tcPr>
            <w:tcW w:w="1127" w:type="dxa"/>
            <w:tcBorders>
              <w:top w:val="single" w:sz="4" w:space="0" w:color="auto"/>
              <w:bottom w:val="single" w:sz="4" w:space="0" w:color="auto"/>
            </w:tcBorders>
            <w:shd w:val="clear" w:color="auto" w:fill="auto"/>
            <w:vAlign w:val="top"/>
          </w:tcPr>
          <w:p w14:paraId="1620310D" w14:textId="77777777" w:rsidR="00AA6B19" w:rsidRPr="00424685" w:rsidRDefault="00AA6B19" w:rsidP="005053D3">
            <w:pPr>
              <w:pStyle w:val="a2"/>
              <w:widowControl w:val="0"/>
              <w:spacing w:after="8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C066ABB" w14:textId="77777777" w:rsidR="00AA6B19" w:rsidRPr="00424685" w:rsidRDefault="00AA6B19"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D396BD0" w14:textId="77777777" w:rsidR="00AA6B19" w:rsidRPr="00424685" w:rsidRDefault="008622F8"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5053D3"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2604BE25" w14:textId="77777777" w:rsidTr="005053D3">
        <w:tc>
          <w:tcPr>
            <w:tcW w:w="1127" w:type="dxa"/>
            <w:tcBorders>
              <w:top w:val="single" w:sz="4" w:space="0" w:color="auto"/>
              <w:bottom w:val="single" w:sz="4" w:space="0" w:color="auto"/>
            </w:tcBorders>
            <w:shd w:val="clear" w:color="auto" w:fill="auto"/>
            <w:vAlign w:val="top"/>
          </w:tcPr>
          <w:p w14:paraId="5EA9CC8E" w14:textId="77777777" w:rsidR="00AA6B19" w:rsidRPr="00424685" w:rsidRDefault="00AA6B19" w:rsidP="005053D3">
            <w:pPr>
              <w:pStyle w:val="a2"/>
              <w:widowControl w:val="0"/>
              <w:spacing w:after="8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3193988" w14:textId="77777777" w:rsidR="00AA6B19" w:rsidRPr="00424685" w:rsidRDefault="00AA6B19"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9C0D6FE" w14:textId="77777777" w:rsidR="00AA6B19" w:rsidRPr="00424685" w:rsidRDefault="008622F8"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09C8FDB" w14:textId="77777777" w:rsidTr="005053D3">
        <w:tc>
          <w:tcPr>
            <w:tcW w:w="1127" w:type="dxa"/>
            <w:tcBorders>
              <w:top w:val="single" w:sz="4" w:space="0" w:color="auto"/>
              <w:bottom w:val="single" w:sz="4" w:space="0" w:color="auto"/>
            </w:tcBorders>
            <w:shd w:val="clear" w:color="auto" w:fill="auto"/>
            <w:vAlign w:val="top"/>
          </w:tcPr>
          <w:p w14:paraId="1EFF4C30" w14:textId="77777777" w:rsidR="00AA6B19" w:rsidRPr="00424685" w:rsidRDefault="00AA6B19" w:rsidP="005053D3">
            <w:pPr>
              <w:pStyle w:val="a2"/>
              <w:widowControl w:val="0"/>
              <w:spacing w:after="8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31A9080" w14:textId="77777777" w:rsidR="00AA6B19" w:rsidRPr="00424685" w:rsidRDefault="00AA6B19" w:rsidP="005053D3">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D2647C7" w14:textId="77777777" w:rsidR="00AA6B19" w:rsidRPr="00424685" w:rsidRDefault="00AA6B19" w:rsidP="005053D3">
            <w:pPr>
              <w:pStyle w:val="a2"/>
              <w:widowControl w:val="0"/>
              <w:spacing w:after="8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P.CP.01.OPR.106) գործառնություն)</w:t>
            </w:r>
          </w:p>
        </w:tc>
      </w:tr>
      <w:tr w:rsidR="00AA6B19" w:rsidRPr="00424685" w14:paraId="26289952" w14:textId="77777777" w:rsidTr="005053D3">
        <w:tc>
          <w:tcPr>
            <w:tcW w:w="1127" w:type="dxa"/>
            <w:tcBorders>
              <w:top w:val="single" w:sz="4" w:space="0" w:color="auto"/>
              <w:bottom w:val="single" w:sz="4" w:space="0" w:color="auto"/>
            </w:tcBorders>
            <w:shd w:val="clear" w:color="auto" w:fill="auto"/>
            <w:vAlign w:val="top"/>
          </w:tcPr>
          <w:p w14:paraId="4147BA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7C790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DFCCBF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BAFE709" w14:textId="77777777" w:rsidTr="005053D3">
        <w:tc>
          <w:tcPr>
            <w:tcW w:w="1127" w:type="dxa"/>
            <w:tcBorders>
              <w:top w:val="single" w:sz="4" w:space="0" w:color="auto"/>
              <w:bottom w:val="single" w:sz="4" w:space="0" w:color="auto"/>
            </w:tcBorders>
            <w:shd w:val="clear" w:color="auto" w:fill="auto"/>
            <w:vAlign w:val="top"/>
          </w:tcPr>
          <w:p w14:paraId="7E8E9E2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05717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8395CF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w:t>
            </w:r>
          </w:p>
        </w:tc>
      </w:tr>
      <w:tr w:rsidR="00AA6B19" w:rsidRPr="00424685" w14:paraId="162E3C8F" w14:textId="77777777" w:rsidTr="005053D3">
        <w:tc>
          <w:tcPr>
            <w:tcW w:w="1127" w:type="dxa"/>
            <w:tcBorders>
              <w:top w:val="single" w:sz="4" w:space="0" w:color="auto"/>
            </w:tcBorders>
            <w:shd w:val="clear" w:color="auto" w:fill="auto"/>
            <w:vAlign w:val="top"/>
          </w:tcPr>
          <w:p w14:paraId="263F41C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63CB2C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471A0B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մշակվել են,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06D5EB68" w14:textId="77777777" w:rsidR="00AA6B19" w:rsidRPr="00424685" w:rsidRDefault="00AA6B19" w:rsidP="005053D3">
      <w:pPr>
        <w:widowControl w:val="0"/>
        <w:spacing w:after="160" w:line="336" w:lineRule="auto"/>
        <w:rPr>
          <w:rFonts w:ascii="Sylfaen" w:hAnsi="Sylfaen"/>
          <w:color w:val="auto"/>
          <w:sz w:val="24"/>
          <w:szCs w:val="24"/>
        </w:rPr>
      </w:pPr>
    </w:p>
    <w:p w14:paraId="57B4A3C3" w14:textId="77777777" w:rsidR="00AA6B19" w:rsidRPr="00424685" w:rsidRDefault="00AA6B19" w:rsidP="005053D3">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t>Աղյուսակ 130</w:t>
      </w:r>
    </w:p>
    <w:p w14:paraId="47FB4568" w14:textId="77777777" w:rsidR="00AA6B19" w:rsidRPr="00424685" w:rsidRDefault="00AA6B19" w:rsidP="005053D3">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մշակման վերաբերյալ ծանուցման ստացում» (P.CP.01.OPR.108)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21083B8" w14:textId="77777777" w:rsidTr="005053D3">
        <w:trPr>
          <w:tblHeader/>
        </w:trPr>
        <w:tc>
          <w:tcPr>
            <w:tcW w:w="1127" w:type="dxa"/>
            <w:shd w:val="clear" w:color="auto" w:fill="auto"/>
            <w:vAlign w:val="top"/>
          </w:tcPr>
          <w:p w14:paraId="0DA2914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0AB48B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611C07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C0DC060" w14:textId="77777777" w:rsidTr="005053D3">
        <w:trPr>
          <w:tblHeader/>
        </w:trPr>
        <w:tc>
          <w:tcPr>
            <w:tcW w:w="1127" w:type="dxa"/>
            <w:shd w:val="clear" w:color="auto" w:fill="auto"/>
          </w:tcPr>
          <w:p w14:paraId="2E9A0D6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701D1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BCC6A1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E71B5A8" w14:textId="77777777" w:rsidTr="005053D3">
        <w:tc>
          <w:tcPr>
            <w:tcW w:w="1127" w:type="dxa"/>
            <w:tcBorders>
              <w:bottom w:val="single" w:sz="4" w:space="0" w:color="auto"/>
            </w:tcBorders>
            <w:shd w:val="clear" w:color="auto" w:fill="auto"/>
            <w:vAlign w:val="top"/>
          </w:tcPr>
          <w:p w14:paraId="369A178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085DBE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A5308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P.CP.01.OPR.108</w:t>
            </w:r>
          </w:p>
        </w:tc>
      </w:tr>
      <w:tr w:rsidR="00AA6B19" w:rsidRPr="00424685" w14:paraId="770EF40B" w14:textId="77777777" w:rsidTr="005053D3">
        <w:tc>
          <w:tcPr>
            <w:tcW w:w="1127" w:type="dxa"/>
            <w:tcBorders>
              <w:top w:val="single" w:sz="4" w:space="0" w:color="auto"/>
              <w:bottom w:val="single" w:sz="4" w:space="0" w:color="auto"/>
            </w:tcBorders>
            <w:shd w:val="clear" w:color="auto" w:fill="auto"/>
            <w:vAlign w:val="top"/>
          </w:tcPr>
          <w:p w14:paraId="0B52BF6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085B6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4AF6052"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5053D3"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424685" w14:paraId="49625B75" w14:textId="77777777" w:rsidTr="005053D3">
        <w:tc>
          <w:tcPr>
            <w:tcW w:w="1127" w:type="dxa"/>
            <w:tcBorders>
              <w:top w:val="single" w:sz="4" w:space="0" w:color="auto"/>
              <w:bottom w:val="single" w:sz="4" w:space="0" w:color="auto"/>
            </w:tcBorders>
            <w:shd w:val="clear" w:color="auto" w:fill="auto"/>
            <w:vAlign w:val="top"/>
          </w:tcPr>
          <w:p w14:paraId="13B52F9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8EE763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F39D9B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F7ABE80" w14:textId="77777777" w:rsidTr="005053D3">
        <w:tc>
          <w:tcPr>
            <w:tcW w:w="1127" w:type="dxa"/>
            <w:tcBorders>
              <w:top w:val="single" w:sz="4" w:space="0" w:color="auto"/>
              <w:bottom w:val="single" w:sz="4" w:space="0" w:color="auto"/>
            </w:tcBorders>
            <w:shd w:val="clear" w:color="auto" w:fill="auto"/>
            <w:vAlign w:val="top"/>
          </w:tcPr>
          <w:p w14:paraId="5D5B7BC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9A79C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E3201C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մասին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(P.CP.01.OPR.107) գործառնություն)</w:t>
            </w:r>
          </w:p>
        </w:tc>
      </w:tr>
      <w:tr w:rsidR="00AA6B19" w:rsidRPr="00424685" w14:paraId="1C7A59B8" w14:textId="77777777" w:rsidTr="005053D3">
        <w:tc>
          <w:tcPr>
            <w:tcW w:w="1127" w:type="dxa"/>
            <w:tcBorders>
              <w:top w:val="single" w:sz="4" w:space="0" w:color="auto"/>
              <w:bottom w:val="single" w:sz="4" w:space="0" w:color="auto"/>
            </w:tcBorders>
            <w:shd w:val="clear" w:color="auto" w:fill="auto"/>
            <w:vAlign w:val="top"/>
          </w:tcPr>
          <w:p w14:paraId="52EB2FD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2396D79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CDAAF0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4F9F4AE" w14:textId="77777777" w:rsidTr="005053D3">
        <w:tc>
          <w:tcPr>
            <w:tcW w:w="1127" w:type="dxa"/>
            <w:tcBorders>
              <w:top w:val="single" w:sz="4" w:space="0" w:color="auto"/>
              <w:bottom w:val="single" w:sz="4" w:space="0" w:color="auto"/>
            </w:tcBorders>
            <w:shd w:val="clear" w:color="auto" w:fill="auto"/>
            <w:vAlign w:val="top"/>
          </w:tcPr>
          <w:p w14:paraId="1CD0B32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D75815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FEF937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260CA716" w14:textId="77777777" w:rsidTr="005053D3">
        <w:tc>
          <w:tcPr>
            <w:tcW w:w="1127" w:type="dxa"/>
            <w:tcBorders>
              <w:top w:val="single" w:sz="4" w:space="0" w:color="auto"/>
            </w:tcBorders>
            <w:shd w:val="clear" w:color="auto" w:fill="auto"/>
            <w:vAlign w:val="top"/>
          </w:tcPr>
          <w:p w14:paraId="142CA22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F54D3E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452582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մշակման վերաբերյալ ծանուցումը մշակվել է</w:t>
            </w:r>
          </w:p>
        </w:tc>
      </w:tr>
    </w:tbl>
    <w:p w14:paraId="4E72C571" w14:textId="77777777" w:rsidR="00AA6B19" w:rsidRPr="00424685" w:rsidRDefault="00AA6B19" w:rsidP="00AA6B19">
      <w:pPr>
        <w:widowControl w:val="0"/>
        <w:spacing w:after="160"/>
        <w:rPr>
          <w:rFonts w:ascii="Sylfaen" w:hAnsi="Sylfaen"/>
          <w:color w:val="auto"/>
          <w:sz w:val="24"/>
          <w:szCs w:val="24"/>
        </w:rPr>
      </w:pPr>
    </w:p>
    <w:p w14:paraId="240D60B6"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5053D3"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փոփոխություն» (P.CP.01.PRC.015) ընթացակարգը</w:t>
      </w:r>
    </w:p>
    <w:p w14:paraId="3043E5B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197.</w:t>
      </w:r>
      <w:r w:rsidRPr="00424685">
        <w:rPr>
          <w:rFonts w:ascii="Sylfaen" w:hAnsi="Sylfaen"/>
          <w:noProof/>
          <w:color w:val="auto"/>
          <w:sz w:val="24"/>
        </w:rPr>
        <w:tab/>
        <w:t xml:space="preserve">«Ապրանքների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փոփոխություն» (P.CP.01.PRC.015) ընթացակարգի կատարման սխեման ներկայացված է 21-րդ նկարում:</w:t>
      </w:r>
    </w:p>
    <w:p w14:paraId="37D118F1"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noProof/>
          <w:color w:val="auto"/>
          <w:lang w:val="ru-RU" w:eastAsia="ru-RU" w:bidi="ar-SA"/>
        </w:rPr>
        <w:lastRenderedPageBreak/>
        <w:pict w14:anchorId="703D1FA4">
          <v:group id="_x0000_s2872" style="position:absolute;left:0;text-align:left;margin-left:7.1pt;margin-top:2.25pt;width:449.4pt;height:556.3pt;z-index:252460032" coordorigin="1560,1463" coordsize="8988,11126">
            <v:rect id="_x0000_s2849" style="position:absolute;left:8886;top:1481;width:1541;height:287" stroked="f">
              <v:textbox style="mso-next-textbox:#_x0000_s2849" inset="0,0,0,0">
                <w:txbxContent>
                  <w:p w14:paraId="5C35680F"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10E15"/>
                        <w:sz w:val="8"/>
                        <w:szCs w:val="8"/>
                      </w:rPr>
                      <w:t>: Միջանկյալ կենտրոնական մաքսային մարմին</w:t>
                    </w:r>
                  </w:p>
                </w:txbxContent>
              </v:textbox>
            </v:rect>
            <v:rect id="_x0000_s2850" style="position:absolute;left:1560;top:1463;width:2248;height:279" stroked="f">
              <v:textbox style="mso-next-textbox:#_x0000_s2850" inset="0,0,0,0">
                <w:txbxContent>
                  <w:p w14:paraId="199EBE72"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1F0C12"/>
                        <w:sz w:val="8"/>
                        <w:szCs w:val="8"/>
                      </w:rPr>
                      <w:t>: Նախօրոք չպլանավորված մաքսային գործառնություններ կատարող կենտրոնական մաքսային մարմին</w:t>
                    </w:r>
                  </w:p>
                </w:txbxContent>
              </v:textbox>
            </v:rect>
            <v:rect id="_x0000_s2851" style="position:absolute;left:4194;top:1472;width:1687;height:270" stroked="f">
              <v:textbox style="mso-next-textbox:#_x0000_s2851" inset="0,0,0,0">
                <w:txbxContent>
                  <w:p w14:paraId="730FAD32"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10C12"/>
                        <w:sz w:val="8"/>
                        <w:szCs w:val="8"/>
                      </w:rPr>
                      <w:t>: Ուղարկող կենտրոնական մաքսային մարմին</w:t>
                    </w:r>
                  </w:p>
                </w:txbxContent>
              </v:textbox>
            </v:rect>
            <v:rect id="_x0000_s2852" style="position:absolute;left:6558;top:1463;width:1541;height:270" stroked="f">
              <v:textbox style="mso-next-textbox:#_x0000_s2852" inset="0,0,0,0">
                <w:txbxContent>
                  <w:p w14:paraId="76E71E4F"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00C12"/>
                        <w:sz w:val="8"/>
                        <w:szCs w:val="8"/>
                      </w:rPr>
                      <w:t>: Նշանակման կենտրոնական մաքսային մարմին</w:t>
                    </w:r>
                  </w:p>
                </w:txbxContent>
              </v:textbox>
            </v:rect>
            <v:rect id="_x0000_s2853" style="position:absolute;left:1560;top:2085;width:1815;height:512" stroked="f">
              <v:textbox style="mso-next-textbox:#_x0000_s2853" inset="0,0,0,0">
                <w:txbxContent>
                  <w:p w14:paraId="01425F7F"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Ապրանքների փոխադրման (տրանսպորտային փոխադրման) երթուղու փոփոխման մասին փոփոխված տեղեկությունները ստացվել են</w:t>
                    </w:r>
                  </w:p>
                </w:txbxContent>
              </v:textbox>
            </v:rect>
            <v:rect id="_x0000_s2854" style="position:absolute;left:2092;top:2792;width:1763;height:380" stroked="f">
              <v:textbox style="mso-next-textbox:#_x0000_s2854" inset="0,0,0,0">
                <w:txbxContent>
                  <w:p w14:paraId="069C2205" w14:textId="77777777" w:rsidR="005B42C5" w:rsidRPr="00E85C82" w:rsidRDefault="005B42C5" w:rsidP="002D546D">
                    <w:pPr>
                      <w:spacing w:after="0" w:line="240" w:lineRule="auto"/>
                      <w:jc w:val="left"/>
                      <w:rPr>
                        <w:rFonts w:ascii="Sylfaen" w:hAnsi="Sylfaen"/>
                        <w:sz w:val="8"/>
                        <w:szCs w:val="8"/>
                      </w:rPr>
                    </w:pPr>
                    <w:r w:rsidRPr="00E85C82">
                      <w:rPr>
                        <w:rFonts w:ascii="Sylfaen" w:hAnsi="Sylfaen"/>
                        <w:sz w:val="8"/>
                        <w:szCs w:val="8"/>
                      </w:rPr>
                      <w:t>[պահանջվում է տեղեկությունների ներկայացում ուղարկող կենտրոնական մաքսային մարմին]</w:t>
                    </w:r>
                  </w:p>
                </w:txbxContent>
              </v:textbox>
            </v:rect>
            <v:rect id="_x0000_s2855" style="position:absolute;left:2003;top:3304;width:1805;height:671" stroked="f">
              <v:textbox style="mso-next-textbox:#_x0000_s2855" inset="0,0,0,0">
                <w:txbxContent>
                  <w:p w14:paraId="3F846186"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Կենտրոնական մաքսային մարմին ապրանքների փոխադրման (տրանսպորտային փոխադրման) երթուղու փոփոխության մասին փոփոխված տեղեկությունների ներկայացում (P.CP.01.OPR.109)</w:t>
                    </w:r>
                  </w:p>
                </w:txbxContent>
              </v:textbox>
            </v:rect>
            <v:rect id="_x0000_s2856" style="position:absolute;left:4201;top:3304;width:1718;height:671" stroked="f">
              <v:textbox style="mso-next-textbox:#_x0000_s2856" inset="0,0,0,0">
                <w:txbxContent>
                  <w:p w14:paraId="5473CDEB"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5111C"/>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57" style="position:absolute;left:4157;top:4268;width:1842;height:716" stroked="f">
              <v:textbox style="mso-next-textbox:#_x0000_s2857" inset="0,0,0,0">
                <w:txbxContent>
                  <w:p w14:paraId="5D3C57F6"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(P.CP.01.OPR.110)</w:t>
                    </w:r>
                  </w:p>
                </w:txbxContent>
              </v:textbox>
            </v:rect>
            <v:rect id="_x0000_s2858" style="position:absolute;left:2066;top:4259;width:1662;height:609" stroked="f">
              <v:textbox style="mso-next-textbox:#_x0000_s2858" inset="0,0,0,0">
                <w:txbxContent>
                  <w:p w14:paraId="09E06ACA"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4121C"/>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59" style="position:absolute;left:2003;top:5098;width:1805;height:715" stroked="f">
              <v:textbox style="mso-next-textbox:#_x0000_s2859" inset="0,0,0,0">
                <w:txbxContent>
                  <w:p w14:paraId="5DF2B3E8"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(P.CP.01.OPR.111)</w:t>
                    </w:r>
                  </w:p>
                </w:txbxContent>
              </v:textbox>
            </v:rect>
            <v:rect id="_x0000_s2860" style="position:absolute;left:1941;top:6246;width:1655;height:390" stroked="f">
              <v:textbox style="mso-next-textbox:#_x0000_s2860" inset="0,0,0,0">
                <w:txbxContent>
                  <w:p w14:paraId="0C95A73F" w14:textId="77777777" w:rsidR="005B42C5" w:rsidRPr="00E85C82" w:rsidRDefault="005B42C5" w:rsidP="002D546D">
                    <w:pPr>
                      <w:spacing w:after="0" w:line="240" w:lineRule="auto"/>
                      <w:jc w:val="left"/>
                      <w:rPr>
                        <w:rFonts w:ascii="Sylfaen" w:hAnsi="Sylfaen"/>
                        <w:sz w:val="8"/>
                        <w:szCs w:val="8"/>
                      </w:rPr>
                    </w:pPr>
                    <w:r w:rsidRPr="00E85C82">
                      <w:rPr>
                        <w:rFonts w:ascii="Sylfaen" w:hAnsi="Sylfaen"/>
                        <w:sz w:val="8"/>
                        <w:szCs w:val="8"/>
                      </w:rPr>
                      <w:t>[պահանջվում է տեղեկությունների ներկայացում նշանակման կենտրոնական մաքսային մարմին]</w:t>
                    </w:r>
                  </w:p>
                </w:txbxContent>
              </v:textbox>
            </v:rect>
            <v:rect id="_x0000_s2861" style="position:absolute;left:6420;top:6749;width:1725;height:619" stroked="f">
              <v:textbox style="mso-next-textbox:#_x0000_s2861" inset="0,0,0,0">
                <w:txbxContent>
                  <w:p w14:paraId="3074698A"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7131E"/>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62" style="position:absolute;left:6295;top:7589;width:2053;height:645" stroked="f">
              <v:textbox style="mso-next-textbox:#_x0000_s2862" inset="0,0,0,0">
                <w:txbxContent>
                  <w:p w14:paraId="4172DF5E"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(P.CP.01.OPR.113)</w:t>
                    </w:r>
                  </w:p>
                </w:txbxContent>
              </v:textbox>
            </v:rect>
            <v:rect id="_x0000_s2863" style="position:absolute;left:1793;top:6779;width:2015;height:633" stroked="f">
              <v:textbox style="mso-next-textbox:#_x0000_s2863" inset="0,0,0,0">
                <w:txbxContent>
                  <w:p w14:paraId="03F9803A"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փոփոխված տեղեկությունների ներկայացում (P.CP.01.OPR.112)</w:t>
                    </w:r>
                  </w:p>
                </w:txbxContent>
              </v:textbox>
            </v:rect>
            <v:rect id="_x0000_s2864" style="position:absolute;left:1941;top:7589;width:1719;height:645" stroked="f">
              <v:textbox style="mso-next-textbox:#_x0000_s2864" inset="0,0,0,0">
                <w:txbxContent>
                  <w:p w14:paraId="71D118C5"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7131F"/>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65" style="position:absolute;left:1882;top:8428;width:1846;height:742" stroked="f">
              <v:textbox style="mso-next-textbox:#_x0000_s2865" inset="0,0,0,0">
                <w:txbxContent>
                  <w:p w14:paraId="6A9DDE93"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(P.CP.01.OPR.114)</w:t>
                    </w:r>
                  </w:p>
                </w:txbxContent>
              </v:textbox>
            </v:rect>
            <v:rect id="_x0000_s2866" style="position:absolute;left:1829;top:9612;width:1767;height:393" stroked="f">
              <v:textbox style="mso-next-textbox:#_x0000_s2866" inset="0,0,0,0">
                <w:txbxContent>
                  <w:p w14:paraId="0AC752C4" w14:textId="77777777" w:rsidR="005B42C5" w:rsidRPr="00E85C82" w:rsidRDefault="005B42C5" w:rsidP="002D546D">
                    <w:pPr>
                      <w:spacing w:after="0" w:line="240" w:lineRule="auto"/>
                      <w:jc w:val="left"/>
                      <w:rPr>
                        <w:rFonts w:ascii="Sylfaen" w:hAnsi="Sylfaen"/>
                        <w:sz w:val="8"/>
                        <w:szCs w:val="8"/>
                      </w:rPr>
                    </w:pPr>
                    <w:r w:rsidRPr="00E85C82">
                      <w:rPr>
                        <w:rFonts w:ascii="Sylfaen" w:hAnsi="Sylfaen"/>
                        <w:color w:val="3A3040"/>
                        <w:sz w:val="8"/>
                        <w:szCs w:val="8"/>
                      </w:rPr>
                      <w:t>[</w:t>
                    </w:r>
                    <w:r w:rsidRPr="00E85C82">
                      <w:rPr>
                        <w:rFonts w:ascii="Sylfaen" w:hAnsi="Sylfaen"/>
                        <w:sz w:val="8"/>
                        <w:szCs w:val="8"/>
                      </w:rPr>
                      <w:t>պահանջվում է տեղեկությունների ներկայացում միջանկյալ կենտրոնական մաքսային մարմին]</w:t>
                    </w:r>
                  </w:p>
                </w:txbxContent>
              </v:textbox>
            </v:rect>
            <v:rect id="_x0000_s2867" style="position:absolute;left:8767;top:10054;width:1719;height:627" stroked="f">
              <v:textbox style="mso-next-textbox:#_x0000_s2867" inset="0,0,0,0">
                <w:txbxContent>
                  <w:p w14:paraId="043BCFDA"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382E3F"/>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68" style="position:absolute;left:8685;top:11043;width:1863;height:656" stroked="f">
              <v:textbox style="mso-next-textbox:#_x0000_s2868" inset="0,0,0,0">
                <w:txbxContent>
                  <w:p w14:paraId="231BFC9F"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(P.CP.01.OPR.116)</w:t>
                    </w:r>
                  </w:p>
                </w:txbxContent>
              </v:textbox>
            </v:rect>
            <v:rect id="_x0000_s2869" style="position:absolute;left:1628;top:10168;width:2100;height:636" stroked="f">
              <v:textbox style="mso-next-textbox:#_x0000_s2869" inset="0,0,0,0">
                <w:txbxContent>
                  <w:p w14:paraId="26942158" w14:textId="77777777" w:rsidR="005B42C5" w:rsidRPr="00E85C82" w:rsidRDefault="005B42C5" w:rsidP="002D546D">
                    <w:pPr>
                      <w:spacing w:after="0" w:line="240" w:lineRule="auto"/>
                      <w:jc w:val="center"/>
                      <w:rPr>
                        <w:rFonts w:ascii="Sylfaen" w:eastAsia="Times New Roman" w:hAnsi="Sylfaen"/>
                        <w:color w:val="auto"/>
                        <w:sz w:val="8"/>
                        <w:szCs w:val="8"/>
                      </w:rPr>
                    </w:pPr>
                    <w:r w:rsidRPr="00E85C82">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փոփոխված տեղեկությունների ներկայացում (P.CP.01.OPR.115)</w:t>
                    </w:r>
                  </w:p>
                </w:txbxContent>
              </v:textbox>
            </v:rect>
            <v:rect id="_x0000_s2870" style="position:absolute;left:1829;top:11043;width:1696;height:610" stroked="f">
              <v:textbox style="mso-next-textbox:#_x0000_s2870" inset="0,0,0,0">
                <w:txbxContent>
                  <w:p w14:paraId="142F6111"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color w:val="26131E"/>
                        <w:sz w:val="8"/>
                        <w:szCs w:val="8"/>
                      </w:rPr>
                      <w:t>: 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71" style="position:absolute;left:1560;top:11944;width:2248;height:645" stroked="f">
              <v:textbox style="mso-next-textbox:#_x0000_s2871" inset="0,0,0,0">
                <w:txbxContent>
                  <w:p w14:paraId="682FC970" w14:textId="77777777" w:rsidR="005B42C5" w:rsidRPr="00E85C82" w:rsidRDefault="005B42C5" w:rsidP="002D546D">
                    <w:pPr>
                      <w:spacing w:after="0" w:line="240" w:lineRule="auto"/>
                      <w:jc w:val="center"/>
                      <w:rPr>
                        <w:rFonts w:ascii="Sylfaen" w:hAnsi="Sylfaen"/>
                        <w:sz w:val="8"/>
                        <w:szCs w:val="8"/>
                      </w:rPr>
                    </w:pPr>
                    <w:r w:rsidRPr="00E85C82">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(P.CP.01.OPR.117)</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73F3B8A8" wp14:editId="67FFFC64">
            <wp:extent cx="5939790" cy="7395845"/>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939790" cy="7395845"/>
                    </a:xfrm>
                    <a:prstGeom prst="rect">
                      <a:avLst/>
                    </a:prstGeom>
                  </pic:spPr>
                </pic:pic>
              </a:graphicData>
            </a:graphic>
          </wp:inline>
        </w:drawing>
      </w:r>
    </w:p>
    <w:p w14:paraId="6BB69F81" w14:textId="77777777" w:rsidR="00AA6B19" w:rsidRPr="00424685" w:rsidRDefault="00AA6B19" w:rsidP="00C12A21">
      <w:pPr>
        <w:pStyle w:val="a7"/>
        <w:rPr>
          <w:rStyle w:val="ab"/>
          <w:color w:val="auto"/>
          <w:sz w:val="24"/>
        </w:rPr>
      </w:pPr>
      <w:r w:rsidRPr="00424685">
        <w:t xml:space="preserve">Նկար 21. «Ապրանքների փոխադրման </w:t>
      </w:r>
      <w:r w:rsidR="005053D3" w:rsidRPr="00424685">
        <w:t xml:space="preserve">(տրանսպորտային փոխադրման) </w:t>
      </w:r>
      <w:r w:rsidRPr="00424685">
        <w:t>երթուղու փոփոխության մասին տեղեկությունների փոփոխություն» (P.CP.01.PRC.015) ընթացակարգի կատարման սխեմա</w:t>
      </w:r>
    </w:p>
    <w:p w14:paraId="5811FC6A" w14:textId="77777777" w:rsidR="001A7B49" w:rsidRPr="00424685" w:rsidRDefault="001A7B49">
      <w:pPr>
        <w:spacing w:line="276" w:lineRule="auto"/>
        <w:jc w:val="left"/>
        <w:rPr>
          <w:rFonts w:ascii="Sylfaen" w:eastAsia="Times New Roman" w:hAnsi="Sylfaen"/>
          <w:noProof/>
          <w:color w:val="auto"/>
          <w:sz w:val="24"/>
          <w:szCs w:val="24"/>
        </w:rPr>
      </w:pPr>
      <w:r w:rsidRPr="00424685">
        <w:rPr>
          <w:rFonts w:ascii="Sylfaen" w:hAnsi="Sylfaen"/>
          <w:noProof/>
          <w:color w:val="auto"/>
          <w:sz w:val="24"/>
        </w:rPr>
        <w:br w:type="page"/>
      </w:r>
    </w:p>
    <w:p w14:paraId="450D65B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198.</w:t>
      </w:r>
      <w:r w:rsidRPr="00424685">
        <w:rPr>
          <w:rFonts w:ascii="Sylfaen" w:hAnsi="Sylfaen"/>
          <w:noProof/>
          <w:color w:val="auto"/>
          <w:sz w:val="24"/>
        </w:rPr>
        <w:tab/>
        <w:t xml:space="preserve">«Ապրանքների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վերաբերյալ տեղեկությունների փոփոխություն» (P.CP.01.PRC.015)» ընթացակարգն իրականացվում է նախօրոք չպլանավորված մաքսային գործառնություն կատարող կենտրոնական մաքսային մարմնի կողմից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տեղեկություններում փոփոխություններ կատարելուց հետո՝ պայմանով, որ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(P.CP.01.MSG.014) ընթացակարգը բարեհաջող կատարվել է: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փոփոխություն» (P.CP.01.PRC.015) ընթացակարգը կատարելիս նախօրոք չպլանավորված մաքսային գործառնություն կատարող կենտրոնական մաքսային մարմինը ներկայացնում է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 կենտրոնական մաքսային մարմիններ, որտեղ ներկայացվել են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(P.CP.01.PRC.014) ընթացակարգը կատարելիս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w:t>
      </w:r>
      <w:r w:rsidRPr="00424685">
        <w:rPr>
          <w:rStyle w:val="ab"/>
          <w:rFonts w:ascii="Sylfaen" w:hAnsi="Sylfaen"/>
          <w:color w:val="auto"/>
          <w:sz w:val="24"/>
        </w:rPr>
        <w:t xml:space="preserve"> </w:t>
      </w:r>
    </w:p>
    <w:p w14:paraId="2E041D4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199.</w:t>
      </w:r>
      <w:r w:rsidRPr="00424685">
        <w:rPr>
          <w:rFonts w:ascii="Sylfaen" w:hAnsi="Sylfaen"/>
          <w:noProof/>
          <w:color w:val="auto"/>
          <w:sz w:val="24"/>
        </w:rPr>
        <w:tab/>
        <w:t xml:space="preserve">«Կենտրոնական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P.CP.01.OPR.109) գործառնությունը կատարվում</w:t>
      </w:r>
      <w:r w:rsidR="005053D3" w:rsidRPr="00424685">
        <w:rPr>
          <w:rFonts w:ascii="Sylfaen" w:hAnsi="Sylfaen"/>
          <w:noProof/>
          <w:color w:val="auto"/>
          <w:sz w:val="24"/>
        </w:rPr>
        <w:t> </w:t>
      </w:r>
      <w:r w:rsidRPr="00424685">
        <w:rPr>
          <w:rFonts w:ascii="Sylfaen" w:hAnsi="Sylfaen"/>
          <w:noProof/>
          <w:color w:val="auto"/>
          <w:sz w:val="24"/>
        </w:rPr>
        <w:t xml:space="preserve">է պայմանով, որ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Pr="00424685">
        <w:rPr>
          <w:rFonts w:ascii="Sylfaen" w:hAnsi="Sylfaen"/>
          <w:noProof/>
          <w:color w:val="auto"/>
          <w:sz w:val="24"/>
        </w:rPr>
        <w:lastRenderedPageBreak/>
        <w:t xml:space="preserve">ուղարկող 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5053D3" w:rsidRPr="00424685">
        <w:rPr>
          <w:rFonts w:ascii="Sylfaen" w:hAnsi="Sylfaen"/>
          <w:noProof/>
          <w:color w:val="auto"/>
          <w:sz w:val="24"/>
        </w:rPr>
        <w:t>ր</w:t>
      </w:r>
      <w:r w:rsidRPr="00424685">
        <w:rPr>
          <w:rFonts w:ascii="Sylfaen" w:hAnsi="Sylfaen"/>
          <w:noProof/>
          <w:color w:val="auto"/>
          <w:sz w:val="24"/>
        </w:rPr>
        <w:t>թուղու փոփոխության մասին փոփոխված տեղեկություններ:</w:t>
      </w:r>
    </w:p>
    <w:p w14:paraId="6EE534E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200.</w:t>
      </w:r>
      <w:r w:rsidRPr="00424685">
        <w:rPr>
          <w:rFonts w:ascii="Sylfaen" w:hAnsi="Sylfaen"/>
          <w:noProof/>
          <w:color w:val="auto"/>
          <w:sz w:val="24"/>
        </w:rPr>
        <w:tab/>
        <w:t xml:space="preserve">Ուղարկող կենտրոնական մաքսային մարմնի կողմից ապրաքների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 ստանալիս կատարվում է «Ուղարկող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(P.CP.01.OPR.110)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փոփոխված տեղեկությունների մշակման վերաբերյալ ծանուցում:</w:t>
      </w:r>
    </w:p>
    <w:p w14:paraId="6A2AFCD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201.</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մշակման վերաբերյալ ծանուցումներ ստանալիս կատարվում է «Ուղարկող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(P.CP.01.OPR.111)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E31F70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202.</w:t>
      </w:r>
      <w:r w:rsidRPr="00424685">
        <w:rPr>
          <w:rFonts w:ascii="Sylfaen" w:hAnsi="Sylfaen"/>
          <w:noProof/>
          <w:color w:val="auto"/>
          <w:sz w:val="24"/>
        </w:rPr>
        <w:tab/>
        <w:t xml:space="preserve">«Նշանակման 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P.CP.01.OPR.112) գործառնությունը կատարվում է պայմանով, որ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տեղեկությունները ներկայացվեն </w:t>
      </w:r>
      <w:r w:rsidRPr="00424685">
        <w:rPr>
          <w:rFonts w:ascii="Sylfaen" w:hAnsi="Sylfaen"/>
          <w:noProof/>
          <w:color w:val="auto"/>
          <w:sz w:val="24"/>
        </w:rPr>
        <w:lastRenderedPageBreak/>
        <w:t>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5053D3" w:rsidRPr="00424685">
        <w:rPr>
          <w:rFonts w:ascii="Sylfaen" w:hAnsi="Sylfaen"/>
          <w:noProof/>
          <w:color w:val="auto"/>
          <w:sz w:val="24"/>
        </w:rPr>
        <w:t>ր</w:t>
      </w:r>
      <w:r w:rsidRPr="00424685">
        <w:rPr>
          <w:rFonts w:ascii="Sylfaen" w:hAnsi="Sylfaen"/>
          <w:noProof/>
          <w:color w:val="auto"/>
          <w:sz w:val="24"/>
        </w:rPr>
        <w:t>թուղու փոփոխության մասին փոփոխված տեղեկություններ:</w:t>
      </w:r>
    </w:p>
    <w:p w14:paraId="2DDDBEB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203.</w:t>
      </w:r>
      <w:r w:rsidRPr="00424685">
        <w:rPr>
          <w:rFonts w:ascii="Sylfaen" w:hAnsi="Sylfaen"/>
          <w:noProof/>
          <w:color w:val="auto"/>
          <w:sz w:val="24"/>
        </w:rPr>
        <w:tab/>
        <w:t xml:space="preserve">Նշանակման կենտրոնական մաքսային մարմնի կողմից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 ստանալիս կատարվում է «Նշանակման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(P.CP.01.OPR.113)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մշակման վերաբերյալ ծանուցում:</w:t>
      </w:r>
    </w:p>
    <w:p w14:paraId="2EEAA57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204.</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մշակման վերաբերյալ ծանուցում ստանալիս կատարվում է «Նշանակման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(P.CP.01.OPR.114)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ADB5D8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205.</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Pr="00424685">
        <w:rPr>
          <w:rFonts w:ascii="Sylfaen" w:hAnsi="Sylfaen"/>
          <w:noProof/>
          <w:color w:val="auto"/>
          <w:sz w:val="24"/>
        </w:rPr>
        <w:lastRenderedPageBreak/>
        <w:t xml:space="preserve">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P.CP.01.OPR.115) գործառնությունը կատարվում է պայմանով, որ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տեղեկությունները ներկայացվեն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5053D3" w:rsidRPr="00424685">
        <w:rPr>
          <w:rFonts w:ascii="Sylfaen" w:hAnsi="Sylfaen"/>
          <w:noProof/>
          <w:color w:val="auto"/>
          <w:sz w:val="24"/>
        </w:rPr>
        <w:t>ր</w:t>
      </w:r>
      <w:r w:rsidRPr="00424685">
        <w:rPr>
          <w:rFonts w:ascii="Sylfaen" w:hAnsi="Sylfaen"/>
          <w:noProof/>
          <w:color w:val="auto"/>
          <w:sz w:val="24"/>
        </w:rPr>
        <w:t>թուղու փոփոխության մասին փոփոխված տեղեկություններ: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P.CP.01.OPR.115)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4CA13D2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206.</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փոփոխված տեղեկություններ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(P.CP.01.OPR.116)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փոփոխված տեղեկությունների մշակման վերաբերյալ ծանուցում:</w:t>
      </w:r>
    </w:p>
    <w:p w14:paraId="60B39A9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207.</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փոփոխված տեղեկությունների մշակման վերաբերյալ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5053D3" w:rsidRPr="00424685">
        <w:rPr>
          <w:rFonts w:ascii="Sylfaen" w:hAnsi="Sylfaen"/>
          <w:noProof/>
          <w:color w:val="auto"/>
          <w:sz w:val="24"/>
        </w:rPr>
        <w:lastRenderedPageBreak/>
        <w:t xml:space="preserve">(տրանսպորտային փոխադրման) </w:t>
      </w:r>
      <w:r w:rsidRPr="00424685">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(P.CP.01.OPR.117)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653D9C9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208.</w:t>
      </w:r>
      <w:r w:rsidRPr="00424685">
        <w:rPr>
          <w:rFonts w:ascii="Sylfaen" w:hAnsi="Sylfaen"/>
          <w:noProof/>
          <w:color w:val="auto"/>
          <w:sz w:val="24"/>
        </w:rPr>
        <w:tab/>
        <w:t xml:space="preserve">«Ապրանքների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փոփոխություն» (P.CP.01.PRC.015) ընթացակարգի կատարման արդյունքը բոլոր կենտրոնական մաքսային մարմինների կողմից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փոփոխված տեղեկությունների մշակումն է, որտեղ ներկայացվել են նշված տեղեկությունները:</w:t>
      </w:r>
    </w:p>
    <w:p w14:paraId="07AE417A" w14:textId="77777777" w:rsidR="00AA6B19" w:rsidRPr="00424685" w:rsidRDefault="001A7B4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209.</w:t>
      </w:r>
      <w:r w:rsidRPr="00424685">
        <w:rPr>
          <w:rFonts w:ascii="Sylfaen" w:hAnsi="Sylfaen"/>
          <w:noProof/>
          <w:color w:val="auto"/>
          <w:sz w:val="24"/>
        </w:rPr>
        <w:tab/>
      </w:r>
      <w:r w:rsidR="00AA6B19" w:rsidRPr="00424685">
        <w:rPr>
          <w:rFonts w:ascii="Sylfaen" w:hAnsi="Sylfaen"/>
          <w:noProof/>
          <w:color w:val="auto"/>
          <w:sz w:val="24"/>
        </w:rPr>
        <w:t xml:space="preserve">«Ապրանքների փոխադրման </w:t>
      </w:r>
      <w:r w:rsidR="005053D3" w:rsidRPr="00424685">
        <w:rPr>
          <w:rFonts w:ascii="Sylfaen" w:hAnsi="Sylfaen"/>
          <w:noProof/>
          <w:color w:val="auto"/>
          <w:sz w:val="24"/>
        </w:rPr>
        <w:t xml:space="preserve">(տրանսպորտային փոխադրման) </w:t>
      </w:r>
      <w:r w:rsidR="00AA6B19" w:rsidRPr="00424685">
        <w:rPr>
          <w:rFonts w:ascii="Sylfaen" w:hAnsi="Sylfaen"/>
          <w:noProof/>
          <w:color w:val="auto"/>
          <w:sz w:val="24"/>
        </w:rPr>
        <w:t>երթուղու փոփոխության մասին տեղեկությունների փոփոխություն» (P.CP.01.PRC.015) ընթացակարգի շրջանակներում կատարվող՝ ընդհանուր գործընթացի գործառնությունների ցանկը բերված է 131-րդ աղյուսակում</w:t>
      </w:r>
      <w:r w:rsidR="00CC50CF" w:rsidRPr="00424685">
        <w:rPr>
          <w:rFonts w:ascii="Sylfaen" w:hAnsi="Sylfaen"/>
          <w:noProof/>
          <w:color w:val="auto"/>
          <w:sz w:val="24"/>
        </w:rPr>
        <w:t>:</w:t>
      </w:r>
    </w:p>
    <w:p w14:paraId="4312A443" w14:textId="77777777" w:rsidR="001A7B49" w:rsidRPr="00424685" w:rsidRDefault="001A7B49">
      <w:pPr>
        <w:spacing w:line="276" w:lineRule="auto"/>
        <w:jc w:val="left"/>
        <w:rPr>
          <w:rFonts w:ascii="Sylfaen" w:eastAsia="Times New Roman" w:hAnsi="Sylfaen"/>
          <w:color w:val="auto"/>
          <w:sz w:val="24"/>
          <w:szCs w:val="24"/>
        </w:rPr>
      </w:pPr>
    </w:p>
    <w:p w14:paraId="3D3467F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131</w:t>
      </w:r>
    </w:p>
    <w:p w14:paraId="1E866A5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երթուղու փոփոխության մասին տեղեկությունների փոփոխություն» (P.CP.01.PRC.015)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562C8BE0" w14:textId="77777777" w:rsidTr="005053D3">
        <w:trPr>
          <w:tblHeader/>
        </w:trPr>
        <w:tc>
          <w:tcPr>
            <w:tcW w:w="2404" w:type="dxa"/>
            <w:vAlign w:val="top"/>
          </w:tcPr>
          <w:p w14:paraId="25A9869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739DD8B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098F368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7BEA3D2" w14:textId="77777777" w:rsidTr="005053D3">
        <w:trPr>
          <w:tblHeader/>
        </w:trPr>
        <w:tc>
          <w:tcPr>
            <w:tcW w:w="2404" w:type="dxa"/>
          </w:tcPr>
          <w:p w14:paraId="05FEE34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1E60BDA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0059953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EF414E3" w14:textId="77777777" w:rsidTr="005053D3">
        <w:tc>
          <w:tcPr>
            <w:tcW w:w="2404" w:type="dxa"/>
            <w:tcBorders>
              <w:top w:val="single" w:sz="4" w:space="0" w:color="auto"/>
              <w:bottom w:val="single" w:sz="4" w:space="0" w:color="auto"/>
            </w:tcBorders>
            <w:vAlign w:val="top"/>
          </w:tcPr>
          <w:p w14:paraId="379F694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P.CP.01.OPR.109</w:t>
            </w:r>
          </w:p>
        </w:tc>
        <w:tc>
          <w:tcPr>
            <w:tcW w:w="4014" w:type="dxa"/>
            <w:tcBorders>
              <w:top w:val="single" w:sz="4" w:space="0" w:color="auto"/>
              <w:bottom w:val="single" w:sz="4" w:space="0" w:color="auto"/>
            </w:tcBorders>
            <w:vAlign w:val="top"/>
          </w:tcPr>
          <w:p w14:paraId="7996EDF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մարմին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2E35546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132-րդ աղյուսակում</w:t>
            </w:r>
          </w:p>
        </w:tc>
      </w:tr>
      <w:tr w:rsidR="00AA6B19" w:rsidRPr="00424685" w14:paraId="66D8B457" w14:textId="77777777" w:rsidTr="005053D3">
        <w:tc>
          <w:tcPr>
            <w:tcW w:w="2404" w:type="dxa"/>
            <w:tcBorders>
              <w:top w:val="single" w:sz="4" w:space="0" w:color="auto"/>
              <w:bottom w:val="single" w:sz="4" w:space="0" w:color="auto"/>
            </w:tcBorders>
            <w:vAlign w:val="top"/>
          </w:tcPr>
          <w:p w14:paraId="04D2330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P.CP.01.OPR.110</w:t>
            </w:r>
          </w:p>
        </w:tc>
        <w:tc>
          <w:tcPr>
            <w:tcW w:w="4014" w:type="dxa"/>
            <w:tcBorders>
              <w:top w:val="single" w:sz="4" w:space="0" w:color="auto"/>
              <w:bottom w:val="single" w:sz="4" w:space="0" w:color="auto"/>
            </w:tcBorders>
            <w:vAlign w:val="top"/>
          </w:tcPr>
          <w:p w14:paraId="0EFBDF2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6FAD4FB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133-րդ աղյուսակում</w:t>
            </w:r>
          </w:p>
        </w:tc>
      </w:tr>
      <w:tr w:rsidR="00AA6B19" w:rsidRPr="00424685" w14:paraId="22B701DC" w14:textId="77777777" w:rsidTr="005053D3">
        <w:tc>
          <w:tcPr>
            <w:tcW w:w="2404" w:type="dxa"/>
            <w:tcBorders>
              <w:top w:val="single" w:sz="4" w:space="0" w:color="auto"/>
              <w:bottom w:val="single" w:sz="4" w:space="0" w:color="auto"/>
            </w:tcBorders>
            <w:vAlign w:val="top"/>
          </w:tcPr>
          <w:p w14:paraId="228B4DB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P.CP.01.OPR.111</w:t>
            </w:r>
          </w:p>
        </w:tc>
        <w:tc>
          <w:tcPr>
            <w:tcW w:w="4014" w:type="dxa"/>
            <w:tcBorders>
              <w:top w:val="single" w:sz="4" w:space="0" w:color="auto"/>
              <w:bottom w:val="single" w:sz="4" w:space="0" w:color="auto"/>
            </w:tcBorders>
            <w:vAlign w:val="top"/>
          </w:tcPr>
          <w:p w14:paraId="5532273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0178E3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134-րդ աղյուսակում</w:t>
            </w:r>
          </w:p>
        </w:tc>
      </w:tr>
      <w:tr w:rsidR="00AA6B19" w:rsidRPr="00424685" w14:paraId="2C9D3D66" w14:textId="77777777" w:rsidTr="005053D3">
        <w:tc>
          <w:tcPr>
            <w:tcW w:w="2404" w:type="dxa"/>
            <w:tcBorders>
              <w:top w:val="single" w:sz="4" w:space="0" w:color="auto"/>
              <w:bottom w:val="single" w:sz="4" w:space="0" w:color="auto"/>
            </w:tcBorders>
            <w:vAlign w:val="top"/>
          </w:tcPr>
          <w:p w14:paraId="61CF2BC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P.CP.01.OPR.112</w:t>
            </w:r>
          </w:p>
        </w:tc>
        <w:tc>
          <w:tcPr>
            <w:tcW w:w="4014" w:type="dxa"/>
            <w:tcBorders>
              <w:top w:val="single" w:sz="4" w:space="0" w:color="auto"/>
              <w:bottom w:val="single" w:sz="4" w:space="0" w:color="auto"/>
            </w:tcBorders>
            <w:vAlign w:val="top"/>
          </w:tcPr>
          <w:p w14:paraId="63CED35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մարմին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108DD7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135-րդ աղյուսակում</w:t>
            </w:r>
          </w:p>
        </w:tc>
      </w:tr>
      <w:tr w:rsidR="00AA6B19" w:rsidRPr="00424685" w14:paraId="322AC797" w14:textId="77777777" w:rsidTr="005053D3">
        <w:tc>
          <w:tcPr>
            <w:tcW w:w="2404" w:type="dxa"/>
            <w:tcBorders>
              <w:top w:val="single" w:sz="4" w:space="0" w:color="auto"/>
              <w:bottom w:val="single" w:sz="4" w:space="0" w:color="auto"/>
            </w:tcBorders>
            <w:vAlign w:val="top"/>
          </w:tcPr>
          <w:p w14:paraId="27494F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P.CP.01.OPR.113</w:t>
            </w:r>
          </w:p>
        </w:tc>
        <w:tc>
          <w:tcPr>
            <w:tcW w:w="4014" w:type="dxa"/>
            <w:tcBorders>
              <w:top w:val="single" w:sz="4" w:space="0" w:color="auto"/>
              <w:bottom w:val="single" w:sz="4" w:space="0" w:color="auto"/>
            </w:tcBorders>
            <w:vAlign w:val="top"/>
          </w:tcPr>
          <w:p w14:paraId="426A1C6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7BD1941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136-րդ աղյուսակում</w:t>
            </w:r>
          </w:p>
        </w:tc>
      </w:tr>
      <w:tr w:rsidR="00AA6B19" w:rsidRPr="00424685" w14:paraId="280A115E" w14:textId="77777777" w:rsidTr="005053D3">
        <w:tc>
          <w:tcPr>
            <w:tcW w:w="2404" w:type="dxa"/>
            <w:tcBorders>
              <w:top w:val="single" w:sz="4" w:space="0" w:color="auto"/>
              <w:bottom w:val="single" w:sz="4" w:space="0" w:color="auto"/>
            </w:tcBorders>
            <w:vAlign w:val="top"/>
          </w:tcPr>
          <w:p w14:paraId="2E37BD4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P.CP.01.OPR.114</w:t>
            </w:r>
          </w:p>
        </w:tc>
        <w:tc>
          <w:tcPr>
            <w:tcW w:w="4014" w:type="dxa"/>
            <w:tcBorders>
              <w:top w:val="single" w:sz="4" w:space="0" w:color="auto"/>
              <w:bottom w:val="single" w:sz="4" w:space="0" w:color="auto"/>
            </w:tcBorders>
            <w:vAlign w:val="top"/>
          </w:tcPr>
          <w:p w14:paraId="2B661D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792DBE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137-րդ աղյուսակում</w:t>
            </w:r>
          </w:p>
        </w:tc>
      </w:tr>
      <w:tr w:rsidR="00AA6B19" w:rsidRPr="00424685" w14:paraId="5EA9AB9F" w14:textId="77777777" w:rsidTr="005053D3">
        <w:tc>
          <w:tcPr>
            <w:tcW w:w="2404" w:type="dxa"/>
            <w:tcBorders>
              <w:top w:val="single" w:sz="4" w:space="0" w:color="auto"/>
              <w:bottom w:val="single" w:sz="4" w:space="0" w:color="auto"/>
            </w:tcBorders>
            <w:vAlign w:val="top"/>
          </w:tcPr>
          <w:p w14:paraId="254919B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P.CP.01.OPR.115</w:t>
            </w:r>
          </w:p>
        </w:tc>
        <w:tc>
          <w:tcPr>
            <w:tcW w:w="4014" w:type="dxa"/>
            <w:tcBorders>
              <w:top w:val="single" w:sz="4" w:space="0" w:color="auto"/>
              <w:bottom w:val="single" w:sz="4" w:space="0" w:color="auto"/>
            </w:tcBorders>
            <w:vAlign w:val="top"/>
          </w:tcPr>
          <w:p w14:paraId="006B6D47"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ապրանքների փոխադրման </w:t>
            </w:r>
            <w:r w:rsidR="005053D3"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344BE55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138-րդ աղյուսակում</w:t>
            </w:r>
          </w:p>
        </w:tc>
      </w:tr>
      <w:tr w:rsidR="00AA6B19" w:rsidRPr="00424685" w14:paraId="0715349E" w14:textId="77777777" w:rsidTr="005053D3">
        <w:tc>
          <w:tcPr>
            <w:tcW w:w="2404" w:type="dxa"/>
            <w:tcBorders>
              <w:top w:val="single" w:sz="4" w:space="0" w:color="auto"/>
              <w:bottom w:val="single" w:sz="4" w:space="0" w:color="auto"/>
            </w:tcBorders>
            <w:vAlign w:val="top"/>
          </w:tcPr>
          <w:p w14:paraId="2E29CB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P.CP.01.OPR.116</w:t>
            </w:r>
          </w:p>
        </w:tc>
        <w:tc>
          <w:tcPr>
            <w:tcW w:w="4014" w:type="dxa"/>
            <w:tcBorders>
              <w:top w:val="single" w:sz="4" w:space="0" w:color="auto"/>
              <w:bottom w:val="single" w:sz="4" w:space="0" w:color="auto"/>
            </w:tcBorders>
            <w:vAlign w:val="top"/>
          </w:tcPr>
          <w:p w14:paraId="14715388"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 xml:space="preserve">երթուղու փոփոխության մասին </w:t>
            </w:r>
            <w:r w:rsidR="00AA6B19" w:rsidRPr="00424685">
              <w:rPr>
                <w:rFonts w:ascii="Sylfaen" w:eastAsiaTheme="minorEastAsia" w:hAnsi="Sylfaen"/>
                <w:noProof/>
                <w:color w:val="auto"/>
                <w:sz w:val="20"/>
              </w:rPr>
              <w:lastRenderedPageBreak/>
              <w:t xml:space="preserve">փոփոխված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A9E544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բերված է սույն կանոնների 139-րդ աղյուսակում</w:t>
            </w:r>
          </w:p>
        </w:tc>
      </w:tr>
      <w:tr w:rsidR="00AA6B19" w:rsidRPr="00424685" w14:paraId="3DA890BB" w14:textId="77777777" w:rsidTr="005053D3">
        <w:tc>
          <w:tcPr>
            <w:tcW w:w="2404" w:type="dxa"/>
            <w:tcBorders>
              <w:top w:val="single" w:sz="4" w:space="0" w:color="auto"/>
              <w:bottom w:val="single" w:sz="4" w:space="0" w:color="auto"/>
            </w:tcBorders>
            <w:vAlign w:val="top"/>
          </w:tcPr>
          <w:p w14:paraId="539043A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P.CP.01.OPR.117</w:t>
            </w:r>
          </w:p>
        </w:tc>
        <w:tc>
          <w:tcPr>
            <w:tcW w:w="4014" w:type="dxa"/>
            <w:tcBorders>
              <w:top w:val="single" w:sz="4" w:space="0" w:color="auto"/>
              <w:bottom w:val="single" w:sz="4" w:space="0" w:color="auto"/>
            </w:tcBorders>
            <w:vAlign w:val="top"/>
          </w:tcPr>
          <w:p w14:paraId="6081191D"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5053D3"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3AD627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140-րդ աղյուսակում</w:t>
            </w:r>
          </w:p>
        </w:tc>
      </w:tr>
    </w:tbl>
    <w:p w14:paraId="06C533AC" w14:textId="77777777" w:rsidR="00AA6B19" w:rsidRPr="00424685" w:rsidRDefault="00AA6B19" w:rsidP="00AA6B19">
      <w:pPr>
        <w:widowControl w:val="0"/>
        <w:spacing w:after="160"/>
        <w:rPr>
          <w:rFonts w:ascii="Sylfaen" w:hAnsi="Sylfaen"/>
          <w:color w:val="auto"/>
          <w:sz w:val="24"/>
          <w:szCs w:val="24"/>
        </w:rPr>
      </w:pPr>
    </w:p>
    <w:p w14:paraId="565C09E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132</w:t>
      </w:r>
    </w:p>
    <w:p w14:paraId="23F3BFA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5FA9A9D" w14:textId="77777777" w:rsidTr="005053D3">
        <w:trPr>
          <w:tblHeader/>
        </w:trPr>
        <w:tc>
          <w:tcPr>
            <w:tcW w:w="1127" w:type="dxa"/>
            <w:shd w:val="clear" w:color="auto" w:fill="auto"/>
            <w:vAlign w:val="top"/>
          </w:tcPr>
          <w:p w14:paraId="590C250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1F4B88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4582E7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DDAE95E" w14:textId="77777777" w:rsidTr="005053D3">
        <w:trPr>
          <w:tblHeader/>
        </w:trPr>
        <w:tc>
          <w:tcPr>
            <w:tcW w:w="1127" w:type="dxa"/>
            <w:shd w:val="clear" w:color="auto" w:fill="auto"/>
          </w:tcPr>
          <w:p w14:paraId="1A0A52A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9118D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16BC1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B2D1304" w14:textId="77777777" w:rsidTr="005053D3">
        <w:tc>
          <w:tcPr>
            <w:tcW w:w="1127" w:type="dxa"/>
            <w:tcBorders>
              <w:bottom w:val="single" w:sz="4" w:space="0" w:color="auto"/>
            </w:tcBorders>
            <w:shd w:val="clear" w:color="auto" w:fill="auto"/>
            <w:vAlign w:val="top"/>
          </w:tcPr>
          <w:p w14:paraId="4237917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8D465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74CDF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P.CP.01.OPR.109</w:t>
            </w:r>
          </w:p>
        </w:tc>
      </w:tr>
      <w:tr w:rsidR="00AA6B19" w:rsidRPr="00424685" w14:paraId="2B18B9C7" w14:textId="77777777" w:rsidTr="005053D3">
        <w:tc>
          <w:tcPr>
            <w:tcW w:w="1127" w:type="dxa"/>
            <w:tcBorders>
              <w:top w:val="single" w:sz="4" w:space="0" w:color="auto"/>
              <w:bottom w:val="single" w:sz="4" w:space="0" w:color="auto"/>
            </w:tcBorders>
            <w:shd w:val="clear" w:color="auto" w:fill="auto"/>
            <w:vAlign w:val="top"/>
          </w:tcPr>
          <w:p w14:paraId="2B3F31E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26A66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6EFDDB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 ներկայացնելը</w:t>
            </w:r>
          </w:p>
        </w:tc>
      </w:tr>
      <w:tr w:rsidR="00AA6B19" w:rsidRPr="00424685" w14:paraId="118184E1" w14:textId="77777777" w:rsidTr="005053D3">
        <w:tc>
          <w:tcPr>
            <w:tcW w:w="1127" w:type="dxa"/>
            <w:tcBorders>
              <w:top w:val="single" w:sz="4" w:space="0" w:color="auto"/>
              <w:bottom w:val="single" w:sz="4" w:space="0" w:color="auto"/>
            </w:tcBorders>
            <w:shd w:val="clear" w:color="auto" w:fill="auto"/>
            <w:vAlign w:val="top"/>
          </w:tcPr>
          <w:p w14:paraId="6E9BBF0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7FCC1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6A6366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9BD0E16" w14:textId="77777777" w:rsidTr="005053D3">
        <w:tc>
          <w:tcPr>
            <w:tcW w:w="1127" w:type="dxa"/>
            <w:tcBorders>
              <w:top w:val="single" w:sz="4" w:space="0" w:color="auto"/>
              <w:bottom w:val="single" w:sz="4" w:space="0" w:color="auto"/>
            </w:tcBorders>
            <w:shd w:val="clear" w:color="auto" w:fill="auto"/>
            <w:vAlign w:val="top"/>
          </w:tcPr>
          <w:p w14:paraId="30D36A7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9A7BF4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360F5A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w:t>
            </w:r>
            <w:r w:rsidRPr="00424685">
              <w:rPr>
                <w:rFonts w:ascii="Sylfaen" w:hAnsi="Sylfaen"/>
                <w:noProof/>
                <w:color w:val="auto"/>
                <w:sz w:val="20"/>
              </w:rPr>
              <w:lastRenderedPageBreak/>
              <w:t>մասին տեղեկությունները ներկայացվեն ուղարկող կենտրոնական մաքսային մարմին</w:t>
            </w:r>
          </w:p>
        </w:tc>
      </w:tr>
      <w:tr w:rsidR="00AA6B19" w:rsidRPr="00424685" w14:paraId="01F0E8CB" w14:textId="77777777" w:rsidTr="005053D3">
        <w:tc>
          <w:tcPr>
            <w:tcW w:w="1127" w:type="dxa"/>
            <w:tcBorders>
              <w:top w:val="single" w:sz="4" w:space="0" w:color="auto"/>
              <w:bottom w:val="single" w:sz="4" w:space="0" w:color="auto"/>
            </w:tcBorders>
            <w:shd w:val="clear" w:color="auto" w:fill="auto"/>
            <w:vAlign w:val="top"/>
          </w:tcPr>
          <w:p w14:paraId="14D25D1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54A72A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41C6F9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29C83309" w14:textId="77777777" w:rsidTr="005053D3">
        <w:tc>
          <w:tcPr>
            <w:tcW w:w="1127" w:type="dxa"/>
            <w:tcBorders>
              <w:top w:val="single" w:sz="4" w:space="0" w:color="auto"/>
              <w:bottom w:val="single" w:sz="4" w:space="0" w:color="auto"/>
            </w:tcBorders>
            <w:shd w:val="clear" w:color="auto" w:fill="auto"/>
            <w:vAlign w:val="top"/>
          </w:tcPr>
          <w:p w14:paraId="121F626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90FCF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E9E4BA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53954BAA" w14:textId="77777777" w:rsidTr="005053D3">
        <w:tc>
          <w:tcPr>
            <w:tcW w:w="1127" w:type="dxa"/>
            <w:tcBorders>
              <w:top w:val="single" w:sz="4" w:space="0" w:color="auto"/>
            </w:tcBorders>
            <w:shd w:val="clear" w:color="auto" w:fill="auto"/>
            <w:vAlign w:val="top"/>
          </w:tcPr>
          <w:p w14:paraId="005AA80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0EDD50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F11A93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տեղեկությունները ներկայացվել են ուղարկող կենտրոնական մաքսային մարմին</w:t>
            </w:r>
          </w:p>
        </w:tc>
      </w:tr>
    </w:tbl>
    <w:p w14:paraId="2184AACD" w14:textId="77777777" w:rsidR="00AA6B19" w:rsidRPr="00424685" w:rsidRDefault="00AA6B19" w:rsidP="00AA6B19">
      <w:pPr>
        <w:widowControl w:val="0"/>
        <w:spacing w:after="160"/>
        <w:rPr>
          <w:rFonts w:ascii="Sylfaen" w:hAnsi="Sylfaen"/>
          <w:color w:val="auto"/>
          <w:sz w:val="24"/>
          <w:szCs w:val="24"/>
        </w:rPr>
      </w:pPr>
    </w:p>
    <w:p w14:paraId="79993F7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133</w:t>
      </w:r>
    </w:p>
    <w:p w14:paraId="072536B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(P.CP.01.OPR.110)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98D1B15" w14:textId="77777777" w:rsidTr="005053D3">
        <w:trPr>
          <w:tblHeader/>
        </w:trPr>
        <w:tc>
          <w:tcPr>
            <w:tcW w:w="1127" w:type="dxa"/>
            <w:shd w:val="clear" w:color="auto" w:fill="auto"/>
            <w:vAlign w:val="top"/>
          </w:tcPr>
          <w:p w14:paraId="39AFD2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91B48C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6C4736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2CBF393" w14:textId="77777777" w:rsidTr="005053D3">
        <w:trPr>
          <w:tblHeader/>
        </w:trPr>
        <w:tc>
          <w:tcPr>
            <w:tcW w:w="1127" w:type="dxa"/>
            <w:shd w:val="clear" w:color="auto" w:fill="auto"/>
          </w:tcPr>
          <w:p w14:paraId="0554991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982FF5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18ABEF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608F3BE" w14:textId="77777777" w:rsidTr="005053D3">
        <w:tc>
          <w:tcPr>
            <w:tcW w:w="1127" w:type="dxa"/>
            <w:tcBorders>
              <w:bottom w:val="single" w:sz="4" w:space="0" w:color="auto"/>
            </w:tcBorders>
            <w:shd w:val="clear" w:color="auto" w:fill="auto"/>
            <w:vAlign w:val="top"/>
          </w:tcPr>
          <w:p w14:paraId="754C27F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5A524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B7E44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P.CP.01.OPR.110</w:t>
            </w:r>
          </w:p>
        </w:tc>
      </w:tr>
      <w:tr w:rsidR="00AA6B19" w:rsidRPr="00424685" w14:paraId="6B286E9C" w14:textId="77777777" w:rsidTr="005053D3">
        <w:tc>
          <w:tcPr>
            <w:tcW w:w="1127" w:type="dxa"/>
            <w:tcBorders>
              <w:top w:val="single" w:sz="4" w:space="0" w:color="auto"/>
              <w:bottom w:val="single" w:sz="4" w:space="0" w:color="auto"/>
            </w:tcBorders>
            <w:shd w:val="clear" w:color="auto" w:fill="auto"/>
            <w:vAlign w:val="top"/>
          </w:tcPr>
          <w:p w14:paraId="407B919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F8E53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21A046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5031BC4A" w14:textId="77777777" w:rsidTr="005053D3">
        <w:tc>
          <w:tcPr>
            <w:tcW w:w="1127" w:type="dxa"/>
            <w:tcBorders>
              <w:top w:val="single" w:sz="4" w:space="0" w:color="auto"/>
              <w:bottom w:val="single" w:sz="4" w:space="0" w:color="auto"/>
            </w:tcBorders>
            <w:shd w:val="clear" w:color="auto" w:fill="auto"/>
            <w:vAlign w:val="top"/>
          </w:tcPr>
          <w:p w14:paraId="09284CB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6A12B2B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A5EC1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77CF508A" w14:textId="77777777" w:rsidTr="005053D3">
        <w:tc>
          <w:tcPr>
            <w:tcW w:w="1127" w:type="dxa"/>
            <w:tcBorders>
              <w:top w:val="single" w:sz="4" w:space="0" w:color="auto"/>
              <w:bottom w:val="single" w:sz="4" w:space="0" w:color="auto"/>
            </w:tcBorders>
            <w:shd w:val="clear" w:color="auto" w:fill="auto"/>
            <w:vAlign w:val="top"/>
          </w:tcPr>
          <w:p w14:paraId="1F11419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40E2E7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F19B20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 ստանալիս («Ուղարկող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P.CP.01.OPR.109) գործառնություն)</w:t>
            </w:r>
          </w:p>
        </w:tc>
      </w:tr>
      <w:tr w:rsidR="00AA6B19" w:rsidRPr="00424685" w14:paraId="2E60AA1B" w14:textId="77777777" w:rsidTr="005053D3">
        <w:tc>
          <w:tcPr>
            <w:tcW w:w="1127" w:type="dxa"/>
            <w:tcBorders>
              <w:top w:val="single" w:sz="4" w:space="0" w:color="auto"/>
              <w:bottom w:val="single" w:sz="4" w:space="0" w:color="auto"/>
            </w:tcBorders>
            <w:shd w:val="clear" w:color="auto" w:fill="auto"/>
            <w:vAlign w:val="top"/>
          </w:tcPr>
          <w:p w14:paraId="6751BF7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62AD92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4D8707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DC246D1" w14:textId="77777777" w:rsidTr="005053D3">
        <w:tc>
          <w:tcPr>
            <w:tcW w:w="1127" w:type="dxa"/>
            <w:tcBorders>
              <w:top w:val="single" w:sz="4" w:space="0" w:color="auto"/>
              <w:bottom w:val="single" w:sz="4" w:space="0" w:color="auto"/>
            </w:tcBorders>
            <w:shd w:val="clear" w:color="auto" w:fill="auto"/>
            <w:vAlign w:val="top"/>
          </w:tcPr>
          <w:p w14:paraId="4D6A8BE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B86CC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D6CB0A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424685" w14:paraId="09C445F1" w14:textId="77777777" w:rsidTr="005053D3">
        <w:tc>
          <w:tcPr>
            <w:tcW w:w="1127" w:type="dxa"/>
            <w:tcBorders>
              <w:top w:val="single" w:sz="4" w:space="0" w:color="auto"/>
            </w:tcBorders>
            <w:shd w:val="clear" w:color="auto" w:fill="auto"/>
            <w:vAlign w:val="top"/>
          </w:tcPr>
          <w:p w14:paraId="0123B0B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13E5E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0B48E4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49BBEED7" w14:textId="77777777" w:rsidR="00AA6B19" w:rsidRPr="00424685" w:rsidRDefault="00AA6B19" w:rsidP="00AA6B19">
      <w:pPr>
        <w:widowControl w:val="0"/>
        <w:spacing w:after="160"/>
        <w:rPr>
          <w:rFonts w:ascii="Sylfaen" w:hAnsi="Sylfaen"/>
          <w:color w:val="auto"/>
          <w:sz w:val="24"/>
          <w:szCs w:val="24"/>
        </w:rPr>
      </w:pPr>
    </w:p>
    <w:p w14:paraId="49C6821A" w14:textId="77777777" w:rsidR="001A7B49" w:rsidRPr="00424685" w:rsidRDefault="001A7B49">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F79EAAC" w14:textId="77777777" w:rsidR="00AA6B19" w:rsidRPr="00424685" w:rsidRDefault="00AA6B19" w:rsidP="005053D3">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lastRenderedPageBreak/>
        <w:t>Աղյուսակ 134</w:t>
      </w:r>
    </w:p>
    <w:p w14:paraId="632CB068" w14:textId="77777777" w:rsidR="00AA6B19" w:rsidRPr="00424685" w:rsidRDefault="00AA6B19" w:rsidP="005053D3">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5053D3"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(P.CP.01.OPR.111)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71262D5" w14:textId="77777777" w:rsidTr="005053D3">
        <w:trPr>
          <w:tblHeader/>
        </w:trPr>
        <w:tc>
          <w:tcPr>
            <w:tcW w:w="1127" w:type="dxa"/>
            <w:shd w:val="clear" w:color="auto" w:fill="auto"/>
            <w:vAlign w:val="top"/>
          </w:tcPr>
          <w:p w14:paraId="4478838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E5A0A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F51255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626A49D" w14:textId="77777777" w:rsidTr="005053D3">
        <w:trPr>
          <w:tblHeader/>
        </w:trPr>
        <w:tc>
          <w:tcPr>
            <w:tcW w:w="1127" w:type="dxa"/>
            <w:shd w:val="clear" w:color="auto" w:fill="auto"/>
          </w:tcPr>
          <w:p w14:paraId="0766524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B6E6F6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6B418C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720694D" w14:textId="77777777" w:rsidTr="005053D3">
        <w:tc>
          <w:tcPr>
            <w:tcW w:w="1127" w:type="dxa"/>
            <w:tcBorders>
              <w:bottom w:val="single" w:sz="4" w:space="0" w:color="auto"/>
            </w:tcBorders>
            <w:shd w:val="clear" w:color="auto" w:fill="auto"/>
            <w:vAlign w:val="top"/>
          </w:tcPr>
          <w:p w14:paraId="2386089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80405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D41F9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P.CP.01.OPR.111</w:t>
            </w:r>
          </w:p>
        </w:tc>
      </w:tr>
      <w:tr w:rsidR="00AA6B19" w:rsidRPr="00424685" w14:paraId="0AE55AC3" w14:textId="77777777" w:rsidTr="005053D3">
        <w:tc>
          <w:tcPr>
            <w:tcW w:w="1127" w:type="dxa"/>
            <w:tcBorders>
              <w:top w:val="single" w:sz="4" w:space="0" w:color="auto"/>
              <w:bottom w:val="single" w:sz="4" w:space="0" w:color="auto"/>
            </w:tcBorders>
            <w:shd w:val="clear" w:color="auto" w:fill="auto"/>
            <w:vAlign w:val="top"/>
          </w:tcPr>
          <w:p w14:paraId="61749BB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185C4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3D5C4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ծանուցման ստացում</w:t>
            </w:r>
          </w:p>
        </w:tc>
      </w:tr>
      <w:tr w:rsidR="00AA6B19" w:rsidRPr="00424685" w14:paraId="6A25CF17" w14:textId="77777777" w:rsidTr="005053D3">
        <w:tc>
          <w:tcPr>
            <w:tcW w:w="1127" w:type="dxa"/>
            <w:tcBorders>
              <w:top w:val="single" w:sz="4" w:space="0" w:color="auto"/>
              <w:bottom w:val="single" w:sz="4" w:space="0" w:color="auto"/>
            </w:tcBorders>
            <w:shd w:val="clear" w:color="auto" w:fill="auto"/>
            <w:vAlign w:val="top"/>
          </w:tcPr>
          <w:p w14:paraId="1BD7B1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CC139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BDA8B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5DA8155D" w14:textId="77777777" w:rsidTr="005053D3">
        <w:tc>
          <w:tcPr>
            <w:tcW w:w="1127" w:type="dxa"/>
            <w:tcBorders>
              <w:top w:val="single" w:sz="4" w:space="0" w:color="auto"/>
              <w:bottom w:val="single" w:sz="4" w:space="0" w:color="auto"/>
            </w:tcBorders>
            <w:shd w:val="clear" w:color="auto" w:fill="auto"/>
            <w:vAlign w:val="top"/>
          </w:tcPr>
          <w:p w14:paraId="4786844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E8DEA0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55875B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մասին տեղեկություններ ստանալիս («Ուղարկող կենտրոնական մաքսային մարմնում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(P.CP.01.OPR.110) գործառնություն)</w:t>
            </w:r>
          </w:p>
        </w:tc>
      </w:tr>
      <w:tr w:rsidR="00AA6B19" w:rsidRPr="00424685" w14:paraId="4462F947" w14:textId="77777777" w:rsidTr="005053D3">
        <w:tc>
          <w:tcPr>
            <w:tcW w:w="1127" w:type="dxa"/>
            <w:tcBorders>
              <w:top w:val="single" w:sz="4" w:space="0" w:color="auto"/>
              <w:bottom w:val="single" w:sz="4" w:space="0" w:color="auto"/>
            </w:tcBorders>
            <w:shd w:val="clear" w:color="auto" w:fill="auto"/>
            <w:vAlign w:val="top"/>
          </w:tcPr>
          <w:p w14:paraId="1448799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B6E33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DCB1EA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1076539" w14:textId="77777777" w:rsidTr="005053D3">
        <w:tc>
          <w:tcPr>
            <w:tcW w:w="1127" w:type="dxa"/>
            <w:tcBorders>
              <w:top w:val="single" w:sz="4" w:space="0" w:color="auto"/>
              <w:bottom w:val="single" w:sz="4" w:space="0" w:color="auto"/>
            </w:tcBorders>
            <w:shd w:val="clear" w:color="auto" w:fill="auto"/>
            <w:vAlign w:val="top"/>
          </w:tcPr>
          <w:p w14:paraId="2401FD2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B58706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ADD90C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E2C7B4C" w14:textId="77777777" w:rsidTr="005053D3">
        <w:tc>
          <w:tcPr>
            <w:tcW w:w="1127" w:type="dxa"/>
            <w:tcBorders>
              <w:top w:val="single" w:sz="4" w:space="0" w:color="auto"/>
            </w:tcBorders>
            <w:shd w:val="clear" w:color="auto" w:fill="auto"/>
            <w:vAlign w:val="top"/>
          </w:tcPr>
          <w:p w14:paraId="43C33A7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3A78DC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DF6BFE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053D3"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4B82FAE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135</w:t>
      </w:r>
    </w:p>
    <w:p w14:paraId="7AE0907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P.CP.01.OPR.112)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6049432" w14:textId="77777777" w:rsidTr="00586AD2">
        <w:trPr>
          <w:tblHeader/>
        </w:trPr>
        <w:tc>
          <w:tcPr>
            <w:tcW w:w="1127" w:type="dxa"/>
            <w:shd w:val="clear" w:color="auto" w:fill="auto"/>
            <w:vAlign w:val="top"/>
          </w:tcPr>
          <w:p w14:paraId="1413EF1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BC7292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281BB8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0F0B554" w14:textId="77777777" w:rsidTr="00586AD2">
        <w:trPr>
          <w:tblHeader/>
        </w:trPr>
        <w:tc>
          <w:tcPr>
            <w:tcW w:w="1127" w:type="dxa"/>
            <w:shd w:val="clear" w:color="auto" w:fill="auto"/>
          </w:tcPr>
          <w:p w14:paraId="38B60DB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B3833B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625BDD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6353397" w14:textId="77777777" w:rsidTr="00586AD2">
        <w:tc>
          <w:tcPr>
            <w:tcW w:w="1127" w:type="dxa"/>
            <w:tcBorders>
              <w:bottom w:val="single" w:sz="4" w:space="0" w:color="auto"/>
            </w:tcBorders>
            <w:shd w:val="clear" w:color="auto" w:fill="auto"/>
            <w:vAlign w:val="top"/>
          </w:tcPr>
          <w:p w14:paraId="4D69114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2C8F9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308732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P.CP.01.OPR.112</w:t>
            </w:r>
          </w:p>
        </w:tc>
      </w:tr>
      <w:tr w:rsidR="00AA6B19" w:rsidRPr="00424685" w14:paraId="2A8B1017" w14:textId="77777777" w:rsidTr="00586AD2">
        <w:tc>
          <w:tcPr>
            <w:tcW w:w="1127" w:type="dxa"/>
            <w:tcBorders>
              <w:top w:val="single" w:sz="4" w:space="0" w:color="auto"/>
              <w:bottom w:val="single" w:sz="4" w:space="0" w:color="auto"/>
            </w:tcBorders>
            <w:shd w:val="clear" w:color="auto" w:fill="auto"/>
            <w:vAlign w:val="top"/>
          </w:tcPr>
          <w:p w14:paraId="7209250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3DFB54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83B006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մարմին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 ներկայացնելը</w:t>
            </w:r>
          </w:p>
        </w:tc>
      </w:tr>
      <w:tr w:rsidR="00AA6B19" w:rsidRPr="00424685" w14:paraId="1E62C50A" w14:textId="77777777" w:rsidTr="00586AD2">
        <w:tc>
          <w:tcPr>
            <w:tcW w:w="1127" w:type="dxa"/>
            <w:tcBorders>
              <w:top w:val="single" w:sz="4" w:space="0" w:color="auto"/>
              <w:bottom w:val="single" w:sz="4" w:space="0" w:color="auto"/>
            </w:tcBorders>
            <w:shd w:val="clear" w:color="auto" w:fill="auto"/>
            <w:vAlign w:val="top"/>
          </w:tcPr>
          <w:p w14:paraId="33F4FD5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8A7311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1142F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E849F31" w14:textId="77777777" w:rsidTr="00586AD2">
        <w:tc>
          <w:tcPr>
            <w:tcW w:w="1127" w:type="dxa"/>
            <w:tcBorders>
              <w:top w:val="single" w:sz="4" w:space="0" w:color="auto"/>
              <w:bottom w:val="single" w:sz="4" w:space="0" w:color="auto"/>
            </w:tcBorders>
            <w:shd w:val="clear" w:color="auto" w:fill="auto"/>
            <w:vAlign w:val="top"/>
          </w:tcPr>
          <w:p w14:paraId="4E2DD57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F6419D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E40297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ներկայացվեն նշանակման կենտրոնական մաքսային մարմին</w:t>
            </w:r>
          </w:p>
        </w:tc>
      </w:tr>
      <w:tr w:rsidR="00AA6B19" w:rsidRPr="00424685" w14:paraId="736A9DDC" w14:textId="77777777" w:rsidTr="00586AD2">
        <w:tc>
          <w:tcPr>
            <w:tcW w:w="1127" w:type="dxa"/>
            <w:tcBorders>
              <w:top w:val="single" w:sz="4" w:space="0" w:color="auto"/>
              <w:bottom w:val="single" w:sz="4" w:space="0" w:color="auto"/>
            </w:tcBorders>
            <w:shd w:val="clear" w:color="auto" w:fill="auto"/>
            <w:vAlign w:val="top"/>
          </w:tcPr>
          <w:p w14:paraId="10DBDB2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D73B53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AFC12D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6FEE9AE4" w14:textId="77777777" w:rsidTr="00586AD2">
        <w:tc>
          <w:tcPr>
            <w:tcW w:w="1127" w:type="dxa"/>
            <w:tcBorders>
              <w:top w:val="single" w:sz="4" w:space="0" w:color="auto"/>
              <w:bottom w:val="single" w:sz="4" w:space="0" w:color="auto"/>
            </w:tcBorders>
            <w:shd w:val="clear" w:color="auto" w:fill="auto"/>
            <w:vAlign w:val="top"/>
          </w:tcPr>
          <w:p w14:paraId="5C36FB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44D04B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9BAD7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19FADB7D" w14:textId="77777777" w:rsidTr="00586AD2">
        <w:tc>
          <w:tcPr>
            <w:tcW w:w="1127" w:type="dxa"/>
            <w:tcBorders>
              <w:top w:val="single" w:sz="4" w:space="0" w:color="auto"/>
            </w:tcBorders>
            <w:shd w:val="clear" w:color="auto" w:fill="auto"/>
            <w:vAlign w:val="top"/>
          </w:tcPr>
          <w:p w14:paraId="2FB91C8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6B876E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5A65AE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տեղեկությունները ներկայացված են նշանակման կենտրոնական մաքսային մարմին</w:t>
            </w:r>
          </w:p>
        </w:tc>
      </w:tr>
    </w:tbl>
    <w:p w14:paraId="47C31663" w14:textId="77777777" w:rsidR="00AA6B19" w:rsidRPr="00424685" w:rsidRDefault="00AA6B19" w:rsidP="00AA6B19">
      <w:pPr>
        <w:widowControl w:val="0"/>
        <w:spacing w:after="160"/>
        <w:rPr>
          <w:rFonts w:ascii="Sylfaen" w:hAnsi="Sylfaen"/>
          <w:color w:val="auto"/>
          <w:sz w:val="24"/>
          <w:szCs w:val="24"/>
        </w:rPr>
      </w:pPr>
    </w:p>
    <w:p w14:paraId="223EB4D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136</w:t>
      </w:r>
    </w:p>
    <w:p w14:paraId="5AACBD5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(P.CP.01.OPR.113)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E96B5EC" w14:textId="77777777" w:rsidTr="007E5BD1">
        <w:trPr>
          <w:tblHeader/>
        </w:trPr>
        <w:tc>
          <w:tcPr>
            <w:tcW w:w="1127" w:type="dxa"/>
            <w:shd w:val="clear" w:color="auto" w:fill="auto"/>
            <w:vAlign w:val="top"/>
          </w:tcPr>
          <w:p w14:paraId="2FE8FB5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7FF03B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D3D2A9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8FA9706" w14:textId="77777777" w:rsidTr="007E5BD1">
        <w:trPr>
          <w:tblHeader/>
        </w:trPr>
        <w:tc>
          <w:tcPr>
            <w:tcW w:w="1127" w:type="dxa"/>
            <w:shd w:val="clear" w:color="auto" w:fill="auto"/>
          </w:tcPr>
          <w:p w14:paraId="16CDEFE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57880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AD643F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0916AC1" w14:textId="77777777" w:rsidTr="007E5BD1">
        <w:tc>
          <w:tcPr>
            <w:tcW w:w="1127" w:type="dxa"/>
            <w:tcBorders>
              <w:bottom w:val="single" w:sz="4" w:space="0" w:color="auto"/>
            </w:tcBorders>
            <w:shd w:val="clear" w:color="auto" w:fill="auto"/>
            <w:vAlign w:val="top"/>
          </w:tcPr>
          <w:p w14:paraId="4080ACC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37121D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62BFC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P.CP.01.OPR.113</w:t>
            </w:r>
          </w:p>
        </w:tc>
      </w:tr>
      <w:tr w:rsidR="00AA6B19" w:rsidRPr="00424685" w14:paraId="21568698" w14:textId="77777777" w:rsidTr="007E5BD1">
        <w:tc>
          <w:tcPr>
            <w:tcW w:w="1127" w:type="dxa"/>
            <w:tcBorders>
              <w:top w:val="single" w:sz="4" w:space="0" w:color="auto"/>
              <w:bottom w:val="single" w:sz="4" w:space="0" w:color="auto"/>
            </w:tcBorders>
            <w:shd w:val="clear" w:color="auto" w:fill="auto"/>
            <w:vAlign w:val="top"/>
          </w:tcPr>
          <w:p w14:paraId="05B9433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F55157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E25205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17C82279" w14:textId="77777777" w:rsidTr="007E5BD1">
        <w:tc>
          <w:tcPr>
            <w:tcW w:w="1127" w:type="dxa"/>
            <w:tcBorders>
              <w:top w:val="single" w:sz="4" w:space="0" w:color="auto"/>
              <w:bottom w:val="single" w:sz="4" w:space="0" w:color="auto"/>
            </w:tcBorders>
            <w:shd w:val="clear" w:color="auto" w:fill="auto"/>
            <w:vAlign w:val="top"/>
          </w:tcPr>
          <w:p w14:paraId="0F7638B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56B2AA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B506F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2F4AFF8E" w14:textId="77777777" w:rsidTr="007E5BD1">
        <w:tc>
          <w:tcPr>
            <w:tcW w:w="1127" w:type="dxa"/>
            <w:tcBorders>
              <w:top w:val="single" w:sz="4" w:space="0" w:color="auto"/>
              <w:bottom w:val="single" w:sz="4" w:space="0" w:color="auto"/>
            </w:tcBorders>
            <w:shd w:val="clear" w:color="auto" w:fill="auto"/>
            <w:vAlign w:val="top"/>
          </w:tcPr>
          <w:p w14:paraId="73DF2EF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41A47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F4042A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 ստանալիս («Նշանակման կենտրոնական մաքսային մարմին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P.CP.01.OPR.112) գործառնություն)</w:t>
            </w:r>
          </w:p>
        </w:tc>
      </w:tr>
      <w:tr w:rsidR="00AA6B19" w:rsidRPr="00424685" w14:paraId="770444F8" w14:textId="77777777" w:rsidTr="007E5BD1">
        <w:tc>
          <w:tcPr>
            <w:tcW w:w="1127" w:type="dxa"/>
            <w:tcBorders>
              <w:top w:val="single" w:sz="4" w:space="0" w:color="auto"/>
              <w:bottom w:val="single" w:sz="4" w:space="0" w:color="auto"/>
            </w:tcBorders>
            <w:shd w:val="clear" w:color="auto" w:fill="auto"/>
            <w:vAlign w:val="top"/>
          </w:tcPr>
          <w:p w14:paraId="6B3AA51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3DCD15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957592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w:t>
            </w:r>
            <w:r w:rsidRPr="00424685">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424685" w14:paraId="5290DD40" w14:textId="77777777" w:rsidTr="007E5BD1">
        <w:tc>
          <w:tcPr>
            <w:tcW w:w="1127" w:type="dxa"/>
            <w:tcBorders>
              <w:top w:val="single" w:sz="4" w:space="0" w:color="auto"/>
              <w:bottom w:val="single" w:sz="4" w:space="0" w:color="auto"/>
            </w:tcBorders>
            <w:shd w:val="clear" w:color="auto" w:fill="auto"/>
            <w:vAlign w:val="top"/>
          </w:tcPr>
          <w:p w14:paraId="79D6DE7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3209B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4EAE64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424685" w14:paraId="52C43A9F" w14:textId="77777777" w:rsidTr="007E5BD1">
        <w:tc>
          <w:tcPr>
            <w:tcW w:w="1127" w:type="dxa"/>
            <w:tcBorders>
              <w:top w:val="single" w:sz="4" w:space="0" w:color="auto"/>
            </w:tcBorders>
            <w:shd w:val="clear" w:color="auto" w:fill="auto"/>
            <w:vAlign w:val="top"/>
          </w:tcPr>
          <w:p w14:paraId="1A84C7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2E93EB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919184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4D09CAD7" w14:textId="77777777" w:rsidR="00AA6B19" w:rsidRPr="00424685" w:rsidRDefault="00AA6B19" w:rsidP="00AA6B19">
      <w:pPr>
        <w:widowControl w:val="0"/>
        <w:spacing w:after="160"/>
        <w:rPr>
          <w:rFonts w:ascii="Sylfaen" w:hAnsi="Sylfaen"/>
          <w:color w:val="auto"/>
          <w:sz w:val="24"/>
          <w:szCs w:val="24"/>
        </w:rPr>
      </w:pPr>
    </w:p>
    <w:p w14:paraId="0BB7753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137</w:t>
      </w:r>
    </w:p>
    <w:p w14:paraId="1818BA6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(P.CP.01.OPR.114) </w:t>
      </w:r>
      <w:r w:rsidRPr="00424685">
        <w:rPr>
          <w:rFonts w:ascii="Sylfaen" w:hAnsi="Sylfaen"/>
          <w:color w:val="auto"/>
          <w:sz w:val="24"/>
          <w:szCs w:val="24"/>
        </w:rPr>
        <w:br/>
        <w:t>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7E9E7573" w14:textId="77777777" w:rsidTr="00586AD2">
        <w:trPr>
          <w:tblHeader/>
        </w:trPr>
        <w:tc>
          <w:tcPr>
            <w:tcW w:w="1268" w:type="dxa"/>
            <w:shd w:val="clear" w:color="auto" w:fill="auto"/>
            <w:vAlign w:val="top"/>
          </w:tcPr>
          <w:p w14:paraId="07B3480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3DEE2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8AEA28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49509B4" w14:textId="77777777" w:rsidTr="00586AD2">
        <w:trPr>
          <w:tblHeader/>
        </w:trPr>
        <w:tc>
          <w:tcPr>
            <w:tcW w:w="1268" w:type="dxa"/>
            <w:shd w:val="clear" w:color="auto" w:fill="auto"/>
          </w:tcPr>
          <w:p w14:paraId="200CBD8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3CEDA1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191E1E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D645DC5" w14:textId="77777777" w:rsidTr="00586AD2">
        <w:tc>
          <w:tcPr>
            <w:tcW w:w="1268" w:type="dxa"/>
            <w:tcBorders>
              <w:bottom w:val="single" w:sz="4" w:space="0" w:color="auto"/>
            </w:tcBorders>
            <w:shd w:val="clear" w:color="auto" w:fill="auto"/>
            <w:vAlign w:val="top"/>
          </w:tcPr>
          <w:p w14:paraId="44A218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996C07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76233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P.CP.01.OPR.114</w:t>
            </w:r>
          </w:p>
        </w:tc>
      </w:tr>
      <w:tr w:rsidR="00AA6B19" w:rsidRPr="00424685" w14:paraId="0884BFDD" w14:textId="77777777" w:rsidTr="00586AD2">
        <w:tc>
          <w:tcPr>
            <w:tcW w:w="1268" w:type="dxa"/>
            <w:tcBorders>
              <w:top w:val="single" w:sz="4" w:space="0" w:color="auto"/>
              <w:bottom w:val="single" w:sz="4" w:space="0" w:color="auto"/>
            </w:tcBorders>
            <w:shd w:val="clear" w:color="auto" w:fill="auto"/>
            <w:vAlign w:val="top"/>
          </w:tcPr>
          <w:p w14:paraId="2E6E08B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E5106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56616C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w:t>
            </w:r>
            <w:r w:rsidRPr="00424685">
              <w:rPr>
                <w:rFonts w:ascii="Sylfaen" w:hAnsi="Sylfaen"/>
                <w:noProof/>
                <w:color w:val="auto"/>
                <w:sz w:val="20"/>
              </w:rPr>
              <w:lastRenderedPageBreak/>
              <w:t>տեղեկությունների մշակման վերաբերյալ ծանուցման ստացում</w:t>
            </w:r>
          </w:p>
        </w:tc>
      </w:tr>
      <w:tr w:rsidR="00AA6B19" w:rsidRPr="00424685" w14:paraId="7C8ADB9C" w14:textId="77777777" w:rsidTr="00586AD2">
        <w:tc>
          <w:tcPr>
            <w:tcW w:w="1268" w:type="dxa"/>
            <w:tcBorders>
              <w:top w:val="single" w:sz="4" w:space="0" w:color="auto"/>
              <w:bottom w:val="single" w:sz="4" w:space="0" w:color="auto"/>
            </w:tcBorders>
            <w:shd w:val="clear" w:color="auto" w:fill="auto"/>
            <w:vAlign w:val="top"/>
          </w:tcPr>
          <w:p w14:paraId="67C1468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7CBB2FD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427F91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7FE62790" w14:textId="77777777" w:rsidTr="00586AD2">
        <w:tc>
          <w:tcPr>
            <w:tcW w:w="1268" w:type="dxa"/>
            <w:tcBorders>
              <w:top w:val="single" w:sz="4" w:space="0" w:color="auto"/>
              <w:bottom w:val="single" w:sz="4" w:space="0" w:color="auto"/>
            </w:tcBorders>
            <w:shd w:val="clear" w:color="auto" w:fill="auto"/>
            <w:vAlign w:val="top"/>
          </w:tcPr>
          <w:p w14:paraId="7617F91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0BBC64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EB2E41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մշակման մասին տեղեկություններ ստանալիս («Նշանակման կենտրոնական մաքսային մարմնում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(P.CP.01.OPR.113) գործառնություն)</w:t>
            </w:r>
          </w:p>
        </w:tc>
      </w:tr>
      <w:tr w:rsidR="00AA6B19" w:rsidRPr="00424685" w14:paraId="7A4B3D6D" w14:textId="77777777" w:rsidTr="00586AD2">
        <w:tc>
          <w:tcPr>
            <w:tcW w:w="1268" w:type="dxa"/>
            <w:tcBorders>
              <w:top w:val="single" w:sz="4" w:space="0" w:color="auto"/>
              <w:bottom w:val="single" w:sz="4" w:space="0" w:color="auto"/>
            </w:tcBorders>
            <w:shd w:val="clear" w:color="auto" w:fill="auto"/>
            <w:vAlign w:val="top"/>
          </w:tcPr>
          <w:p w14:paraId="3B88C9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99DABE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w:t>
            </w:r>
          </w:p>
        </w:tc>
        <w:tc>
          <w:tcPr>
            <w:tcW w:w="5818" w:type="dxa"/>
            <w:vAlign w:val="top"/>
          </w:tcPr>
          <w:p w14:paraId="00D8052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44A7E28E" w14:textId="77777777" w:rsidTr="00586AD2">
        <w:tc>
          <w:tcPr>
            <w:tcW w:w="1268" w:type="dxa"/>
            <w:tcBorders>
              <w:top w:val="single" w:sz="4" w:space="0" w:color="auto"/>
              <w:bottom w:val="single" w:sz="4" w:space="0" w:color="auto"/>
            </w:tcBorders>
            <w:shd w:val="clear" w:color="auto" w:fill="auto"/>
            <w:vAlign w:val="top"/>
          </w:tcPr>
          <w:p w14:paraId="338073A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1E10EF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2077F3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07AA969" w14:textId="77777777" w:rsidTr="00586AD2">
        <w:tc>
          <w:tcPr>
            <w:tcW w:w="1268" w:type="dxa"/>
            <w:tcBorders>
              <w:top w:val="single" w:sz="4" w:space="0" w:color="auto"/>
            </w:tcBorders>
            <w:shd w:val="clear" w:color="auto" w:fill="auto"/>
            <w:vAlign w:val="top"/>
          </w:tcPr>
          <w:p w14:paraId="77AB34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E0282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15762E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0CC20B65" w14:textId="77777777" w:rsidR="00AA6B19" w:rsidRPr="00424685" w:rsidRDefault="00AA6B19" w:rsidP="00AA6B19">
      <w:pPr>
        <w:widowControl w:val="0"/>
        <w:spacing w:after="160"/>
        <w:rPr>
          <w:rFonts w:ascii="Sylfaen" w:hAnsi="Sylfaen"/>
          <w:color w:val="auto"/>
          <w:sz w:val="24"/>
          <w:szCs w:val="24"/>
        </w:rPr>
      </w:pPr>
    </w:p>
    <w:p w14:paraId="0B3BEAE6" w14:textId="77777777" w:rsidR="00586AD2" w:rsidRPr="00424685" w:rsidRDefault="00586AD2">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4AF3EC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138</w:t>
      </w:r>
    </w:p>
    <w:p w14:paraId="22089EE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P.CP.01.OPR.115)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2B6763D" w14:textId="77777777" w:rsidTr="00586AD2">
        <w:trPr>
          <w:tblHeader/>
        </w:trPr>
        <w:tc>
          <w:tcPr>
            <w:tcW w:w="1127" w:type="dxa"/>
            <w:shd w:val="clear" w:color="auto" w:fill="auto"/>
            <w:vAlign w:val="top"/>
          </w:tcPr>
          <w:p w14:paraId="3FC5D83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4059CD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65DACA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A385E40" w14:textId="77777777" w:rsidTr="00586AD2">
        <w:trPr>
          <w:tblHeader/>
        </w:trPr>
        <w:tc>
          <w:tcPr>
            <w:tcW w:w="1127" w:type="dxa"/>
            <w:shd w:val="clear" w:color="auto" w:fill="auto"/>
          </w:tcPr>
          <w:p w14:paraId="3CE2D2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4B76DD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BFD948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55B841E" w14:textId="77777777" w:rsidTr="00586AD2">
        <w:tc>
          <w:tcPr>
            <w:tcW w:w="1127" w:type="dxa"/>
            <w:tcBorders>
              <w:bottom w:val="single" w:sz="4" w:space="0" w:color="auto"/>
            </w:tcBorders>
            <w:shd w:val="clear" w:color="auto" w:fill="auto"/>
            <w:vAlign w:val="top"/>
          </w:tcPr>
          <w:p w14:paraId="5F84C1A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305D5A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1E1FAB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P.CP.01.OPR.115</w:t>
            </w:r>
          </w:p>
        </w:tc>
      </w:tr>
      <w:tr w:rsidR="00AA6B19" w:rsidRPr="00424685" w14:paraId="4F514605" w14:textId="77777777" w:rsidTr="00586AD2">
        <w:tc>
          <w:tcPr>
            <w:tcW w:w="1127" w:type="dxa"/>
            <w:tcBorders>
              <w:top w:val="single" w:sz="4" w:space="0" w:color="auto"/>
              <w:bottom w:val="single" w:sz="4" w:space="0" w:color="auto"/>
            </w:tcBorders>
            <w:shd w:val="clear" w:color="auto" w:fill="auto"/>
            <w:vAlign w:val="top"/>
          </w:tcPr>
          <w:p w14:paraId="42E82A4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FAA7B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A5D1091"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ապրանքների փոխադրման </w:t>
            </w:r>
            <w:r w:rsidR="00586AD2"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երթուղու փոփոխության մասին փոփոխված տեղեկություններ ներկայացնելը</w:t>
            </w:r>
          </w:p>
        </w:tc>
      </w:tr>
      <w:tr w:rsidR="00AA6B19" w:rsidRPr="00424685" w14:paraId="4A07D319" w14:textId="77777777" w:rsidTr="00586AD2">
        <w:tc>
          <w:tcPr>
            <w:tcW w:w="1127" w:type="dxa"/>
            <w:tcBorders>
              <w:top w:val="single" w:sz="4" w:space="0" w:color="auto"/>
              <w:bottom w:val="single" w:sz="4" w:space="0" w:color="auto"/>
            </w:tcBorders>
            <w:shd w:val="clear" w:color="auto" w:fill="auto"/>
            <w:vAlign w:val="top"/>
          </w:tcPr>
          <w:p w14:paraId="7BF802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47B930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3C3CFC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6AA60E8" w14:textId="77777777" w:rsidTr="00586AD2">
        <w:tc>
          <w:tcPr>
            <w:tcW w:w="1127" w:type="dxa"/>
            <w:tcBorders>
              <w:top w:val="single" w:sz="4" w:space="0" w:color="auto"/>
              <w:bottom w:val="single" w:sz="4" w:space="0" w:color="auto"/>
            </w:tcBorders>
            <w:shd w:val="clear" w:color="auto" w:fill="auto"/>
            <w:vAlign w:val="top"/>
          </w:tcPr>
          <w:p w14:paraId="293A47F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BE6A49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A443B7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ներկայացվեն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r w:rsidR="00AA6B19" w:rsidRPr="00424685" w14:paraId="56FE8689" w14:textId="77777777" w:rsidTr="00586AD2">
        <w:tc>
          <w:tcPr>
            <w:tcW w:w="1127" w:type="dxa"/>
            <w:tcBorders>
              <w:top w:val="single" w:sz="4" w:space="0" w:color="auto"/>
              <w:bottom w:val="single" w:sz="4" w:space="0" w:color="auto"/>
            </w:tcBorders>
            <w:shd w:val="clear" w:color="auto" w:fill="auto"/>
            <w:vAlign w:val="top"/>
          </w:tcPr>
          <w:p w14:paraId="115476D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060697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DBB56D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6E5C7147" w14:textId="77777777" w:rsidTr="00586AD2">
        <w:tc>
          <w:tcPr>
            <w:tcW w:w="1127" w:type="dxa"/>
            <w:tcBorders>
              <w:top w:val="single" w:sz="4" w:space="0" w:color="auto"/>
              <w:bottom w:val="single" w:sz="4" w:space="0" w:color="auto"/>
            </w:tcBorders>
            <w:shd w:val="clear" w:color="auto" w:fill="auto"/>
            <w:vAlign w:val="top"/>
          </w:tcPr>
          <w:p w14:paraId="7D7C24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E8621C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ACABA5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է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դրանք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Տարանցումն իրականացնելիս տեղեկատվական փոխգործակցության կանոնակարգին համապատասխան</w:t>
            </w:r>
          </w:p>
        </w:tc>
      </w:tr>
      <w:tr w:rsidR="00AA6B19" w:rsidRPr="00424685" w14:paraId="1074E7BA" w14:textId="77777777" w:rsidTr="00586AD2">
        <w:tc>
          <w:tcPr>
            <w:tcW w:w="1127" w:type="dxa"/>
            <w:tcBorders>
              <w:top w:val="single" w:sz="4" w:space="0" w:color="auto"/>
            </w:tcBorders>
            <w:shd w:val="clear" w:color="auto" w:fill="auto"/>
            <w:vAlign w:val="top"/>
          </w:tcPr>
          <w:p w14:paraId="6B72956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25DB27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399704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ներկայացվել 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6FEA8A2F" w14:textId="77777777" w:rsidR="00AA6B19" w:rsidRPr="00424685" w:rsidRDefault="00AA6B19" w:rsidP="00AA6B19">
      <w:pPr>
        <w:widowControl w:val="0"/>
        <w:spacing w:after="160"/>
        <w:rPr>
          <w:rFonts w:ascii="Sylfaen" w:hAnsi="Sylfaen"/>
          <w:color w:val="auto"/>
          <w:sz w:val="24"/>
          <w:szCs w:val="24"/>
        </w:rPr>
      </w:pPr>
    </w:p>
    <w:p w14:paraId="13C40F1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139</w:t>
      </w:r>
    </w:p>
    <w:p w14:paraId="6383629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(P.CP.01.OPR.116)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F80B071" w14:textId="77777777" w:rsidTr="007E5BD1">
        <w:trPr>
          <w:tblHeader/>
        </w:trPr>
        <w:tc>
          <w:tcPr>
            <w:tcW w:w="1127" w:type="dxa"/>
            <w:shd w:val="clear" w:color="auto" w:fill="auto"/>
            <w:vAlign w:val="top"/>
          </w:tcPr>
          <w:p w14:paraId="4269D2A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0C4544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6E1CCF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314B4C2" w14:textId="77777777" w:rsidTr="007E5BD1">
        <w:trPr>
          <w:tblHeader/>
        </w:trPr>
        <w:tc>
          <w:tcPr>
            <w:tcW w:w="1127" w:type="dxa"/>
            <w:shd w:val="clear" w:color="auto" w:fill="auto"/>
          </w:tcPr>
          <w:p w14:paraId="56FDA5E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BD3953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F10658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050CE91" w14:textId="77777777" w:rsidTr="007E5BD1">
        <w:tc>
          <w:tcPr>
            <w:tcW w:w="1127" w:type="dxa"/>
            <w:tcBorders>
              <w:bottom w:val="single" w:sz="4" w:space="0" w:color="auto"/>
            </w:tcBorders>
            <w:shd w:val="clear" w:color="auto" w:fill="auto"/>
            <w:vAlign w:val="top"/>
          </w:tcPr>
          <w:p w14:paraId="1C67247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BEF70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BC56F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P.CP.01.OPR.116</w:t>
            </w:r>
          </w:p>
        </w:tc>
      </w:tr>
      <w:tr w:rsidR="00AA6B19" w:rsidRPr="00424685" w14:paraId="2E2CEB3D" w14:textId="77777777" w:rsidTr="007E5BD1">
        <w:tc>
          <w:tcPr>
            <w:tcW w:w="1127" w:type="dxa"/>
            <w:tcBorders>
              <w:top w:val="single" w:sz="4" w:space="0" w:color="auto"/>
              <w:bottom w:val="single" w:sz="4" w:space="0" w:color="auto"/>
            </w:tcBorders>
            <w:shd w:val="clear" w:color="auto" w:fill="auto"/>
            <w:vAlign w:val="top"/>
          </w:tcPr>
          <w:p w14:paraId="071151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E5EC7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51BFFB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586AD2"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036AFC75" w14:textId="77777777" w:rsidTr="007E5BD1">
        <w:tc>
          <w:tcPr>
            <w:tcW w:w="1127" w:type="dxa"/>
            <w:tcBorders>
              <w:top w:val="single" w:sz="4" w:space="0" w:color="auto"/>
              <w:bottom w:val="single" w:sz="4" w:space="0" w:color="auto"/>
            </w:tcBorders>
            <w:shd w:val="clear" w:color="auto" w:fill="auto"/>
            <w:vAlign w:val="top"/>
          </w:tcPr>
          <w:p w14:paraId="0C49570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49BA5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2167AA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11629BEE" w14:textId="77777777" w:rsidTr="007E5BD1">
        <w:tc>
          <w:tcPr>
            <w:tcW w:w="1127" w:type="dxa"/>
            <w:tcBorders>
              <w:top w:val="single" w:sz="4" w:space="0" w:color="auto"/>
              <w:bottom w:val="single" w:sz="4" w:space="0" w:color="auto"/>
            </w:tcBorders>
            <w:shd w:val="clear" w:color="auto" w:fill="auto"/>
            <w:vAlign w:val="top"/>
          </w:tcPr>
          <w:p w14:paraId="3A63CE0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1E48F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85D611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P.CP.01.OPR.115) գործառնություն)</w:t>
            </w:r>
          </w:p>
        </w:tc>
      </w:tr>
      <w:tr w:rsidR="00AA6B19" w:rsidRPr="00424685" w14:paraId="5F4BC0C4" w14:textId="77777777" w:rsidTr="007E5BD1">
        <w:tc>
          <w:tcPr>
            <w:tcW w:w="1127" w:type="dxa"/>
            <w:tcBorders>
              <w:top w:val="single" w:sz="4" w:space="0" w:color="auto"/>
              <w:bottom w:val="single" w:sz="4" w:space="0" w:color="auto"/>
            </w:tcBorders>
            <w:shd w:val="clear" w:color="auto" w:fill="auto"/>
            <w:vAlign w:val="top"/>
          </w:tcPr>
          <w:p w14:paraId="0F04B48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28D97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D054C4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w:t>
            </w:r>
            <w:r w:rsidRPr="00424685">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424685" w14:paraId="0BE28633" w14:textId="77777777" w:rsidTr="007E5BD1">
        <w:tc>
          <w:tcPr>
            <w:tcW w:w="1127" w:type="dxa"/>
            <w:tcBorders>
              <w:top w:val="single" w:sz="4" w:space="0" w:color="auto"/>
              <w:bottom w:val="single" w:sz="4" w:space="0" w:color="auto"/>
            </w:tcBorders>
            <w:shd w:val="clear" w:color="auto" w:fill="auto"/>
            <w:vAlign w:val="top"/>
          </w:tcPr>
          <w:p w14:paraId="782F06E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3F28B4B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7AABB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424685" w14:paraId="03DF39FE" w14:textId="77777777" w:rsidTr="007E5BD1">
        <w:tc>
          <w:tcPr>
            <w:tcW w:w="1127" w:type="dxa"/>
            <w:tcBorders>
              <w:top w:val="single" w:sz="4" w:space="0" w:color="auto"/>
            </w:tcBorders>
            <w:shd w:val="clear" w:color="auto" w:fill="auto"/>
            <w:vAlign w:val="top"/>
          </w:tcPr>
          <w:p w14:paraId="0C431AD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569421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218FE4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25C07D19" w14:textId="77777777" w:rsidR="00AA6B19" w:rsidRPr="00424685" w:rsidRDefault="00AA6B19" w:rsidP="00AA6B19">
      <w:pPr>
        <w:widowControl w:val="0"/>
        <w:spacing w:after="160"/>
        <w:rPr>
          <w:rFonts w:ascii="Sylfaen" w:hAnsi="Sylfaen"/>
          <w:color w:val="auto"/>
          <w:sz w:val="24"/>
          <w:szCs w:val="24"/>
        </w:rPr>
      </w:pPr>
    </w:p>
    <w:p w14:paraId="648BE7E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140</w:t>
      </w:r>
    </w:p>
    <w:p w14:paraId="664D194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(P.CP.01.OPR.117)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C2E5BF4" w14:textId="77777777" w:rsidTr="00586AD2">
        <w:trPr>
          <w:tblHeader/>
        </w:trPr>
        <w:tc>
          <w:tcPr>
            <w:tcW w:w="1127" w:type="dxa"/>
            <w:shd w:val="clear" w:color="auto" w:fill="auto"/>
            <w:vAlign w:val="top"/>
          </w:tcPr>
          <w:p w14:paraId="36CFC3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B7CEED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2E3E75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ED81BD0" w14:textId="77777777" w:rsidTr="00586AD2">
        <w:trPr>
          <w:tblHeader/>
        </w:trPr>
        <w:tc>
          <w:tcPr>
            <w:tcW w:w="1127" w:type="dxa"/>
            <w:shd w:val="clear" w:color="auto" w:fill="auto"/>
          </w:tcPr>
          <w:p w14:paraId="798A82B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1C4C57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4D79E1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73771F1" w14:textId="77777777" w:rsidTr="00586AD2">
        <w:tc>
          <w:tcPr>
            <w:tcW w:w="1127" w:type="dxa"/>
            <w:tcBorders>
              <w:bottom w:val="single" w:sz="4" w:space="0" w:color="auto"/>
            </w:tcBorders>
            <w:shd w:val="clear" w:color="auto" w:fill="auto"/>
            <w:vAlign w:val="top"/>
          </w:tcPr>
          <w:p w14:paraId="23AFDD6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CCD359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78CFF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P.CP.01.OPR.117</w:t>
            </w:r>
          </w:p>
        </w:tc>
      </w:tr>
      <w:tr w:rsidR="00AA6B19" w:rsidRPr="00424685" w14:paraId="6BC171B3" w14:textId="77777777" w:rsidTr="00586AD2">
        <w:tc>
          <w:tcPr>
            <w:tcW w:w="1127" w:type="dxa"/>
            <w:tcBorders>
              <w:top w:val="single" w:sz="4" w:space="0" w:color="auto"/>
              <w:bottom w:val="single" w:sz="4" w:space="0" w:color="auto"/>
            </w:tcBorders>
            <w:shd w:val="clear" w:color="auto" w:fill="auto"/>
            <w:vAlign w:val="top"/>
          </w:tcPr>
          <w:p w14:paraId="051B1C1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C1099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3CF88D7"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586AD2"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 xml:space="preserve">երթուղու փոփոխության մասին փոփոխված </w:t>
            </w:r>
            <w:r w:rsidR="00AA6B19" w:rsidRPr="00424685">
              <w:rPr>
                <w:rFonts w:ascii="Sylfaen" w:hAnsi="Sylfaen"/>
                <w:noProof/>
                <w:color w:val="auto"/>
                <w:sz w:val="20"/>
              </w:rPr>
              <w:lastRenderedPageBreak/>
              <w:t>տեղեկությունների մշակման վերաբերյալ ծանուցման ստացում</w:t>
            </w:r>
          </w:p>
        </w:tc>
      </w:tr>
      <w:tr w:rsidR="00AA6B19" w:rsidRPr="00424685" w14:paraId="7F7F908C" w14:textId="77777777" w:rsidTr="00586AD2">
        <w:tc>
          <w:tcPr>
            <w:tcW w:w="1127" w:type="dxa"/>
            <w:tcBorders>
              <w:top w:val="single" w:sz="4" w:space="0" w:color="auto"/>
              <w:bottom w:val="single" w:sz="4" w:space="0" w:color="auto"/>
            </w:tcBorders>
            <w:shd w:val="clear" w:color="auto" w:fill="auto"/>
            <w:vAlign w:val="top"/>
          </w:tcPr>
          <w:p w14:paraId="7733D8C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1B1175E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7E537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38094A7" w14:textId="77777777" w:rsidTr="00586AD2">
        <w:tc>
          <w:tcPr>
            <w:tcW w:w="1127" w:type="dxa"/>
            <w:tcBorders>
              <w:top w:val="single" w:sz="4" w:space="0" w:color="auto"/>
              <w:bottom w:val="single" w:sz="4" w:space="0" w:color="auto"/>
            </w:tcBorders>
            <w:shd w:val="clear" w:color="auto" w:fill="auto"/>
            <w:vAlign w:val="top"/>
          </w:tcPr>
          <w:p w14:paraId="5BD93C3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7E8502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65845F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մասին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(P.CP.01.OPR.116) գործառնություն)</w:t>
            </w:r>
          </w:p>
        </w:tc>
      </w:tr>
      <w:tr w:rsidR="00AA6B19" w:rsidRPr="00424685" w14:paraId="75E24718" w14:textId="77777777" w:rsidTr="00586AD2">
        <w:tc>
          <w:tcPr>
            <w:tcW w:w="1127" w:type="dxa"/>
            <w:tcBorders>
              <w:top w:val="single" w:sz="4" w:space="0" w:color="auto"/>
              <w:bottom w:val="single" w:sz="4" w:space="0" w:color="auto"/>
            </w:tcBorders>
            <w:shd w:val="clear" w:color="auto" w:fill="auto"/>
            <w:vAlign w:val="top"/>
          </w:tcPr>
          <w:p w14:paraId="56D3C3E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50F4A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6B2012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345A4C9" w14:textId="77777777" w:rsidTr="00586AD2">
        <w:tc>
          <w:tcPr>
            <w:tcW w:w="1127" w:type="dxa"/>
            <w:tcBorders>
              <w:top w:val="single" w:sz="4" w:space="0" w:color="auto"/>
              <w:bottom w:val="single" w:sz="4" w:space="0" w:color="auto"/>
            </w:tcBorders>
            <w:shd w:val="clear" w:color="auto" w:fill="auto"/>
            <w:vAlign w:val="top"/>
          </w:tcPr>
          <w:p w14:paraId="04CE6A7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DD63B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EADF96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77606FE" w14:textId="77777777" w:rsidTr="00586AD2">
        <w:tc>
          <w:tcPr>
            <w:tcW w:w="1127" w:type="dxa"/>
            <w:tcBorders>
              <w:top w:val="single" w:sz="4" w:space="0" w:color="auto"/>
            </w:tcBorders>
            <w:shd w:val="clear" w:color="auto" w:fill="auto"/>
            <w:vAlign w:val="top"/>
          </w:tcPr>
          <w:p w14:paraId="71CF679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CC705D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A38FE0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586AD2"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45F71DCF" w14:textId="77777777" w:rsidR="00AA6B19" w:rsidRPr="00424685" w:rsidRDefault="00AA6B19" w:rsidP="00AA6B19">
      <w:pPr>
        <w:widowControl w:val="0"/>
        <w:spacing w:after="160"/>
        <w:rPr>
          <w:rFonts w:ascii="Sylfaen" w:hAnsi="Sylfaen"/>
          <w:color w:val="auto"/>
          <w:sz w:val="24"/>
          <w:szCs w:val="24"/>
        </w:rPr>
      </w:pPr>
    </w:p>
    <w:p w14:paraId="343F5861"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չեղարկում» (P.CP.01.PRC.016) ընթացակարգը</w:t>
      </w:r>
    </w:p>
    <w:p w14:paraId="7D2E545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210.</w:t>
      </w:r>
      <w:r w:rsidRPr="00424685">
        <w:rPr>
          <w:rFonts w:ascii="Sylfaen" w:hAnsi="Sylfaen"/>
          <w:noProof/>
          <w:color w:val="auto"/>
          <w:sz w:val="24"/>
        </w:rPr>
        <w:tab/>
        <w:t xml:space="preserve">«Ապրանքների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չեղարկում» (P.CP.01.PRC.016) ընթացակարգի կատարման սխեման ներկայացված է 22-րդ նկարում:</w:t>
      </w:r>
    </w:p>
    <w:p w14:paraId="75662B93"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62826FCD">
          <v:group id="_x0000_s2897" style="position:absolute;left:0;text-align:left;margin-left:5.35pt;margin-top:2.35pt;width:457.85pt;height:577.25pt;z-index:252485632" coordorigin="1525,1465" coordsize="9157,11545">
            <v:rect id="_x0000_s2874" style="position:absolute;left:1557;top:1473;width:2239;height:257" stroked="f">
              <v:textbox style="mso-next-textbox:#_x0000_s2874" inset="0,0,0,0">
                <w:txbxContent>
                  <w:p w14:paraId="6A950CC7"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210F13"/>
                        <w:sz w:val="8"/>
                        <w:szCs w:val="8"/>
                      </w:rPr>
                      <w:t>: Նախօրոք չպլանավորված մաքսային գործառնություններ կատարող կենտրոնական մաքսային մարմին</w:t>
                    </w:r>
                  </w:p>
                </w:txbxContent>
              </v:textbox>
            </v:rect>
            <v:rect id="_x0000_s2875" style="position:absolute;left:4244;top:1465;width:1572;height:257" stroked="f">
              <v:textbox style="mso-next-textbox:#_x0000_s2875" inset="0,0,0,0">
                <w:txbxContent>
                  <w:p w14:paraId="7DD9FC8D"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 Ուղարկող կենտրոնական մաքսային մարմին</w:t>
                    </w:r>
                  </w:p>
                </w:txbxContent>
              </v:textbox>
            </v:rect>
            <v:rect id="_x0000_s2876" style="position:absolute;left:6524;top:1481;width:1661;height:257" stroked="f">
              <v:textbox style="mso-next-textbox:#_x0000_s2876" inset="0,0,0,0">
                <w:txbxContent>
                  <w:p w14:paraId="4B81F5FF"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200E13"/>
                        <w:sz w:val="8"/>
                        <w:szCs w:val="8"/>
                      </w:rPr>
                      <w:t>: Նշանակման կենտրոնական մաքսային մարմին</w:t>
                    </w:r>
                  </w:p>
                </w:txbxContent>
              </v:textbox>
            </v:rect>
            <v:rect id="_x0000_s2877" style="position:absolute;left:8710;top:1481;width:1692;height:257" stroked="f">
              <v:textbox style="mso-next-textbox:#_x0000_s2877" inset="0,0,0,0">
                <w:txbxContent>
                  <w:p w14:paraId="1A4640D8"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211016"/>
                        <w:sz w:val="8"/>
                        <w:szCs w:val="8"/>
                      </w:rPr>
                      <w:t>: Միջանկյալ կենտրոնական մաքսային մարմին</w:t>
                    </w:r>
                  </w:p>
                </w:txbxContent>
              </v:textbox>
            </v:rect>
            <v:rect id="_x0000_s2878" style="position:absolute;left:1525;top:2053;width:1813;height:566" stroked="f">
              <v:textbox style="mso-next-textbox:#_x0000_s2878" inset="0,0,0,0">
                <w:txbxContent>
                  <w:p w14:paraId="6B364ECC"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Ապրանքների փոխադրման (տրանսպորտային փոխադրման) երթուղու փոփոխման մասին տեղեկությունների չեղարկման վերաբերյալ տեղեկատվությունը ստացվել է</w:t>
                    </w:r>
                  </w:p>
                </w:txbxContent>
              </v:textbox>
            </v:rect>
            <v:rect id="_x0000_s2879" style="position:absolute;left:2109;top:2780;width:1687;height:377" stroked="f">
              <v:textbox style="mso-next-textbox:#_x0000_s2879" inset="0,0,0,0">
                <w:txbxContent>
                  <w:p w14:paraId="663FD47F" w14:textId="77777777" w:rsidR="005B42C5" w:rsidRPr="00E02E06" w:rsidRDefault="005B42C5" w:rsidP="00E02E06">
                    <w:pPr>
                      <w:spacing w:after="0" w:line="240" w:lineRule="auto"/>
                      <w:jc w:val="left"/>
                      <w:rPr>
                        <w:rFonts w:ascii="Sylfaen" w:hAnsi="Sylfaen"/>
                        <w:sz w:val="8"/>
                        <w:szCs w:val="8"/>
                      </w:rPr>
                    </w:pPr>
                    <w:r w:rsidRPr="00E02E06">
                      <w:rPr>
                        <w:rFonts w:ascii="Sylfaen" w:hAnsi="Sylfaen"/>
                        <w:sz w:val="8"/>
                        <w:szCs w:val="8"/>
                      </w:rPr>
                      <w:t>[պահանջվում է տեղեկությունների ներկայացում ուղարկող կենտրոնական մաքսային մարմին]</w:t>
                    </w:r>
                  </w:p>
                </w:txbxContent>
              </v:textbox>
            </v:rect>
            <v:rect id="_x0000_s2880" style="position:absolute;left:4075;top:3323;width:1809;height:692" stroked="f">
              <v:textbox style="mso-next-textbox:#_x0000_s2880" inset="0,0,0,0">
                <w:txbxContent>
                  <w:p w14:paraId="4A465A83"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696158"/>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81" style="position:absolute;left:4043;top:4203;width:2010;height:767" stroked="f">
              <v:textbox style="mso-next-textbox:#_x0000_s2881" inset="0,0,0,0">
                <w:txbxContent>
                  <w:p w14:paraId="2DFA9C3B"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(P.CP.01.OPR.119)</w:t>
                    </w:r>
                  </w:p>
                </w:txbxContent>
              </v:textbox>
            </v:rect>
            <v:rect id="_x0000_s2882" style="position:absolute;left:1993;top:3263;width:1803;height:752" stroked="f">
              <v:textbox style="mso-next-textbox:#_x0000_s2882" inset="0,0,0,0">
                <w:txbxContent>
                  <w:p w14:paraId="2CC4BCE3"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մարմին ապրանքների փոխադրման (տրանսպորտային փոխադրման) երթուղու փոփոխության մասին տեղեկությունների չեղարկման վերաբերյալ տեղեկատվության ներկայացում (P.CP.01.OPR.118)</w:t>
                    </w:r>
                  </w:p>
                </w:txbxContent>
              </v:textbox>
            </v:rect>
            <v:rect id="_x0000_s2883" style="position:absolute;left:2039;top:4331;width:1708;height:580" stroked="f">
              <v:textbox style="mso-next-textbox:#_x0000_s2883" inset="0,0,0,0">
                <w:txbxContent>
                  <w:p w14:paraId="19203D78"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402A3C"/>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84" style="position:absolute;left:1993;top:5183;width:1803;height:826" stroked="f">
              <v:textbox style="mso-next-textbox:#_x0000_s2884" inset="0,0,0,0">
                <w:txbxContent>
                  <w:p w14:paraId="121707B5"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(P.CP.01.OPR.120)</w:t>
                    </w:r>
                  </w:p>
                </w:txbxContent>
              </v:textbox>
            </v:rect>
            <v:rect id="_x0000_s2885" style="position:absolute;left:1950;top:6337;width:1683;height:397" stroked="f">
              <v:textbox style="mso-next-textbox:#_x0000_s2885" inset="0,0,0,0">
                <w:txbxContent>
                  <w:p w14:paraId="5146B646" w14:textId="77777777" w:rsidR="005B42C5" w:rsidRPr="00E02E06" w:rsidRDefault="005B42C5" w:rsidP="00E02E06">
                    <w:pPr>
                      <w:spacing w:after="0" w:line="240" w:lineRule="auto"/>
                      <w:jc w:val="left"/>
                      <w:rPr>
                        <w:rFonts w:ascii="Sylfaen" w:hAnsi="Sylfaen"/>
                        <w:sz w:val="8"/>
                        <w:szCs w:val="8"/>
                      </w:rPr>
                    </w:pPr>
                    <w:r w:rsidRPr="00E02E06">
                      <w:rPr>
                        <w:rFonts w:ascii="Sylfaen" w:hAnsi="Sylfaen"/>
                        <w:sz w:val="8"/>
                        <w:szCs w:val="8"/>
                      </w:rPr>
                      <w:t>[պահանջվում է տեղեկությունների ներկայացում նշանակման կենտրոնական մաքսային մարմին]</w:t>
                    </w:r>
                  </w:p>
                </w:txbxContent>
              </v:textbox>
            </v:rect>
            <v:rect id="_x0000_s2886" style="position:absolute;left:1779;top:6818;width:2008;height:640" stroked="f">
              <v:textbox style="mso-next-textbox:#_x0000_s2886" inset="0,0,0,0">
                <w:txbxContent>
                  <w:p w14:paraId="3A7551AF"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տեղեկությունների չեղարկման վերաբերյալ տեղեկատվության ներկայացում (P.CP.01.OPR.121)</w:t>
                    </w:r>
                  </w:p>
                </w:txbxContent>
              </v:textbox>
            </v:rect>
            <v:rect id="_x0000_s2887" style="position:absolute;left:1902;top:7838;width:1731;height:602" stroked="f">
              <v:textbox style="mso-next-textbox:#_x0000_s2887" inset="0,0,0,0">
                <w:txbxContent>
                  <w:p w14:paraId="3715B3AA"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3B3B54"/>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88" style="position:absolute;left:6286;top:6794;width:1946;height:664" stroked="f">
              <v:textbox style="mso-next-textbox:#_x0000_s2888" inset="0,0,0,0">
                <w:txbxContent>
                  <w:p w14:paraId="7808CE7A"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2A131E"/>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89" style="position:absolute;left:6286;top:7749;width:2034;height:755" stroked="f">
              <v:textbox style="mso-next-textbox:#_x0000_s2889" inset="0,0,0,0">
                <w:txbxContent>
                  <w:p w14:paraId="0CB4BAD7"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(P.CP.01.OPR.122)</w:t>
                    </w:r>
                  </w:p>
                </w:txbxContent>
              </v:textbox>
            </v:rect>
            <v:rect id="_x0000_s2890" style="position:absolute;left:1824;top:8696;width:1947;height:792" stroked="f">
              <v:textbox style="mso-next-textbox:#_x0000_s2890" inset="0,0,0,0">
                <w:txbxContent>
                  <w:p w14:paraId="55C789AF"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(P.CP.01.OPR.123)</w:t>
                    </w:r>
                  </w:p>
                </w:txbxContent>
              </v:textbox>
            </v:rect>
            <v:rect id="_x0000_s2891" style="position:absolute;left:1827;top:9976;width:1783;height:417" stroked="f">
              <v:textbox style="mso-next-textbox:#_x0000_s2891" inset="0,0,0,0">
                <w:txbxContent>
                  <w:p w14:paraId="26D901B5" w14:textId="77777777" w:rsidR="005B42C5" w:rsidRPr="00E02E06" w:rsidRDefault="005B42C5" w:rsidP="00E02E06">
                    <w:pPr>
                      <w:spacing w:after="0" w:line="240" w:lineRule="auto"/>
                      <w:jc w:val="left"/>
                      <w:rPr>
                        <w:rFonts w:ascii="Sylfaen" w:hAnsi="Sylfaen"/>
                        <w:sz w:val="8"/>
                        <w:szCs w:val="8"/>
                      </w:rPr>
                    </w:pPr>
                    <w:r w:rsidRPr="00E02E06">
                      <w:rPr>
                        <w:rFonts w:ascii="Sylfaen" w:hAnsi="Sylfaen"/>
                        <w:color w:val="653213"/>
                        <w:sz w:val="8"/>
                        <w:szCs w:val="8"/>
                      </w:rPr>
                      <w:t>[</w:t>
                    </w:r>
                    <w:r w:rsidRPr="00E02E06">
                      <w:rPr>
                        <w:rFonts w:ascii="Sylfaen" w:hAnsi="Sylfaen"/>
                        <w:sz w:val="8"/>
                        <w:szCs w:val="8"/>
                      </w:rPr>
                      <w:t>պահանջվում է տեղեկությունների ներկայացում միջանկյալ կենտրոնական մաքսային մարմին]</w:t>
                    </w:r>
                  </w:p>
                </w:txbxContent>
              </v:textbox>
            </v:rect>
            <v:rect id="_x0000_s2892" style="position:absolute;left:1597;top:10555;width:2150;height:630" stroked="f">
              <v:textbox style="mso-next-textbox:#_x0000_s2892" inset="0,0,0,0">
                <w:txbxContent>
                  <w:p w14:paraId="58A4A618"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տեղեկությունների չեղարկման մասին տեղեկատվության ներկայացում (P.CP.01.OPR.124)</w:t>
                    </w:r>
                  </w:p>
                </w:txbxContent>
              </v:textbox>
            </v:rect>
            <v:rect id="_x0000_s2893" style="position:absolute;left:1824;top:11444;width:1680;height:600" stroked="f">
              <v:textbox style="mso-next-textbox:#_x0000_s2893" inset="0,0,0,0">
                <w:txbxContent>
                  <w:p w14:paraId="6401326E"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color w:val="28111B"/>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94" style="position:absolute;left:1557;top:12340;width:2222;height:670" stroked="f">
              <v:textbox style="mso-next-textbox:#_x0000_s2894" inset="0,0,0,0">
                <w:txbxContent>
                  <w:p w14:paraId="0479AB14"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(P.CP.01.OPR.126)</w:t>
                    </w:r>
                  </w:p>
                </w:txbxContent>
              </v:textbox>
            </v:rect>
            <v:rect id="_x0000_s2895" style="position:absolute;left:8710;top:10429;width:1809;height:716" stroked="f">
              <v:textbox style="mso-next-textbox:#_x0000_s2895" inset="0,0,0,0">
                <w:txbxContent>
                  <w:p w14:paraId="319BE5D9"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 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96" style="position:absolute;left:8597;top:11271;width:2085;height:981" stroked="f">
              <v:textbox style="mso-next-textbox:#_x0000_s2896" inset="0,0,0,0">
                <w:txbxContent>
                  <w:p w14:paraId="1DFF004C" w14:textId="77777777" w:rsidR="005B42C5" w:rsidRPr="00E02E06" w:rsidRDefault="005B42C5"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(P.CP.01.OPR.125)</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410805C2" wp14:editId="6BD1A7BC">
            <wp:extent cx="5939790" cy="7674610"/>
            <wp:effectExtent l="0" t="0" r="381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939790" cy="7674610"/>
                    </a:xfrm>
                    <a:prstGeom prst="rect">
                      <a:avLst/>
                    </a:prstGeom>
                  </pic:spPr>
                </pic:pic>
              </a:graphicData>
            </a:graphic>
          </wp:inline>
        </w:drawing>
      </w:r>
    </w:p>
    <w:p w14:paraId="6BA2996A" w14:textId="77777777" w:rsidR="00AA6B19" w:rsidRPr="00424685" w:rsidRDefault="00AA6B19" w:rsidP="00C12A21">
      <w:pPr>
        <w:pStyle w:val="a7"/>
      </w:pPr>
      <w:r w:rsidRPr="00424685">
        <w:t xml:space="preserve">Նկար 22. «Ապրանքների փոխադրման </w:t>
      </w:r>
      <w:r w:rsidR="00586AD2" w:rsidRPr="00424685">
        <w:t xml:space="preserve">(տրանսպորտային փոխադրման) </w:t>
      </w:r>
      <w:r w:rsidRPr="00424685">
        <w:t>երթուղու փոփոխության մասին տեղեկությունների չեղարկում» (P.CP.01.PRC.016) ընթացակարգի կատարման սխեմա</w:t>
      </w:r>
    </w:p>
    <w:p w14:paraId="57E470D1" w14:textId="77777777" w:rsidR="007E5BD1" w:rsidRPr="00424685" w:rsidRDefault="007E5BD1" w:rsidP="007E5BD1">
      <w:pPr>
        <w:pStyle w:val="a0"/>
        <w:rPr>
          <w:rFonts w:ascii="Sylfaen" w:hAnsi="Sylfaen"/>
          <w:color w:val="auto"/>
        </w:rPr>
      </w:pPr>
    </w:p>
    <w:p w14:paraId="71C8DEC2" w14:textId="77777777" w:rsidR="00AA6B19" w:rsidRPr="00424685" w:rsidRDefault="00AA6B19" w:rsidP="00586AD2">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lastRenderedPageBreak/>
        <w:t>211.</w:t>
      </w:r>
      <w:r w:rsidRPr="00424685">
        <w:rPr>
          <w:rFonts w:ascii="Sylfaen" w:hAnsi="Sylfaen"/>
          <w:noProof/>
          <w:color w:val="auto"/>
          <w:sz w:val="24"/>
        </w:rPr>
        <w:tab/>
        <w:t xml:space="preserve">«Ապրանքների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վերաբերյալ տեղեկությունների չեղարկում» (P.CP.01.PRC.016) ընթացակարգն իրականացվում է նախօրոք չպլանավորված մաքսային գործառնություն կատարող կենտրոնական մաքսային մարմնի կողմից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նախօրոք ուղարկված տեղեկությունների չեղարկման անհրաժեշտության դեպքում՝ պայմանով, որ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(P.CP.01.MSG.014) ընթացակարգը բարեհաջող կատարվել է: Ընթացակարգը կատարելիս նախօրոք չպլանավորված մաքսային գործառնություն կատարող կենտրոնական մաքսային մարմինը ներկայացնում է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տեղեկատվությունը կենտրոնական մաքսային մարմին, որտեղ ներկայացվել են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տեղեկացում» (P.CP.01.PRC.014) ընթացակարգը կատարելիս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տեղեկությունները:</w:t>
      </w:r>
      <w:r w:rsidRPr="00424685">
        <w:rPr>
          <w:rStyle w:val="ab"/>
          <w:rFonts w:ascii="Sylfaen" w:hAnsi="Sylfaen"/>
          <w:color w:val="auto"/>
          <w:sz w:val="24"/>
        </w:rPr>
        <w:t xml:space="preserve"> </w:t>
      </w:r>
    </w:p>
    <w:p w14:paraId="4216BAB4" w14:textId="77777777" w:rsidR="00AA6B19" w:rsidRPr="00424685" w:rsidRDefault="00AA6B19" w:rsidP="00586AD2">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212.</w:t>
      </w:r>
      <w:r w:rsidRPr="00424685">
        <w:rPr>
          <w:rFonts w:ascii="Sylfaen" w:hAnsi="Sylfaen"/>
          <w:noProof/>
          <w:color w:val="auto"/>
          <w:sz w:val="24"/>
        </w:rPr>
        <w:tab/>
        <w:t xml:space="preserve">«Ուղարկող կենտրոնական մաքսային մարմին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00222C4B" w:rsidRPr="00424685">
        <w:rPr>
          <w:rFonts w:ascii="Sylfaen" w:hAnsi="Sylfaen"/>
          <w:noProof/>
          <w:color w:val="auto"/>
          <w:sz w:val="24"/>
        </w:rPr>
        <w:t>տեղեկությունների չեղարկման վերաբերյալ տեղեկատվության ներկայացում</w:t>
      </w:r>
      <w:r w:rsidR="00535C84" w:rsidRPr="00424685">
        <w:rPr>
          <w:rFonts w:ascii="Sylfaen" w:hAnsi="Sylfaen"/>
          <w:noProof/>
          <w:color w:val="auto"/>
          <w:sz w:val="24"/>
        </w:rPr>
        <w:t>» (</w:t>
      </w:r>
      <w:r w:rsidRPr="00424685">
        <w:rPr>
          <w:rFonts w:ascii="Sylfaen" w:hAnsi="Sylfaen"/>
          <w:noProof/>
          <w:color w:val="auto"/>
          <w:sz w:val="24"/>
        </w:rPr>
        <w:t>P.CP.01.OPR.118) գործառնությունը կատարվում</w:t>
      </w:r>
      <w:r w:rsidR="00586AD2" w:rsidRPr="00424685">
        <w:rPr>
          <w:rFonts w:ascii="Sylfaen" w:hAnsi="Sylfaen"/>
          <w:noProof/>
          <w:color w:val="auto"/>
          <w:sz w:val="24"/>
        </w:rPr>
        <w:t> </w:t>
      </w:r>
      <w:r w:rsidRPr="00424685">
        <w:rPr>
          <w:rFonts w:ascii="Sylfaen" w:hAnsi="Sylfaen"/>
          <w:noProof/>
          <w:color w:val="auto"/>
          <w:sz w:val="24"/>
        </w:rPr>
        <w:t xml:space="preserve">է պայմանով, որ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6021FD"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տեղեկությունների չեղարկման մասին տեղեկատվությունը:</w:t>
      </w:r>
    </w:p>
    <w:p w14:paraId="7D05598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213.</w:t>
      </w:r>
      <w:r w:rsidRPr="00424685">
        <w:rPr>
          <w:rFonts w:ascii="Sylfaen" w:hAnsi="Sylfaen"/>
          <w:noProof/>
          <w:color w:val="auto"/>
          <w:sz w:val="24"/>
        </w:rPr>
        <w:tab/>
        <w:t xml:space="preserve">Ուղարկող կենտրոնական մաքսային մարմնի կողմից ապրաքների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(P.CP.01.OPR.119)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w:t>
      </w:r>
    </w:p>
    <w:p w14:paraId="5148EE4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214.</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ծանուցում ստանալիս կատարվում է «Ուղարկող կենտրոնական մաքսային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(P.CP.01.OPR.120)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5EA1067"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215.</w:t>
      </w:r>
      <w:r w:rsidRPr="00424685">
        <w:rPr>
          <w:rFonts w:ascii="Sylfaen" w:hAnsi="Sylfaen"/>
          <w:noProof/>
          <w:color w:val="auto"/>
          <w:sz w:val="24"/>
        </w:rPr>
        <w:tab/>
        <w:t xml:space="preserve">«Նշանակման կենտրոնական  մաքսային մարմին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00222C4B" w:rsidRPr="00424685">
        <w:rPr>
          <w:rFonts w:ascii="Sylfaen" w:hAnsi="Sylfaen"/>
          <w:noProof/>
          <w:color w:val="auto"/>
          <w:sz w:val="24"/>
        </w:rPr>
        <w:t>տեղեկությունների չեղարկման վերաբերյալ տեղեկատվության ներկայացում</w:t>
      </w:r>
      <w:r w:rsidR="00535C84" w:rsidRPr="00424685">
        <w:rPr>
          <w:rFonts w:ascii="Sylfaen" w:hAnsi="Sylfaen"/>
          <w:noProof/>
          <w:color w:val="auto"/>
          <w:sz w:val="24"/>
        </w:rPr>
        <w:t>» (</w:t>
      </w:r>
      <w:r w:rsidRPr="00424685">
        <w:rPr>
          <w:rFonts w:ascii="Sylfaen" w:hAnsi="Sylfaen"/>
          <w:noProof/>
          <w:color w:val="auto"/>
          <w:sz w:val="24"/>
        </w:rPr>
        <w:t>P.CP.01.OPR.121) գործառնությունը կատարվում</w:t>
      </w:r>
      <w:r w:rsidR="00586AD2" w:rsidRPr="00424685">
        <w:rPr>
          <w:rFonts w:ascii="Sylfaen" w:hAnsi="Sylfaen"/>
          <w:noProof/>
          <w:color w:val="auto"/>
          <w:sz w:val="24"/>
        </w:rPr>
        <w:t> </w:t>
      </w:r>
      <w:r w:rsidRPr="00424685">
        <w:rPr>
          <w:rFonts w:ascii="Sylfaen" w:hAnsi="Sylfaen"/>
          <w:noProof/>
          <w:color w:val="auto"/>
          <w:sz w:val="24"/>
        </w:rPr>
        <w:t xml:space="preserve">է պայմանով, որ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տեղեկությունները ներկայացվեն նշանակման կենտրոնական մաքսային մարմին: Գործառնության կատարման արդյունքներով նախօրոք չպլանավորված մաքսային </w:t>
      </w:r>
      <w:r w:rsidRPr="00424685">
        <w:rPr>
          <w:rFonts w:ascii="Sylfaen" w:hAnsi="Sylfaen"/>
          <w:noProof/>
          <w:color w:val="auto"/>
          <w:sz w:val="24"/>
        </w:rPr>
        <w:lastRenderedPageBreak/>
        <w:t>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6021FD"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տեղեկությունների չեղարկման մասին տեղեկատվությունը:</w:t>
      </w:r>
    </w:p>
    <w:p w14:paraId="2F842DD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216.</w:t>
      </w:r>
      <w:r w:rsidRPr="00424685">
        <w:rPr>
          <w:rFonts w:ascii="Sylfaen" w:hAnsi="Sylfaen"/>
          <w:noProof/>
          <w:color w:val="auto"/>
          <w:sz w:val="24"/>
        </w:rPr>
        <w:tab/>
        <w:t xml:space="preserve">Նշանակման կենտրոնական մաքսային մարմնի կողմից ապրաքների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sidRPr="00424685">
        <w:rPr>
          <w:rFonts w:ascii="Sylfaen" w:hAnsi="Sylfaen"/>
          <w:noProof/>
          <w:color w:val="auto"/>
          <w:sz w:val="24"/>
        </w:rPr>
        <w:t> </w:t>
      </w:r>
      <w:r w:rsidRPr="00424685">
        <w:rPr>
          <w:rFonts w:ascii="Sylfaen" w:hAnsi="Sylfaen"/>
          <w:noProof/>
          <w:color w:val="auto"/>
          <w:sz w:val="24"/>
        </w:rPr>
        <w:t xml:space="preserve">է «Նշանակման կենտրոնական մաքսային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(P.CP.01.OPR.122)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w:t>
      </w:r>
    </w:p>
    <w:p w14:paraId="7CE0473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217.</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ծանուցումները ստանալիս կատարվում է «Նշանակման կենտրոնական մաքսային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(P.CP.01.OPR.123)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43199B5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218.</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Pr="00424685">
        <w:rPr>
          <w:rFonts w:ascii="Sylfaen" w:hAnsi="Sylfaen"/>
          <w:noProof/>
          <w:color w:val="auto"/>
          <w:sz w:val="24"/>
        </w:rPr>
        <w:lastRenderedPageBreak/>
        <w:t xml:space="preserve">տեղեկությունների չեղարկման մասին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P.CP.01.OPR.124) գործառնությունը կատարվում է պայմանով, որ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տեղեկությունները ներկայացվեն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w:t>
      </w:r>
      <w:r w:rsidR="006021FD" w:rsidRPr="00424685">
        <w:rPr>
          <w:rFonts w:ascii="Sylfaen" w:hAnsi="Sylfaen"/>
          <w:noProof/>
          <w:color w:val="auto"/>
          <w:sz w:val="24"/>
        </w:rPr>
        <w:t>ր</w:t>
      </w:r>
      <w:r w:rsidRPr="00424685">
        <w:rPr>
          <w:rFonts w:ascii="Sylfaen" w:hAnsi="Sylfaen"/>
          <w:noProof/>
          <w:color w:val="auto"/>
          <w:sz w:val="24"/>
        </w:rPr>
        <w:t>թուղու փոփոխության մասին տեղեկությունների չեղարկման մասին տեղեկատվություն: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P.CP.01.OPR.124)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486A459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219.</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sidRPr="00424685">
        <w:rPr>
          <w:rFonts w:ascii="Sylfaen" w:hAnsi="Sylfaen"/>
          <w:noProof/>
          <w:color w:val="auto"/>
          <w:sz w:val="24"/>
        </w:rPr>
        <w:t> </w:t>
      </w:r>
      <w:r w:rsidRPr="00424685">
        <w:rPr>
          <w:rFonts w:ascii="Sylfaen" w:hAnsi="Sylfaen"/>
          <w:noProof/>
          <w:color w:val="auto"/>
          <w:sz w:val="24"/>
        </w:rPr>
        <w:t>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(P.CP.01.OPR.125)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ծանուցումը:</w:t>
      </w:r>
    </w:p>
    <w:p w14:paraId="2FFC363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220.</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w:t>
      </w:r>
      <w:r w:rsidRPr="00424685">
        <w:rPr>
          <w:rFonts w:ascii="Sylfaen" w:hAnsi="Sylfaen"/>
          <w:noProof/>
          <w:color w:val="auto"/>
          <w:sz w:val="24"/>
        </w:rPr>
        <w:lastRenderedPageBreak/>
        <w:t>տեղեկությունների չեղարկման մասին տեղեկատվության մշակման վերաբերյալ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(P.CP.01.OPR.126)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9B830E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221.</w:t>
      </w:r>
      <w:r w:rsidRPr="00424685">
        <w:rPr>
          <w:rFonts w:ascii="Sylfaen" w:hAnsi="Sylfaen"/>
          <w:noProof/>
          <w:color w:val="auto"/>
          <w:sz w:val="24"/>
        </w:rPr>
        <w:tab/>
        <w:t xml:space="preserve">«Ապրանքների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փոփոխության մասին տեղեկությունների չեղարկում» (P.CP.01.PRC.016) ընթացակարգի կատարման արդյունքը բոլոր կենտրոնական մաքսային մարմինների կողմից 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չեղարկման մասին տեղեկատվության մշակումն է, որտեղ ներկայացվել է նշված տեղեկատվությունը:</w:t>
      </w:r>
    </w:p>
    <w:p w14:paraId="2A38B063"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222.</w:t>
      </w:r>
      <w:r w:rsidRPr="00424685">
        <w:rPr>
          <w:rFonts w:ascii="Sylfaen" w:hAnsi="Sylfaen"/>
          <w:noProof/>
          <w:color w:val="auto"/>
          <w:sz w:val="24"/>
        </w:rPr>
        <w:tab/>
        <w:t xml:space="preserve">«Ապրանքների փոխադրման </w:t>
      </w:r>
      <w:r w:rsidR="00586AD2"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փոփոխության մասին տեղեկությունների չեղարկում» (P.CP.01.PRC.016) ընթացակարգի շրջանակներում կատարվող՝ ընդհանուր գործընթացի գործառնությունների ցանկը բերված է 141-րդ աղյուսակում</w:t>
      </w:r>
      <w:r w:rsidR="00CC50CF" w:rsidRPr="00424685">
        <w:rPr>
          <w:rFonts w:ascii="Sylfaen" w:hAnsi="Sylfaen"/>
          <w:noProof/>
          <w:color w:val="auto"/>
          <w:sz w:val="24"/>
        </w:rPr>
        <w:t>:</w:t>
      </w:r>
    </w:p>
    <w:p w14:paraId="5BD38EB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p>
    <w:p w14:paraId="5E1710F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141</w:t>
      </w:r>
    </w:p>
    <w:p w14:paraId="35F3CC8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586AD2"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չեղարկում» (P.CP.01.PRC.016)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24DFE026" w14:textId="77777777" w:rsidTr="007E5BD1">
        <w:trPr>
          <w:tblHeader/>
        </w:trPr>
        <w:tc>
          <w:tcPr>
            <w:tcW w:w="2404" w:type="dxa"/>
            <w:vAlign w:val="top"/>
          </w:tcPr>
          <w:p w14:paraId="64FADC6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06E5D7C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3A92980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1B51AEE" w14:textId="77777777" w:rsidTr="007E5BD1">
        <w:trPr>
          <w:tblHeader/>
        </w:trPr>
        <w:tc>
          <w:tcPr>
            <w:tcW w:w="2404" w:type="dxa"/>
          </w:tcPr>
          <w:p w14:paraId="3BA6D8D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0AD96B1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51ED8FD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87AE13D" w14:textId="77777777" w:rsidTr="007E5BD1">
        <w:tc>
          <w:tcPr>
            <w:tcW w:w="2404" w:type="dxa"/>
            <w:tcBorders>
              <w:top w:val="single" w:sz="4" w:space="0" w:color="auto"/>
              <w:bottom w:val="single" w:sz="4" w:space="0" w:color="auto"/>
            </w:tcBorders>
            <w:vAlign w:val="top"/>
          </w:tcPr>
          <w:p w14:paraId="3BD6E9C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P.CP.01.OPR.118</w:t>
            </w:r>
          </w:p>
        </w:tc>
        <w:tc>
          <w:tcPr>
            <w:tcW w:w="4014" w:type="dxa"/>
            <w:tcBorders>
              <w:top w:val="single" w:sz="4" w:space="0" w:color="auto"/>
              <w:bottom w:val="single" w:sz="4" w:space="0" w:color="auto"/>
            </w:tcBorders>
            <w:vAlign w:val="top"/>
          </w:tcPr>
          <w:p w14:paraId="3ED3AF3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մարմին ապրանքների փոխադրման </w:t>
            </w:r>
            <w:r w:rsidR="00586AD2" w:rsidRPr="00424685">
              <w:rPr>
                <w:rFonts w:ascii="Sylfaen" w:eastAsiaTheme="minorEastAsia" w:hAnsi="Sylfaen"/>
                <w:noProof/>
                <w:color w:val="auto"/>
                <w:sz w:val="20"/>
              </w:rPr>
              <w:lastRenderedPageBreak/>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չեղարկման վերաբերյալ </w:t>
            </w:r>
            <w:r w:rsidR="00222C4B" w:rsidRPr="00424685">
              <w:rPr>
                <w:rFonts w:ascii="Sylfaen" w:eastAsiaTheme="minorEastAsia" w:hAnsi="Sylfaen"/>
                <w:noProof/>
                <w:color w:val="auto"/>
                <w:sz w:val="20"/>
              </w:rPr>
              <w:t>տեղեկատվության ներկայացում</w:t>
            </w:r>
          </w:p>
        </w:tc>
        <w:tc>
          <w:tcPr>
            <w:tcW w:w="2938" w:type="dxa"/>
            <w:tcBorders>
              <w:top w:val="single" w:sz="4" w:space="0" w:color="auto"/>
              <w:bottom w:val="single" w:sz="4" w:space="0" w:color="auto"/>
            </w:tcBorders>
            <w:vAlign w:val="top"/>
          </w:tcPr>
          <w:p w14:paraId="59F6B4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բերված է սույն կանոնների </w:t>
            </w:r>
            <w:r w:rsidRPr="00424685">
              <w:rPr>
                <w:rFonts w:ascii="Sylfaen" w:eastAsiaTheme="minorEastAsia" w:hAnsi="Sylfaen"/>
                <w:noProof/>
                <w:color w:val="auto"/>
                <w:sz w:val="20"/>
              </w:rPr>
              <w:lastRenderedPageBreak/>
              <w:t>142-րդ աղյուսակում</w:t>
            </w:r>
          </w:p>
        </w:tc>
      </w:tr>
      <w:tr w:rsidR="00AA6B19" w:rsidRPr="00424685" w14:paraId="1CDA5691" w14:textId="77777777" w:rsidTr="007E5BD1">
        <w:tc>
          <w:tcPr>
            <w:tcW w:w="2404" w:type="dxa"/>
            <w:tcBorders>
              <w:top w:val="single" w:sz="4" w:space="0" w:color="auto"/>
              <w:bottom w:val="single" w:sz="4" w:space="0" w:color="auto"/>
            </w:tcBorders>
            <w:vAlign w:val="top"/>
          </w:tcPr>
          <w:p w14:paraId="4D1FDFF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P.CP.01.OPR.119</w:t>
            </w:r>
          </w:p>
        </w:tc>
        <w:tc>
          <w:tcPr>
            <w:tcW w:w="4014" w:type="dxa"/>
            <w:tcBorders>
              <w:top w:val="single" w:sz="4" w:space="0" w:color="auto"/>
              <w:bottom w:val="single" w:sz="4" w:space="0" w:color="auto"/>
            </w:tcBorders>
            <w:vAlign w:val="top"/>
          </w:tcPr>
          <w:p w14:paraId="5ADEE0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33674BF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143-րդ աղյուսակում</w:t>
            </w:r>
          </w:p>
        </w:tc>
      </w:tr>
      <w:tr w:rsidR="00AA6B19" w:rsidRPr="00424685" w14:paraId="0572675F" w14:textId="77777777" w:rsidTr="007E5BD1">
        <w:tc>
          <w:tcPr>
            <w:tcW w:w="2404" w:type="dxa"/>
            <w:tcBorders>
              <w:top w:val="single" w:sz="4" w:space="0" w:color="auto"/>
              <w:bottom w:val="single" w:sz="4" w:space="0" w:color="auto"/>
            </w:tcBorders>
            <w:vAlign w:val="top"/>
          </w:tcPr>
          <w:p w14:paraId="7F37BA9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P.CP.01.OPR.120</w:t>
            </w:r>
          </w:p>
        </w:tc>
        <w:tc>
          <w:tcPr>
            <w:tcW w:w="4014" w:type="dxa"/>
            <w:tcBorders>
              <w:top w:val="single" w:sz="4" w:space="0" w:color="auto"/>
              <w:bottom w:val="single" w:sz="4" w:space="0" w:color="auto"/>
            </w:tcBorders>
            <w:vAlign w:val="top"/>
          </w:tcPr>
          <w:p w14:paraId="17FEECE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վերաբերյալ ծանուցման ստացում </w:t>
            </w:r>
          </w:p>
        </w:tc>
        <w:tc>
          <w:tcPr>
            <w:tcW w:w="2938" w:type="dxa"/>
            <w:tcBorders>
              <w:top w:val="single" w:sz="4" w:space="0" w:color="auto"/>
              <w:bottom w:val="single" w:sz="4" w:space="0" w:color="auto"/>
            </w:tcBorders>
            <w:vAlign w:val="top"/>
          </w:tcPr>
          <w:p w14:paraId="29D2577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144-րդ աղյուսակում</w:t>
            </w:r>
          </w:p>
        </w:tc>
      </w:tr>
      <w:tr w:rsidR="00AA6B19" w:rsidRPr="00424685" w14:paraId="2958F6AC" w14:textId="77777777" w:rsidTr="007E5BD1">
        <w:tc>
          <w:tcPr>
            <w:tcW w:w="2404" w:type="dxa"/>
            <w:tcBorders>
              <w:top w:val="single" w:sz="4" w:space="0" w:color="auto"/>
              <w:bottom w:val="single" w:sz="4" w:space="0" w:color="auto"/>
            </w:tcBorders>
            <w:vAlign w:val="top"/>
          </w:tcPr>
          <w:p w14:paraId="10F453A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P.CP.01.OPR.121</w:t>
            </w:r>
          </w:p>
        </w:tc>
        <w:tc>
          <w:tcPr>
            <w:tcW w:w="4014" w:type="dxa"/>
            <w:tcBorders>
              <w:top w:val="single" w:sz="4" w:space="0" w:color="auto"/>
              <w:bottom w:val="single" w:sz="4" w:space="0" w:color="auto"/>
            </w:tcBorders>
            <w:vAlign w:val="top"/>
          </w:tcPr>
          <w:p w14:paraId="0839BA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մարմին ապրանքների փոխադրման </w:t>
            </w:r>
            <w:r w:rsidR="006021FD"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չեղարկման վերաբերյալ </w:t>
            </w:r>
            <w:r w:rsidR="00222C4B" w:rsidRPr="00424685">
              <w:rPr>
                <w:rFonts w:ascii="Sylfaen" w:eastAsiaTheme="minorEastAsia" w:hAnsi="Sylfaen"/>
                <w:noProof/>
                <w:color w:val="auto"/>
                <w:sz w:val="20"/>
              </w:rPr>
              <w:t>տեղեկատվության ներկայացում</w:t>
            </w:r>
          </w:p>
        </w:tc>
        <w:tc>
          <w:tcPr>
            <w:tcW w:w="2938" w:type="dxa"/>
            <w:tcBorders>
              <w:top w:val="single" w:sz="4" w:space="0" w:color="auto"/>
              <w:bottom w:val="single" w:sz="4" w:space="0" w:color="auto"/>
            </w:tcBorders>
            <w:vAlign w:val="top"/>
          </w:tcPr>
          <w:p w14:paraId="29AB3D3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145-րդ աղյուսակում</w:t>
            </w:r>
          </w:p>
        </w:tc>
      </w:tr>
      <w:tr w:rsidR="00AA6B19" w:rsidRPr="00424685" w14:paraId="6D8F84B1" w14:textId="77777777" w:rsidTr="007E5BD1">
        <w:tc>
          <w:tcPr>
            <w:tcW w:w="2404" w:type="dxa"/>
            <w:tcBorders>
              <w:top w:val="single" w:sz="4" w:space="0" w:color="auto"/>
              <w:bottom w:val="single" w:sz="4" w:space="0" w:color="auto"/>
            </w:tcBorders>
            <w:vAlign w:val="top"/>
          </w:tcPr>
          <w:p w14:paraId="54FBF01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P.CP.01.OPR.122</w:t>
            </w:r>
          </w:p>
        </w:tc>
        <w:tc>
          <w:tcPr>
            <w:tcW w:w="4014" w:type="dxa"/>
            <w:tcBorders>
              <w:top w:val="single" w:sz="4" w:space="0" w:color="auto"/>
              <w:bottom w:val="single" w:sz="4" w:space="0" w:color="auto"/>
            </w:tcBorders>
            <w:vAlign w:val="top"/>
          </w:tcPr>
          <w:p w14:paraId="6036606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211CEBD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146-րդ աղյուսակում</w:t>
            </w:r>
          </w:p>
        </w:tc>
      </w:tr>
      <w:tr w:rsidR="00AA6B19" w:rsidRPr="00424685" w14:paraId="433BB9B7" w14:textId="77777777" w:rsidTr="007E5BD1">
        <w:tc>
          <w:tcPr>
            <w:tcW w:w="2404" w:type="dxa"/>
            <w:tcBorders>
              <w:top w:val="single" w:sz="4" w:space="0" w:color="auto"/>
              <w:bottom w:val="single" w:sz="4" w:space="0" w:color="auto"/>
            </w:tcBorders>
            <w:vAlign w:val="top"/>
          </w:tcPr>
          <w:p w14:paraId="35E27D5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P.CP.01.OPR.123</w:t>
            </w:r>
          </w:p>
        </w:tc>
        <w:tc>
          <w:tcPr>
            <w:tcW w:w="4014" w:type="dxa"/>
            <w:tcBorders>
              <w:top w:val="single" w:sz="4" w:space="0" w:color="auto"/>
              <w:bottom w:val="single" w:sz="4" w:space="0" w:color="auto"/>
            </w:tcBorders>
            <w:vAlign w:val="top"/>
          </w:tcPr>
          <w:p w14:paraId="4CEFB3B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Pr="00424685">
              <w:rPr>
                <w:rFonts w:ascii="Sylfaen" w:eastAsiaTheme="minorEastAsia" w:hAnsi="Sylfaen"/>
                <w:noProof/>
                <w:color w:val="auto"/>
                <w:sz w:val="20"/>
              </w:rPr>
              <w:t>երթուղու փոփոխության մասին տեղեկությունների չեղարկման մասին տեղեկատվության վերաբերյալ ծանուցման ստացում</w:t>
            </w:r>
          </w:p>
        </w:tc>
        <w:tc>
          <w:tcPr>
            <w:tcW w:w="2938" w:type="dxa"/>
            <w:tcBorders>
              <w:top w:val="single" w:sz="4" w:space="0" w:color="auto"/>
              <w:bottom w:val="single" w:sz="4" w:space="0" w:color="auto"/>
            </w:tcBorders>
            <w:vAlign w:val="top"/>
          </w:tcPr>
          <w:p w14:paraId="22CD90E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147-րդ աղյուսակում</w:t>
            </w:r>
          </w:p>
        </w:tc>
      </w:tr>
      <w:tr w:rsidR="00AA6B19" w:rsidRPr="00424685" w14:paraId="323A7439" w14:textId="77777777" w:rsidTr="007E5BD1">
        <w:tc>
          <w:tcPr>
            <w:tcW w:w="2404" w:type="dxa"/>
            <w:tcBorders>
              <w:top w:val="single" w:sz="4" w:space="0" w:color="auto"/>
              <w:bottom w:val="single" w:sz="4" w:space="0" w:color="auto"/>
            </w:tcBorders>
            <w:vAlign w:val="top"/>
          </w:tcPr>
          <w:p w14:paraId="6550813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P.CP.01.OPR.124</w:t>
            </w:r>
          </w:p>
        </w:tc>
        <w:tc>
          <w:tcPr>
            <w:tcW w:w="4014" w:type="dxa"/>
            <w:tcBorders>
              <w:top w:val="single" w:sz="4" w:space="0" w:color="auto"/>
              <w:bottom w:val="single" w:sz="4" w:space="0" w:color="auto"/>
            </w:tcBorders>
            <w:vAlign w:val="top"/>
          </w:tcPr>
          <w:p w14:paraId="5C7AE03E"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ապրանքների փոխադրման </w:t>
            </w:r>
            <w:r w:rsidR="006021FD"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երթուղու փոփոխության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70F9979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148-րդ աղյուսակում</w:t>
            </w:r>
          </w:p>
        </w:tc>
      </w:tr>
      <w:tr w:rsidR="00AA6B19" w:rsidRPr="00424685" w14:paraId="77BB4642" w14:textId="77777777" w:rsidTr="007E5BD1">
        <w:tc>
          <w:tcPr>
            <w:tcW w:w="2404" w:type="dxa"/>
            <w:tcBorders>
              <w:top w:val="single" w:sz="4" w:space="0" w:color="auto"/>
              <w:bottom w:val="single" w:sz="4" w:space="0" w:color="auto"/>
            </w:tcBorders>
            <w:vAlign w:val="top"/>
          </w:tcPr>
          <w:p w14:paraId="078970D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P.CP.01.OPR.125</w:t>
            </w:r>
          </w:p>
        </w:tc>
        <w:tc>
          <w:tcPr>
            <w:tcW w:w="4014" w:type="dxa"/>
            <w:tcBorders>
              <w:top w:val="single" w:sz="4" w:space="0" w:color="auto"/>
              <w:bottom w:val="single" w:sz="4" w:space="0" w:color="auto"/>
            </w:tcBorders>
            <w:vAlign w:val="top"/>
          </w:tcPr>
          <w:p w14:paraId="3EBBDD66"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4829695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149-րդ աղյուսակում</w:t>
            </w:r>
          </w:p>
        </w:tc>
      </w:tr>
      <w:tr w:rsidR="00AA6B19" w:rsidRPr="00424685" w14:paraId="62488B14" w14:textId="77777777" w:rsidTr="007E5BD1">
        <w:tc>
          <w:tcPr>
            <w:tcW w:w="2404" w:type="dxa"/>
            <w:tcBorders>
              <w:top w:val="single" w:sz="4" w:space="0" w:color="auto"/>
              <w:bottom w:val="single" w:sz="4" w:space="0" w:color="auto"/>
            </w:tcBorders>
            <w:vAlign w:val="top"/>
          </w:tcPr>
          <w:p w14:paraId="6683446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P.CP.01.OPR.126</w:t>
            </w:r>
          </w:p>
        </w:tc>
        <w:tc>
          <w:tcPr>
            <w:tcW w:w="4014" w:type="dxa"/>
            <w:tcBorders>
              <w:top w:val="single" w:sz="4" w:space="0" w:color="auto"/>
              <w:bottom w:val="single" w:sz="4" w:space="0" w:color="auto"/>
            </w:tcBorders>
            <w:vAlign w:val="top"/>
          </w:tcPr>
          <w:p w14:paraId="54E39841"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փոխադրման </w:t>
            </w:r>
            <w:r w:rsidR="006021FD" w:rsidRPr="00424685">
              <w:rPr>
                <w:rFonts w:ascii="Sylfaen" w:eastAsiaTheme="minorEastAsia" w:hAnsi="Sylfaen"/>
                <w:noProof/>
                <w:color w:val="auto"/>
                <w:sz w:val="20"/>
              </w:rPr>
              <w:t xml:space="preserve">(տրանսպորտային փոխադրման) </w:t>
            </w:r>
            <w:r w:rsidR="00AA6B19" w:rsidRPr="00424685">
              <w:rPr>
                <w:rFonts w:ascii="Sylfaen" w:eastAsiaTheme="minorEastAsia" w:hAnsi="Sylfaen"/>
                <w:noProof/>
                <w:color w:val="auto"/>
                <w:sz w:val="20"/>
              </w:rPr>
              <w:t>երթուղու փոփոխության մասին տեղեկությունների չեղարկման մասին տեղեկատվության վերաբերյալ ծանուցման ստացում</w:t>
            </w:r>
          </w:p>
        </w:tc>
        <w:tc>
          <w:tcPr>
            <w:tcW w:w="2938" w:type="dxa"/>
            <w:tcBorders>
              <w:top w:val="single" w:sz="4" w:space="0" w:color="auto"/>
              <w:bottom w:val="single" w:sz="4" w:space="0" w:color="auto"/>
            </w:tcBorders>
            <w:vAlign w:val="top"/>
          </w:tcPr>
          <w:p w14:paraId="3A54CCF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150-րդ աղյուսակում</w:t>
            </w:r>
          </w:p>
        </w:tc>
      </w:tr>
    </w:tbl>
    <w:p w14:paraId="140C6C90" w14:textId="77777777" w:rsidR="00AA6B19" w:rsidRPr="00424685" w:rsidRDefault="00AA6B19" w:rsidP="00AA6B19">
      <w:pPr>
        <w:widowControl w:val="0"/>
        <w:spacing w:after="160"/>
        <w:rPr>
          <w:rFonts w:ascii="Sylfaen" w:hAnsi="Sylfaen"/>
          <w:color w:val="auto"/>
          <w:sz w:val="24"/>
          <w:szCs w:val="24"/>
        </w:rPr>
      </w:pPr>
    </w:p>
    <w:p w14:paraId="3BAD922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142</w:t>
      </w:r>
    </w:p>
    <w:p w14:paraId="0CCD953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P.CP.01.OPR.118)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3C57D0D" w14:textId="77777777" w:rsidTr="001A7B49">
        <w:trPr>
          <w:tblHeader/>
        </w:trPr>
        <w:tc>
          <w:tcPr>
            <w:tcW w:w="1127" w:type="dxa"/>
            <w:shd w:val="clear" w:color="auto" w:fill="auto"/>
            <w:vAlign w:val="top"/>
          </w:tcPr>
          <w:p w14:paraId="45E293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040C57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FE4B37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EB799FE" w14:textId="77777777" w:rsidTr="001A7B49">
        <w:trPr>
          <w:tblHeader/>
        </w:trPr>
        <w:tc>
          <w:tcPr>
            <w:tcW w:w="1127" w:type="dxa"/>
            <w:shd w:val="clear" w:color="auto" w:fill="auto"/>
          </w:tcPr>
          <w:p w14:paraId="3A5B24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59EC3F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6D0436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33BB384" w14:textId="77777777" w:rsidTr="001A7B49">
        <w:tc>
          <w:tcPr>
            <w:tcW w:w="1127" w:type="dxa"/>
            <w:tcBorders>
              <w:bottom w:val="single" w:sz="4" w:space="0" w:color="auto"/>
            </w:tcBorders>
            <w:shd w:val="clear" w:color="auto" w:fill="auto"/>
            <w:vAlign w:val="top"/>
          </w:tcPr>
          <w:p w14:paraId="249B86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D87C04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BE820B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P.CP.01.OPR.118</w:t>
            </w:r>
          </w:p>
        </w:tc>
      </w:tr>
      <w:tr w:rsidR="00AA6B19" w:rsidRPr="00424685" w14:paraId="632BF19D" w14:textId="77777777" w:rsidTr="001A7B49">
        <w:tc>
          <w:tcPr>
            <w:tcW w:w="1127" w:type="dxa"/>
            <w:tcBorders>
              <w:top w:val="single" w:sz="4" w:space="0" w:color="auto"/>
              <w:bottom w:val="single" w:sz="4" w:space="0" w:color="auto"/>
            </w:tcBorders>
            <w:shd w:val="clear" w:color="auto" w:fill="auto"/>
            <w:vAlign w:val="top"/>
          </w:tcPr>
          <w:p w14:paraId="5462C125" w14:textId="77777777" w:rsidR="00AA6B19" w:rsidRPr="00424685" w:rsidRDefault="00AA6B19" w:rsidP="007E5BD1">
            <w:pPr>
              <w:pStyle w:val="a2"/>
              <w:widowControl w:val="0"/>
              <w:spacing w:after="4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B987B62"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3C261BA"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մարմին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w:t>
            </w:r>
            <w:r w:rsidRPr="00424685">
              <w:rPr>
                <w:rFonts w:ascii="Sylfaen" w:hAnsi="Sylfaen"/>
                <w:noProof/>
                <w:color w:val="auto"/>
                <w:sz w:val="20"/>
              </w:rPr>
              <w:lastRenderedPageBreak/>
              <w:t>փոփոխության մասին տեղեկությունների չեղարկման վերաբերյալ տեղեկատվություն ներկայացնելը</w:t>
            </w:r>
          </w:p>
        </w:tc>
      </w:tr>
      <w:tr w:rsidR="00AA6B19" w:rsidRPr="00424685" w14:paraId="78C6E1CD" w14:textId="77777777" w:rsidTr="001A7B49">
        <w:tc>
          <w:tcPr>
            <w:tcW w:w="1127" w:type="dxa"/>
            <w:tcBorders>
              <w:top w:val="single" w:sz="4" w:space="0" w:color="auto"/>
              <w:bottom w:val="single" w:sz="4" w:space="0" w:color="auto"/>
            </w:tcBorders>
            <w:shd w:val="clear" w:color="auto" w:fill="auto"/>
            <w:vAlign w:val="top"/>
          </w:tcPr>
          <w:p w14:paraId="27E0F418" w14:textId="77777777" w:rsidR="00AA6B19" w:rsidRPr="00424685" w:rsidRDefault="00AA6B19" w:rsidP="007E5BD1">
            <w:pPr>
              <w:pStyle w:val="a2"/>
              <w:widowControl w:val="0"/>
              <w:spacing w:after="4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7C01114F"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00206AC"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B6DC0B9" w14:textId="77777777" w:rsidTr="001A7B49">
        <w:tc>
          <w:tcPr>
            <w:tcW w:w="1127" w:type="dxa"/>
            <w:tcBorders>
              <w:top w:val="single" w:sz="4" w:space="0" w:color="auto"/>
              <w:bottom w:val="single" w:sz="4" w:space="0" w:color="auto"/>
            </w:tcBorders>
            <w:shd w:val="clear" w:color="auto" w:fill="auto"/>
            <w:vAlign w:val="top"/>
          </w:tcPr>
          <w:p w14:paraId="00D17634" w14:textId="77777777" w:rsidR="00AA6B19" w:rsidRPr="00424685" w:rsidRDefault="00AA6B19" w:rsidP="007E5BD1">
            <w:pPr>
              <w:pStyle w:val="a2"/>
              <w:widowControl w:val="0"/>
              <w:spacing w:after="4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EB05EC3"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F304FAF" w14:textId="77777777" w:rsidR="00AA6B19" w:rsidRPr="00424685" w:rsidRDefault="00AA6B19" w:rsidP="007E5BD1">
            <w:pPr>
              <w:pStyle w:val="a2"/>
              <w:widowControl w:val="0"/>
              <w:spacing w:after="4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ներկայացվեն ուղարկող կենտրոնական մաքսային մարմին</w:t>
            </w:r>
          </w:p>
        </w:tc>
      </w:tr>
      <w:tr w:rsidR="00AA6B19" w:rsidRPr="00424685" w14:paraId="1A480132" w14:textId="77777777" w:rsidTr="001A7B49">
        <w:tc>
          <w:tcPr>
            <w:tcW w:w="1127" w:type="dxa"/>
            <w:tcBorders>
              <w:top w:val="single" w:sz="4" w:space="0" w:color="auto"/>
              <w:bottom w:val="single" w:sz="4" w:space="0" w:color="auto"/>
            </w:tcBorders>
            <w:shd w:val="clear" w:color="auto" w:fill="auto"/>
            <w:vAlign w:val="top"/>
          </w:tcPr>
          <w:p w14:paraId="0C872C03" w14:textId="77777777" w:rsidR="00AA6B19" w:rsidRPr="00424685" w:rsidRDefault="00AA6B19" w:rsidP="007E5BD1">
            <w:pPr>
              <w:pStyle w:val="a2"/>
              <w:widowControl w:val="0"/>
              <w:spacing w:after="4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8B02869"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90B1C42" w14:textId="77777777" w:rsidR="00AA6B19" w:rsidRPr="00424685" w:rsidRDefault="00AA6B19" w:rsidP="007E5BD1">
            <w:pPr>
              <w:pStyle w:val="a2"/>
              <w:widowControl w:val="0"/>
              <w:spacing w:after="4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52C3C474" w14:textId="77777777" w:rsidTr="001A7B49">
        <w:tc>
          <w:tcPr>
            <w:tcW w:w="1127" w:type="dxa"/>
            <w:tcBorders>
              <w:top w:val="single" w:sz="4" w:space="0" w:color="auto"/>
              <w:bottom w:val="single" w:sz="4" w:space="0" w:color="auto"/>
            </w:tcBorders>
            <w:shd w:val="clear" w:color="auto" w:fill="auto"/>
            <w:vAlign w:val="top"/>
          </w:tcPr>
          <w:p w14:paraId="5762A03F" w14:textId="77777777" w:rsidR="00AA6B19" w:rsidRPr="00424685" w:rsidRDefault="00AA6B19" w:rsidP="007E5BD1">
            <w:pPr>
              <w:pStyle w:val="a2"/>
              <w:widowControl w:val="0"/>
              <w:spacing w:after="4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DAA7CDB"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084D3F3" w14:textId="77777777" w:rsidR="00AA6B19" w:rsidRPr="00424685" w:rsidRDefault="00AA6B19" w:rsidP="007E5BD1">
            <w:pPr>
              <w:pStyle w:val="a2"/>
              <w:widowControl w:val="0"/>
              <w:spacing w:after="4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6C6E39C9" w14:textId="77777777" w:rsidTr="001A7B49">
        <w:tc>
          <w:tcPr>
            <w:tcW w:w="1127" w:type="dxa"/>
            <w:tcBorders>
              <w:top w:val="single" w:sz="4" w:space="0" w:color="auto"/>
            </w:tcBorders>
            <w:shd w:val="clear" w:color="auto" w:fill="auto"/>
            <w:vAlign w:val="top"/>
          </w:tcPr>
          <w:p w14:paraId="3B5472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1B1DDD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F989A9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տեղեկատվությունը ներկայացվել է ուղարկող կենտրոնական մաքսային մարմին</w:t>
            </w:r>
          </w:p>
        </w:tc>
      </w:tr>
    </w:tbl>
    <w:p w14:paraId="5BABCC0E" w14:textId="77777777" w:rsidR="006021FD" w:rsidRPr="00424685" w:rsidRDefault="006021FD" w:rsidP="00AA6B19">
      <w:pPr>
        <w:pStyle w:val="af2"/>
        <w:keepNext w:val="0"/>
        <w:keepLines w:val="0"/>
        <w:widowControl w:val="0"/>
        <w:spacing w:before="0" w:after="160" w:line="360" w:lineRule="auto"/>
        <w:rPr>
          <w:rFonts w:ascii="Sylfaen" w:hAnsi="Sylfaen"/>
          <w:color w:val="auto"/>
          <w:sz w:val="24"/>
        </w:rPr>
      </w:pPr>
    </w:p>
    <w:p w14:paraId="68C00EA0"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AFDEC4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143</w:t>
      </w:r>
    </w:p>
    <w:p w14:paraId="6A5E966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(P.CP.01.OPR.119) գործառնության նկարագրությունը</w:t>
      </w:r>
    </w:p>
    <w:tbl>
      <w:tblPr>
        <w:tblStyle w:val="TableGrid"/>
        <w:tblW w:w="9726" w:type="dxa"/>
        <w:tblLayout w:type="fixed"/>
        <w:tblLook w:val="0600" w:firstRow="0" w:lastRow="0" w:firstColumn="0" w:lastColumn="0" w:noHBand="1" w:noVBand="1"/>
      </w:tblPr>
      <w:tblGrid>
        <w:gridCol w:w="1073"/>
        <w:gridCol w:w="2835"/>
        <w:gridCol w:w="5818"/>
      </w:tblGrid>
      <w:tr w:rsidR="00AA6B19" w:rsidRPr="00424685" w14:paraId="23830CC6" w14:textId="77777777" w:rsidTr="007E5BD1">
        <w:trPr>
          <w:tblHeader/>
        </w:trPr>
        <w:tc>
          <w:tcPr>
            <w:tcW w:w="1073" w:type="dxa"/>
            <w:shd w:val="clear" w:color="auto" w:fill="auto"/>
            <w:vAlign w:val="top"/>
          </w:tcPr>
          <w:p w14:paraId="49BC6D6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CBE7BB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29CC6C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C81DCE4" w14:textId="77777777" w:rsidTr="007E5BD1">
        <w:trPr>
          <w:tblHeader/>
        </w:trPr>
        <w:tc>
          <w:tcPr>
            <w:tcW w:w="1073" w:type="dxa"/>
            <w:shd w:val="clear" w:color="auto" w:fill="auto"/>
          </w:tcPr>
          <w:p w14:paraId="758DD6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D5D884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842249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CA80D65" w14:textId="77777777" w:rsidTr="007E5BD1">
        <w:tc>
          <w:tcPr>
            <w:tcW w:w="1073" w:type="dxa"/>
            <w:tcBorders>
              <w:bottom w:val="single" w:sz="4" w:space="0" w:color="auto"/>
            </w:tcBorders>
            <w:shd w:val="clear" w:color="auto" w:fill="auto"/>
            <w:vAlign w:val="top"/>
          </w:tcPr>
          <w:p w14:paraId="2D03E73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9CA72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687A3E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P.CP.01.OPR.119</w:t>
            </w:r>
          </w:p>
        </w:tc>
      </w:tr>
      <w:tr w:rsidR="00AA6B19" w:rsidRPr="00424685" w14:paraId="09509420" w14:textId="77777777" w:rsidTr="007E5BD1">
        <w:tc>
          <w:tcPr>
            <w:tcW w:w="1073" w:type="dxa"/>
            <w:tcBorders>
              <w:top w:val="single" w:sz="4" w:space="0" w:color="auto"/>
              <w:bottom w:val="single" w:sz="4" w:space="0" w:color="auto"/>
            </w:tcBorders>
            <w:shd w:val="clear" w:color="auto" w:fill="auto"/>
            <w:vAlign w:val="top"/>
          </w:tcPr>
          <w:p w14:paraId="261696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BA469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D60E5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5755773C" w14:textId="77777777" w:rsidTr="007E5BD1">
        <w:tc>
          <w:tcPr>
            <w:tcW w:w="1073" w:type="dxa"/>
            <w:tcBorders>
              <w:top w:val="single" w:sz="4" w:space="0" w:color="auto"/>
              <w:bottom w:val="single" w:sz="4" w:space="0" w:color="auto"/>
            </w:tcBorders>
            <w:shd w:val="clear" w:color="auto" w:fill="auto"/>
            <w:vAlign w:val="top"/>
          </w:tcPr>
          <w:p w14:paraId="734F4D9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4607C0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48257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1984CB97" w14:textId="77777777" w:rsidTr="007E5BD1">
        <w:tc>
          <w:tcPr>
            <w:tcW w:w="1073" w:type="dxa"/>
            <w:tcBorders>
              <w:top w:val="single" w:sz="4" w:space="0" w:color="auto"/>
              <w:bottom w:val="single" w:sz="4" w:space="0" w:color="auto"/>
            </w:tcBorders>
            <w:shd w:val="clear" w:color="auto" w:fill="auto"/>
            <w:vAlign w:val="top"/>
          </w:tcPr>
          <w:p w14:paraId="04CC285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73563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6327A2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 ստանալիս («Ուղարկող կենտրոնական մաքսային մարմին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P.CP.01.OPR.118) գործառնություն)</w:t>
            </w:r>
          </w:p>
        </w:tc>
      </w:tr>
      <w:tr w:rsidR="00AA6B19" w:rsidRPr="00424685" w14:paraId="2CAFE57A" w14:textId="77777777" w:rsidTr="007E5BD1">
        <w:tc>
          <w:tcPr>
            <w:tcW w:w="1073" w:type="dxa"/>
            <w:tcBorders>
              <w:top w:val="single" w:sz="4" w:space="0" w:color="auto"/>
              <w:bottom w:val="single" w:sz="4" w:space="0" w:color="auto"/>
            </w:tcBorders>
            <w:shd w:val="clear" w:color="auto" w:fill="auto"/>
            <w:vAlign w:val="top"/>
          </w:tcPr>
          <w:p w14:paraId="168313C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D9AB4C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315F6F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6246C11" w14:textId="77777777" w:rsidTr="007E5BD1">
        <w:tc>
          <w:tcPr>
            <w:tcW w:w="1073" w:type="dxa"/>
            <w:tcBorders>
              <w:top w:val="single" w:sz="4" w:space="0" w:color="auto"/>
              <w:bottom w:val="single" w:sz="4" w:space="0" w:color="auto"/>
            </w:tcBorders>
            <w:shd w:val="clear" w:color="auto" w:fill="auto"/>
            <w:vAlign w:val="top"/>
          </w:tcPr>
          <w:p w14:paraId="7303567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21897E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487506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424685">
              <w:rPr>
                <w:rFonts w:ascii="Sylfaen" w:hAnsi="Sylfaen"/>
                <w:noProof/>
                <w:color w:val="auto"/>
                <w:sz w:val="20"/>
              </w:rPr>
              <w:t xml:space="preserve">(տրանսպորտային </w:t>
            </w:r>
            <w:r w:rsidR="006021FD" w:rsidRPr="00424685">
              <w:rPr>
                <w:rFonts w:ascii="Sylfaen" w:hAnsi="Sylfaen"/>
                <w:noProof/>
                <w:color w:val="auto"/>
                <w:sz w:val="20"/>
              </w:rPr>
              <w:lastRenderedPageBreak/>
              <w:t xml:space="preserve">փոխադրման) </w:t>
            </w:r>
            <w:r w:rsidRPr="00424685">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w:t>
            </w:r>
          </w:p>
        </w:tc>
      </w:tr>
      <w:tr w:rsidR="00AA6B19" w:rsidRPr="00424685" w14:paraId="6CDDE532" w14:textId="77777777" w:rsidTr="007E5BD1">
        <w:tc>
          <w:tcPr>
            <w:tcW w:w="1073" w:type="dxa"/>
            <w:tcBorders>
              <w:top w:val="single" w:sz="4" w:space="0" w:color="auto"/>
            </w:tcBorders>
            <w:shd w:val="clear" w:color="auto" w:fill="auto"/>
            <w:vAlign w:val="top"/>
          </w:tcPr>
          <w:p w14:paraId="2E528A3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2F8C2E4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FD72C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ծանուցումն ուղարկվել է նախօրոք չպլանավորված մաքսային գործառնություն կատարող կենտրոնական մաքսային մարմին</w:t>
            </w:r>
          </w:p>
        </w:tc>
      </w:tr>
    </w:tbl>
    <w:p w14:paraId="17AEA8A0" w14:textId="77777777" w:rsidR="00AA6B19" w:rsidRPr="00424685" w:rsidRDefault="00AA6B19" w:rsidP="00AA6B19">
      <w:pPr>
        <w:widowControl w:val="0"/>
        <w:spacing w:after="160"/>
        <w:rPr>
          <w:rFonts w:ascii="Sylfaen" w:hAnsi="Sylfaen"/>
          <w:color w:val="auto"/>
          <w:sz w:val="24"/>
          <w:szCs w:val="24"/>
        </w:rPr>
      </w:pPr>
    </w:p>
    <w:p w14:paraId="2287C68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144</w:t>
      </w:r>
    </w:p>
    <w:p w14:paraId="4DD8496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չեղարկման մասին տեղեկատվության վերաբերյալ ծանուցման ստացում» (P.CP.01.OPR.120)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154FD2B" w14:textId="77777777" w:rsidTr="00126FE7">
        <w:trPr>
          <w:tblHeader/>
        </w:trPr>
        <w:tc>
          <w:tcPr>
            <w:tcW w:w="1127" w:type="dxa"/>
            <w:shd w:val="clear" w:color="auto" w:fill="auto"/>
            <w:vAlign w:val="top"/>
          </w:tcPr>
          <w:p w14:paraId="7D8450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800E56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56EA8F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070E405" w14:textId="77777777" w:rsidTr="00126FE7">
        <w:trPr>
          <w:tblHeader/>
        </w:trPr>
        <w:tc>
          <w:tcPr>
            <w:tcW w:w="1127" w:type="dxa"/>
            <w:shd w:val="clear" w:color="auto" w:fill="auto"/>
          </w:tcPr>
          <w:p w14:paraId="64815AF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18BE22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E6F573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C9427EB" w14:textId="77777777" w:rsidTr="00126FE7">
        <w:tc>
          <w:tcPr>
            <w:tcW w:w="1127" w:type="dxa"/>
            <w:tcBorders>
              <w:bottom w:val="single" w:sz="4" w:space="0" w:color="auto"/>
            </w:tcBorders>
            <w:shd w:val="clear" w:color="auto" w:fill="auto"/>
            <w:vAlign w:val="top"/>
          </w:tcPr>
          <w:p w14:paraId="55E858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DAA3B6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6B583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P.CP.01.OPR.120</w:t>
            </w:r>
          </w:p>
        </w:tc>
      </w:tr>
      <w:tr w:rsidR="00AA6B19" w:rsidRPr="00424685" w14:paraId="6EF75526" w14:textId="77777777" w:rsidTr="00126FE7">
        <w:tc>
          <w:tcPr>
            <w:tcW w:w="1127" w:type="dxa"/>
            <w:tcBorders>
              <w:top w:val="single" w:sz="4" w:space="0" w:color="auto"/>
              <w:bottom w:val="single" w:sz="4" w:space="0" w:color="auto"/>
            </w:tcBorders>
            <w:shd w:val="clear" w:color="auto" w:fill="auto"/>
            <w:vAlign w:val="top"/>
          </w:tcPr>
          <w:p w14:paraId="6ACC3B0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800B7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E87132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վերաբերյալ ծանուցման ստացում</w:t>
            </w:r>
          </w:p>
        </w:tc>
      </w:tr>
      <w:tr w:rsidR="00AA6B19" w:rsidRPr="00424685" w14:paraId="325DE8C5" w14:textId="77777777" w:rsidTr="00126FE7">
        <w:tc>
          <w:tcPr>
            <w:tcW w:w="1127" w:type="dxa"/>
            <w:tcBorders>
              <w:top w:val="single" w:sz="4" w:space="0" w:color="auto"/>
              <w:bottom w:val="single" w:sz="4" w:space="0" w:color="auto"/>
            </w:tcBorders>
            <w:shd w:val="clear" w:color="auto" w:fill="auto"/>
            <w:vAlign w:val="top"/>
          </w:tcPr>
          <w:p w14:paraId="218A8EA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B8FCCF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6B755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A336D30" w14:textId="77777777" w:rsidTr="00126FE7">
        <w:tc>
          <w:tcPr>
            <w:tcW w:w="1127" w:type="dxa"/>
            <w:tcBorders>
              <w:top w:val="single" w:sz="4" w:space="0" w:color="auto"/>
              <w:bottom w:val="single" w:sz="4" w:space="0" w:color="auto"/>
            </w:tcBorders>
            <w:shd w:val="clear" w:color="auto" w:fill="auto"/>
            <w:vAlign w:val="top"/>
          </w:tcPr>
          <w:p w14:paraId="57B7A6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B6D34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789BD6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w:t>
            </w:r>
            <w:r w:rsidRPr="00424685">
              <w:rPr>
                <w:rFonts w:ascii="Sylfaen" w:hAnsi="Sylfaen"/>
                <w:noProof/>
                <w:color w:val="auto"/>
                <w:sz w:val="20"/>
              </w:rPr>
              <w:lastRenderedPageBreak/>
              <w:t xml:space="preserve">փոփոխության մասին տեղեկությունների չեղարկման մասին տեղեկատվության մշակման վերաբերյալ ծանուցում ստանալիս («Ուղարկող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(P.CP.01.OPR.119) գործառնություն)</w:t>
            </w:r>
          </w:p>
        </w:tc>
      </w:tr>
      <w:tr w:rsidR="00AA6B19" w:rsidRPr="00424685" w14:paraId="189F853F" w14:textId="77777777" w:rsidTr="00126FE7">
        <w:tc>
          <w:tcPr>
            <w:tcW w:w="1127" w:type="dxa"/>
            <w:tcBorders>
              <w:top w:val="single" w:sz="4" w:space="0" w:color="auto"/>
              <w:bottom w:val="single" w:sz="4" w:space="0" w:color="auto"/>
            </w:tcBorders>
            <w:shd w:val="clear" w:color="auto" w:fill="auto"/>
            <w:vAlign w:val="top"/>
          </w:tcPr>
          <w:p w14:paraId="11F085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5337DEE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16E1EC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F9596FC" w14:textId="77777777" w:rsidTr="00126FE7">
        <w:tc>
          <w:tcPr>
            <w:tcW w:w="1127" w:type="dxa"/>
            <w:tcBorders>
              <w:top w:val="single" w:sz="4" w:space="0" w:color="auto"/>
              <w:bottom w:val="single" w:sz="4" w:space="0" w:color="auto"/>
            </w:tcBorders>
            <w:shd w:val="clear" w:color="auto" w:fill="auto"/>
            <w:vAlign w:val="top"/>
          </w:tcPr>
          <w:p w14:paraId="3AC78A4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4103E6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E35C36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7A6CA5C" w14:textId="77777777" w:rsidTr="00126FE7">
        <w:tc>
          <w:tcPr>
            <w:tcW w:w="1127" w:type="dxa"/>
            <w:tcBorders>
              <w:top w:val="single" w:sz="4" w:space="0" w:color="auto"/>
            </w:tcBorders>
            <w:shd w:val="clear" w:color="auto" w:fill="auto"/>
            <w:vAlign w:val="top"/>
          </w:tcPr>
          <w:p w14:paraId="28CE429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BDCD32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19D392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tbl>
    <w:p w14:paraId="54AE1DE9" w14:textId="77777777" w:rsidR="00AA6B19" w:rsidRPr="00424685" w:rsidRDefault="00AA6B19" w:rsidP="00AA6B19">
      <w:pPr>
        <w:widowControl w:val="0"/>
        <w:spacing w:after="160"/>
        <w:rPr>
          <w:rFonts w:ascii="Sylfaen" w:hAnsi="Sylfaen"/>
          <w:color w:val="auto"/>
          <w:sz w:val="24"/>
          <w:szCs w:val="24"/>
        </w:rPr>
      </w:pPr>
    </w:p>
    <w:p w14:paraId="36BE627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145</w:t>
      </w:r>
    </w:p>
    <w:p w14:paraId="40D43B8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P.CP.01.OPR.121)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291EE9B" w14:textId="77777777" w:rsidTr="006021FD">
        <w:trPr>
          <w:tblHeader/>
        </w:trPr>
        <w:tc>
          <w:tcPr>
            <w:tcW w:w="1127" w:type="dxa"/>
            <w:shd w:val="clear" w:color="auto" w:fill="auto"/>
            <w:vAlign w:val="top"/>
          </w:tcPr>
          <w:p w14:paraId="28FBC0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D1957C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04A044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CC76F57" w14:textId="77777777" w:rsidTr="006021FD">
        <w:trPr>
          <w:tblHeader/>
        </w:trPr>
        <w:tc>
          <w:tcPr>
            <w:tcW w:w="1127" w:type="dxa"/>
            <w:shd w:val="clear" w:color="auto" w:fill="auto"/>
          </w:tcPr>
          <w:p w14:paraId="537B849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49AEF0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6D176C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92C404A" w14:textId="77777777" w:rsidTr="006021FD">
        <w:tc>
          <w:tcPr>
            <w:tcW w:w="1127" w:type="dxa"/>
            <w:tcBorders>
              <w:bottom w:val="single" w:sz="4" w:space="0" w:color="auto"/>
            </w:tcBorders>
            <w:shd w:val="clear" w:color="auto" w:fill="auto"/>
            <w:vAlign w:val="top"/>
          </w:tcPr>
          <w:p w14:paraId="7A07206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E736B1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CE0DA8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P.CP.01.OPR.121</w:t>
            </w:r>
          </w:p>
        </w:tc>
      </w:tr>
      <w:tr w:rsidR="00AA6B19" w:rsidRPr="00424685" w14:paraId="63F512BB" w14:textId="77777777" w:rsidTr="006021FD">
        <w:tc>
          <w:tcPr>
            <w:tcW w:w="1127" w:type="dxa"/>
            <w:tcBorders>
              <w:top w:val="single" w:sz="4" w:space="0" w:color="auto"/>
              <w:bottom w:val="single" w:sz="4" w:space="0" w:color="auto"/>
            </w:tcBorders>
            <w:shd w:val="clear" w:color="auto" w:fill="auto"/>
            <w:vAlign w:val="top"/>
          </w:tcPr>
          <w:p w14:paraId="41AB292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5E56A7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D759C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մարմին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տեղեկատվություն ներկայացնելը</w:t>
            </w:r>
          </w:p>
        </w:tc>
      </w:tr>
      <w:tr w:rsidR="00AA6B19" w:rsidRPr="00424685" w14:paraId="71550A58" w14:textId="77777777" w:rsidTr="006021FD">
        <w:tc>
          <w:tcPr>
            <w:tcW w:w="1127" w:type="dxa"/>
            <w:tcBorders>
              <w:top w:val="single" w:sz="4" w:space="0" w:color="auto"/>
              <w:bottom w:val="single" w:sz="4" w:space="0" w:color="auto"/>
            </w:tcBorders>
            <w:shd w:val="clear" w:color="auto" w:fill="auto"/>
            <w:vAlign w:val="top"/>
          </w:tcPr>
          <w:p w14:paraId="4BDC8C7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70586B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A0E4AB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E8F87D3" w14:textId="77777777" w:rsidTr="006021FD">
        <w:tc>
          <w:tcPr>
            <w:tcW w:w="1127" w:type="dxa"/>
            <w:tcBorders>
              <w:top w:val="single" w:sz="4" w:space="0" w:color="auto"/>
              <w:bottom w:val="single" w:sz="4" w:space="0" w:color="auto"/>
            </w:tcBorders>
            <w:shd w:val="clear" w:color="auto" w:fill="auto"/>
            <w:vAlign w:val="top"/>
          </w:tcPr>
          <w:p w14:paraId="667AD73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19E4B2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0B583D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տեղեկությունները ներկայացվեն նշանակման կենտրոնական մաքսային մարմին</w:t>
            </w:r>
          </w:p>
        </w:tc>
      </w:tr>
      <w:tr w:rsidR="00AA6B19" w:rsidRPr="00424685" w14:paraId="4E380A85" w14:textId="77777777" w:rsidTr="006021FD">
        <w:tc>
          <w:tcPr>
            <w:tcW w:w="1127" w:type="dxa"/>
            <w:tcBorders>
              <w:top w:val="single" w:sz="4" w:space="0" w:color="auto"/>
              <w:bottom w:val="single" w:sz="4" w:space="0" w:color="auto"/>
            </w:tcBorders>
            <w:shd w:val="clear" w:color="auto" w:fill="auto"/>
            <w:vAlign w:val="top"/>
          </w:tcPr>
          <w:p w14:paraId="735A96B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55614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263EAE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5B261D6A" w14:textId="77777777" w:rsidTr="006021FD">
        <w:tc>
          <w:tcPr>
            <w:tcW w:w="1127" w:type="dxa"/>
            <w:tcBorders>
              <w:top w:val="single" w:sz="4" w:space="0" w:color="auto"/>
              <w:bottom w:val="single" w:sz="4" w:space="0" w:color="auto"/>
            </w:tcBorders>
            <w:shd w:val="clear" w:color="auto" w:fill="auto"/>
            <w:vAlign w:val="top"/>
          </w:tcPr>
          <w:p w14:paraId="56F85F4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16C9B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EA7EC6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3714B842" w14:textId="77777777" w:rsidTr="006021FD">
        <w:tc>
          <w:tcPr>
            <w:tcW w:w="1127" w:type="dxa"/>
            <w:tcBorders>
              <w:top w:val="single" w:sz="4" w:space="0" w:color="auto"/>
            </w:tcBorders>
            <w:shd w:val="clear" w:color="auto" w:fill="auto"/>
            <w:vAlign w:val="top"/>
          </w:tcPr>
          <w:p w14:paraId="6043431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F71FC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2FF4C0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տեղեկատվությունը ներկայացվել է նշանակման կենտրոնական մաքսային մարմին</w:t>
            </w:r>
          </w:p>
        </w:tc>
      </w:tr>
    </w:tbl>
    <w:p w14:paraId="30ED7E4A" w14:textId="77777777" w:rsidR="00AA6B19" w:rsidRPr="00424685" w:rsidRDefault="00AA6B19" w:rsidP="00AA6B19">
      <w:pPr>
        <w:widowControl w:val="0"/>
        <w:spacing w:after="160"/>
        <w:rPr>
          <w:rFonts w:ascii="Sylfaen" w:hAnsi="Sylfaen"/>
          <w:color w:val="auto"/>
          <w:sz w:val="24"/>
          <w:szCs w:val="24"/>
        </w:rPr>
      </w:pPr>
    </w:p>
    <w:p w14:paraId="2212AD35"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18B994E"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146</w:t>
      </w:r>
    </w:p>
    <w:p w14:paraId="2385110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(P.CP.01.OPR.122)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EEEDCB1" w14:textId="77777777" w:rsidTr="001A7B49">
        <w:trPr>
          <w:tblHeader/>
        </w:trPr>
        <w:tc>
          <w:tcPr>
            <w:tcW w:w="1127" w:type="dxa"/>
            <w:shd w:val="clear" w:color="auto" w:fill="auto"/>
            <w:vAlign w:val="top"/>
          </w:tcPr>
          <w:p w14:paraId="42EA8B76"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AF512DF"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6E1C927"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26719D3" w14:textId="77777777" w:rsidTr="001A7B49">
        <w:trPr>
          <w:tblHeader/>
        </w:trPr>
        <w:tc>
          <w:tcPr>
            <w:tcW w:w="1127" w:type="dxa"/>
            <w:shd w:val="clear" w:color="auto" w:fill="auto"/>
          </w:tcPr>
          <w:p w14:paraId="2C957859"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D36C685"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96AD481"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3E3D124" w14:textId="77777777" w:rsidTr="001A7B49">
        <w:tc>
          <w:tcPr>
            <w:tcW w:w="1127" w:type="dxa"/>
            <w:tcBorders>
              <w:bottom w:val="single" w:sz="4" w:space="0" w:color="auto"/>
            </w:tcBorders>
            <w:shd w:val="clear" w:color="auto" w:fill="auto"/>
            <w:vAlign w:val="top"/>
          </w:tcPr>
          <w:p w14:paraId="58569FFF"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E44EC81"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531D5CD"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P.CP.01.OPR.122</w:t>
            </w:r>
          </w:p>
        </w:tc>
      </w:tr>
      <w:tr w:rsidR="00AA6B19" w:rsidRPr="00424685" w14:paraId="27D382C0" w14:textId="77777777" w:rsidTr="001A7B49">
        <w:tc>
          <w:tcPr>
            <w:tcW w:w="1127" w:type="dxa"/>
            <w:tcBorders>
              <w:top w:val="single" w:sz="4" w:space="0" w:color="auto"/>
              <w:bottom w:val="single" w:sz="4" w:space="0" w:color="auto"/>
            </w:tcBorders>
            <w:shd w:val="clear" w:color="auto" w:fill="auto"/>
            <w:vAlign w:val="top"/>
          </w:tcPr>
          <w:p w14:paraId="35DB50B5"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9B4088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AB89FB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770BD5CB" w14:textId="77777777" w:rsidTr="001A7B49">
        <w:tc>
          <w:tcPr>
            <w:tcW w:w="1127" w:type="dxa"/>
            <w:tcBorders>
              <w:top w:val="single" w:sz="4" w:space="0" w:color="auto"/>
              <w:bottom w:val="single" w:sz="4" w:space="0" w:color="auto"/>
            </w:tcBorders>
            <w:shd w:val="clear" w:color="auto" w:fill="auto"/>
            <w:vAlign w:val="top"/>
          </w:tcPr>
          <w:p w14:paraId="784BC8BA"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E6084A1"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7CCCE1C"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58B450E4" w14:textId="77777777" w:rsidTr="001A7B49">
        <w:tc>
          <w:tcPr>
            <w:tcW w:w="1127" w:type="dxa"/>
            <w:tcBorders>
              <w:top w:val="single" w:sz="4" w:space="0" w:color="auto"/>
              <w:bottom w:val="single" w:sz="4" w:space="0" w:color="auto"/>
            </w:tcBorders>
            <w:shd w:val="clear" w:color="auto" w:fill="auto"/>
            <w:vAlign w:val="top"/>
          </w:tcPr>
          <w:p w14:paraId="1C15D3D8"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C6CCC21"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4DFCC7A"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 ստանալիս («Նշանակման կենտրոնական մաքսային մարմին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P.CP.01.OPR.121) գործառնություն)</w:t>
            </w:r>
          </w:p>
        </w:tc>
      </w:tr>
      <w:tr w:rsidR="00AA6B19" w:rsidRPr="00424685" w14:paraId="3B2FDF92" w14:textId="77777777" w:rsidTr="001A7B49">
        <w:tc>
          <w:tcPr>
            <w:tcW w:w="1127" w:type="dxa"/>
            <w:tcBorders>
              <w:top w:val="single" w:sz="4" w:space="0" w:color="auto"/>
              <w:bottom w:val="single" w:sz="4" w:space="0" w:color="auto"/>
            </w:tcBorders>
            <w:shd w:val="clear" w:color="auto" w:fill="auto"/>
            <w:vAlign w:val="top"/>
          </w:tcPr>
          <w:p w14:paraId="18901C3D"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B9808B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293CD18"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7138C68" w14:textId="77777777" w:rsidTr="001A7B49">
        <w:tc>
          <w:tcPr>
            <w:tcW w:w="1127" w:type="dxa"/>
            <w:tcBorders>
              <w:top w:val="single" w:sz="4" w:space="0" w:color="auto"/>
              <w:bottom w:val="single" w:sz="4" w:space="0" w:color="auto"/>
            </w:tcBorders>
            <w:shd w:val="clear" w:color="auto" w:fill="auto"/>
            <w:vAlign w:val="top"/>
          </w:tcPr>
          <w:p w14:paraId="36A0B350"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E0BE4A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94F6CF4"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424685">
              <w:rPr>
                <w:rFonts w:ascii="Sylfaen" w:hAnsi="Sylfaen"/>
                <w:noProof/>
                <w:color w:val="auto"/>
                <w:sz w:val="20"/>
              </w:rPr>
              <w:t xml:space="preserve">(տրանսպորտային </w:t>
            </w:r>
            <w:r w:rsidR="006021FD" w:rsidRPr="00424685">
              <w:rPr>
                <w:rFonts w:ascii="Sylfaen" w:hAnsi="Sylfaen"/>
                <w:noProof/>
                <w:color w:val="auto"/>
                <w:sz w:val="20"/>
              </w:rPr>
              <w:lastRenderedPageBreak/>
              <w:t xml:space="preserve">փոխադրման) </w:t>
            </w:r>
            <w:r w:rsidRPr="00424685">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w:t>
            </w:r>
          </w:p>
        </w:tc>
      </w:tr>
      <w:tr w:rsidR="00AA6B19" w:rsidRPr="00424685" w14:paraId="1195F1B5" w14:textId="77777777" w:rsidTr="001A7B49">
        <w:tc>
          <w:tcPr>
            <w:tcW w:w="1127" w:type="dxa"/>
            <w:tcBorders>
              <w:top w:val="single" w:sz="4" w:space="0" w:color="auto"/>
            </w:tcBorders>
            <w:shd w:val="clear" w:color="auto" w:fill="auto"/>
            <w:vAlign w:val="top"/>
          </w:tcPr>
          <w:p w14:paraId="03FE3B5D"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4B38207F"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3438D71"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ծանուցումն ուղարկվել է նախօրոք չպլանավորված մաքսային գործառնություն կատարող կենտրոնական մաքսային մարմին</w:t>
            </w:r>
          </w:p>
        </w:tc>
      </w:tr>
    </w:tbl>
    <w:p w14:paraId="4066756F" w14:textId="77777777" w:rsidR="006021FD" w:rsidRPr="00424685" w:rsidRDefault="006021FD" w:rsidP="00AA6B19">
      <w:pPr>
        <w:pStyle w:val="af2"/>
        <w:keepNext w:val="0"/>
        <w:keepLines w:val="0"/>
        <w:widowControl w:val="0"/>
        <w:spacing w:before="0" w:after="160" w:line="360" w:lineRule="auto"/>
        <w:rPr>
          <w:rFonts w:ascii="Sylfaen" w:hAnsi="Sylfaen"/>
          <w:color w:val="auto"/>
          <w:sz w:val="24"/>
        </w:rPr>
      </w:pPr>
    </w:p>
    <w:p w14:paraId="35B4048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147</w:t>
      </w:r>
    </w:p>
    <w:p w14:paraId="561DB94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փոփոխության մասին տեղեկությունների չեղարկման մասին տեղեկատվության վերաբերյալ ծանուցման ստացում» (P.CP.01.OPR.123)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699C9B8" w14:textId="77777777" w:rsidTr="001A7B49">
        <w:trPr>
          <w:tblHeader/>
        </w:trPr>
        <w:tc>
          <w:tcPr>
            <w:tcW w:w="1127" w:type="dxa"/>
            <w:shd w:val="clear" w:color="auto" w:fill="auto"/>
            <w:vAlign w:val="top"/>
          </w:tcPr>
          <w:p w14:paraId="4D58DE2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54EB14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6F456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9C428C7" w14:textId="77777777" w:rsidTr="001A7B49">
        <w:trPr>
          <w:tblHeader/>
        </w:trPr>
        <w:tc>
          <w:tcPr>
            <w:tcW w:w="1127" w:type="dxa"/>
            <w:shd w:val="clear" w:color="auto" w:fill="auto"/>
          </w:tcPr>
          <w:p w14:paraId="44DC70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7D41A5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F02640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49FB2FE" w14:textId="77777777" w:rsidTr="001A7B49">
        <w:tc>
          <w:tcPr>
            <w:tcW w:w="1127" w:type="dxa"/>
            <w:tcBorders>
              <w:bottom w:val="single" w:sz="4" w:space="0" w:color="auto"/>
            </w:tcBorders>
            <w:shd w:val="clear" w:color="auto" w:fill="auto"/>
            <w:vAlign w:val="top"/>
          </w:tcPr>
          <w:p w14:paraId="155D11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E7B898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4574F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P.CP.01.OPR.123</w:t>
            </w:r>
          </w:p>
        </w:tc>
      </w:tr>
      <w:tr w:rsidR="00AA6B19" w:rsidRPr="00424685" w14:paraId="0086F950" w14:textId="77777777" w:rsidTr="001A7B49">
        <w:tc>
          <w:tcPr>
            <w:tcW w:w="1127" w:type="dxa"/>
            <w:tcBorders>
              <w:top w:val="single" w:sz="4" w:space="0" w:color="auto"/>
              <w:bottom w:val="single" w:sz="4" w:space="0" w:color="auto"/>
            </w:tcBorders>
            <w:shd w:val="clear" w:color="auto" w:fill="auto"/>
            <w:vAlign w:val="top"/>
          </w:tcPr>
          <w:p w14:paraId="6DA28EB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049F7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0A978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վերաբերյալ ծանուցման ստացում</w:t>
            </w:r>
          </w:p>
        </w:tc>
      </w:tr>
      <w:tr w:rsidR="00AA6B19" w:rsidRPr="00424685" w14:paraId="47A69FFD" w14:textId="77777777" w:rsidTr="001A7B49">
        <w:tc>
          <w:tcPr>
            <w:tcW w:w="1127" w:type="dxa"/>
            <w:tcBorders>
              <w:top w:val="single" w:sz="4" w:space="0" w:color="auto"/>
              <w:bottom w:val="single" w:sz="4" w:space="0" w:color="auto"/>
            </w:tcBorders>
            <w:shd w:val="clear" w:color="auto" w:fill="auto"/>
            <w:vAlign w:val="top"/>
          </w:tcPr>
          <w:p w14:paraId="5517269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4303A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940D7E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515B9D1" w14:textId="77777777" w:rsidTr="001A7B49">
        <w:tc>
          <w:tcPr>
            <w:tcW w:w="1127" w:type="dxa"/>
            <w:tcBorders>
              <w:top w:val="single" w:sz="4" w:space="0" w:color="auto"/>
              <w:bottom w:val="single" w:sz="4" w:space="0" w:color="auto"/>
            </w:tcBorders>
            <w:shd w:val="clear" w:color="auto" w:fill="auto"/>
            <w:vAlign w:val="top"/>
          </w:tcPr>
          <w:p w14:paraId="5E54913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D54B35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570025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w:t>
            </w:r>
            <w:r w:rsidRPr="00424685">
              <w:rPr>
                <w:rFonts w:ascii="Sylfaen" w:hAnsi="Sylfaen"/>
                <w:noProof/>
                <w:color w:val="auto"/>
                <w:sz w:val="20"/>
              </w:rPr>
              <w:lastRenderedPageBreak/>
              <w:t xml:space="preserve">փոփոխության մասին տեղեկությունների չեղարկման մասին տեղեկատվության վերաբերյալ ծանուցում ստանալիս («Նշանակման կենտրոնական մաքսային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(P.CP.01.OPR.122) գործառնություն)</w:t>
            </w:r>
          </w:p>
        </w:tc>
      </w:tr>
      <w:tr w:rsidR="00AA6B19" w:rsidRPr="00424685" w14:paraId="5FAAC3A1" w14:textId="77777777" w:rsidTr="001A7B49">
        <w:tc>
          <w:tcPr>
            <w:tcW w:w="1127" w:type="dxa"/>
            <w:tcBorders>
              <w:top w:val="single" w:sz="4" w:space="0" w:color="auto"/>
              <w:bottom w:val="single" w:sz="4" w:space="0" w:color="auto"/>
            </w:tcBorders>
            <w:shd w:val="clear" w:color="auto" w:fill="auto"/>
            <w:vAlign w:val="top"/>
          </w:tcPr>
          <w:p w14:paraId="7D8638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2144B5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3F596E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AB52E38" w14:textId="77777777" w:rsidTr="001A7B49">
        <w:tc>
          <w:tcPr>
            <w:tcW w:w="1127" w:type="dxa"/>
            <w:tcBorders>
              <w:top w:val="single" w:sz="4" w:space="0" w:color="auto"/>
              <w:bottom w:val="single" w:sz="4" w:space="0" w:color="auto"/>
            </w:tcBorders>
            <w:shd w:val="clear" w:color="auto" w:fill="auto"/>
            <w:vAlign w:val="top"/>
          </w:tcPr>
          <w:p w14:paraId="351FDB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23B035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CFC00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09DEE694" w14:textId="77777777" w:rsidTr="001A7B49">
        <w:tc>
          <w:tcPr>
            <w:tcW w:w="1127" w:type="dxa"/>
            <w:tcBorders>
              <w:top w:val="single" w:sz="4" w:space="0" w:color="auto"/>
            </w:tcBorders>
            <w:shd w:val="clear" w:color="auto" w:fill="auto"/>
            <w:vAlign w:val="top"/>
          </w:tcPr>
          <w:p w14:paraId="13BB193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BC280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FD92E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tbl>
    <w:p w14:paraId="47407A8E" w14:textId="77777777" w:rsidR="00AA6B19" w:rsidRPr="00424685" w:rsidRDefault="00AA6B19" w:rsidP="00AA6B19">
      <w:pPr>
        <w:widowControl w:val="0"/>
        <w:spacing w:after="160"/>
        <w:rPr>
          <w:rFonts w:ascii="Sylfaen" w:hAnsi="Sylfaen"/>
          <w:color w:val="auto"/>
          <w:sz w:val="24"/>
          <w:szCs w:val="24"/>
        </w:rPr>
      </w:pPr>
    </w:p>
    <w:p w14:paraId="0FAA7BA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148</w:t>
      </w:r>
    </w:p>
    <w:p w14:paraId="1A57200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 xml:space="preserve">P.CP.01.OPR.124) գործառնության նկարագրությունը </w:t>
      </w:r>
    </w:p>
    <w:tbl>
      <w:tblPr>
        <w:tblStyle w:val="TableGrid"/>
        <w:tblW w:w="10136" w:type="dxa"/>
        <w:tblLayout w:type="fixed"/>
        <w:tblLook w:val="0600" w:firstRow="0" w:lastRow="0" w:firstColumn="0" w:lastColumn="0" w:noHBand="1" w:noVBand="1"/>
      </w:tblPr>
      <w:tblGrid>
        <w:gridCol w:w="1127"/>
        <w:gridCol w:w="2835"/>
        <w:gridCol w:w="6174"/>
      </w:tblGrid>
      <w:tr w:rsidR="00AA6B19" w:rsidRPr="00424685" w14:paraId="47F39CB3" w14:textId="77777777" w:rsidTr="001A7B49">
        <w:trPr>
          <w:tblHeader/>
        </w:trPr>
        <w:tc>
          <w:tcPr>
            <w:tcW w:w="1127" w:type="dxa"/>
            <w:shd w:val="clear" w:color="auto" w:fill="auto"/>
            <w:vAlign w:val="top"/>
          </w:tcPr>
          <w:p w14:paraId="1B7526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8501B0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6174" w:type="dxa"/>
            <w:vAlign w:val="top"/>
          </w:tcPr>
          <w:p w14:paraId="3429F04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4631C90" w14:textId="77777777" w:rsidTr="001A7B49">
        <w:trPr>
          <w:tblHeader/>
        </w:trPr>
        <w:tc>
          <w:tcPr>
            <w:tcW w:w="1127" w:type="dxa"/>
            <w:shd w:val="clear" w:color="auto" w:fill="auto"/>
          </w:tcPr>
          <w:p w14:paraId="67CF4EC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70CFFC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6174" w:type="dxa"/>
          </w:tcPr>
          <w:p w14:paraId="68BD61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21AC8FF" w14:textId="77777777" w:rsidTr="001A7B49">
        <w:tc>
          <w:tcPr>
            <w:tcW w:w="1127" w:type="dxa"/>
            <w:tcBorders>
              <w:bottom w:val="single" w:sz="4" w:space="0" w:color="auto"/>
            </w:tcBorders>
            <w:shd w:val="clear" w:color="auto" w:fill="auto"/>
            <w:vAlign w:val="top"/>
          </w:tcPr>
          <w:p w14:paraId="294B9B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48AFA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6174" w:type="dxa"/>
            <w:vAlign w:val="top"/>
          </w:tcPr>
          <w:p w14:paraId="72ABC11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P.CP.01.OPR.124</w:t>
            </w:r>
          </w:p>
        </w:tc>
      </w:tr>
      <w:tr w:rsidR="00AA6B19" w:rsidRPr="00424685" w14:paraId="374DF3E2" w14:textId="77777777" w:rsidTr="001A7B49">
        <w:tc>
          <w:tcPr>
            <w:tcW w:w="1127" w:type="dxa"/>
            <w:tcBorders>
              <w:top w:val="single" w:sz="4" w:space="0" w:color="auto"/>
              <w:bottom w:val="single" w:sz="4" w:space="0" w:color="auto"/>
            </w:tcBorders>
            <w:shd w:val="clear" w:color="auto" w:fill="auto"/>
            <w:vAlign w:val="top"/>
          </w:tcPr>
          <w:p w14:paraId="189DC96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784494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6174" w:type="dxa"/>
            <w:vAlign w:val="top"/>
          </w:tcPr>
          <w:p w14:paraId="7A0BF1F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ապրանքների փոխադրման </w:t>
            </w:r>
            <w:r w:rsidR="006021FD"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երթուղու փոփոխության մասին տեղեկությունների չեղարկման վերաբերյալ տեղեկատվություն ներկայացնելը</w:t>
            </w:r>
          </w:p>
        </w:tc>
      </w:tr>
      <w:tr w:rsidR="00AA6B19" w:rsidRPr="00424685" w14:paraId="1F91C59C" w14:textId="77777777" w:rsidTr="001A7B49">
        <w:tc>
          <w:tcPr>
            <w:tcW w:w="1127" w:type="dxa"/>
            <w:tcBorders>
              <w:top w:val="single" w:sz="4" w:space="0" w:color="auto"/>
              <w:bottom w:val="single" w:sz="4" w:space="0" w:color="auto"/>
            </w:tcBorders>
            <w:shd w:val="clear" w:color="auto" w:fill="auto"/>
            <w:vAlign w:val="top"/>
          </w:tcPr>
          <w:p w14:paraId="449201A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055B0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6174" w:type="dxa"/>
            <w:vAlign w:val="top"/>
          </w:tcPr>
          <w:p w14:paraId="6263892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74AC769" w14:textId="77777777" w:rsidTr="001A7B49">
        <w:tc>
          <w:tcPr>
            <w:tcW w:w="1127" w:type="dxa"/>
            <w:tcBorders>
              <w:top w:val="single" w:sz="4" w:space="0" w:color="auto"/>
              <w:bottom w:val="single" w:sz="4" w:space="0" w:color="auto"/>
            </w:tcBorders>
            <w:shd w:val="clear" w:color="auto" w:fill="auto"/>
            <w:vAlign w:val="top"/>
          </w:tcPr>
          <w:p w14:paraId="3656B1B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6ED5E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6174" w:type="dxa"/>
            <w:vAlign w:val="top"/>
          </w:tcPr>
          <w:p w14:paraId="4B58C35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տեղեկությունները ներկայացվեն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r w:rsidR="00AA6B19" w:rsidRPr="00424685" w14:paraId="7751AE58" w14:textId="77777777" w:rsidTr="001A7B49">
        <w:tc>
          <w:tcPr>
            <w:tcW w:w="1127" w:type="dxa"/>
            <w:tcBorders>
              <w:top w:val="single" w:sz="4" w:space="0" w:color="auto"/>
              <w:bottom w:val="single" w:sz="4" w:space="0" w:color="auto"/>
            </w:tcBorders>
            <w:shd w:val="clear" w:color="auto" w:fill="auto"/>
            <w:vAlign w:val="top"/>
          </w:tcPr>
          <w:p w14:paraId="7AD0C2B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5CAA97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6174" w:type="dxa"/>
            <w:vAlign w:val="top"/>
          </w:tcPr>
          <w:p w14:paraId="3AD4230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աչափը </w:t>
            </w:r>
            <w:r w:rsidR="007E5BD1" w:rsidRPr="00424685">
              <w:rPr>
                <w:rFonts w:ascii="Sylfaen" w:hAnsi="Sylfaen"/>
                <w:noProof/>
                <w:color w:val="auto"/>
                <w:sz w:val="20"/>
              </w:rPr>
              <w:t>եւ</w:t>
            </w:r>
            <w:r w:rsidRPr="00424685">
              <w:rPr>
                <w:rFonts w:ascii="Sylfaen" w:hAnsi="Sylfaen"/>
                <w:noProof/>
                <w:color w:val="auto"/>
                <w:sz w:val="20"/>
              </w:rPr>
              <w:t xml:space="preserve">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աչափերի </w:t>
            </w:r>
            <w:r w:rsidR="007E5BD1" w:rsidRPr="00424685">
              <w:rPr>
                <w:rFonts w:ascii="Sylfaen" w:hAnsi="Sylfaen"/>
                <w:noProof/>
                <w:color w:val="auto"/>
                <w:sz w:val="20"/>
              </w:rPr>
              <w:t>եւ</w:t>
            </w:r>
            <w:r w:rsidRPr="00424685">
              <w:rPr>
                <w:rFonts w:ascii="Sylfaen" w:hAnsi="Sylfaen"/>
                <w:noProof/>
                <w:color w:val="auto"/>
                <w:sz w:val="20"/>
              </w:rPr>
              <w:t xml:space="preserve"> կառուցվածքների նկարագրությանը</w:t>
            </w:r>
          </w:p>
        </w:tc>
      </w:tr>
      <w:tr w:rsidR="00AA6B19" w:rsidRPr="00424685" w14:paraId="46D670D9" w14:textId="77777777" w:rsidTr="001A7B49">
        <w:tc>
          <w:tcPr>
            <w:tcW w:w="1127" w:type="dxa"/>
            <w:tcBorders>
              <w:top w:val="single" w:sz="4" w:space="0" w:color="auto"/>
              <w:bottom w:val="single" w:sz="4" w:space="0" w:color="auto"/>
            </w:tcBorders>
            <w:shd w:val="clear" w:color="auto" w:fill="auto"/>
            <w:vAlign w:val="top"/>
          </w:tcPr>
          <w:p w14:paraId="139A532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274589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6174" w:type="dxa"/>
            <w:vAlign w:val="top"/>
          </w:tcPr>
          <w:p w14:paraId="6477111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ներկայացնում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տեղեկատվություն՝ Տարանցում իրականացնելիս տեղեկատվական փոխգործակցության կանոնակարգին համապատասխան</w:t>
            </w:r>
          </w:p>
        </w:tc>
      </w:tr>
      <w:tr w:rsidR="00AA6B19" w:rsidRPr="00424685" w14:paraId="3EA950B4" w14:textId="77777777" w:rsidTr="001A7B49">
        <w:tc>
          <w:tcPr>
            <w:tcW w:w="1127" w:type="dxa"/>
            <w:tcBorders>
              <w:top w:val="single" w:sz="4" w:space="0" w:color="auto"/>
            </w:tcBorders>
            <w:shd w:val="clear" w:color="auto" w:fill="auto"/>
            <w:vAlign w:val="top"/>
          </w:tcPr>
          <w:p w14:paraId="2BB40D1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56750D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6174" w:type="dxa"/>
            <w:vAlign w:val="top"/>
          </w:tcPr>
          <w:p w14:paraId="57965E3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տեղեկատվությունը ներկայացվել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0089D260" w14:textId="77777777" w:rsidR="006021FD" w:rsidRPr="00424685" w:rsidRDefault="006021FD" w:rsidP="00AA6B19">
      <w:pPr>
        <w:pStyle w:val="af2"/>
        <w:keepNext w:val="0"/>
        <w:keepLines w:val="0"/>
        <w:widowControl w:val="0"/>
        <w:spacing w:before="0" w:after="160" w:line="360" w:lineRule="auto"/>
        <w:rPr>
          <w:rFonts w:ascii="Sylfaen" w:hAnsi="Sylfaen"/>
          <w:color w:val="auto"/>
          <w:sz w:val="24"/>
        </w:rPr>
      </w:pPr>
    </w:p>
    <w:p w14:paraId="42585D34"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2FC73C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149</w:t>
      </w:r>
    </w:p>
    <w:p w14:paraId="39F3519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(P.CP.01.OPR.125)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038C202" w14:textId="77777777" w:rsidTr="001A7B49">
        <w:trPr>
          <w:tblHeader/>
        </w:trPr>
        <w:tc>
          <w:tcPr>
            <w:tcW w:w="1127" w:type="dxa"/>
            <w:shd w:val="clear" w:color="auto" w:fill="auto"/>
            <w:vAlign w:val="top"/>
          </w:tcPr>
          <w:p w14:paraId="468E110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33121F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EF0354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508E1BB" w14:textId="77777777" w:rsidTr="001A7B49">
        <w:trPr>
          <w:tblHeader/>
        </w:trPr>
        <w:tc>
          <w:tcPr>
            <w:tcW w:w="1127" w:type="dxa"/>
            <w:shd w:val="clear" w:color="auto" w:fill="auto"/>
          </w:tcPr>
          <w:p w14:paraId="1C7778B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E5E71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827AC4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BEBEB3E" w14:textId="77777777" w:rsidTr="001A7B49">
        <w:tc>
          <w:tcPr>
            <w:tcW w:w="1127" w:type="dxa"/>
            <w:tcBorders>
              <w:bottom w:val="single" w:sz="4" w:space="0" w:color="auto"/>
            </w:tcBorders>
            <w:shd w:val="clear" w:color="auto" w:fill="auto"/>
            <w:vAlign w:val="top"/>
          </w:tcPr>
          <w:p w14:paraId="60C896C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A4D33F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ECEBB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P.CP.01.OPR.125</w:t>
            </w:r>
          </w:p>
        </w:tc>
      </w:tr>
      <w:tr w:rsidR="00AA6B19" w:rsidRPr="00424685" w14:paraId="452683D7" w14:textId="77777777" w:rsidTr="001A7B49">
        <w:tc>
          <w:tcPr>
            <w:tcW w:w="1127" w:type="dxa"/>
            <w:tcBorders>
              <w:top w:val="single" w:sz="4" w:space="0" w:color="auto"/>
              <w:bottom w:val="single" w:sz="4" w:space="0" w:color="auto"/>
            </w:tcBorders>
            <w:shd w:val="clear" w:color="auto" w:fill="auto"/>
            <w:vAlign w:val="top"/>
          </w:tcPr>
          <w:p w14:paraId="54ACA8D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ED597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3300B18"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6021FD"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3F17B35A" w14:textId="77777777" w:rsidTr="001A7B49">
        <w:tc>
          <w:tcPr>
            <w:tcW w:w="1127" w:type="dxa"/>
            <w:tcBorders>
              <w:top w:val="single" w:sz="4" w:space="0" w:color="auto"/>
              <w:bottom w:val="single" w:sz="4" w:space="0" w:color="auto"/>
            </w:tcBorders>
            <w:shd w:val="clear" w:color="auto" w:fill="auto"/>
            <w:vAlign w:val="top"/>
          </w:tcPr>
          <w:p w14:paraId="719CAD1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2A8367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A3E9CF2"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27B12103" w14:textId="77777777" w:rsidTr="001A7B49">
        <w:tc>
          <w:tcPr>
            <w:tcW w:w="1127" w:type="dxa"/>
            <w:tcBorders>
              <w:top w:val="single" w:sz="4" w:space="0" w:color="auto"/>
              <w:bottom w:val="single" w:sz="4" w:space="0" w:color="auto"/>
            </w:tcBorders>
            <w:shd w:val="clear" w:color="auto" w:fill="auto"/>
            <w:vAlign w:val="top"/>
          </w:tcPr>
          <w:p w14:paraId="0B48497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F36C5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33447B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տեղեկատվություն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P.CP.01.OPR.124) գործառնություն)</w:t>
            </w:r>
          </w:p>
        </w:tc>
      </w:tr>
      <w:tr w:rsidR="00AA6B19" w:rsidRPr="00424685" w14:paraId="4374F0C5" w14:textId="77777777" w:rsidTr="001A7B49">
        <w:tc>
          <w:tcPr>
            <w:tcW w:w="1127" w:type="dxa"/>
            <w:tcBorders>
              <w:top w:val="single" w:sz="4" w:space="0" w:color="auto"/>
              <w:bottom w:val="single" w:sz="4" w:space="0" w:color="auto"/>
            </w:tcBorders>
            <w:shd w:val="clear" w:color="auto" w:fill="auto"/>
            <w:vAlign w:val="top"/>
          </w:tcPr>
          <w:p w14:paraId="514C338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36187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FA3A16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A47769B" w14:textId="77777777" w:rsidTr="001A7B49">
        <w:tc>
          <w:tcPr>
            <w:tcW w:w="1127" w:type="dxa"/>
            <w:tcBorders>
              <w:top w:val="single" w:sz="4" w:space="0" w:color="auto"/>
              <w:bottom w:val="single" w:sz="4" w:space="0" w:color="auto"/>
            </w:tcBorders>
            <w:shd w:val="clear" w:color="auto" w:fill="auto"/>
            <w:vAlign w:val="top"/>
          </w:tcPr>
          <w:p w14:paraId="7845A07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22ABCF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CA03C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424685">
              <w:rPr>
                <w:rFonts w:ascii="Sylfaen" w:hAnsi="Sylfaen"/>
                <w:noProof/>
                <w:color w:val="auto"/>
                <w:sz w:val="20"/>
              </w:rPr>
              <w:t xml:space="preserve">(տրանսպորտային </w:t>
            </w:r>
            <w:r w:rsidR="006021FD" w:rsidRPr="00424685">
              <w:rPr>
                <w:rFonts w:ascii="Sylfaen" w:hAnsi="Sylfaen"/>
                <w:noProof/>
                <w:color w:val="auto"/>
                <w:sz w:val="20"/>
              </w:rPr>
              <w:lastRenderedPageBreak/>
              <w:t xml:space="preserve">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w:t>
            </w:r>
          </w:p>
        </w:tc>
      </w:tr>
      <w:tr w:rsidR="00AA6B19" w:rsidRPr="00424685" w14:paraId="75A89137" w14:textId="77777777" w:rsidTr="001A7B49">
        <w:tc>
          <w:tcPr>
            <w:tcW w:w="1127" w:type="dxa"/>
            <w:tcBorders>
              <w:top w:val="single" w:sz="4" w:space="0" w:color="auto"/>
            </w:tcBorders>
            <w:shd w:val="clear" w:color="auto" w:fill="auto"/>
            <w:vAlign w:val="top"/>
          </w:tcPr>
          <w:p w14:paraId="729DDE8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2D6E4F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BE75B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5ED7DF31" w14:textId="77777777" w:rsidR="00AA6B19" w:rsidRPr="00424685" w:rsidRDefault="00AA6B19" w:rsidP="00AA6B19">
      <w:pPr>
        <w:widowControl w:val="0"/>
        <w:spacing w:after="160"/>
        <w:rPr>
          <w:rFonts w:ascii="Sylfaen" w:hAnsi="Sylfaen"/>
          <w:color w:val="auto"/>
          <w:sz w:val="24"/>
          <w:szCs w:val="24"/>
        </w:rPr>
      </w:pPr>
    </w:p>
    <w:p w14:paraId="1A9A508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150</w:t>
      </w:r>
    </w:p>
    <w:p w14:paraId="2D0F992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 xml:space="preserve">երթուղու փոփոխության մասին տեղեկությունների չեղարկման վերաբերյալ տեղեկատվության մշակման վերաբերյալ ծանուցման ստացում» (P.CP.01.OPR.126) </w:t>
      </w:r>
      <w:r w:rsidR="006021FD" w:rsidRPr="00424685">
        <w:rPr>
          <w:rFonts w:ascii="Sylfaen" w:hAnsi="Sylfaen"/>
          <w:color w:val="auto"/>
          <w:sz w:val="24"/>
          <w:szCs w:val="24"/>
        </w:rPr>
        <w:br/>
      </w:r>
      <w:r w:rsidRPr="00424685">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CD85A07" w14:textId="77777777" w:rsidTr="001A7B49">
        <w:trPr>
          <w:tblHeader/>
        </w:trPr>
        <w:tc>
          <w:tcPr>
            <w:tcW w:w="1127" w:type="dxa"/>
            <w:shd w:val="clear" w:color="auto" w:fill="auto"/>
            <w:vAlign w:val="top"/>
          </w:tcPr>
          <w:p w14:paraId="4A72D4F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260EE3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BA039D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81C899C" w14:textId="77777777" w:rsidTr="001A7B49">
        <w:trPr>
          <w:tblHeader/>
        </w:trPr>
        <w:tc>
          <w:tcPr>
            <w:tcW w:w="1127" w:type="dxa"/>
            <w:shd w:val="clear" w:color="auto" w:fill="auto"/>
          </w:tcPr>
          <w:p w14:paraId="7302A5B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79C624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5722C5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A1327C2" w14:textId="77777777" w:rsidTr="001A7B49">
        <w:tc>
          <w:tcPr>
            <w:tcW w:w="1127" w:type="dxa"/>
            <w:tcBorders>
              <w:bottom w:val="single" w:sz="4" w:space="0" w:color="auto"/>
            </w:tcBorders>
            <w:shd w:val="clear" w:color="auto" w:fill="auto"/>
            <w:vAlign w:val="top"/>
          </w:tcPr>
          <w:p w14:paraId="19D7E46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A6185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A3B254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P.CP.01.OPR.126</w:t>
            </w:r>
          </w:p>
        </w:tc>
      </w:tr>
      <w:tr w:rsidR="00AA6B19" w:rsidRPr="00424685" w14:paraId="38D70A10" w14:textId="77777777" w:rsidTr="001A7B49">
        <w:tc>
          <w:tcPr>
            <w:tcW w:w="1127" w:type="dxa"/>
            <w:tcBorders>
              <w:top w:val="single" w:sz="4" w:space="0" w:color="auto"/>
              <w:bottom w:val="single" w:sz="4" w:space="0" w:color="auto"/>
            </w:tcBorders>
            <w:shd w:val="clear" w:color="auto" w:fill="auto"/>
            <w:vAlign w:val="top"/>
          </w:tcPr>
          <w:p w14:paraId="3BE9121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767192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93CB42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ապրանքների փոխադրման </w:t>
            </w:r>
            <w:r w:rsidR="006021FD" w:rsidRPr="00424685">
              <w:rPr>
                <w:rFonts w:ascii="Sylfaen" w:hAnsi="Sylfaen"/>
                <w:noProof/>
                <w:color w:val="auto"/>
                <w:sz w:val="20"/>
              </w:rPr>
              <w:t xml:space="preserve">(տրանսպորտային փոխադրման) </w:t>
            </w:r>
            <w:r w:rsidR="00AA6B19"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ծանուցման ստացում</w:t>
            </w:r>
          </w:p>
        </w:tc>
      </w:tr>
      <w:tr w:rsidR="00AA6B19" w:rsidRPr="00424685" w14:paraId="5418A4CD" w14:textId="77777777" w:rsidTr="001A7B49">
        <w:tc>
          <w:tcPr>
            <w:tcW w:w="1127" w:type="dxa"/>
            <w:tcBorders>
              <w:top w:val="single" w:sz="4" w:space="0" w:color="auto"/>
              <w:bottom w:val="single" w:sz="4" w:space="0" w:color="auto"/>
            </w:tcBorders>
            <w:shd w:val="clear" w:color="auto" w:fill="auto"/>
            <w:vAlign w:val="top"/>
          </w:tcPr>
          <w:p w14:paraId="2CA9EAD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DA4257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D3CE48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6D69EDA" w14:textId="77777777" w:rsidTr="001A7B49">
        <w:tc>
          <w:tcPr>
            <w:tcW w:w="1127" w:type="dxa"/>
            <w:tcBorders>
              <w:top w:val="single" w:sz="4" w:space="0" w:color="auto"/>
              <w:bottom w:val="single" w:sz="4" w:space="0" w:color="auto"/>
            </w:tcBorders>
            <w:shd w:val="clear" w:color="auto" w:fill="auto"/>
            <w:vAlign w:val="top"/>
          </w:tcPr>
          <w:p w14:paraId="507733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07FF85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0C37E7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(P.CP.01.OPR.125) գործառնություն)</w:t>
            </w:r>
          </w:p>
        </w:tc>
      </w:tr>
      <w:tr w:rsidR="00AA6B19" w:rsidRPr="00424685" w14:paraId="4B4FE482" w14:textId="77777777" w:rsidTr="001A7B49">
        <w:tc>
          <w:tcPr>
            <w:tcW w:w="1127" w:type="dxa"/>
            <w:tcBorders>
              <w:top w:val="single" w:sz="4" w:space="0" w:color="auto"/>
              <w:bottom w:val="single" w:sz="4" w:space="0" w:color="auto"/>
            </w:tcBorders>
            <w:shd w:val="clear" w:color="auto" w:fill="auto"/>
            <w:vAlign w:val="top"/>
          </w:tcPr>
          <w:p w14:paraId="4298D6F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C7B2C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C6AE13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8BB0C45" w14:textId="77777777" w:rsidTr="001A7B49">
        <w:tc>
          <w:tcPr>
            <w:tcW w:w="1127" w:type="dxa"/>
            <w:tcBorders>
              <w:top w:val="single" w:sz="4" w:space="0" w:color="auto"/>
              <w:bottom w:val="single" w:sz="4" w:space="0" w:color="auto"/>
            </w:tcBorders>
            <w:shd w:val="clear" w:color="auto" w:fill="auto"/>
            <w:vAlign w:val="top"/>
          </w:tcPr>
          <w:p w14:paraId="52FE39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DDE874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CF972E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A453A07" w14:textId="77777777" w:rsidTr="001A7B49">
        <w:tc>
          <w:tcPr>
            <w:tcW w:w="1127" w:type="dxa"/>
            <w:tcBorders>
              <w:top w:val="single" w:sz="4" w:space="0" w:color="auto"/>
            </w:tcBorders>
            <w:shd w:val="clear" w:color="auto" w:fill="auto"/>
            <w:vAlign w:val="top"/>
          </w:tcPr>
          <w:p w14:paraId="6AD29DE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D00F4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8B45C4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փոխադրման </w:t>
            </w:r>
            <w:r w:rsidR="006021FD" w:rsidRPr="00424685">
              <w:rPr>
                <w:rFonts w:ascii="Sylfaen" w:hAnsi="Sylfaen"/>
                <w:noProof/>
                <w:color w:val="auto"/>
                <w:sz w:val="20"/>
              </w:rPr>
              <w:t xml:space="preserve">(տրանսպորտային փոխադրման) </w:t>
            </w:r>
            <w:r w:rsidRPr="00424685">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bookmarkEnd w:id="0"/>
    </w:tbl>
    <w:p w14:paraId="2CD012C2" w14:textId="77777777" w:rsidR="00AA6B19" w:rsidRPr="00424685" w:rsidRDefault="00AA6B19" w:rsidP="00AA6B19">
      <w:pPr>
        <w:widowControl w:val="0"/>
        <w:spacing w:after="160"/>
        <w:rPr>
          <w:rFonts w:ascii="Sylfaen" w:hAnsi="Sylfaen"/>
          <w:color w:val="auto"/>
          <w:sz w:val="24"/>
          <w:szCs w:val="24"/>
        </w:rPr>
      </w:pPr>
    </w:p>
    <w:p w14:paraId="456C6BC0"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տեղեկացում» (P.CP.01.PRC.017) ընթացակարգը</w:t>
      </w:r>
    </w:p>
    <w:p w14:paraId="6B6E855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223.</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ընթացակարգի կատարման սխեման ներկայացված է 23-րդ նկարում:</w:t>
      </w:r>
    </w:p>
    <w:p w14:paraId="09FDECE4" w14:textId="77777777" w:rsidR="00AA6B19" w:rsidRPr="00424685" w:rsidRDefault="00000000" w:rsidP="00B81893">
      <w:pPr>
        <w:pStyle w:val="a7"/>
        <w:ind w:left="0" w:right="-2"/>
      </w:pPr>
      <w:r>
        <w:rPr>
          <w:noProof/>
          <w:lang w:val="ru-RU" w:eastAsia="ru-RU" w:bidi="ar-SA"/>
        </w:rPr>
        <w:lastRenderedPageBreak/>
        <w:pict w14:anchorId="651CC357">
          <v:group id="_x0000_s2944" style="position:absolute;left:0;text-align:left;margin-left:7.6pt;margin-top:1.85pt;width:457.05pt;height:478.65pt;z-index:252510208" coordorigin="1570,1455" coordsize="9141,9573">
            <v:rect id="_x0000_s2922" style="position:absolute;left:1881;top:1463;width:1571;height:274" stroked="f">
              <v:textbox style="mso-next-textbox:#_x0000_s2922" inset="0,0,0,0">
                <w:txbxContent>
                  <w:p w14:paraId="563DBAFE"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 Միջանկյալ կենտրոնական մաքսային մարմին</w:t>
                    </w:r>
                  </w:p>
                </w:txbxContent>
              </v:textbox>
            </v:rect>
            <v:rect id="_x0000_s2923" style="position:absolute;left:6569;top:1455;width:1570;height:268" stroked="f">
              <v:textbox style="mso-next-textbox:#_x0000_s2923" inset="0,0,0,0">
                <w:txbxContent>
                  <w:p w14:paraId="19A23B62"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 Նշանակման կենտրոնական մաքսային մարմին</w:t>
                    </w:r>
                  </w:p>
                </w:txbxContent>
              </v:textbox>
            </v:rect>
            <v:rect id="_x0000_s2924" style="position:absolute;left:4254;top:1479;width:1571;height:288" stroked="f">
              <v:textbox style="mso-next-textbox:#_x0000_s2924" inset="0,0,0,0">
                <w:txbxContent>
                  <w:p w14:paraId="7147C80E"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 Ուղարկող կենտրոնական մաքսային մարմին</w:t>
                    </w:r>
                  </w:p>
                </w:txbxContent>
              </v:textbox>
            </v:rect>
            <v:rect id="_x0000_s2925" style="position:absolute;left:8545;top:1479;width:2166;height:251" stroked="f">
              <v:textbox style="mso-next-textbox:#_x0000_s2925" inset="0,0,0,0">
                <w:txbxContent>
                  <w:p w14:paraId="514EB3AB"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 Այլ անդամ պետության միջանկյալ կենտրոնական մաքսային մարմին</w:t>
                    </w:r>
                  </w:p>
                </w:txbxContent>
              </v:textbox>
            </v:rect>
            <v:rect id="_x0000_s2926" style="position:absolute;left:1570;top:2072;width:1766;height:324" stroked="f">
              <v:textbox style="mso-next-textbox:#_x0000_s2926" inset="0,0,0,0">
                <w:txbxContent>
                  <w:p w14:paraId="2E71B3C1"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Ապրանքների հետագծման մասին տեղեկությունները ստացվել են</w:t>
                    </w:r>
                  </w:p>
                </w:txbxContent>
              </v:textbox>
            </v:rect>
            <v:rect id="_x0000_s2927" style="position:absolute;left:1953;top:2791;width:1875;height:572" stroked="f">
              <v:textbox style="mso-next-textbox:#_x0000_s2927" inset="0,0,0,0">
                <w:txbxContent>
                  <w:p w14:paraId="1E230B31"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մարմին ապրանքների հետագծման մասին տեղեկությունների ներկայացում (P.CP.01.OPR.127)</w:t>
                    </w:r>
                  </w:p>
                </w:txbxContent>
              </v:textbox>
            </v:rect>
            <v:rect id="_x0000_s2928" style="position:absolute;left:4114;top:2823;width:1761;height:471" stroked="f">
              <v:textbox style="mso-next-textbox:#_x0000_s2928" inset="0,0,0,0">
                <w:txbxContent>
                  <w:p w14:paraId="2A282602"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1B2A4D"/>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29" style="position:absolute;left:4051;top:3614;width:1989;height:574" stroked="f">
              <v:textbox style="mso-next-textbox:#_x0000_s2929" inset="0,0,0,0">
                <w:txbxContent>
                  <w:p w14:paraId="772D325B"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մարմնում ապրանքների հետագծման մասին տեղեկությունների ընդունում եւ մշակում (P.CP.01.OPR.128)</w:t>
                    </w:r>
                  </w:p>
                </w:txbxContent>
              </v:textbox>
            </v:rect>
            <v:rect id="_x0000_s2930" style="position:absolute;left:2023;top:3614;width:1749;height:498" stroked="f">
              <v:textbox style="mso-next-textbox:#_x0000_s2930" inset="0,0,0,0">
                <w:txbxContent>
                  <w:p w14:paraId="27BDE542"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402837"/>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31" style="position:absolute;left:1953;top:4316;width:1895;height:493" stroked="f">
              <v:textbox style="mso-next-textbox:#_x0000_s2931" inset="0,0,0,0">
                <w:txbxContent>
                  <w:p w14:paraId="0EB2F2A2"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մարմնում ապրանքների հետագծման մասին տեղեկությունների մշակման վերաբերյալ ծանուցման ստացում (P.CP.01.OPR.129)</w:t>
                    </w:r>
                  </w:p>
                </w:txbxContent>
              </v:textbox>
            </v:rect>
            <v:rect id="_x0000_s2932" style="position:absolute;left:1930;top:5112;width:1736;height:348" stroked="f">
              <v:textbox style="mso-next-textbox:#_x0000_s2932" inset="0,0,0,0">
                <w:txbxContent>
                  <w:p w14:paraId="2BE20444" w14:textId="77777777" w:rsidR="005B42C5" w:rsidRPr="00300210" w:rsidRDefault="005B42C5" w:rsidP="00E02E06">
                    <w:pPr>
                      <w:spacing w:after="0" w:line="240" w:lineRule="auto"/>
                      <w:jc w:val="left"/>
                      <w:rPr>
                        <w:rFonts w:ascii="Sylfaen" w:hAnsi="Sylfaen"/>
                        <w:sz w:val="8"/>
                        <w:szCs w:val="8"/>
                      </w:rPr>
                    </w:pPr>
                    <w:r w:rsidRPr="00300210">
                      <w:rPr>
                        <w:rFonts w:ascii="Sylfaen" w:hAnsi="Sylfaen"/>
                        <w:sz w:val="8"/>
                        <w:szCs w:val="8"/>
                      </w:rPr>
                      <w:t>[պահանջվում է տեղեկությունների ներկայացում նշանակման կենտրոնական մաքսային մարմին]</w:t>
                    </w:r>
                  </w:p>
                </w:txbxContent>
              </v:textbox>
            </v:rect>
            <v:rect id="_x0000_s2933" style="position:absolute;left:1802;top:5579;width:1970;height:514" stroked="f">
              <v:textbox style="mso-next-textbox:#_x0000_s2933" inset="0,0,0,0">
                <w:txbxContent>
                  <w:p w14:paraId="264F5DC2"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մարմին ապրանքների հետագծման մասին տեղեկությունների ներկայացում (P.CP.01.OPR.130)</w:t>
                    </w:r>
                  </w:p>
                </w:txbxContent>
              </v:textbox>
            </v:rect>
            <v:rect id="_x0000_s2934" style="position:absolute;left:1905;top:6416;width:1756;height:401" stroked="f">
              <v:textbox style="mso-next-textbox:#_x0000_s2934" inset="0,0,0,0">
                <w:txbxContent>
                  <w:p w14:paraId="3DF65CE5"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2B121D"/>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35" style="position:absolute;left:6344;top:5643;width:1925;height:431" stroked="f">
              <v:textbox style="mso-next-textbox:#_x0000_s2935" inset="0,0,0,0">
                <w:txbxContent>
                  <w:p w14:paraId="2929115B"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221B25"/>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36" style="position:absolute;left:6303;top:6375;width:1988;height:494" stroked="f">
              <v:textbox style="mso-next-textbox:#_x0000_s2936" inset="0,0,0,0">
                <w:txbxContent>
                  <w:p w14:paraId="2F3EE510"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մարմնում ապրանքների հետագծման մասին տեղեկությունների ընդունում եւ մշակում (P.CP.01.OPR.131)</w:t>
                    </w:r>
                  </w:p>
                </w:txbxContent>
              </v:textbox>
            </v:rect>
            <v:rect id="_x0000_s2937" style="position:absolute;left:8738;top:8891;width:1692;height:454" stroked="f">
              <v:textbox style="mso-next-textbox:#_x0000_s2937" inset="0,0,0,0">
                <w:txbxContent>
                  <w:p w14:paraId="12D0671F"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443B4E"/>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38" style="position:absolute;left:8621;top:9657;width:1976;height:515" stroked="f">
              <v:textbox style="mso-next-textbox:#_x0000_s2938" inset="0,0,0,0">
                <w:txbxContent>
                  <w:p w14:paraId="0162569C"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մարմնում ապրանքների հետագծման մասին տեղեկությունների ընդունում եւ մշակում (P.CP.01.OPR.134)</w:t>
                    </w:r>
                  </w:p>
                </w:txbxContent>
              </v:textbox>
            </v:rect>
            <v:rect id="_x0000_s2939" style="position:absolute;left:1825;top:7137;width:1967;height:478" stroked="f">
              <v:textbox style="mso-next-textbox:#_x0000_s2939" inset="0,0,0,0">
                <w:txbxContent>
                  <w:p w14:paraId="28DCAFE1"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մարմնում ապրանքների հետագծման մասին տեղեկությունների մշակման վերաբերյալ ծանուցման ստացում (P.CP.01.OPR.132)</w:t>
                    </w:r>
                  </w:p>
                </w:txbxContent>
              </v:textbox>
            </v:rect>
            <v:rect id="_x0000_s2940" style="position:absolute;left:1802;top:8215;width:1864;height:492" stroked="f">
              <v:textbox style="mso-next-textbox:#_x0000_s2940" inset="0,0,0,0">
                <w:txbxContent>
                  <w:p w14:paraId="77416C8D" w14:textId="77777777" w:rsidR="005B42C5" w:rsidRPr="00300210" w:rsidRDefault="005B42C5" w:rsidP="00E02E06">
                    <w:pPr>
                      <w:spacing w:after="0" w:line="240" w:lineRule="auto"/>
                      <w:jc w:val="left"/>
                      <w:rPr>
                        <w:rFonts w:ascii="Sylfaen" w:hAnsi="Sylfaen"/>
                        <w:sz w:val="8"/>
                        <w:szCs w:val="8"/>
                      </w:rPr>
                    </w:pPr>
                    <w:r w:rsidRPr="00300210">
                      <w:rPr>
                        <w:rFonts w:ascii="Sylfaen" w:hAnsi="Sylfaen"/>
                        <w:color w:val="52271B"/>
                        <w:sz w:val="8"/>
                        <w:szCs w:val="8"/>
                      </w:rPr>
                      <w:t>[</w:t>
                    </w:r>
                    <w:r w:rsidRPr="00300210">
                      <w:rPr>
                        <w:rFonts w:ascii="Sylfaen" w:hAnsi="Sylfaen"/>
                        <w:sz w:val="8"/>
                        <w:szCs w:val="8"/>
                      </w:rPr>
                      <w:t>պահանջվում է տեղեկությունների ներկայացում միջանկյալ կենտրոնական մաքսային մարմին]</w:t>
                    </w:r>
                  </w:p>
                </w:txbxContent>
              </v:textbox>
            </v:rect>
            <v:rect id="_x0000_s2941" style="position:absolute;left:1626;top:8883;width:2116;height:562" stroked="f">
              <v:textbox style="mso-next-textbox:#_x0000_s2941" inset="0,0,0,0">
                <w:txbxContent>
                  <w:p w14:paraId="0ADD7C50"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մարմին ապրանքների հետագծման մասին տեղեկությունների ներկայացում (P.CP.01.OPR.133)</w:t>
                    </w:r>
                  </w:p>
                </w:txbxContent>
              </v:textbox>
            </v:rect>
            <v:rect id="_x0000_s2942" style="position:absolute;left:1787;top:9697;width:1743;height:425" stroked="f">
              <v:textbox style="mso-next-textbox:#_x0000_s2942" inset="0,0,0,0">
                <w:txbxContent>
                  <w:p w14:paraId="2CF6B3F4"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color w:val="3E293A"/>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43" style="position:absolute;left:1570;top:10429;width:2212;height:599" stroked="f">
              <v:textbox style="mso-next-textbox:#_x0000_s2943" inset="0,0,0,0">
                <w:txbxContent>
                  <w:p w14:paraId="4D43DD64" w14:textId="77777777" w:rsidR="005B42C5" w:rsidRPr="00300210" w:rsidRDefault="005B42C5"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մարմնում ապրանքների հետագծման մասին տեղեկությունների վերաբերյալ ծանուցման ստացում (P.CP.01.OPR.135)</w:t>
                    </w:r>
                  </w:p>
                </w:txbxContent>
              </v:textbox>
            </v:rect>
          </v:group>
        </w:pict>
      </w:r>
      <w:r w:rsidR="00AA6B19" w:rsidRPr="00424685">
        <w:rPr>
          <w:noProof/>
          <w:lang w:val="ru-RU" w:eastAsia="ru-RU" w:bidi="ar-SA"/>
        </w:rPr>
        <w:drawing>
          <wp:inline distT="0" distB="0" distL="0" distR="0" wp14:anchorId="1B7EDE1D" wp14:editId="6D1BBB86">
            <wp:extent cx="5939790" cy="6530340"/>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939790" cy="6530340"/>
                    </a:xfrm>
                    <a:prstGeom prst="rect">
                      <a:avLst/>
                    </a:prstGeom>
                  </pic:spPr>
                </pic:pic>
              </a:graphicData>
            </a:graphic>
          </wp:inline>
        </w:drawing>
      </w:r>
      <w:r w:rsidR="00AA6B19" w:rsidRPr="00424685">
        <w:t xml:space="preserve"> </w:t>
      </w:r>
    </w:p>
    <w:p w14:paraId="6D75A697" w14:textId="77777777" w:rsidR="00AA6B19" w:rsidRPr="00424685" w:rsidRDefault="00AA6B19" w:rsidP="00C12A21">
      <w:pPr>
        <w:pStyle w:val="a7"/>
        <w:rPr>
          <w:rStyle w:val="ab"/>
          <w:color w:val="auto"/>
          <w:sz w:val="24"/>
        </w:rPr>
      </w:pPr>
      <w:r w:rsidRPr="00424685">
        <w:t xml:space="preserve">Նկար 23. «Ապրանքների փոխադրման </w:t>
      </w:r>
      <w:r w:rsidR="006021FD" w:rsidRPr="00424685">
        <w:t xml:space="preserve">(տրանսպորտային փոխադրման) </w:t>
      </w:r>
      <w:r w:rsidRPr="00424685">
        <w:t>երթուղու պահպանման մասին տեղեկացում» (P.CP.01.PRC.017) ընթացակարգի կատարման սխեմա</w:t>
      </w:r>
    </w:p>
    <w:p w14:paraId="5584DECC" w14:textId="77777777" w:rsidR="006021FD" w:rsidRPr="00424685" w:rsidRDefault="006021FD" w:rsidP="00AA6B19">
      <w:pPr>
        <w:pStyle w:val="af"/>
        <w:widowControl w:val="0"/>
        <w:tabs>
          <w:tab w:val="left" w:pos="1134"/>
        </w:tabs>
        <w:spacing w:after="160"/>
        <w:ind w:firstLine="567"/>
        <w:rPr>
          <w:rFonts w:ascii="Sylfaen" w:hAnsi="Sylfaen"/>
          <w:noProof/>
          <w:color w:val="auto"/>
          <w:sz w:val="24"/>
        </w:rPr>
      </w:pPr>
    </w:p>
    <w:p w14:paraId="6564205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224.</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տեղեկացում» (P.CP.01.PRC.017) ընթացակարգն իրականացվում է «Մաքսային տարանցում» մաքսային ընթացակարգին համապատասխան ապրանքները բաց թողնելիս ուղարկող մաքսային մարմնի </w:t>
      </w:r>
      <w:r w:rsidRPr="00424685">
        <w:rPr>
          <w:rFonts w:ascii="Sylfaen" w:hAnsi="Sylfaen"/>
          <w:noProof/>
          <w:color w:val="auto"/>
          <w:sz w:val="24"/>
        </w:rPr>
        <w:lastRenderedPageBreak/>
        <w:t xml:space="preserve">կողմից սահմանված՝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պահպանումն հաստատելիս՝ հաշվի առնելով «Մաքսային տարանցում» մաքսային ընթացակարգի ընթացքում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տեղեկատվական համակարգում ապրանքների հետագծման մասին տեղեկությունները գրանցելուց հետո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4D39501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225.</w:t>
      </w:r>
      <w:r w:rsidRPr="00424685">
        <w:rPr>
          <w:rFonts w:ascii="Sylfaen" w:hAnsi="Sylfaen"/>
          <w:noProof/>
          <w:color w:val="auto"/>
          <w:sz w:val="24"/>
        </w:rPr>
        <w:tab/>
        <w:t xml:space="preserve">«Ուղարկող կենտրոնական մաքսային մարմին ապրանքների հետագծման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P.CP.01.OPR.127) գործառնությունը կատարվում է պայմանով, որ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ապրանքների հետագծման մասին տեղեկություններ:</w:t>
      </w:r>
    </w:p>
    <w:p w14:paraId="2AC376A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226.</w:t>
      </w:r>
      <w:r w:rsidRPr="00424685">
        <w:rPr>
          <w:rFonts w:ascii="Sylfaen" w:hAnsi="Sylfaen"/>
          <w:noProof/>
          <w:color w:val="auto"/>
          <w:sz w:val="24"/>
        </w:rPr>
        <w:tab/>
        <w:t xml:space="preserve">Ուղարկող կենտրոնական մաքսային մարմնի կողմից ապրանքների հետագծման մասին տեղեկություններ ստանալիս կատարվում է «Ուղարկող կենտրոնական մաքսային մարմնում ապրանքների հետագծման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(P.CP.01.OPR.128)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w:t>
      </w:r>
      <w:r w:rsidR="006021FD" w:rsidRPr="00424685">
        <w:rPr>
          <w:rFonts w:ascii="Sylfaen" w:hAnsi="Sylfaen"/>
          <w:noProof/>
          <w:color w:val="auto"/>
          <w:sz w:val="24"/>
        </w:rPr>
        <w:t> </w:t>
      </w:r>
      <w:r w:rsidRPr="00424685">
        <w:rPr>
          <w:rFonts w:ascii="Sylfaen" w:hAnsi="Sylfaen"/>
          <w:noProof/>
          <w:color w:val="auto"/>
          <w:sz w:val="24"/>
        </w:rPr>
        <w:t xml:space="preserve">է ապրանքների հետագծման մասին տեղեկությունների մշակման </w:t>
      </w:r>
      <w:r w:rsidRPr="00424685">
        <w:rPr>
          <w:rFonts w:ascii="Sylfaen" w:hAnsi="Sylfaen"/>
          <w:noProof/>
          <w:color w:val="auto"/>
          <w:sz w:val="24"/>
        </w:rPr>
        <w:lastRenderedPageBreak/>
        <w:t>վերաբերյալ ծանուցում:</w:t>
      </w:r>
    </w:p>
    <w:p w14:paraId="27AC944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227.</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մշակման վերաբերյալ ծանուցում ստանալիս կատարվում է «Ուղարկող կենտրոնական մաքսային մարմնում ապրանքների հետագծման մասին տեղեկությունների մշակման վերաբերյալ ծանուցման ստացում» (P.CP.01.OPR.129)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22C141EF" w14:textId="77777777" w:rsidR="00AA6B19" w:rsidRPr="00424685" w:rsidRDefault="00AA6B19" w:rsidP="001A7B49">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228.</w:t>
      </w:r>
      <w:r w:rsidRPr="00424685">
        <w:rPr>
          <w:rFonts w:ascii="Sylfaen" w:hAnsi="Sylfaen"/>
          <w:noProof/>
          <w:color w:val="auto"/>
          <w:sz w:val="24"/>
        </w:rPr>
        <w:tab/>
        <w:t xml:space="preserve">«Նշանակման կենտրոնական մաքսային մարմին ապրանքների հետագծման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P.CP.01.OPR.130) գործառնությունը կատարվում է պայմանով, որ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ապրանքների հետագծման մասին տեղեկություններ:</w:t>
      </w:r>
    </w:p>
    <w:p w14:paraId="6B0B3501" w14:textId="77777777" w:rsidR="00AA6B19" w:rsidRPr="00424685" w:rsidRDefault="00AA6B19" w:rsidP="001A7B49">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229.</w:t>
      </w:r>
      <w:r w:rsidRPr="00424685">
        <w:rPr>
          <w:rFonts w:ascii="Sylfaen" w:hAnsi="Sylfaen"/>
          <w:noProof/>
          <w:color w:val="auto"/>
          <w:sz w:val="24"/>
        </w:rPr>
        <w:tab/>
        <w:t xml:space="preserve">Նշանակման կենտրոնական մաքսային մարմնի կողմից ապրանքների հետագծման մասին տեղեկություններ ստանալիս կատարվում է «Նշանակման կենտրոնական մաքսային մարմնում ապրանքների հետագծման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(P.CP.01.OPR.131)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w:t>
      </w:r>
      <w:r w:rsidR="006021FD" w:rsidRPr="00424685">
        <w:rPr>
          <w:rFonts w:ascii="Sylfaen" w:hAnsi="Sylfaen"/>
          <w:noProof/>
          <w:color w:val="auto"/>
          <w:sz w:val="24"/>
        </w:rPr>
        <w:t> </w:t>
      </w:r>
      <w:r w:rsidRPr="00424685">
        <w:rPr>
          <w:rFonts w:ascii="Sylfaen" w:hAnsi="Sylfaen"/>
          <w:noProof/>
          <w:color w:val="auto"/>
          <w:sz w:val="24"/>
        </w:rPr>
        <w:t>է ապրանքների հետագծման մասին տեղեկությունների մշակման վերաբերյալ ծանուցում:</w:t>
      </w:r>
    </w:p>
    <w:p w14:paraId="27FD56A2" w14:textId="77777777" w:rsidR="00AA6B19" w:rsidRPr="00424685" w:rsidRDefault="00AA6B19" w:rsidP="001A7B49">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230.</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մշակման վերաբերյալ ծանուցում ստանալիս կատարվում է «Նշանակման կենտրոնական մաքսային մարմնում ապրանքների հետագծման մասին տեղեկությունների մշակման վերաբերյալ ծանուցման ստացում» (P.CP.01.OPR.132) գործառնությունը, որի կատարման </w:t>
      </w:r>
      <w:r w:rsidRPr="00424685">
        <w:rPr>
          <w:rFonts w:ascii="Sylfaen" w:hAnsi="Sylfaen"/>
          <w:noProof/>
          <w:color w:val="auto"/>
          <w:sz w:val="24"/>
        </w:rPr>
        <w:lastRenderedPageBreak/>
        <w:t xml:space="preserve">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CF154A7" w14:textId="77777777" w:rsidR="00AA6B19" w:rsidRPr="00424685" w:rsidRDefault="00AA6B19" w:rsidP="00345DF6">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231.</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ապրանքների հետագծման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P.CP.01.OPR.133) գործառնությունը կատարվում 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w:t>
      </w:r>
      <w:r w:rsidR="007E5BD1"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տարածաշրջանից (գոտուց) դուրս: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հետագծման մասին տեղեկությունները: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ապրանքների հետագծման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P.CP.01.OPR.133) գործառնությունը կատարվում է գործառնության կատարման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  </w:t>
      </w:r>
    </w:p>
    <w:p w14:paraId="11494F4E" w14:textId="77777777" w:rsidR="00AA6B19" w:rsidRPr="00424685" w:rsidRDefault="00AA6B19" w:rsidP="00345DF6">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232.</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ապրանքների հետագծման մասին տեղեկություններ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ապրանքների հետագծման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(P.CP.01.OPR.134)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 է ապրանքների հետագծման մասին տեղեկությունների մշակման վերաբերյալ ծանուցում:</w:t>
      </w:r>
    </w:p>
    <w:p w14:paraId="4474257F" w14:textId="77777777" w:rsidR="00AA6B19" w:rsidRPr="00424685" w:rsidRDefault="00AA6B19" w:rsidP="00345DF6">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233.</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մշակման վերաբերյալ ծանուցում </w:t>
      </w:r>
      <w:r w:rsidRPr="00424685">
        <w:rPr>
          <w:rFonts w:ascii="Sylfaen" w:hAnsi="Sylfaen"/>
          <w:noProof/>
          <w:color w:val="auto"/>
          <w:sz w:val="24"/>
        </w:rPr>
        <w:lastRenderedPageBreak/>
        <w:t>ստանալիս կատարվում է «</w:t>
      </w:r>
      <w:r w:rsidR="00345DF6" w:rsidRPr="00424685">
        <w:rPr>
          <w:rFonts w:ascii="Sylfaen" w:hAnsi="Sylfaen"/>
          <w:noProof/>
          <w:color w:val="auto"/>
          <w:sz w:val="24"/>
        </w:rPr>
        <w:t>Այլ անդամ պետության միջանկյալ կենտրոնական մաքսային մարմնում ապրանքների</w:t>
      </w:r>
      <w:r w:rsidRPr="00424685">
        <w:rPr>
          <w:rFonts w:ascii="Sylfaen" w:hAnsi="Sylfaen"/>
          <w:noProof/>
          <w:color w:val="auto"/>
          <w:sz w:val="24"/>
        </w:rPr>
        <w:t xml:space="preserve"> հետագծման մասին տեղեկությունների վերաբերյալ ծանուցման ստացում» (P.CP.01.OPR.135)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6CF61E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234.</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ընթացակարգի կատարման արդյունքը բոլոր կենտրոնական մաքսային մարմինների կողմից ապրանքների հետագծման մասին տեղեկությունների մշակումն է, որտեղ ներկայացվել են նշված տեղեկությունները:</w:t>
      </w:r>
    </w:p>
    <w:p w14:paraId="4CEB18C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235.</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ընթացակարգի շրջանակներում կատարվող՝ ընդհանուր գործընթացի գործառնությունների ցանկը բերված է 151-րդ աղյուսակում</w:t>
      </w:r>
      <w:r w:rsidR="00CC50CF" w:rsidRPr="00424685">
        <w:rPr>
          <w:rFonts w:ascii="Sylfaen" w:hAnsi="Sylfaen"/>
          <w:noProof/>
          <w:color w:val="auto"/>
          <w:sz w:val="24"/>
        </w:rPr>
        <w:t>:</w:t>
      </w:r>
    </w:p>
    <w:p w14:paraId="7221956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151</w:t>
      </w:r>
    </w:p>
    <w:p w14:paraId="0D6D82D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տեղեկացում» (P.CP.01.PRC.017)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3708DDD1" w14:textId="77777777" w:rsidTr="001A7B49">
        <w:trPr>
          <w:tblHeader/>
        </w:trPr>
        <w:tc>
          <w:tcPr>
            <w:tcW w:w="2404" w:type="dxa"/>
            <w:vAlign w:val="top"/>
          </w:tcPr>
          <w:p w14:paraId="3D410D4E"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03A840B5"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68C70B49"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28A628C" w14:textId="77777777" w:rsidTr="001A7B49">
        <w:trPr>
          <w:tblHeader/>
        </w:trPr>
        <w:tc>
          <w:tcPr>
            <w:tcW w:w="2404" w:type="dxa"/>
          </w:tcPr>
          <w:p w14:paraId="6A325CC9"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291E7E43"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11DE91C1" w14:textId="77777777" w:rsidR="00AA6B19" w:rsidRPr="00424685" w:rsidRDefault="00AA6B19" w:rsidP="001A7B49">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4841618" w14:textId="77777777" w:rsidTr="001A7B49">
        <w:tc>
          <w:tcPr>
            <w:tcW w:w="2404" w:type="dxa"/>
            <w:tcBorders>
              <w:top w:val="single" w:sz="4" w:space="0" w:color="auto"/>
              <w:bottom w:val="single" w:sz="4" w:space="0" w:color="auto"/>
            </w:tcBorders>
            <w:vAlign w:val="top"/>
          </w:tcPr>
          <w:p w14:paraId="31F348A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P.CP.01.OPR.127</w:t>
            </w:r>
          </w:p>
        </w:tc>
        <w:tc>
          <w:tcPr>
            <w:tcW w:w="4014" w:type="dxa"/>
            <w:tcBorders>
              <w:top w:val="single" w:sz="4" w:space="0" w:color="auto"/>
              <w:bottom w:val="single" w:sz="4" w:space="0" w:color="auto"/>
            </w:tcBorders>
            <w:vAlign w:val="top"/>
          </w:tcPr>
          <w:p w14:paraId="5D365C65"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մարմին ապրանքների հետագծման մասին տեղեկություններ ներկայացնելը </w:t>
            </w:r>
          </w:p>
        </w:tc>
        <w:tc>
          <w:tcPr>
            <w:tcW w:w="2938" w:type="dxa"/>
            <w:tcBorders>
              <w:top w:val="single" w:sz="4" w:space="0" w:color="auto"/>
              <w:bottom w:val="single" w:sz="4" w:space="0" w:color="auto"/>
            </w:tcBorders>
            <w:vAlign w:val="top"/>
          </w:tcPr>
          <w:p w14:paraId="09837DF7"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152-րդ աղյուսակում</w:t>
            </w:r>
          </w:p>
        </w:tc>
      </w:tr>
      <w:tr w:rsidR="00AA6B19" w:rsidRPr="00424685" w14:paraId="23765A28" w14:textId="77777777" w:rsidTr="001A7B49">
        <w:tc>
          <w:tcPr>
            <w:tcW w:w="2404" w:type="dxa"/>
            <w:tcBorders>
              <w:top w:val="single" w:sz="4" w:space="0" w:color="auto"/>
              <w:bottom w:val="single" w:sz="4" w:space="0" w:color="auto"/>
            </w:tcBorders>
            <w:vAlign w:val="top"/>
          </w:tcPr>
          <w:p w14:paraId="2A50546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P.CP.01.OPR.128</w:t>
            </w:r>
          </w:p>
        </w:tc>
        <w:tc>
          <w:tcPr>
            <w:tcW w:w="4014" w:type="dxa"/>
            <w:tcBorders>
              <w:top w:val="single" w:sz="4" w:space="0" w:color="auto"/>
              <w:bottom w:val="single" w:sz="4" w:space="0" w:color="auto"/>
            </w:tcBorders>
            <w:vAlign w:val="top"/>
          </w:tcPr>
          <w:p w14:paraId="66C2203F"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հետագծման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405BF94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153-րդ աղյուսակում</w:t>
            </w:r>
          </w:p>
        </w:tc>
      </w:tr>
      <w:tr w:rsidR="00AA6B19" w:rsidRPr="00424685" w14:paraId="14BF8F0D" w14:textId="77777777" w:rsidTr="001A7B49">
        <w:tc>
          <w:tcPr>
            <w:tcW w:w="2404" w:type="dxa"/>
            <w:tcBorders>
              <w:top w:val="single" w:sz="4" w:space="0" w:color="auto"/>
              <w:bottom w:val="single" w:sz="4" w:space="0" w:color="auto"/>
            </w:tcBorders>
            <w:vAlign w:val="top"/>
          </w:tcPr>
          <w:p w14:paraId="0E6D69B4"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P.CP.01.OPR.129</w:t>
            </w:r>
          </w:p>
        </w:tc>
        <w:tc>
          <w:tcPr>
            <w:tcW w:w="4014" w:type="dxa"/>
            <w:tcBorders>
              <w:top w:val="single" w:sz="4" w:space="0" w:color="auto"/>
              <w:bottom w:val="single" w:sz="4" w:space="0" w:color="auto"/>
            </w:tcBorders>
            <w:vAlign w:val="top"/>
          </w:tcPr>
          <w:p w14:paraId="167CE89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հետագծման </w:t>
            </w:r>
            <w:r w:rsidRPr="00424685">
              <w:rPr>
                <w:rFonts w:ascii="Sylfaen" w:eastAsiaTheme="minorEastAsia" w:hAnsi="Sylfaen"/>
                <w:noProof/>
                <w:color w:val="auto"/>
                <w:sz w:val="20"/>
              </w:rPr>
              <w:lastRenderedPageBreak/>
              <w:t xml:space="preserve">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50F2FC22"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բերված է սույն կանոնների 154-րդ աղյուսակում</w:t>
            </w:r>
          </w:p>
        </w:tc>
      </w:tr>
      <w:tr w:rsidR="00AA6B19" w:rsidRPr="00424685" w14:paraId="666D55B9" w14:textId="77777777" w:rsidTr="001A7B49">
        <w:tc>
          <w:tcPr>
            <w:tcW w:w="2404" w:type="dxa"/>
            <w:tcBorders>
              <w:top w:val="single" w:sz="4" w:space="0" w:color="auto"/>
              <w:bottom w:val="single" w:sz="4" w:space="0" w:color="auto"/>
            </w:tcBorders>
            <w:vAlign w:val="top"/>
          </w:tcPr>
          <w:p w14:paraId="13DFB261"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P.CP.01.OPR.130</w:t>
            </w:r>
          </w:p>
        </w:tc>
        <w:tc>
          <w:tcPr>
            <w:tcW w:w="4014" w:type="dxa"/>
            <w:tcBorders>
              <w:top w:val="single" w:sz="4" w:space="0" w:color="auto"/>
              <w:bottom w:val="single" w:sz="4" w:space="0" w:color="auto"/>
            </w:tcBorders>
            <w:vAlign w:val="top"/>
          </w:tcPr>
          <w:p w14:paraId="07CADFC0"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0CF6782F"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155-րդ աղյուսակում</w:t>
            </w:r>
          </w:p>
        </w:tc>
      </w:tr>
      <w:tr w:rsidR="00AA6B19" w:rsidRPr="00424685" w14:paraId="44A171C1" w14:textId="77777777" w:rsidTr="001A7B49">
        <w:tc>
          <w:tcPr>
            <w:tcW w:w="2404" w:type="dxa"/>
            <w:tcBorders>
              <w:top w:val="single" w:sz="4" w:space="0" w:color="auto"/>
              <w:bottom w:val="single" w:sz="4" w:space="0" w:color="auto"/>
            </w:tcBorders>
            <w:vAlign w:val="top"/>
          </w:tcPr>
          <w:p w14:paraId="0B7E9252"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P.CP.01.OPR.131</w:t>
            </w:r>
          </w:p>
        </w:tc>
        <w:tc>
          <w:tcPr>
            <w:tcW w:w="4014" w:type="dxa"/>
            <w:tcBorders>
              <w:top w:val="single" w:sz="4" w:space="0" w:color="auto"/>
              <w:bottom w:val="single" w:sz="4" w:space="0" w:color="auto"/>
            </w:tcBorders>
            <w:vAlign w:val="top"/>
          </w:tcPr>
          <w:p w14:paraId="11C00DC9"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0FDDA220"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156-րդ աղյուսակում</w:t>
            </w:r>
          </w:p>
        </w:tc>
      </w:tr>
      <w:tr w:rsidR="00AA6B19" w:rsidRPr="00424685" w14:paraId="37DC56D4" w14:textId="77777777" w:rsidTr="001A7B49">
        <w:tc>
          <w:tcPr>
            <w:tcW w:w="2404" w:type="dxa"/>
            <w:tcBorders>
              <w:top w:val="single" w:sz="4" w:space="0" w:color="auto"/>
              <w:bottom w:val="single" w:sz="4" w:space="0" w:color="auto"/>
            </w:tcBorders>
            <w:vAlign w:val="top"/>
          </w:tcPr>
          <w:p w14:paraId="0095C19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P.CP.01.OPR.132</w:t>
            </w:r>
          </w:p>
        </w:tc>
        <w:tc>
          <w:tcPr>
            <w:tcW w:w="4014" w:type="dxa"/>
            <w:tcBorders>
              <w:top w:val="single" w:sz="4" w:space="0" w:color="auto"/>
              <w:bottom w:val="single" w:sz="4" w:space="0" w:color="auto"/>
            </w:tcBorders>
            <w:vAlign w:val="top"/>
          </w:tcPr>
          <w:p w14:paraId="0C2FCA52"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մարմնում ապրանքների հետագծման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0715BD2"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157-րդ աղյուսակում</w:t>
            </w:r>
          </w:p>
        </w:tc>
      </w:tr>
      <w:tr w:rsidR="00AA6B19" w:rsidRPr="00424685" w14:paraId="5AB36959" w14:textId="77777777" w:rsidTr="001A7B49">
        <w:tc>
          <w:tcPr>
            <w:tcW w:w="2404" w:type="dxa"/>
            <w:tcBorders>
              <w:top w:val="single" w:sz="4" w:space="0" w:color="auto"/>
              <w:bottom w:val="single" w:sz="4" w:space="0" w:color="auto"/>
            </w:tcBorders>
            <w:vAlign w:val="top"/>
          </w:tcPr>
          <w:p w14:paraId="1AFBC272"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P.CP.01.OPR.133</w:t>
            </w:r>
          </w:p>
        </w:tc>
        <w:tc>
          <w:tcPr>
            <w:tcW w:w="4014" w:type="dxa"/>
            <w:tcBorders>
              <w:top w:val="single" w:sz="4" w:space="0" w:color="auto"/>
              <w:bottom w:val="single" w:sz="4" w:space="0" w:color="auto"/>
            </w:tcBorders>
            <w:vAlign w:val="top"/>
          </w:tcPr>
          <w:p w14:paraId="475F4CDB" w14:textId="77777777" w:rsidR="00AA6B19" w:rsidRPr="00424685" w:rsidRDefault="00345DF6"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2E14454D"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158-րդ աղյուսակում</w:t>
            </w:r>
          </w:p>
        </w:tc>
      </w:tr>
      <w:tr w:rsidR="00AA6B19" w:rsidRPr="00424685" w14:paraId="6CB5A50D" w14:textId="77777777" w:rsidTr="001A7B49">
        <w:tc>
          <w:tcPr>
            <w:tcW w:w="2404" w:type="dxa"/>
            <w:tcBorders>
              <w:top w:val="single" w:sz="4" w:space="0" w:color="auto"/>
              <w:bottom w:val="single" w:sz="4" w:space="0" w:color="auto"/>
            </w:tcBorders>
            <w:vAlign w:val="top"/>
          </w:tcPr>
          <w:p w14:paraId="2FDD5506"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P.CP.01.OPR.134</w:t>
            </w:r>
          </w:p>
        </w:tc>
        <w:tc>
          <w:tcPr>
            <w:tcW w:w="4014" w:type="dxa"/>
            <w:tcBorders>
              <w:top w:val="single" w:sz="4" w:space="0" w:color="auto"/>
              <w:bottom w:val="single" w:sz="4" w:space="0" w:color="auto"/>
            </w:tcBorders>
            <w:vAlign w:val="top"/>
          </w:tcPr>
          <w:p w14:paraId="59138AEA" w14:textId="77777777" w:rsidR="00AA6B19" w:rsidRPr="00424685" w:rsidRDefault="00345DF6"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ապրանքների հետագծման մասին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5DC514A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159-րդ աղյուսակում</w:t>
            </w:r>
          </w:p>
        </w:tc>
      </w:tr>
      <w:tr w:rsidR="00AA6B19" w:rsidRPr="00424685" w14:paraId="0E87CE10" w14:textId="77777777" w:rsidTr="001A7B49">
        <w:tc>
          <w:tcPr>
            <w:tcW w:w="2404" w:type="dxa"/>
            <w:tcBorders>
              <w:top w:val="single" w:sz="4" w:space="0" w:color="auto"/>
              <w:bottom w:val="single" w:sz="4" w:space="0" w:color="auto"/>
            </w:tcBorders>
            <w:vAlign w:val="top"/>
          </w:tcPr>
          <w:p w14:paraId="0F89DCE3"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P.CP.01.OPR.135</w:t>
            </w:r>
          </w:p>
        </w:tc>
        <w:tc>
          <w:tcPr>
            <w:tcW w:w="4014" w:type="dxa"/>
            <w:tcBorders>
              <w:top w:val="single" w:sz="4" w:space="0" w:color="auto"/>
              <w:bottom w:val="single" w:sz="4" w:space="0" w:color="auto"/>
            </w:tcBorders>
            <w:vAlign w:val="top"/>
          </w:tcPr>
          <w:p w14:paraId="36EB9900" w14:textId="77777777" w:rsidR="00AA6B19" w:rsidRPr="00424685" w:rsidRDefault="00345DF6"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ապրանքների հետագծման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0759791C" w14:textId="77777777" w:rsidR="00AA6B19" w:rsidRPr="00424685" w:rsidRDefault="00AA6B19" w:rsidP="001A7B49">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160-րդ աղյուսակում</w:t>
            </w:r>
          </w:p>
        </w:tc>
      </w:tr>
    </w:tbl>
    <w:p w14:paraId="0AF8F9B5" w14:textId="77777777" w:rsidR="00AA6B19" w:rsidRPr="00424685" w:rsidRDefault="00AA6B19" w:rsidP="00AA6B19">
      <w:pPr>
        <w:widowControl w:val="0"/>
        <w:spacing w:after="160"/>
        <w:rPr>
          <w:rFonts w:ascii="Sylfaen" w:hAnsi="Sylfaen"/>
          <w:color w:val="auto"/>
          <w:sz w:val="24"/>
          <w:szCs w:val="24"/>
        </w:rPr>
      </w:pPr>
    </w:p>
    <w:p w14:paraId="0C904995"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6638EC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152</w:t>
      </w:r>
    </w:p>
    <w:p w14:paraId="0469443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հետագծման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 xml:space="preserve">P.CP.01.OPR.127) </w:t>
      </w:r>
      <w:r w:rsidRPr="00424685">
        <w:rPr>
          <w:rFonts w:ascii="Sylfaen" w:hAnsi="Sylfaen"/>
          <w:color w:val="auto"/>
          <w:sz w:val="24"/>
          <w:szCs w:val="24"/>
        </w:rPr>
        <w:b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2B688C9" w14:textId="77777777" w:rsidTr="006021FD">
        <w:trPr>
          <w:tblHeader/>
        </w:trPr>
        <w:tc>
          <w:tcPr>
            <w:tcW w:w="1269" w:type="dxa"/>
            <w:shd w:val="clear" w:color="auto" w:fill="auto"/>
            <w:vAlign w:val="top"/>
          </w:tcPr>
          <w:p w14:paraId="556B6067"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35E2883"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E44DBF2"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A052E25" w14:textId="77777777" w:rsidTr="006021FD">
        <w:trPr>
          <w:tblHeader/>
        </w:trPr>
        <w:tc>
          <w:tcPr>
            <w:tcW w:w="1269" w:type="dxa"/>
            <w:shd w:val="clear" w:color="auto" w:fill="auto"/>
          </w:tcPr>
          <w:p w14:paraId="3FAA77DD"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9C521E5"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AB2020A"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49A62D8" w14:textId="77777777" w:rsidTr="006021FD">
        <w:tc>
          <w:tcPr>
            <w:tcW w:w="1269" w:type="dxa"/>
            <w:tcBorders>
              <w:bottom w:val="single" w:sz="4" w:space="0" w:color="auto"/>
            </w:tcBorders>
            <w:shd w:val="clear" w:color="auto" w:fill="auto"/>
            <w:vAlign w:val="top"/>
          </w:tcPr>
          <w:p w14:paraId="43C82C97"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1636CF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E57AD27"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P.CP.01.OPR.127</w:t>
            </w:r>
          </w:p>
        </w:tc>
      </w:tr>
      <w:tr w:rsidR="00AA6B19" w:rsidRPr="00424685" w14:paraId="10EAAB8D" w14:textId="77777777" w:rsidTr="006021FD">
        <w:tc>
          <w:tcPr>
            <w:tcW w:w="1269" w:type="dxa"/>
            <w:tcBorders>
              <w:top w:val="single" w:sz="4" w:space="0" w:color="auto"/>
              <w:bottom w:val="single" w:sz="4" w:space="0" w:color="auto"/>
            </w:tcBorders>
            <w:shd w:val="clear" w:color="auto" w:fill="auto"/>
            <w:vAlign w:val="top"/>
          </w:tcPr>
          <w:p w14:paraId="41CEE2B8"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8DC760D"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CA995F4"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ապրանքների հետագծման մասին տեղեկություններ ներկայացնելը</w:t>
            </w:r>
          </w:p>
        </w:tc>
      </w:tr>
      <w:tr w:rsidR="00AA6B19" w:rsidRPr="00424685" w14:paraId="1B030D40" w14:textId="77777777" w:rsidTr="006021FD">
        <w:tc>
          <w:tcPr>
            <w:tcW w:w="1269" w:type="dxa"/>
            <w:tcBorders>
              <w:top w:val="single" w:sz="4" w:space="0" w:color="auto"/>
              <w:bottom w:val="single" w:sz="4" w:space="0" w:color="auto"/>
            </w:tcBorders>
            <w:shd w:val="clear" w:color="auto" w:fill="auto"/>
            <w:vAlign w:val="top"/>
          </w:tcPr>
          <w:p w14:paraId="15C40815"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C76C886"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3F78DAE" w14:textId="77777777" w:rsidR="00AA6B19" w:rsidRPr="00424685" w:rsidRDefault="008622F8"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05F233F" w14:textId="77777777" w:rsidTr="006021FD">
        <w:tc>
          <w:tcPr>
            <w:tcW w:w="1269" w:type="dxa"/>
            <w:tcBorders>
              <w:top w:val="single" w:sz="4" w:space="0" w:color="auto"/>
              <w:bottom w:val="single" w:sz="4" w:space="0" w:color="auto"/>
            </w:tcBorders>
            <w:shd w:val="clear" w:color="auto" w:fill="auto"/>
            <w:vAlign w:val="top"/>
          </w:tcPr>
          <w:p w14:paraId="5F201D33"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E0D1C4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8026EBE"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տեղեկությունները գրանցելուց հետո՝ պայմանով, որ կատարողի գործունեության տարածաշրջանը (գոտին) չհամընկնի ուղարկող կենտրոնական մաքսային մարմնի գործունեության տարածաշրջանի (գոտու) հետ</w:t>
            </w:r>
          </w:p>
        </w:tc>
      </w:tr>
      <w:tr w:rsidR="00AA6B19" w:rsidRPr="00424685" w14:paraId="672962E3" w14:textId="77777777" w:rsidTr="006021FD">
        <w:tc>
          <w:tcPr>
            <w:tcW w:w="1269" w:type="dxa"/>
            <w:tcBorders>
              <w:top w:val="single" w:sz="4" w:space="0" w:color="auto"/>
              <w:bottom w:val="single" w:sz="4" w:space="0" w:color="auto"/>
            </w:tcBorders>
            <w:shd w:val="clear" w:color="auto" w:fill="auto"/>
            <w:vAlign w:val="top"/>
          </w:tcPr>
          <w:p w14:paraId="3CD818E1"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93F4648"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B780A21"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411C70E7" w14:textId="77777777" w:rsidTr="006021FD">
        <w:tc>
          <w:tcPr>
            <w:tcW w:w="1269" w:type="dxa"/>
            <w:tcBorders>
              <w:top w:val="single" w:sz="4" w:space="0" w:color="auto"/>
              <w:bottom w:val="single" w:sz="4" w:space="0" w:color="auto"/>
            </w:tcBorders>
            <w:shd w:val="clear" w:color="auto" w:fill="auto"/>
            <w:vAlign w:val="top"/>
          </w:tcPr>
          <w:p w14:paraId="39C38292"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C74E84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C00432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ապրանքների հետագծման մասին տեղեկությունները՝ Տարանցում իրականացնելիս տեղեկատվական փոխգործակցության կանոնակարգին համապատասխան</w:t>
            </w:r>
          </w:p>
        </w:tc>
      </w:tr>
      <w:tr w:rsidR="00AA6B19" w:rsidRPr="00424685" w14:paraId="397F8824" w14:textId="77777777" w:rsidTr="006021FD">
        <w:tc>
          <w:tcPr>
            <w:tcW w:w="1269" w:type="dxa"/>
            <w:tcBorders>
              <w:top w:val="single" w:sz="4" w:space="0" w:color="auto"/>
            </w:tcBorders>
            <w:shd w:val="clear" w:color="auto" w:fill="auto"/>
            <w:vAlign w:val="top"/>
          </w:tcPr>
          <w:p w14:paraId="7B2429ED"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5696B66"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849FD1A"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տեղեկությունները ներկայացվել են ուղարկող կենտրոնական մաքսային մարմին</w:t>
            </w:r>
          </w:p>
        </w:tc>
      </w:tr>
    </w:tbl>
    <w:p w14:paraId="6C96A1AB" w14:textId="77777777" w:rsidR="00AA6B19" w:rsidRPr="00424685" w:rsidRDefault="00AA6B19" w:rsidP="00AA6B19">
      <w:pPr>
        <w:widowControl w:val="0"/>
        <w:spacing w:after="160"/>
        <w:rPr>
          <w:rFonts w:ascii="Sylfaen" w:hAnsi="Sylfaen"/>
          <w:color w:val="auto"/>
          <w:sz w:val="24"/>
          <w:szCs w:val="24"/>
        </w:rPr>
      </w:pPr>
    </w:p>
    <w:p w14:paraId="69C52018" w14:textId="77777777" w:rsidR="006021FD" w:rsidRPr="00424685" w:rsidRDefault="006021FD">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A6D260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153</w:t>
      </w:r>
    </w:p>
    <w:p w14:paraId="585927F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հետագծման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(P.CP.01.OPR.128)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2051B11" w14:textId="77777777" w:rsidTr="00126FE7">
        <w:trPr>
          <w:tblHeader/>
        </w:trPr>
        <w:tc>
          <w:tcPr>
            <w:tcW w:w="1127" w:type="dxa"/>
            <w:shd w:val="clear" w:color="auto" w:fill="auto"/>
            <w:vAlign w:val="top"/>
          </w:tcPr>
          <w:p w14:paraId="6F603DB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A2CC51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292BA6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076F48B" w14:textId="77777777" w:rsidTr="00126FE7">
        <w:trPr>
          <w:tblHeader/>
        </w:trPr>
        <w:tc>
          <w:tcPr>
            <w:tcW w:w="1127" w:type="dxa"/>
            <w:shd w:val="clear" w:color="auto" w:fill="auto"/>
          </w:tcPr>
          <w:p w14:paraId="28EC30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8088B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ACEF41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D80DCE0" w14:textId="77777777" w:rsidTr="00126FE7">
        <w:tc>
          <w:tcPr>
            <w:tcW w:w="1127" w:type="dxa"/>
            <w:tcBorders>
              <w:bottom w:val="single" w:sz="4" w:space="0" w:color="auto"/>
            </w:tcBorders>
            <w:shd w:val="clear" w:color="auto" w:fill="auto"/>
            <w:vAlign w:val="top"/>
          </w:tcPr>
          <w:p w14:paraId="6E90385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DCE0BC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4A733F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P.CP.01.OPR.128</w:t>
            </w:r>
          </w:p>
        </w:tc>
      </w:tr>
      <w:tr w:rsidR="00AA6B19" w:rsidRPr="00424685" w14:paraId="7DDA96A3" w14:textId="77777777" w:rsidTr="00126FE7">
        <w:tc>
          <w:tcPr>
            <w:tcW w:w="1127" w:type="dxa"/>
            <w:tcBorders>
              <w:top w:val="single" w:sz="4" w:space="0" w:color="auto"/>
              <w:bottom w:val="single" w:sz="4" w:space="0" w:color="auto"/>
            </w:tcBorders>
            <w:shd w:val="clear" w:color="auto" w:fill="auto"/>
            <w:vAlign w:val="top"/>
          </w:tcPr>
          <w:p w14:paraId="43A650E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E7B358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7C0E33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7320FA44" w14:textId="77777777" w:rsidTr="00126FE7">
        <w:tc>
          <w:tcPr>
            <w:tcW w:w="1127" w:type="dxa"/>
            <w:tcBorders>
              <w:top w:val="single" w:sz="4" w:space="0" w:color="auto"/>
              <w:bottom w:val="single" w:sz="4" w:space="0" w:color="auto"/>
            </w:tcBorders>
            <w:shd w:val="clear" w:color="auto" w:fill="auto"/>
            <w:vAlign w:val="top"/>
          </w:tcPr>
          <w:p w14:paraId="45D1F8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33B22D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EB50F8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4A2A24CE" w14:textId="77777777" w:rsidTr="00126FE7">
        <w:tc>
          <w:tcPr>
            <w:tcW w:w="1127" w:type="dxa"/>
            <w:tcBorders>
              <w:top w:val="single" w:sz="4" w:space="0" w:color="auto"/>
              <w:bottom w:val="single" w:sz="4" w:space="0" w:color="auto"/>
            </w:tcBorders>
            <w:shd w:val="clear" w:color="auto" w:fill="auto"/>
            <w:vAlign w:val="top"/>
          </w:tcPr>
          <w:p w14:paraId="532DEF3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43E51F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5DB53C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 ստանալիս («Ուղարկող կենտրոնական մաքսային մարմին ապրանքների հետագծման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P.CP.01.OPR.127) գործառնություն)</w:t>
            </w:r>
          </w:p>
        </w:tc>
      </w:tr>
      <w:tr w:rsidR="00AA6B19" w:rsidRPr="00424685" w14:paraId="5E815BA9" w14:textId="77777777" w:rsidTr="00126FE7">
        <w:tc>
          <w:tcPr>
            <w:tcW w:w="1127" w:type="dxa"/>
            <w:tcBorders>
              <w:top w:val="single" w:sz="4" w:space="0" w:color="auto"/>
              <w:bottom w:val="single" w:sz="4" w:space="0" w:color="auto"/>
            </w:tcBorders>
            <w:shd w:val="clear" w:color="auto" w:fill="auto"/>
            <w:vAlign w:val="top"/>
          </w:tcPr>
          <w:p w14:paraId="4DD2C40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9B8496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DE4684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CD9AC71" w14:textId="77777777" w:rsidTr="00126FE7">
        <w:tc>
          <w:tcPr>
            <w:tcW w:w="1127" w:type="dxa"/>
            <w:tcBorders>
              <w:top w:val="single" w:sz="4" w:space="0" w:color="auto"/>
              <w:bottom w:val="single" w:sz="4" w:space="0" w:color="auto"/>
            </w:tcBorders>
            <w:shd w:val="clear" w:color="auto" w:fill="auto"/>
            <w:vAlign w:val="top"/>
          </w:tcPr>
          <w:p w14:paraId="23A6438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C786EE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344436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424685" w14:paraId="41667812" w14:textId="77777777" w:rsidTr="00126FE7">
        <w:tc>
          <w:tcPr>
            <w:tcW w:w="1127" w:type="dxa"/>
            <w:tcBorders>
              <w:top w:val="single" w:sz="4" w:space="0" w:color="auto"/>
            </w:tcBorders>
            <w:shd w:val="clear" w:color="auto" w:fill="auto"/>
            <w:vAlign w:val="top"/>
          </w:tcPr>
          <w:p w14:paraId="65B93A8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E0802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44EE2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13192FEC" w14:textId="77777777" w:rsidR="00AA6B19" w:rsidRPr="00424685" w:rsidRDefault="00AA6B19" w:rsidP="00AA6B19">
      <w:pPr>
        <w:widowControl w:val="0"/>
        <w:spacing w:after="160"/>
        <w:rPr>
          <w:rFonts w:ascii="Sylfaen" w:hAnsi="Sylfaen"/>
          <w:color w:val="auto"/>
          <w:sz w:val="24"/>
          <w:szCs w:val="24"/>
        </w:rPr>
      </w:pPr>
    </w:p>
    <w:p w14:paraId="48501AFE"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4286D3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154</w:t>
      </w:r>
    </w:p>
    <w:p w14:paraId="5DF1F8B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ապրանքների հետագծման մասին տեղեկությունների մշակման վերաբերյալ ծանուցման ստացում» (P.CP.01.OPR.129)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E281E99" w14:textId="77777777" w:rsidTr="00143003">
        <w:trPr>
          <w:tblHeader/>
        </w:trPr>
        <w:tc>
          <w:tcPr>
            <w:tcW w:w="1127" w:type="dxa"/>
            <w:shd w:val="clear" w:color="auto" w:fill="auto"/>
            <w:vAlign w:val="top"/>
          </w:tcPr>
          <w:p w14:paraId="26DF97B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ACC1E6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3B6FD8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2E67A99" w14:textId="77777777" w:rsidTr="00143003">
        <w:trPr>
          <w:tblHeader/>
        </w:trPr>
        <w:tc>
          <w:tcPr>
            <w:tcW w:w="1127" w:type="dxa"/>
            <w:shd w:val="clear" w:color="auto" w:fill="auto"/>
          </w:tcPr>
          <w:p w14:paraId="342A9A2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1691B2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84324C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4382206" w14:textId="77777777" w:rsidTr="00143003">
        <w:trPr>
          <w:cantSplit/>
        </w:trPr>
        <w:tc>
          <w:tcPr>
            <w:tcW w:w="1127" w:type="dxa"/>
            <w:tcBorders>
              <w:bottom w:val="single" w:sz="4" w:space="0" w:color="auto"/>
            </w:tcBorders>
            <w:shd w:val="clear" w:color="auto" w:fill="auto"/>
            <w:vAlign w:val="top"/>
          </w:tcPr>
          <w:p w14:paraId="3EFA220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CF8A70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A2CD0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P.CP.01.OPR.129</w:t>
            </w:r>
          </w:p>
        </w:tc>
      </w:tr>
      <w:tr w:rsidR="00AA6B19" w:rsidRPr="00424685" w14:paraId="48E41934" w14:textId="77777777" w:rsidTr="00143003">
        <w:trPr>
          <w:cantSplit/>
        </w:trPr>
        <w:tc>
          <w:tcPr>
            <w:tcW w:w="1127" w:type="dxa"/>
            <w:tcBorders>
              <w:top w:val="single" w:sz="4" w:space="0" w:color="auto"/>
              <w:bottom w:val="single" w:sz="4" w:space="0" w:color="auto"/>
            </w:tcBorders>
            <w:shd w:val="clear" w:color="auto" w:fill="auto"/>
            <w:vAlign w:val="top"/>
          </w:tcPr>
          <w:p w14:paraId="287E43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EE8DC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65B55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մարմնում ապրանքների հետագծման մասին տեղեկությունների մշակման վերաբերյալ ծանուցման ստացում</w:t>
            </w:r>
          </w:p>
        </w:tc>
      </w:tr>
      <w:tr w:rsidR="00AA6B19" w:rsidRPr="00424685" w14:paraId="6AB96BA0" w14:textId="77777777" w:rsidTr="00143003">
        <w:trPr>
          <w:cantSplit/>
        </w:trPr>
        <w:tc>
          <w:tcPr>
            <w:tcW w:w="1127" w:type="dxa"/>
            <w:tcBorders>
              <w:top w:val="single" w:sz="4" w:space="0" w:color="auto"/>
              <w:bottom w:val="single" w:sz="4" w:space="0" w:color="auto"/>
            </w:tcBorders>
            <w:shd w:val="clear" w:color="auto" w:fill="auto"/>
            <w:vAlign w:val="top"/>
          </w:tcPr>
          <w:p w14:paraId="71A7BC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AF767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056BDBB"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12D5FE1" w14:textId="77777777" w:rsidTr="00143003">
        <w:trPr>
          <w:cantSplit/>
        </w:trPr>
        <w:tc>
          <w:tcPr>
            <w:tcW w:w="1127" w:type="dxa"/>
            <w:tcBorders>
              <w:top w:val="single" w:sz="4" w:space="0" w:color="auto"/>
              <w:bottom w:val="single" w:sz="4" w:space="0" w:color="auto"/>
            </w:tcBorders>
            <w:shd w:val="clear" w:color="auto" w:fill="auto"/>
            <w:vAlign w:val="top"/>
          </w:tcPr>
          <w:p w14:paraId="6662B7E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43636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E3B89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մշակման վերաբերյալ ծանուցում ստանալիս («Ուղարկող կենտրոնական մաքսային մարմնում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(P.CP.01.OPR.128) գործառնություն)</w:t>
            </w:r>
          </w:p>
        </w:tc>
      </w:tr>
      <w:tr w:rsidR="00AA6B19" w:rsidRPr="00424685" w14:paraId="206E80F7" w14:textId="77777777" w:rsidTr="00143003">
        <w:trPr>
          <w:cantSplit/>
        </w:trPr>
        <w:tc>
          <w:tcPr>
            <w:tcW w:w="1127" w:type="dxa"/>
            <w:tcBorders>
              <w:top w:val="single" w:sz="4" w:space="0" w:color="auto"/>
              <w:bottom w:val="single" w:sz="4" w:space="0" w:color="auto"/>
            </w:tcBorders>
            <w:shd w:val="clear" w:color="auto" w:fill="auto"/>
            <w:vAlign w:val="top"/>
          </w:tcPr>
          <w:p w14:paraId="24C431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5AEB16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9D80CC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711F2C9" w14:textId="77777777" w:rsidTr="00143003">
        <w:trPr>
          <w:cantSplit/>
        </w:trPr>
        <w:tc>
          <w:tcPr>
            <w:tcW w:w="1127" w:type="dxa"/>
            <w:tcBorders>
              <w:top w:val="single" w:sz="4" w:space="0" w:color="auto"/>
              <w:bottom w:val="single" w:sz="4" w:space="0" w:color="auto"/>
            </w:tcBorders>
            <w:shd w:val="clear" w:color="auto" w:fill="auto"/>
            <w:vAlign w:val="top"/>
          </w:tcPr>
          <w:p w14:paraId="4A563B5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92ED6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4F3C67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45EA3686" w14:textId="77777777" w:rsidTr="00143003">
        <w:trPr>
          <w:cantSplit/>
        </w:trPr>
        <w:tc>
          <w:tcPr>
            <w:tcW w:w="1127" w:type="dxa"/>
            <w:tcBorders>
              <w:top w:val="single" w:sz="4" w:space="0" w:color="auto"/>
            </w:tcBorders>
            <w:shd w:val="clear" w:color="auto" w:fill="auto"/>
            <w:vAlign w:val="top"/>
          </w:tcPr>
          <w:p w14:paraId="669BF94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8B65CE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717C4E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մշակման վերաբերյալ ծանուցումը մշակվել է</w:t>
            </w:r>
          </w:p>
        </w:tc>
      </w:tr>
    </w:tbl>
    <w:p w14:paraId="453A93A3" w14:textId="77777777" w:rsidR="00AA6B19" w:rsidRPr="00424685" w:rsidRDefault="00AA6B19" w:rsidP="00AA6B19">
      <w:pPr>
        <w:widowControl w:val="0"/>
        <w:spacing w:after="160"/>
        <w:rPr>
          <w:rFonts w:ascii="Sylfaen" w:hAnsi="Sylfaen"/>
          <w:color w:val="auto"/>
          <w:sz w:val="24"/>
          <w:szCs w:val="24"/>
        </w:rPr>
      </w:pPr>
    </w:p>
    <w:p w14:paraId="733EAFB3"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6E75DE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155</w:t>
      </w:r>
    </w:p>
    <w:p w14:paraId="350AA57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հետագծման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P.CP.01.OPR.130)</w:t>
      </w:r>
      <w:r w:rsidRPr="00424685">
        <w:rPr>
          <w:rFonts w:ascii="Sylfaen" w:hAnsi="Sylfaen"/>
          <w:color w:val="auto"/>
          <w:sz w:val="24"/>
          <w:szCs w:val="24"/>
        </w:rPr>
        <w:b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36ECAE3" w14:textId="77777777" w:rsidTr="00143003">
        <w:trPr>
          <w:tblHeader/>
        </w:trPr>
        <w:tc>
          <w:tcPr>
            <w:tcW w:w="1127" w:type="dxa"/>
            <w:shd w:val="clear" w:color="auto" w:fill="auto"/>
            <w:vAlign w:val="top"/>
          </w:tcPr>
          <w:p w14:paraId="747A765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91A8C4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A831FF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1AFE19F" w14:textId="77777777" w:rsidTr="00143003">
        <w:trPr>
          <w:tblHeader/>
        </w:trPr>
        <w:tc>
          <w:tcPr>
            <w:tcW w:w="1127" w:type="dxa"/>
            <w:shd w:val="clear" w:color="auto" w:fill="auto"/>
          </w:tcPr>
          <w:p w14:paraId="4C6A0C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B781A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9B00B5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3648A73" w14:textId="77777777" w:rsidTr="00143003">
        <w:trPr>
          <w:cantSplit/>
        </w:trPr>
        <w:tc>
          <w:tcPr>
            <w:tcW w:w="1127" w:type="dxa"/>
            <w:tcBorders>
              <w:bottom w:val="single" w:sz="4" w:space="0" w:color="auto"/>
            </w:tcBorders>
            <w:shd w:val="clear" w:color="auto" w:fill="auto"/>
            <w:vAlign w:val="top"/>
          </w:tcPr>
          <w:p w14:paraId="736F628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322F5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F3445B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P.CP.01.OPR.130</w:t>
            </w:r>
          </w:p>
        </w:tc>
      </w:tr>
      <w:tr w:rsidR="00AA6B19" w:rsidRPr="00424685" w14:paraId="11290429" w14:textId="77777777" w:rsidTr="00143003">
        <w:trPr>
          <w:cantSplit/>
        </w:trPr>
        <w:tc>
          <w:tcPr>
            <w:tcW w:w="1127" w:type="dxa"/>
            <w:tcBorders>
              <w:top w:val="single" w:sz="4" w:space="0" w:color="auto"/>
              <w:bottom w:val="single" w:sz="4" w:space="0" w:color="auto"/>
            </w:tcBorders>
            <w:shd w:val="clear" w:color="auto" w:fill="auto"/>
            <w:vAlign w:val="top"/>
          </w:tcPr>
          <w:p w14:paraId="5320445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7EB241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2D42F5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ապրանքների հետագծման մասին տեղեկություններ ներկայացնելը</w:t>
            </w:r>
          </w:p>
        </w:tc>
      </w:tr>
      <w:tr w:rsidR="00AA6B19" w:rsidRPr="00424685" w14:paraId="1227545F" w14:textId="77777777" w:rsidTr="00143003">
        <w:trPr>
          <w:cantSplit/>
        </w:trPr>
        <w:tc>
          <w:tcPr>
            <w:tcW w:w="1127" w:type="dxa"/>
            <w:tcBorders>
              <w:top w:val="single" w:sz="4" w:space="0" w:color="auto"/>
              <w:bottom w:val="single" w:sz="4" w:space="0" w:color="auto"/>
            </w:tcBorders>
            <w:shd w:val="clear" w:color="auto" w:fill="auto"/>
            <w:vAlign w:val="top"/>
          </w:tcPr>
          <w:p w14:paraId="6D914D6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A53E85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00670F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709F132" w14:textId="77777777" w:rsidTr="00143003">
        <w:trPr>
          <w:cantSplit/>
        </w:trPr>
        <w:tc>
          <w:tcPr>
            <w:tcW w:w="1127" w:type="dxa"/>
            <w:tcBorders>
              <w:top w:val="single" w:sz="4" w:space="0" w:color="auto"/>
              <w:bottom w:val="single" w:sz="4" w:space="0" w:color="auto"/>
            </w:tcBorders>
            <w:shd w:val="clear" w:color="auto" w:fill="auto"/>
            <w:vAlign w:val="top"/>
          </w:tcPr>
          <w:p w14:paraId="09DC884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C658D3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w:t>
            </w:r>
          </w:p>
        </w:tc>
        <w:tc>
          <w:tcPr>
            <w:tcW w:w="5818" w:type="dxa"/>
            <w:vAlign w:val="top"/>
          </w:tcPr>
          <w:p w14:paraId="0EE6605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տեղեկությունները գրանցելուց հետո՝ պայմանով, որ կատարողի գործունեության տարածաշրջանը (գոտին) չհամընկնի նշանակման կենտրոնական մաքսային մարմնի գործունեության տարածաշրջանի (գոտու) հետ</w:t>
            </w:r>
          </w:p>
        </w:tc>
      </w:tr>
      <w:tr w:rsidR="00AA6B19" w:rsidRPr="00424685" w14:paraId="1508175F" w14:textId="77777777" w:rsidTr="00143003">
        <w:trPr>
          <w:cantSplit/>
        </w:trPr>
        <w:tc>
          <w:tcPr>
            <w:tcW w:w="1127" w:type="dxa"/>
            <w:tcBorders>
              <w:top w:val="single" w:sz="4" w:space="0" w:color="auto"/>
              <w:bottom w:val="single" w:sz="4" w:space="0" w:color="auto"/>
            </w:tcBorders>
            <w:shd w:val="clear" w:color="auto" w:fill="auto"/>
            <w:vAlign w:val="top"/>
          </w:tcPr>
          <w:p w14:paraId="1376E8F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3D482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A9303D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71DF248" w14:textId="77777777" w:rsidTr="00143003">
        <w:trPr>
          <w:cantSplit/>
        </w:trPr>
        <w:tc>
          <w:tcPr>
            <w:tcW w:w="1127" w:type="dxa"/>
            <w:tcBorders>
              <w:top w:val="single" w:sz="4" w:space="0" w:color="auto"/>
              <w:bottom w:val="single" w:sz="4" w:space="0" w:color="auto"/>
            </w:tcBorders>
            <w:shd w:val="clear" w:color="auto" w:fill="auto"/>
            <w:vAlign w:val="top"/>
          </w:tcPr>
          <w:p w14:paraId="7275421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7748CF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D50FD9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հետագծման մասին տեղեկությունները՝ Տարանցում իրականացնելիս տեղեկատվական փոխգործակցության կանոնակարգին համապատասխան</w:t>
            </w:r>
          </w:p>
        </w:tc>
      </w:tr>
      <w:tr w:rsidR="00AA6B19" w:rsidRPr="00424685" w14:paraId="5DE8E89F" w14:textId="77777777" w:rsidTr="00143003">
        <w:trPr>
          <w:cantSplit/>
        </w:trPr>
        <w:tc>
          <w:tcPr>
            <w:tcW w:w="1127" w:type="dxa"/>
            <w:tcBorders>
              <w:top w:val="single" w:sz="4" w:space="0" w:color="auto"/>
            </w:tcBorders>
            <w:shd w:val="clear" w:color="auto" w:fill="auto"/>
            <w:vAlign w:val="top"/>
          </w:tcPr>
          <w:p w14:paraId="32E49F6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7C3234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42E43B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տեղեկությունները ներկայացվել են նշանակման կենտրոնական մաքսային մարմին</w:t>
            </w:r>
          </w:p>
        </w:tc>
      </w:tr>
    </w:tbl>
    <w:p w14:paraId="4B31027D" w14:textId="77777777" w:rsidR="00AA6B19" w:rsidRPr="00424685" w:rsidRDefault="00AA6B19" w:rsidP="00AA6B19">
      <w:pPr>
        <w:widowControl w:val="0"/>
        <w:spacing w:after="160"/>
        <w:rPr>
          <w:rFonts w:ascii="Sylfaen" w:hAnsi="Sylfaen"/>
          <w:color w:val="auto"/>
          <w:sz w:val="24"/>
          <w:szCs w:val="24"/>
        </w:rPr>
      </w:pPr>
    </w:p>
    <w:p w14:paraId="32395060"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BCD39F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156</w:t>
      </w:r>
    </w:p>
    <w:p w14:paraId="6B363A7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հետագծման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(P.CP.01.OPR.131)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48D71B3" w14:textId="77777777" w:rsidTr="00143003">
        <w:trPr>
          <w:tblHeader/>
        </w:trPr>
        <w:tc>
          <w:tcPr>
            <w:tcW w:w="1127" w:type="dxa"/>
            <w:shd w:val="clear" w:color="auto" w:fill="auto"/>
            <w:vAlign w:val="top"/>
          </w:tcPr>
          <w:p w14:paraId="1A6E7AE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B6D608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E1E1EB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1786333" w14:textId="77777777" w:rsidTr="00143003">
        <w:trPr>
          <w:tblHeader/>
        </w:trPr>
        <w:tc>
          <w:tcPr>
            <w:tcW w:w="1127" w:type="dxa"/>
            <w:shd w:val="clear" w:color="auto" w:fill="auto"/>
          </w:tcPr>
          <w:p w14:paraId="714FDFB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045EA0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52F450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56EB996" w14:textId="77777777" w:rsidTr="00143003">
        <w:trPr>
          <w:cantSplit/>
        </w:trPr>
        <w:tc>
          <w:tcPr>
            <w:tcW w:w="1127" w:type="dxa"/>
            <w:tcBorders>
              <w:bottom w:val="single" w:sz="4" w:space="0" w:color="auto"/>
            </w:tcBorders>
            <w:shd w:val="clear" w:color="auto" w:fill="auto"/>
            <w:vAlign w:val="top"/>
          </w:tcPr>
          <w:p w14:paraId="3282A22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8945B8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E89542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P.CP.01.OPR.131</w:t>
            </w:r>
          </w:p>
        </w:tc>
      </w:tr>
      <w:tr w:rsidR="00AA6B19" w:rsidRPr="00424685" w14:paraId="4F8E8049" w14:textId="77777777" w:rsidTr="00143003">
        <w:trPr>
          <w:cantSplit/>
        </w:trPr>
        <w:tc>
          <w:tcPr>
            <w:tcW w:w="1127" w:type="dxa"/>
            <w:tcBorders>
              <w:top w:val="single" w:sz="4" w:space="0" w:color="auto"/>
              <w:bottom w:val="single" w:sz="4" w:space="0" w:color="auto"/>
            </w:tcBorders>
            <w:shd w:val="clear" w:color="auto" w:fill="auto"/>
            <w:vAlign w:val="top"/>
          </w:tcPr>
          <w:p w14:paraId="03D259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7B8C67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6A1FDB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77D6B0AB" w14:textId="77777777" w:rsidTr="00143003">
        <w:trPr>
          <w:cantSplit/>
        </w:trPr>
        <w:tc>
          <w:tcPr>
            <w:tcW w:w="1127" w:type="dxa"/>
            <w:tcBorders>
              <w:top w:val="single" w:sz="4" w:space="0" w:color="auto"/>
              <w:bottom w:val="single" w:sz="4" w:space="0" w:color="auto"/>
            </w:tcBorders>
            <w:shd w:val="clear" w:color="auto" w:fill="auto"/>
            <w:vAlign w:val="top"/>
          </w:tcPr>
          <w:p w14:paraId="28DC5C9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8D7FD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12B5E8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2F31996F" w14:textId="77777777" w:rsidTr="00143003">
        <w:trPr>
          <w:cantSplit/>
        </w:trPr>
        <w:tc>
          <w:tcPr>
            <w:tcW w:w="1127" w:type="dxa"/>
            <w:tcBorders>
              <w:top w:val="single" w:sz="4" w:space="0" w:color="auto"/>
              <w:bottom w:val="single" w:sz="4" w:space="0" w:color="auto"/>
            </w:tcBorders>
            <w:shd w:val="clear" w:color="auto" w:fill="auto"/>
            <w:vAlign w:val="top"/>
          </w:tcPr>
          <w:p w14:paraId="0244767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781E9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DFA1CD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 ստանալիս («Նշանակման կենտրոնական մաքսային մարմին ապրանքների հետագծման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P.CP.01.OPR.130) գործառնություն)</w:t>
            </w:r>
          </w:p>
        </w:tc>
      </w:tr>
      <w:tr w:rsidR="00AA6B19" w:rsidRPr="00424685" w14:paraId="7BD774CF" w14:textId="77777777" w:rsidTr="00143003">
        <w:trPr>
          <w:cantSplit/>
        </w:trPr>
        <w:tc>
          <w:tcPr>
            <w:tcW w:w="1127" w:type="dxa"/>
            <w:tcBorders>
              <w:top w:val="single" w:sz="4" w:space="0" w:color="auto"/>
              <w:bottom w:val="single" w:sz="4" w:space="0" w:color="auto"/>
            </w:tcBorders>
            <w:shd w:val="clear" w:color="auto" w:fill="auto"/>
            <w:vAlign w:val="top"/>
          </w:tcPr>
          <w:p w14:paraId="1CD800A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59EE6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BF908E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20C35AA9" w14:textId="77777777" w:rsidTr="00143003">
        <w:trPr>
          <w:cantSplit/>
        </w:trPr>
        <w:tc>
          <w:tcPr>
            <w:tcW w:w="1127" w:type="dxa"/>
            <w:tcBorders>
              <w:top w:val="single" w:sz="4" w:space="0" w:color="auto"/>
              <w:bottom w:val="single" w:sz="4" w:space="0" w:color="auto"/>
            </w:tcBorders>
            <w:shd w:val="clear" w:color="auto" w:fill="auto"/>
            <w:vAlign w:val="top"/>
          </w:tcPr>
          <w:p w14:paraId="13A922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AA9318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7DE93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424685" w14:paraId="0AC8B63E" w14:textId="77777777" w:rsidTr="00143003">
        <w:trPr>
          <w:cantSplit/>
        </w:trPr>
        <w:tc>
          <w:tcPr>
            <w:tcW w:w="1127" w:type="dxa"/>
            <w:tcBorders>
              <w:top w:val="single" w:sz="4" w:space="0" w:color="auto"/>
            </w:tcBorders>
            <w:shd w:val="clear" w:color="auto" w:fill="auto"/>
            <w:vAlign w:val="top"/>
          </w:tcPr>
          <w:p w14:paraId="0179D48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9DAC4F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8C2F89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51043121" w14:textId="77777777" w:rsidR="00AA6B19" w:rsidRPr="00424685" w:rsidRDefault="00AA6B19" w:rsidP="00AA6B19">
      <w:pPr>
        <w:widowControl w:val="0"/>
        <w:spacing w:after="160"/>
        <w:rPr>
          <w:rFonts w:ascii="Sylfaen" w:hAnsi="Sylfaen"/>
          <w:color w:val="auto"/>
          <w:sz w:val="24"/>
          <w:szCs w:val="24"/>
        </w:rPr>
      </w:pPr>
    </w:p>
    <w:p w14:paraId="28DD9934"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84B2E0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157</w:t>
      </w:r>
    </w:p>
    <w:p w14:paraId="573220C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հետագծման մասին տեղեկությունների մշակման վերաբերյալ ծանուցման ստացում» ((P.CP.01.OPR.132)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732EF5B8" w14:textId="77777777" w:rsidTr="00143003">
        <w:trPr>
          <w:tblHeader/>
        </w:trPr>
        <w:tc>
          <w:tcPr>
            <w:tcW w:w="1269" w:type="dxa"/>
            <w:shd w:val="clear" w:color="auto" w:fill="auto"/>
            <w:vAlign w:val="top"/>
          </w:tcPr>
          <w:p w14:paraId="392068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B5F94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CD56FC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3C23C94" w14:textId="77777777" w:rsidTr="00143003">
        <w:trPr>
          <w:tblHeader/>
        </w:trPr>
        <w:tc>
          <w:tcPr>
            <w:tcW w:w="1269" w:type="dxa"/>
            <w:shd w:val="clear" w:color="auto" w:fill="auto"/>
          </w:tcPr>
          <w:p w14:paraId="6B9583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1DF3ED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C79B28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2115E48" w14:textId="77777777" w:rsidTr="00143003">
        <w:trPr>
          <w:cantSplit/>
        </w:trPr>
        <w:tc>
          <w:tcPr>
            <w:tcW w:w="1269" w:type="dxa"/>
            <w:tcBorders>
              <w:bottom w:val="single" w:sz="4" w:space="0" w:color="auto"/>
            </w:tcBorders>
            <w:shd w:val="clear" w:color="auto" w:fill="auto"/>
            <w:vAlign w:val="top"/>
          </w:tcPr>
          <w:p w14:paraId="7D9AF6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CF5F68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2FF955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P.CP.01.OPR.132</w:t>
            </w:r>
          </w:p>
        </w:tc>
      </w:tr>
      <w:tr w:rsidR="00AA6B19" w:rsidRPr="00424685" w14:paraId="0B938146" w14:textId="77777777" w:rsidTr="00143003">
        <w:trPr>
          <w:cantSplit/>
        </w:trPr>
        <w:tc>
          <w:tcPr>
            <w:tcW w:w="1269" w:type="dxa"/>
            <w:tcBorders>
              <w:top w:val="single" w:sz="4" w:space="0" w:color="auto"/>
              <w:bottom w:val="single" w:sz="4" w:space="0" w:color="auto"/>
            </w:tcBorders>
            <w:shd w:val="clear" w:color="auto" w:fill="auto"/>
            <w:vAlign w:val="top"/>
          </w:tcPr>
          <w:p w14:paraId="4F5AE0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C5127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05D04F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մարմնում ապրանքների հետագծման մասին տեղեկությունների մշակման վերաբերյալ ծանուցման ստացում</w:t>
            </w:r>
          </w:p>
        </w:tc>
      </w:tr>
      <w:tr w:rsidR="00AA6B19" w:rsidRPr="00424685" w14:paraId="18E0D8D8" w14:textId="77777777" w:rsidTr="00143003">
        <w:trPr>
          <w:cantSplit/>
        </w:trPr>
        <w:tc>
          <w:tcPr>
            <w:tcW w:w="1269" w:type="dxa"/>
            <w:tcBorders>
              <w:top w:val="single" w:sz="4" w:space="0" w:color="auto"/>
              <w:bottom w:val="single" w:sz="4" w:space="0" w:color="auto"/>
            </w:tcBorders>
            <w:shd w:val="clear" w:color="auto" w:fill="auto"/>
            <w:vAlign w:val="top"/>
          </w:tcPr>
          <w:p w14:paraId="34D3073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EC988D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4937AF5"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D521951" w14:textId="77777777" w:rsidTr="00143003">
        <w:trPr>
          <w:cantSplit/>
        </w:trPr>
        <w:tc>
          <w:tcPr>
            <w:tcW w:w="1269" w:type="dxa"/>
            <w:tcBorders>
              <w:top w:val="single" w:sz="4" w:space="0" w:color="auto"/>
              <w:bottom w:val="single" w:sz="4" w:space="0" w:color="auto"/>
            </w:tcBorders>
            <w:shd w:val="clear" w:color="auto" w:fill="auto"/>
            <w:vAlign w:val="top"/>
          </w:tcPr>
          <w:p w14:paraId="04EB8B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B4FE81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38696C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մշակման վերաբերյալ ծանուցում ստանալիս («Նշանակման կենտրոնական մաքսային մարմնում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(P.CP.01.OPR.131) գործառնություն)</w:t>
            </w:r>
          </w:p>
        </w:tc>
      </w:tr>
      <w:tr w:rsidR="00AA6B19" w:rsidRPr="00424685" w14:paraId="151CADD6" w14:textId="77777777" w:rsidTr="00143003">
        <w:trPr>
          <w:cantSplit/>
        </w:trPr>
        <w:tc>
          <w:tcPr>
            <w:tcW w:w="1269" w:type="dxa"/>
            <w:tcBorders>
              <w:top w:val="single" w:sz="4" w:space="0" w:color="auto"/>
              <w:bottom w:val="single" w:sz="4" w:space="0" w:color="auto"/>
            </w:tcBorders>
            <w:shd w:val="clear" w:color="auto" w:fill="auto"/>
            <w:vAlign w:val="top"/>
          </w:tcPr>
          <w:p w14:paraId="51A222E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421AF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B5FCBD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88B5E12" w14:textId="77777777" w:rsidTr="00143003">
        <w:trPr>
          <w:cantSplit/>
        </w:trPr>
        <w:tc>
          <w:tcPr>
            <w:tcW w:w="1269" w:type="dxa"/>
            <w:tcBorders>
              <w:top w:val="single" w:sz="4" w:space="0" w:color="auto"/>
              <w:bottom w:val="single" w:sz="4" w:space="0" w:color="auto"/>
            </w:tcBorders>
            <w:shd w:val="clear" w:color="auto" w:fill="auto"/>
            <w:vAlign w:val="top"/>
          </w:tcPr>
          <w:p w14:paraId="0845A8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357AA8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536F61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2CBDA09F" w14:textId="77777777" w:rsidTr="00143003">
        <w:trPr>
          <w:cantSplit/>
        </w:trPr>
        <w:tc>
          <w:tcPr>
            <w:tcW w:w="1269" w:type="dxa"/>
            <w:tcBorders>
              <w:top w:val="single" w:sz="4" w:space="0" w:color="auto"/>
            </w:tcBorders>
            <w:shd w:val="clear" w:color="auto" w:fill="auto"/>
            <w:vAlign w:val="top"/>
          </w:tcPr>
          <w:p w14:paraId="05A4953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5FDD7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63650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մշակման վերաբերյալ ծանուցումը մշակվել է</w:t>
            </w:r>
          </w:p>
        </w:tc>
      </w:tr>
    </w:tbl>
    <w:p w14:paraId="01C7B45B" w14:textId="77777777" w:rsidR="00AA6B19" w:rsidRPr="00424685" w:rsidRDefault="00AA6B19" w:rsidP="00AA6B19">
      <w:pPr>
        <w:widowControl w:val="0"/>
        <w:spacing w:after="160"/>
        <w:rPr>
          <w:rFonts w:ascii="Sylfaen" w:hAnsi="Sylfaen"/>
          <w:color w:val="auto"/>
          <w:sz w:val="24"/>
          <w:szCs w:val="24"/>
        </w:rPr>
      </w:pPr>
    </w:p>
    <w:p w14:paraId="655EAA33"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BB447A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158</w:t>
      </w:r>
    </w:p>
    <w:p w14:paraId="4E2D124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ապրանքների հետագծման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P.CP.01.OPR.133)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89ED4A4" w14:textId="77777777" w:rsidTr="00143003">
        <w:trPr>
          <w:tblHeader/>
        </w:trPr>
        <w:tc>
          <w:tcPr>
            <w:tcW w:w="1127" w:type="dxa"/>
            <w:shd w:val="clear" w:color="auto" w:fill="auto"/>
            <w:vAlign w:val="top"/>
          </w:tcPr>
          <w:p w14:paraId="3223148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6D70D4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3254A4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623F6E7" w14:textId="77777777" w:rsidTr="00143003">
        <w:trPr>
          <w:tblHeader/>
        </w:trPr>
        <w:tc>
          <w:tcPr>
            <w:tcW w:w="1127" w:type="dxa"/>
            <w:shd w:val="clear" w:color="auto" w:fill="auto"/>
          </w:tcPr>
          <w:p w14:paraId="10506B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83608E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BFFF9E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105E5C2" w14:textId="77777777" w:rsidTr="00143003">
        <w:trPr>
          <w:cantSplit/>
        </w:trPr>
        <w:tc>
          <w:tcPr>
            <w:tcW w:w="1127" w:type="dxa"/>
            <w:tcBorders>
              <w:bottom w:val="single" w:sz="4" w:space="0" w:color="auto"/>
            </w:tcBorders>
            <w:shd w:val="clear" w:color="auto" w:fill="auto"/>
            <w:vAlign w:val="top"/>
          </w:tcPr>
          <w:p w14:paraId="1CC3D4C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FC6E6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C923B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P.CP.01.OPR.133</w:t>
            </w:r>
          </w:p>
        </w:tc>
      </w:tr>
      <w:tr w:rsidR="00AA6B19" w:rsidRPr="00424685" w14:paraId="49E39888" w14:textId="77777777" w:rsidTr="00143003">
        <w:trPr>
          <w:cantSplit/>
        </w:trPr>
        <w:tc>
          <w:tcPr>
            <w:tcW w:w="1127" w:type="dxa"/>
            <w:tcBorders>
              <w:top w:val="single" w:sz="4" w:space="0" w:color="auto"/>
              <w:bottom w:val="single" w:sz="4" w:space="0" w:color="auto"/>
            </w:tcBorders>
            <w:shd w:val="clear" w:color="auto" w:fill="auto"/>
            <w:vAlign w:val="top"/>
          </w:tcPr>
          <w:p w14:paraId="5A4BF04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E4DEBD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E5CD1A5"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ապրանքների հետագծման մասին տեղեկություններ ներկայացնելը</w:t>
            </w:r>
          </w:p>
        </w:tc>
      </w:tr>
      <w:tr w:rsidR="00AA6B19" w:rsidRPr="00424685" w14:paraId="6E0B99F3" w14:textId="77777777" w:rsidTr="00143003">
        <w:trPr>
          <w:cantSplit/>
        </w:trPr>
        <w:tc>
          <w:tcPr>
            <w:tcW w:w="1127" w:type="dxa"/>
            <w:tcBorders>
              <w:top w:val="single" w:sz="4" w:space="0" w:color="auto"/>
              <w:bottom w:val="single" w:sz="4" w:space="0" w:color="auto"/>
            </w:tcBorders>
            <w:shd w:val="clear" w:color="auto" w:fill="auto"/>
            <w:vAlign w:val="top"/>
          </w:tcPr>
          <w:p w14:paraId="3B5F815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9F1713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E924FC9"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19E7A28" w14:textId="77777777" w:rsidTr="00143003">
        <w:trPr>
          <w:cantSplit/>
        </w:trPr>
        <w:tc>
          <w:tcPr>
            <w:tcW w:w="1127" w:type="dxa"/>
            <w:tcBorders>
              <w:top w:val="single" w:sz="4" w:space="0" w:color="auto"/>
              <w:bottom w:val="single" w:sz="4" w:space="0" w:color="auto"/>
            </w:tcBorders>
            <w:shd w:val="clear" w:color="auto" w:fill="auto"/>
            <w:vAlign w:val="top"/>
          </w:tcPr>
          <w:p w14:paraId="4E1DE78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C470C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CC3764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ապրանքների հետագծման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w:t>
            </w:r>
            <w:r w:rsidR="007E5BD1" w:rsidRPr="00424685">
              <w:rPr>
                <w:rFonts w:ascii="Sylfaen" w:hAnsi="Sylfaen"/>
                <w:noProof/>
                <w:color w:val="auto"/>
                <w:sz w:val="20"/>
              </w:rPr>
              <w:t>եւ</w:t>
            </w:r>
            <w:r w:rsidRPr="00424685">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0"/>
              </w:rPr>
              <w:t>եւ</w:t>
            </w:r>
            <w:r w:rsidRPr="00424685">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424685" w14:paraId="1B0E193E" w14:textId="77777777" w:rsidTr="00143003">
        <w:trPr>
          <w:cantSplit/>
        </w:trPr>
        <w:tc>
          <w:tcPr>
            <w:tcW w:w="1127" w:type="dxa"/>
            <w:tcBorders>
              <w:top w:val="single" w:sz="4" w:space="0" w:color="auto"/>
              <w:bottom w:val="single" w:sz="4" w:space="0" w:color="auto"/>
            </w:tcBorders>
            <w:shd w:val="clear" w:color="auto" w:fill="auto"/>
            <w:vAlign w:val="top"/>
          </w:tcPr>
          <w:p w14:paraId="67C1390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AB6B6E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E93E6E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FB2CC05" w14:textId="77777777" w:rsidTr="00143003">
        <w:trPr>
          <w:cantSplit/>
        </w:trPr>
        <w:tc>
          <w:tcPr>
            <w:tcW w:w="1127" w:type="dxa"/>
            <w:tcBorders>
              <w:top w:val="single" w:sz="4" w:space="0" w:color="auto"/>
              <w:bottom w:val="single" w:sz="4" w:space="0" w:color="auto"/>
            </w:tcBorders>
            <w:shd w:val="clear" w:color="auto" w:fill="auto"/>
            <w:vAlign w:val="top"/>
          </w:tcPr>
          <w:p w14:paraId="06EB138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358D7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25A5D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է ներկայացնում ապրանքների հետագծման մասին տեղեկություններ՝ Տարանցում իրականացնելիս տեղեկատվական փոխգործակցության կանոնակարգին համապատասխան</w:t>
            </w:r>
          </w:p>
        </w:tc>
      </w:tr>
      <w:tr w:rsidR="00AA6B19" w:rsidRPr="00424685" w14:paraId="41F4734D" w14:textId="77777777" w:rsidTr="00143003">
        <w:trPr>
          <w:cantSplit/>
        </w:trPr>
        <w:tc>
          <w:tcPr>
            <w:tcW w:w="1127" w:type="dxa"/>
            <w:tcBorders>
              <w:top w:val="single" w:sz="4" w:space="0" w:color="auto"/>
            </w:tcBorders>
            <w:shd w:val="clear" w:color="auto" w:fill="auto"/>
            <w:vAlign w:val="top"/>
          </w:tcPr>
          <w:p w14:paraId="6949B54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BBC77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83B9C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տեղեկությունները ներկայացվել են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59F82E42" w14:textId="77777777" w:rsidR="00AA6B19" w:rsidRPr="00424685" w:rsidRDefault="00AA6B19" w:rsidP="00AA6B19">
      <w:pPr>
        <w:widowControl w:val="0"/>
        <w:spacing w:after="160"/>
        <w:rPr>
          <w:rFonts w:ascii="Sylfaen" w:hAnsi="Sylfaen"/>
          <w:color w:val="auto"/>
          <w:sz w:val="24"/>
          <w:szCs w:val="24"/>
        </w:rPr>
      </w:pPr>
    </w:p>
    <w:p w14:paraId="2113794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159</w:t>
      </w:r>
    </w:p>
    <w:p w14:paraId="0320C12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ապրանքների հետագծման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(P.CP.01.OPR.134)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71535F6" w14:textId="77777777" w:rsidTr="00143003">
        <w:trPr>
          <w:tblHeader/>
        </w:trPr>
        <w:tc>
          <w:tcPr>
            <w:tcW w:w="1127" w:type="dxa"/>
            <w:shd w:val="clear" w:color="auto" w:fill="auto"/>
            <w:vAlign w:val="top"/>
          </w:tcPr>
          <w:p w14:paraId="1A9EFA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00FA5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34C744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D6C84B5" w14:textId="77777777" w:rsidTr="00143003">
        <w:trPr>
          <w:tblHeader/>
        </w:trPr>
        <w:tc>
          <w:tcPr>
            <w:tcW w:w="1127" w:type="dxa"/>
            <w:shd w:val="clear" w:color="auto" w:fill="auto"/>
          </w:tcPr>
          <w:p w14:paraId="43C3EF5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EC2AA3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D07C06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0E22FD3" w14:textId="77777777" w:rsidTr="00143003">
        <w:trPr>
          <w:cantSplit/>
        </w:trPr>
        <w:tc>
          <w:tcPr>
            <w:tcW w:w="1127" w:type="dxa"/>
            <w:tcBorders>
              <w:bottom w:val="single" w:sz="4" w:space="0" w:color="auto"/>
            </w:tcBorders>
            <w:shd w:val="clear" w:color="auto" w:fill="auto"/>
            <w:vAlign w:val="top"/>
          </w:tcPr>
          <w:p w14:paraId="572BFF6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DF2D31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799C33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P.CP.01.OPR.134</w:t>
            </w:r>
          </w:p>
        </w:tc>
      </w:tr>
      <w:tr w:rsidR="00AA6B19" w:rsidRPr="00424685" w14:paraId="0207F6FC" w14:textId="77777777" w:rsidTr="00143003">
        <w:trPr>
          <w:cantSplit/>
        </w:trPr>
        <w:tc>
          <w:tcPr>
            <w:tcW w:w="1127" w:type="dxa"/>
            <w:tcBorders>
              <w:top w:val="single" w:sz="4" w:space="0" w:color="auto"/>
              <w:bottom w:val="single" w:sz="4" w:space="0" w:color="auto"/>
            </w:tcBorders>
            <w:shd w:val="clear" w:color="auto" w:fill="auto"/>
            <w:vAlign w:val="top"/>
          </w:tcPr>
          <w:p w14:paraId="6051A9C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7EA7E3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9F834A2"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4FDB821C" w14:textId="77777777" w:rsidTr="00143003">
        <w:trPr>
          <w:cantSplit/>
        </w:trPr>
        <w:tc>
          <w:tcPr>
            <w:tcW w:w="1127" w:type="dxa"/>
            <w:tcBorders>
              <w:top w:val="single" w:sz="4" w:space="0" w:color="auto"/>
              <w:bottom w:val="single" w:sz="4" w:space="0" w:color="auto"/>
            </w:tcBorders>
            <w:shd w:val="clear" w:color="auto" w:fill="auto"/>
            <w:vAlign w:val="top"/>
          </w:tcPr>
          <w:p w14:paraId="069AC3A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A5036D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2555CF1"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w:t>
            </w:r>
          </w:p>
        </w:tc>
      </w:tr>
      <w:tr w:rsidR="00AA6B19" w:rsidRPr="00424685" w14:paraId="36D2ECD5" w14:textId="77777777" w:rsidTr="00143003">
        <w:trPr>
          <w:cantSplit/>
        </w:trPr>
        <w:tc>
          <w:tcPr>
            <w:tcW w:w="1127" w:type="dxa"/>
            <w:tcBorders>
              <w:top w:val="single" w:sz="4" w:space="0" w:color="auto"/>
              <w:bottom w:val="single" w:sz="4" w:space="0" w:color="auto"/>
            </w:tcBorders>
            <w:shd w:val="clear" w:color="auto" w:fill="auto"/>
            <w:vAlign w:val="top"/>
          </w:tcPr>
          <w:p w14:paraId="331B500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9DAE16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D07299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 ստանալիս («Մյուս անդամ պետության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հետագծման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P.CP.01.OPR.133) գործառնություն)</w:t>
            </w:r>
          </w:p>
        </w:tc>
      </w:tr>
      <w:tr w:rsidR="00AA6B19" w:rsidRPr="00424685" w14:paraId="3C7C5C6C" w14:textId="77777777" w:rsidTr="00143003">
        <w:trPr>
          <w:cantSplit/>
        </w:trPr>
        <w:tc>
          <w:tcPr>
            <w:tcW w:w="1127" w:type="dxa"/>
            <w:tcBorders>
              <w:top w:val="single" w:sz="4" w:space="0" w:color="auto"/>
              <w:bottom w:val="single" w:sz="4" w:space="0" w:color="auto"/>
            </w:tcBorders>
            <w:shd w:val="clear" w:color="auto" w:fill="auto"/>
            <w:vAlign w:val="top"/>
          </w:tcPr>
          <w:p w14:paraId="54D4679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396FF3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2CAE33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55FDF19" w14:textId="77777777" w:rsidTr="00143003">
        <w:trPr>
          <w:cantSplit/>
        </w:trPr>
        <w:tc>
          <w:tcPr>
            <w:tcW w:w="1127" w:type="dxa"/>
            <w:tcBorders>
              <w:top w:val="single" w:sz="4" w:space="0" w:color="auto"/>
              <w:bottom w:val="single" w:sz="4" w:space="0" w:color="auto"/>
            </w:tcBorders>
            <w:shd w:val="clear" w:color="auto" w:fill="auto"/>
            <w:vAlign w:val="top"/>
          </w:tcPr>
          <w:p w14:paraId="09F27D1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6B5D4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8AF3A6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424685" w14:paraId="7FC64551" w14:textId="77777777" w:rsidTr="00143003">
        <w:trPr>
          <w:cantSplit/>
        </w:trPr>
        <w:tc>
          <w:tcPr>
            <w:tcW w:w="1127" w:type="dxa"/>
            <w:tcBorders>
              <w:top w:val="single" w:sz="4" w:space="0" w:color="auto"/>
            </w:tcBorders>
            <w:shd w:val="clear" w:color="auto" w:fill="auto"/>
            <w:vAlign w:val="top"/>
          </w:tcPr>
          <w:p w14:paraId="79FEBB1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C5C48A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B5D27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745E41F6" w14:textId="77777777" w:rsidR="00AA6B19" w:rsidRPr="00424685" w:rsidRDefault="00AA6B19" w:rsidP="00AA6B19">
      <w:pPr>
        <w:widowControl w:val="0"/>
        <w:spacing w:after="160"/>
        <w:rPr>
          <w:rFonts w:ascii="Sylfaen" w:hAnsi="Sylfaen"/>
          <w:color w:val="auto"/>
          <w:sz w:val="24"/>
          <w:szCs w:val="24"/>
        </w:rPr>
      </w:pPr>
    </w:p>
    <w:p w14:paraId="5F157F3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160</w:t>
      </w:r>
    </w:p>
    <w:p w14:paraId="56BE3CC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ապրանքների հետագծման մասին տեղեկությունների մշակման վերաբերյալ ծանուցման ստացում» (P.CP.01.OPR.135)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AE2B1BD" w14:textId="77777777" w:rsidTr="00143003">
        <w:trPr>
          <w:tblHeader/>
        </w:trPr>
        <w:tc>
          <w:tcPr>
            <w:tcW w:w="1127" w:type="dxa"/>
            <w:shd w:val="clear" w:color="auto" w:fill="auto"/>
            <w:vAlign w:val="top"/>
          </w:tcPr>
          <w:p w14:paraId="5B2E189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27286E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EAE96F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7C0493D" w14:textId="77777777" w:rsidTr="00143003">
        <w:trPr>
          <w:tblHeader/>
        </w:trPr>
        <w:tc>
          <w:tcPr>
            <w:tcW w:w="1127" w:type="dxa"/>
            <w:shd w:val="clear" w:color="auto" w:fill="auto"/>
          </w:tcPr>
          <w:p w14:paraId="05C96C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B66EAC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6495E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8BBD6BF" w14:textId="77777777" w:rsidTr="00143003">
        <w:trPr>
          <w:cantSplit/>
        </w:trPr>
        <w:tc>
          <w:tcPr>
            <w:tcW w:w="1127" w:type="dxa"/>
            <w:tcBorders>
              <w:bottom w:val="single" w:sz="4" w:space="0" w:color="auto"/>
            </w:tcBorders>
            <w:shd w:val="clear" w:color="auto" w:fill="auto"/>
            <w:vAlign w:val="top"/>
          </w:tcPr>
          <w:p w14:paraId="06C681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65CB2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42E8BF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P.CP.01.OPR.135</w:t>
            </w:r>
          </w:p>
        </w:tc>
      </w:tr>
      <w:tr w:rsidR="00AA6B19" w:rsidRPr="00424685" w14:paraId="187C16DF" w14:textId="77777777" w:rsidTr="00143003">
        <w:trPr>
          <w:cantSplit/>
        </w:trPr>
        <w:tc>
          <w:tcPr>
            <w:tcW w:w="1127" w:type="dxa"/>
            <w:tcBorders>
              <w:top w:val="single" w:sz="4" w:space="0" w:color="auto"/>
              <w:bottom w:val="single" w:sz="4" w:space="0" w:color="auto"/>
            </w:tcBorders>
            <w:shd w:val="clear" w:color="auto" w:fill="auto"/>
            <w:vAlign w:val="top"/>
          </w:tcPr>
          <w:p w14:paraId="692A45A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5C044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C1B9050"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տեղեկությունների մշակման վերաբերյալ ծանուցման ստացում</w:t>
            </w:r>
          </w:p>
        </w:tc>
      </w:tr>
      <w:tr w:rsidR="00AA6B19" w:rsidRPr="00424685" w14:paraId="7F45D931" w14:textId="77777777" w:rsidTr="00143003">
        <w:trPr>
          <w:cantSplit/>
        </w:trPr>
        <w:tc>
          <w:tcPr>
            <w:tcW w:w="1127" w:type="dxa"/>
            <w:tcBorders>
              <w:top w:val="single" w:sz="4" w:space="0" w:color="auto"/>
              <w:bottom w:val="single" w:sz="4" w:space="0" w:color="auto"/>
            </w:tcBorders>
            <w:shd w:val="clear" w:color="auto" w:fill="auto"/>
            <w:vAlign w:val="top"/>
          </w:tcPr>
          <w:p w14:paraId="6B86194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2841E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1986ACB"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3DE582B" w14:textId="77777777" w:rsidTr="00143003">
        <w:trPr>
          <w:cantSplit/>
        </w:trPr>
        <w:tc>
          <w:tcPr>
            <w:tcW w:w="1127" w:type="dxa"/>
            <w:tcBorders>
              <w:top w:val="single" w:sz="4" w:space="0" w:color="auto"/>
              <w:bottom w:val="single" w:sz="4" w:space="0" w:color="auto"/>
            </w:tcBorders>
            <w:shd w:val="clear" w:color="auto" w:fill="auto"/>
            <w:vAlign w:val="top"/>
          </w:tcPr>
          <w:p w14:paraId="35AA18E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98AF3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2B6A4D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ապրանքների հետագծման մասին տեղեկությունների մշակման վերաբերյալ ծանուցում ստանալիս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մարմնում ապրանքների հետագծման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(P.CP.01.OPR.134) գործառնություն)</w:t>
            </w:r>
          </w:p>
        </w:tc>
      </w:tr>
      <w:tr w:rsidR="00AA6B19" w:rsidRPr="00424685" w14:paraId="54F4E640" w14:textId="77777777" w:rsidTr="00143003">
        <w:trPr>
          <w:cantSplit/>
        </w:trPr>
        <w:tc>
          <w:tcPr>
            <w:tcW w:w="1127" w:type="dxa"/>
            <w:tcBorders>
              <w:top w:val="single" w:sz="4" w:space="0" w:color="auto"/>
              <w:bottom w:val="single" w:sz="4" w:space="0" w:color="auto"/>
            </w:tcBorders>
            <w:shd w:val="clear" w:color="auto" w:fill="auto"/>
            <w:vAlign w:val="top"/>
          </w:tcPr>
          <w:p w14:paraId="33E94CD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835276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A3456D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F8B8F79" w14:textId="77777777" w:rsidTr="00143003">
        <w:trPr>
          <w:cantSplit/>
        </w:trPr>
        <w:tc>
          <w:tcPr>
            <w:tcW w:w="1127" w:type="dxa"/>
            <w:tcBorders>
              <w:top w:val="single" w:sz="4" w:space="0" w:color="auto"/>
              <w:bottom w:val="single" w:sz="4" w:space="0" w:color="auto"/>
            </w:tcBorders>
            <w:shd w:val="clear" w:color="auto" w:fill="auto"/>
            <w:vAlign w:val="top"/>
          </w:tcPr>
          <w:p w14:paraId="5232052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3FCBC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1DA521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03843A45" w14:textId="77777777" w:rsidTr="00143003">
        <w:trPr>
          <w:cantSplit/>
        </w:trPr>
        <w:tc>
          <w:tcPr>
            <w:tcW w:w="1127" w:type="dxa"/>
            <w:tcBorders>
              <w:top w:val="single" w:sz="4" w:space="0" w:color="auto"/>
            </w:tcBorders>
            <w:shd w:val="clear" w:color="auto" w:fill="auto"/>
            <w:vAlign w:val="top"/>
          </w:tcPr>
          <w:p w14:paraId="080BF67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DFA0C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CC1D7E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մշակման վերաբերյալ ծանուցումը մշակվել է</w:t>
            </w:r>
          </w:p>
        </w:tc>
      </w:tr>
    </w:tbl>
    <w:p w14:paraId="02BC26E3" w14:textId="77777777" w:rsidR="00AA6B19" w:rsidRPr="00424685" w:rsidRDefault="00AA6B19" w:rsidP="00AA6B19">
      <w:pPr>
        <w:widowControl w:val="0"/>
        <w:spacing w:after="160"/>
        <w:rPr>
          <w:rFonts w:ascii="Sylfaen" w:hAnsi="Sylfaen"/>
          <w:color w:val="auto"/>
          <w:sz w:val="24"/>
          <w:szCs w:val="24"/>
        </w:rPr>
      </w:pPr>
    </w:p>
    <w:p w14:paraId="072C8053" w14:textId="77777777" w:rsidR="007E5BD1" w:rsidRPr="00424685" w:rsidRDefault="007E5BD1">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5143A9EC" w14:textId="77777777" w:rsidR="00AA6B19" w:rsidRPr="00424685" w:rsidRDefault="00AA6B19" w:rsidP="00B81893">
      <w:pPr>
        <w:pStyle w:val="Heading3"/>
        <w:keepNext w:val="0"/>
        <w:keepLines w:val="0"/>
        <w:widowControl w:val="0"/>
        <w:spacing w:before="0" w:after="160" w:line="336" w:lineRule="auto"/>
        <w:rPr>
          <w:rFonts w:ascii="Sylfaen" w:hAnsi="Sylfaen"/>
          <w:color w:val="auto"/>
          <w:sz w:val="24"/>
          <w:szCs w:val="24"/>
        </w:rPr>
      </w:pPr>
      <w:r w:rsidRPr="00424685">
        <w:rPr>
          <w:rFonts w:ascii="Sylfaen" w:hAnsi="Sylfaen"/>
          <w:color w:val="auto"/>
          <w:sz w:val="24"/>
          <w:szCs w:val="24"/>
        </w:rPr>
        <w:lastRenderedPageBreak/>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տեղեկությունների փոփոխություն» (P.CP.01.PRC.018) ընթացակարգը</w:t>
      </w:r>
    </w:p>
    <w:p w14:paraId="2BDAB54B" w14:textId="77777777" w:rsidR="00AA6B19" w:rsidRPr="00424685" w:rsidRDefault="00AA6B19" w:rsidP="00B81893">
      <w:pPr>
        <w:pStyle w:val="af"/>
        <w:widowControl w:val="0"/>
        <w:tabs>
          <w:tab w:val="left" w:pos="1134"/>
        </w:tabs>
        <w:spacing w:after="160" w:line="336" w:lineRule="auto"/>
        <w:ind w:firstLine="567"/>
        <w:rPr>
          <w:rFonts w:ascii="Sylfaen" w:hAnsi="Sylfaen"/>
          <w:color w:val="auto"/>
          <w:sz w:val="24"/>
        </w:rPr>
      </w:pPr>
      <w:r w:rsidRPr="00424685">
        <w:rPr>
          <w:rFonts w:ascii="Sylfaen" w:hAnsi="Sylfaen"/>
          <w:noProof/>
          <w:color w:val="auto"/>
          <w:sz w:val="24"/>
        </w:rPr>
        <w:t>236.</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փոփոխություն» (P.CP.01.PRC.018) ընթացակարգի կատարման սխեման ներկայացված է 24-րդ նկարում:</w:t>
      </w:r>
    </w:p>
    <w:p w14:paraId="0069BE64" w14:textId="77777777" w:rsidR="00AA6B19" w:rsidRPr="00424685" w:rsidRDefault="00000000" w:rsidP="00E734A4">
      <w:pPr>
        <w:pStyle w:val="a7"/>
        <w:ind w:left="0" w:right="-2"/>
      </w:pPr>
      <w:r>
        <w:rPr>
          <w:noProof/>
          <w:lang w:val="ru-RU" w:eastAsia="ru-RU" w:bidi="ar-SA"/>
        </w:rPr>
        <w:pict w14:anchorId="5BF5FE56">
          <v:group id="_x0000_s2945" style="position:absolute;left:0;text-align:left;margin-left:5pt;margin-top:1.4pt;width:448.65pt;height:479.2pt;z-index:252511232" coordorigin="495,405" coordsize="10995,11700">
            <v:rect id="_x0000_s2946" style="position:absolute;left:1035;top:405;width:1830;height:405" stroked="f">
              <v:textbox inset="0,0,0,0">
                <w:txbxContent>
                  <w:p w14:paraId="3F2BB1DC" w14:textId="77777777" w:rsidR="005B42C5" w:rsidRPr="00B31642" w:rsidRDefault="005B42C5" w:rsidP="00435ED8">
                    <w:pPr>
                      <w:spacing w:after="0"/>
                      <w:jc w:val="center"/>
                      <w:rPr>
                        <w:rFonts w:ascii="Sylfaen" w:hAnsi="Sylfaen"/>
                        <w:sz w:val="8"/>
                        <w:szCs w:val="8"/>
                      </w:rPr>
                    </w:pPr>
                    <w:r w:rsidRPr="00B31642">
                      <w:rPr>
                        <w:rFonts w:ascii="Sylfaen" w:hAnsi="Sylfaen"/>
                        <w:color w:val="261015"/>
                        <w:sz w:val="8"/>
                        <w:szCs w:val="8"/>
                      </w:rPr>
                      <w:t>: Միջանկյալ կենտրոնական մաքսային մարմին</w:t>
                    </w:r>
                  </w:p>
                </w:txbxContent>
              </v:textbox>
            </v:rect>
            <v:rect id="_x0000_s2947" style="position:absolute;left:3765;top:405;width:1830;height:405" stroked="f">
              <v:textbox inset="0,0,0,0">
                <w:txbxContent>
                  <w:p w14:paraId="31E6EF7A" w14:textId="77777777" w:rsidR="005B42C5" w:rsidRPr="00B31642" w:rsidRDefault="005B42C5" w:rsidP="00435ED8">
                    <w:pPr>
                      <w:spacing w:after="0"/>
                      <w:jc w:val="center"/>
                      <w:rPr>
                        <w:rFonts w:ascii="Sylfaen" w:hAnsi="Sylfaen"/>
                        <w:sz w:val="8"/>
                        <w:szCs w:val="8"/>
                      </w:rPr>
                    </w:pPr>
                    <w:r w:rsidRPr="00B31642">
                      <w:rPr>
                        <w:rFonts w:ascii="Sylfaen" w:hAnsi="Sylfaen"/>
                        <w:color w:val="260F13"/>
                        <w:sz w:val="8"/>
                        <w:szCs w:val="8"/>
                      </w:rPr>
                      <w:t>: Ուղարկող կենտրոնական մաքսային մարմին</w:t>
                    </w:r>
                  </w:p>
                </w:txbxContent>
              </v:textbox>
            </v:rect>
            <v:rect id="_x0000_s2948" style="position:absolute;left:6570;top:405;width:1830;height:405" stroked="f">
              <v:textbox inset="0,0,0,0">
                <w:txbxContent>
                  <w:p w14:paraId="12F0AF09" w14:textId="77777777" w:rsidR="005B42C5" w:rsidRPr="00B31642" w:rsidRDefault="005B42C5" w:rsidP="00435ED8">
                    <w:pPr>
                      <w:spacing w:after="0"/>
                      <w:jc w:val="center"/>
                      <w:rPr>
                        <w:rFonts w:ascii="Sylfaen" w:hAnsi="Sylfaen"/>
                        <w:sz w:val="8"/>
                        <w:szCs w:val="8"/>
                      </w:rPr>
                    </w:pPr>
                    <w:r w:rsidRPr="00B31642">
                      <w:rPr>
                        <w:rFonts w:ascii="Sylfaen" w:hAnsi="Sylfaen"/>
                        <w:color w:val="230E13"/>
                        <w:sz w:val="8"/>
                        <w:szCs w:val="8"/>
                      </w:rPr>
                      <w:t>: Նշանակման կենտրոնական մաքսային մարմին</w:t>
                    </w:r>
                  </w:p>
                </w:txbxContent>
              </v:textbox>
            </v:rect>
            <v:rect id="_x0000_s2949" style="position:absolute;left:8880;top:405;width:2610;height:405" stroked="f">
              <v:textbox inset="0,0,0,0">
                <w:txbxContent>
                  <w:p w14:paraId="25A2BAC9" w14:textId="77777777" w:rsidR="005B42C5" w:rsidRPr="00B31642" w:rsidRDefault="005B42C5" w:rsidP="00435ED8">
                    <w:pPr>
                      <w:spacing w:after="0"/>
                      <w:jc w:val="center"/>
                      <w:rPr>
                        <w:rFonts w:ascii="Sylfaen" w:hAnsi="Sylfaen"/>
                        <w:sz w:val="8"/>
                        <w:szCs w:val="8"/>
                      </w:rPr>
                    </w:pPr>
                    <w:r w:rsidRPr="00B31642">
                      <w:rPr>
                        <w:rFonts w:ascii="Sylfaen" w:hAnsi="Sylfaen"/>
                        <w:color w:val="241017"/>
                        <w:sz w:val="8"/>
                        <w:szCs w:val="8"/>
                      </w:rPr>
                      <w:t xml:space="preserve">: </w:t>
                    </w:r>
                    <w:r w:rsidRPr="00B31642">
                      <w:rPr>
                        <w:rFonts w:ascii="Sylfaen" w:hAnsi="Sylfaen"/>
                        <w:sz w:val="8"/>
                        <w:szCs w:val="8"/>
                      </w:rPr>
                      <w:t>Այլ անդամ պետության միջանկյալ կենտրոնական մաքսային մարմին</w:t>
                    </w:r>
                  </w:p>
                </w:txbxContent>
              </v:textbox>
            </v:rect>
            <v:rect id="_x0000_s2950" style="position:absolute;left:570;top:1185;width:2385;height:435" stroked="f">
              <v:textbox inset="0,0,0,0">
                <w:txbxContent>
                  <w:p w14:paraId="4E3D47C9"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Ապրանքների հետագծման մասին փոփոխված տեղեկատվությունը ստացվել է</w:t>
                    </w:r>
                  </w:p>
                </w:txbxContent>
              </v:textbox>
            </v:rect>
            <v:rect id="_x0000_s2951" style="position:absolute;left:1035;top:1950;width:2235;height:855" stroked="f">
              <v:textbox inset="0,0,0,0">
                <w:txbxContent>
                  <w:p w14:paraId="017785B3"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Կենտրոնական մաքսային մարմին ապրանքների հետագծման մասին փոփոխված տեղեկությունների ներկայացում (P.CP.01.OPR.136)</w:t>
                    </w:r>
                  </w:p>
                </w:txbxContent>
              </v:textbox>
            </v:rect>
            <v:rect id="_x0000_s2952" style="position:absolute;left:3525;top:2040;width:2310;height:630" stroked="f">
              <v:textbox inset="0,0,0,0">
                <w:txbxContent>
                  <w:p w14:paraId="735D1912" w14:textId="77777777" w:rsidR="005B42C5" w:rsidRPr="00B31642" w:rsidRDefault="005B42C5" w:rsidP="00435ED8">
                    <w:pPr>
                      <w:spacing w:after="0"/>
                      <w:jc w:val="center"/>
                      <w:rPr>
                        <w:rFonts w:ascii="Sylfaen" w:hAnsi="Sylfaen"/>
                        <w:sz w:val="8"/>
                        <w:szCs w:val="8"/>
                      </w:rPr>
                    </w:pPr>
                    <w:r w:rsidRPr="00B31642">
                      <w:rPr>
                        <w:rFonts w:ascii="Sylfaen" w:hAnsi="Sylfaen"/>
                        <w:color w:val="232063"/>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3" style="position:absolute;left:1035;top:3015;width:2235;height:630" stroked="f">
              <v:textbox inset="0,0,0,0">
                <w:txbxContent>
                  <w:p w14:paraId="39E8006E" w14:textId="77777777" w:rsidR="005B42C5" w:rsidRPr="00B31642" w:rsidRDefault="005B42C5" w:rsidP="00435ED8">
                    <w:pPr>
                      <w:spacing w:after="0"/>
                      <w:jc w:val="center"/>
                      <w:rPr>
                        <w:rFonts w:ascii="Sylfaen" w:hAnsi="Sylfaen"/>
                        <w:sz w:val="8"/>
                        <w:szCs w:val="8"/>
                      </w:rPr>
                    </w:pPr>
                    <w:r w:rsidRPr="00B31642">
                      <w:rPr>
                        <w:rFonts w:ascii="Sylfaen" w:hAnsi="Sylfaen"/>
                        <w:color w:val="240E15"/>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54" style="position:absolute;left:3525;top:2895;width:2310;height:750" stroked="f">
              <v:textbox inset="0,0,0,0">
                <w:txbxContent>
                  <w:p w14:paraId="0E0C917C"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Ուղարկող կենտրոնական մաքսային մարմնում ապրանքների հետագծման մասին փոփոխված տեղեկությունների ընդունում եւ մշակում (P.CP.01.OPR.137)</w:t>
                    </w:r>
                  </w:p>
                </w:txbxContent>
              </v:textbox>
            </v:rect>
            <v:rect id="_x0000_s2955" style="position:absolute;left:6225;top:5760;width:2310;height:585" stroked="f">
              <v:textbox inset="0,0,0,0">
                <w:txbxContent>
                  <w:p w14:paraId="198BB6AC" w14:textId="77777777" w:rsidR="005B42C5" w:rsidRPr="00B31642" w:rsidRDefault="005B42C5" w:rsidP="00435ED8">
                    <w:pPr>
                      <w:spacing w:after="0"/>
                      <w:jc w:val="center"/>
                      <w:rPr>
                        <w:rFonts w:ascii="Sylfaen" w:hAnsi="Sylfaen"/>
                        <w:sz w:val="8"/>
                        <w:szCs w:val="8"/>
                      </w:rPr>
                    </w:pPr>
                    <w:r w:rsidRPr="00B31642">
                      <w:rPr>
                        <w:rFonts w:ascii="Sylfaen" w:hAnsi="Sylfaen"/>
                        <w:color w:val="24101A"/>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6" style="position:absolute;left:6225;top:6585;width:2430;height:720" stroked="f">
              <v:textbox inset="0,0,0,0">
                <w:txbxContent>
                  <w:p w14:paraId="2CF22160"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Նշանակման կենտրոնական մաքսային մարմնում ապրանքների հետագծման մասին փոփոխված տեղեկությունների ընդունում եւ մշակում (P.CP.01.OPR.140)</w:t>
                    </w:r>
                  </w:p>
                </w:txbxContent>
              </v:textbox>
            </v:rect>
            <v:rect id="_x0000_s2957" style="position:absolute;left:1035;top:3900;width:2235;height:810" stroked="f">
              <v:textbox inset="0,0,0,0">
                <w:txbxContent>
                  <w:p w14:paraId="293A60FE"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Ուղարկող կենտրոնական մաքսային մարմնում ապրանքների հետագծման մասին փոփոխված տեղեկությունների մշակման վերաբերյալ ծանուցման ստացում (P.CP.01.OPR.138)</w:t>
                    </w:r>
                    <w:r w:rsidRPr="00B31642">
                      <w:rPr>
                        <w:rFonts w:ascii="Sylfaen" w:hAnsi="Sylfaen"/>
                        <w:sz w:val="8"/>
                        <w:szCs w:val="8"/>
                      </w:rPr>
                      <w:tab/>
                    </w:r>
                  </w:p>
                </w:txbxContent>
              </v:textbox>
            </v:rect>
            <v:rect id="_x0000_s2958" style="position:absolute;left:9060;top:9030;width:2220;height:1080" stroked="f">
              <v:textbox style="mso-next-textbox:#_x0000_s2958" inset="0,0,0,0">
                <w:txbxContent>
                  <w:p w14:paraId="2007CE7B" w14:textId="77777777" w:rsidR="005B42C5" w:rsidRPr="00B31642" w:rsidRDefault="005B42C5" w:rsidP="00435ED8">
                    <w:pPr>
                      <w:spacing w:after="0"/>
                      <w:jc w:val="center"/>
                      <w:rPr>
                        <w:rFonts w:ascii="Sylfaen" w:hAnsi="Sylfaen"/>
                        <w:sz w:val="8"/>
                        <w:szCs w:val="8"/>
                      </w:rPr>
                    </w:pPr>
                    <w:r w:rsidRPr="00B31642">
                      <w:rPr>
                        <w:rFonts w:ascii="Sylfaen" w:hAnsi="Sylfaen"/>
                        <w:color w:val="1F5186"/>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9" style="position:absolute;left:1035;top:4965;width:2100;height:660" stroked="f">
              <v:textbox inset="0,0,0,0">
                <w:txbxContent>
                  <w:p w14:paraId="3242D06F" w14:textId="77777777" w:rsidR="005B42C5" w:rsidRPr="00B31642" w:rsidRDefault="005B42C5" w:rsidP="00EB36E2">
                    <w:pPr>
                      <w:spacing w:after="0"/>
                      <w:jc w:val="left"/>
                      <w:rPr>
                        <w:rFonts w:ascii="Sylfaen" w:hAnsi="Sylfaen"/>
                        <w:sz w:val="8"/>
                        <w:szCs w:val="8"/>
                      </w:rPr>
                    </w:pPr>
                    <w:r w:rsidRPr="00B31642">
                      <w:rPr>
                        <w:rFonts w:ascii="Sylfaen" w:hAnsi="Sylfaen"/>
                        <w:sz w:val="8"/>
                        <w:szCs w:val="8"/>
                      </w:rPr>
                      <w:t>[պահանջվում է տեղեկությունների ներկայացում նշանակման կենտրոնական մաքսային մարմին]</w:t>
                    </w:r>
                  </w:p>
                </w:txbxContent>
              </v:textbox>
            </v:rect>
            <v:rect id="_x0000_s2960" style="position:absolute;left:810;top:5760;width:2460;height:585" stroked="f">
              <v:textbox inset="0,0,0,0">
                <w:txbxContent>
                  <w:p w14:paraId="4EFA1BA5" w14:textId="77777777" w:rsidR="005B42C5" w:rsidRPr="00B31642" w:rsidRDefault="005B42C5" w:rsidP="00435ED8">
                    <w:pPr>
                      <w:spacing w:after="0"/>
                      <w:jc w:val="center"/>
                      <w:rPr>
                        <w:rFonts w:ascii="Sylfaen" w:eastAsia="Times New Roman" w:hAnsi="Sylfaen"/>
                        <w:color w:val="auto"/>
                        <w:sz w:val="8"/>
                        <w:szCs w:val="8"/>
                      </w:rPr>
                    </w:pPr>
                    <w:r w:rsidRPr="00B31642">
                      <w:rPr>
                        <w:rFonts w:ascii="Sylfaen" w:hAnsi="Sylfaen"/>
                        <w:sz w:val="8"/>
                        <w:szCs w:val="8"/>
                      </w:rPr>
                      <w:t>Նշանակման կենտրոնական մաքսային մարմին ապրանքների հետագծման մասին փոփոխված տեղեկությունների ներկայացում (P.CP.01.OPR.139)</w:t>
                    </w:r>
                  </w:p>
                  <w:p w14:paraId="6C036C25"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11111111111111111111</w:t>
                    </w:r>
                    <w:r w:rsidRPr="00B31642">
                      <w:rPr>
                        <w:rFonts w:ascii="Sylfaen" w:hAnsi="Sylfaen"/>
                        <w:sz w:val="8"/>
                        <w:szCs w:val="8"/>
                      </w:rPr>
                      <w:tab/>
                    </w:r>
                    <w:r w:rsidRPr="00B31642">
                      <w:rPr>
                        <w:rFonts w:ascii="Sylfaen" w:hAnsi="Sylfaen"/>
                        <w:i/>
                        <w:sz w:val="8"/>
                        <w:szCs w:val="8"/>
                      </w:rPr>
                      <w:t>1111111111111111111</w:t>
                    </w:r>
                  </w:p>
                </w:txbxContent>
              </v:textbox>
            </v:rect>
            <v:rect id="_x0000_s2961" style="position:absolute;left:945;top:6585;width:2190;height:720" stroked="f">
              <v:textbox inset="0,0,0,0">
                <w:txbxContent>
                  <w:p w14:paraId="18047851" w14:textId="77777777" w:rsidR="005B42C5" w:rsidRPr="00B31642" w:rsidRDefault="005B42C5" w:rsidP="00435ED8">
                    <w:pPr>
                      <w:spacing w:after="0"/>
                      <w:jc w:val="center"/>
                      <w:rPr>
                        <w:rFonts w:ascii="Sylfaen" w:hAnsi="Sylfaen"/>
                        <w:sz w:val="8"/>
                        <w:szCs w:val="8"/>
                      </w:rPr>
                    </w:pPr>
                    <w:r w:rsidRPr="00B31642">
                      <w:rPr>
                        <w:rFonts w:ascii="Sylfaen" w:hAnsi="Sylfaen"/>
                        <w:color w:val="433647"/>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62" style="position:absolute;left:810;top:7515;width:2460;height:795" stroked="f">
              <v:textbox inset="0,0,0,0">
                <w:txbxContent>
                  <w:p w14:paraId="53A5FEFE"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Նշանակման կենտրոնական մաքսային մարմնում ապրանքների հետագծման մասին փոփոխված տեղեկությունների վերաբերյալ ծանուցման ստացում  (P.CP.01.OPR.141)</w:t>
                    </w:r>
                  </w:p>
                </w:txbxContent>
              </v:textbox>
            </v:rect>
            <v:rect id="_x0000_s2963" style="position:absolute;left:810;top:8610;width:2325;height:750" stroked="f">
              <v:textbox inset="0,0,0,0">
                <w:txbxContent>
                  <w:p w14:paraId="4A17B853" w14:textId="77777777" w:rsidR="005B42C5" w:rsidRPr="00B31642" w:rsidRDefault="005B42C5" w:rsidP="00EB36E2">
                    <w:pPr>
                      <w:spacing w:after="0"/>
                      <w:jc w:val="left"/>
                      <w:rPr>
                        <w:rFonts w:ascii="Sylfaen" w:hAnsi="Sylfaen"/>
                        <w:sz w:val="8"/>
                        <w:szCs w:val="8"/>
                      </w:rPr>
                    </w:pPr>
                    <w:r w:rsidRPr="00B31642">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2964" style="position:absolute;left:495;top:9360;width:2775;height:750" stroked="f">
              <v:textbox inset="0,0,0,0">
                <w:txbxContent>
                  <w:p w14:paraId="2AC9E94B"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մարմին ապրանքների հետագծման մասին փոփոխված տեղեկությունների ներկայացում  (P.CP.01.OPR.142)</w:t>
                    </w:r>
                  </w:p>
                </w:txbxContent>
              </v:textbox>
            </v:rect>
            <v:rect id="_x0000_s2965" style="position:absolute;left:810;top:10455;width:2145;height:630" stroked="f">
              <v:textbox inset="0,0,0,0">
                <w:txbxContent>
                  <w:p w14:paraId="04604558" w14:textId="77777777" w:rsidR="005B42C5" w:rsidRPr="00B31642" w:rsidRDefault="005B42C5" w:rsidP="00435ED8">
                    <w:pPr>
                      <w:spacing w:after="0"/>
                      <w:jc w:val="center"/>
                      <w:rPr>
                        <w:rFonts w:ascii="Sylfaen" w:hAnsi="Sylfaen"/>
                        <w:sz w:val="8"/>
                        <w:szCs w:val="8"/>
                      </w:rPr>
                    </w:pPr>
                    <w:r w:rsidRPr="00B31642">
                      <w:rPr>
                        <w:rFonts w:ascii="Sylfaen" w:hAnsi="Sylfaen"/>
                        <w:color w:val="1B426F"/>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66" style="position:absolute;left:570;top:11250;width:2700;height:855" stroked="f">
              <v:textbox inset="0,0,0,0">
                <w:txbxContent>
                  <w:p w14:paraId="489C0CA3"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մարմնում ապրանքների հետագծման մասին փոփոխված տեղեկությունների վերաբերյալ ծանուցման ստացում (P.CP.01.OPR.144)</w:t>
                    </w:r>
                  </w:p>
                </w:txbxContent>
              </v:textbox>
            </v:rect>
            <v:rect id="_x0000_s2967" style="position:absolute;left:8985;top:10305;width:2505;height:945" stroked="f">
              <v:textbox inset="0,0,0,0">
                <w:txbxContent>
                  <w:p w14:paraId="2D230F23" w14:textId="77777777" w:rsidR="005B42C5" w:rsidRPr="00B31642" w:rsidRDefault="005B42C5" w:rsidP="00435ED8">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մարմնում ապրանքների հետագծման մասին փոփոխված տեղեկությունների ընդունում եւ մշակում (P.CP.01.OPR.143)</w:t>
                    </w:r>
                  </w:p>
                </w:txbxContent>
              </v:textbox>
            </v:rect>
          </v:group>
        </w:pict>
      </w:r>
      <w:r w:rsidR="00AA6B19" w:rsidRPr="00424685">
        <w:rPr>
          <w:noProof/>
          <w:lang w:val="ru-RU" w:eastAsia="ru-RU" w:bidi="ar-SA"/>
        </w:rPr>
        <w:drawing>
          <wp:inline distT="0" distB="0" distL="0" distR="0" wp14:anchorId="072B106C" wp14:editId="1A21B749">
            <wp:extent cx="5806870" cy="6380480"/>
            <wp:effectExtent l="19050" t="0" r="33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806870" cy="6380480"/>
                    </a:xfrm>
                    <a:prstGeom prst="rect">
                      <a:avLst/>
                    </a:prstGeom>
                  </pic:spPr>
                </pic:pic>
              </a:graphicData>
            </a:graphic>
          </wp:inline>
        </w:drawing>
      </w:r>
    </w:p>
    <w:p w14:paraId="73B9A205" w14:textId="77777777" w:rsidR="00AA6B19" w:rsidRPr="00424685" w:rsidRDefault="00AA6B19" w:rsidP="00C12A21">
      <w:pPr>
        <w:pStyle w:val="a7"/>
        <w:rPr>
          <w:rStyle w:val="ab"/>
          <w:color w:val="auto"/>
          <w:sz w:val="24"/>
        </w:rPr>
      </w:pPr>
      <w:r w:rsidRPr="00424685">
        <w:t xml:space="preserve">Նկար 24. «Ապրանքների փոխադրման </w:t>
      </w:r>
      <w:r w:rsidR="006021FD" w:rsidRPr="00424685">
        <w:t xml:space="preserve">(տրանսպորտային փոխադրման) </w:t>
      </w:r>
      <w:r w:rsidRPr="00424685">
        <w:t>երթուղու պահպանման մասին տեղեկությունների փոփոխություն» (P.CP.01.PRC.018) ընթացակարգի կատարման սխեմա</w:t>
      </w:r>
    </w:p>
    <w:p w14:paraId="338993A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237.</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տեղեկությունների փոփոխություն» (P.CP.01.PRC.018) ընթացակարգն իրականացվում է ապրանքների հետագծման մասին տեղեկություններում փոփոխություններ կատարելուց հետո՝ պայմանով, որ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տեղեկացում» (P.CP.01.PRC.017) ընթացակարգը բարեհաջող կատարվել է: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տեղեկությունների փոփոխություն» (P.CP.01.PRC.018) ընթացակարգը կատարելիս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ապրանքների հետագծման մասին փոփոխված տեղեկություններ կենտրոնական մաքսային մարմիններ, որտեղ ներկայացվել են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ընթացակարգը կատարելիս ապրանքների հետագծման մասին տեղեկությունները:</w:t>
      </w:r>
      <w:r w:rsidRPr="00424685">
        <w:rPr>
          <w:rStyle w:val="ab"/>
          <w:rFonts w:ascii="Sylfaen" w:hAnsi="Sylfaen"/>
          <w:color w:val="auto"/>
          <w:sz w:val="24"/>
        </w:rPr>
        <w:t xml:space="preserve"> </w:t>
      </w:r>
    </w:p>
    <w:p w14:paraId="3FF23CD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238.</w:t>
      </w:r>
      <w:r w:rsidRPr="00424685">
        <w:rPr>
          <w:rFonts w:ascii="Sylfaen" w:hAnsi="Sylfaen"/>
          <w:noProof/>
          <w:color w:val="auto"/>
          <w:sz w:val="24"/>
        </w:rPr>
        <w:tab/>
        <w:t xml:space="preserve">«Կենտրոնական մաքսային մարմին ապրանքների հետագծման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w:t>
      </w:r>
      <w:r w:rsidR="00787F1C" w:rsidRPr="00424685">
        <w:rPr>
          <w:rFonts w:ascii="Sylfaen" w:hAnsi="Sylfaen"/>
          <w:noProof/>
          <w:color w:val="auto"/>
          <w:sz w:val="24"/>
        </w:rPr>
        <w:t>36</w:t>
      </w:r>
      <w:r w:rsidRPr="00424685">
        <w:rPr>
          <w:rFonts w:ascii="Sylfaen" w:hAnsi="Sylfaen"/>
          <w:noProof/>
          <w:color w:val="auto"/>
          <w:sz w:val="24"/>
        </w:rPr>
        <w:t xml:space="preserve">) գործառնությունը կատարվում է պայմանով, որ ապրանքների հետագծման մասին տեղեկությունները ներկայացվեն ուղարկող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ապրանքների հետագծման մասին փոփոխված տեղեկություններ:</w:t>
      </w:r>
    </w:p>
    <w:p w14:paraId="4B15EA43"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239.</w:t>
      </w:r>
      <w:r w:rsidRPr="00424685">
        <w:rPr>
          <w:rFonts w:ascii="Sylfaen" w:hAnsi="Sylfaen"/>
          <w:noProof/>
          <w:color w:val="auto"/>
          <w:sz w:val="24"/>
        </w:rPr>
        <w:tab/>
        <w:t xml:space="preserve">Ուղարկող կենտրոնական մաքսային մարմնի կողմից ապրանքների հետագծման մասին տեղեկություններ ստանալիս կատարվում է «Ուղարկող կենտրոնական մաքսային մարմնում ապրանքների հետագծման մասին </w:t>
      </w:r>
      <w:r w:rsidR="00787F1C" w:rsidRPr="00424685">
        <w:rPr>
          <w:rFonts w:ascii="Sylfaen" w:hAnsi="Sylfaen"/>
          <w:noProof/>
          <w:color w:val="auto"/>
          <w:sz w:val="24"/>
        </w:rPr>
        <w:t xml:space="preserve">փոփոխված </w:t>
      </w:r>
      <w:r w:rsidRPr="00424685">
        <w:rPr>
          <w:rFonts w:ascii="Sylfaen" w:hAnsi="Sylfaen"/>
          <w:noProof/>
          <w:color w:val="auto"/>
          <w:sz w:val="24"/>
        </w:rPr>
        <w:t xml:space="preserve">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w:t>
      </w:r>
      <w:r w:rsidR="00787F1C" w:rsidRPr="00424685">
        <w:rPr>
          <w:rFonts w:ascii="Sylfaen" w:hAnsi="Sylfaen"/>
          <w:noProof/>
          <w:color w:val="auto"/>
          <w:sz w:val="24"/>
        </w:rPr>
        <w:t>37</w:t>
      </w:r>
      <w:r w:rsidRPr="00424685">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w:t>
      </w:r>
      <w:r w:rsidR="006021FD" w:rsidRPr="00424685">
        <w:rPr>
          <w:rFonts w:ascii="Sylfaen" w:hAnsi="Sylfaen"/>
          <w:noProof/>
          <w:color w:val="auto"/>
          <w:sz w:val="24"/>
        </w:rPr>
        <w:t> </w:t>
      </w:r>
      <w:r w:rsidRPr="00424685">
        <w:rPr>
          <w:rFonts w:ascii="Sylfaen" w:hAnsi="Sylfaen"/>
          <w:noProof/>
          <w:color w:val="auto"/>
          <w:sz w:val="24"/>
        </w:rPr>
        <w:t>է ապրանքների հետագծման մասին փոփոխված տեղեկությունների մշակման վերաբերյալ ծանուցում:</w:t>
      </w:r>
    </w:p>
    <w:p w14:paraId="22C8EF7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240.</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«Ուղարկող կենտրոնական մաքսային մարմնում ապրանքների հետագծման մասին փոփոխված տեղեկությունների մշակման վերաբերյալ ծանուցման ստացում» (P.CP.01.OPR.1</w:t>
      </w:r>
      <w:r w:rsidR="00F92C41" w:rsidRPr="00424685">
        <w:rPr>
          <w:rFonts w:ascii="Sylfaen" w:hAnsi="Sylfaen"/>
          <w:noProof/>
          <w:color w:val="auto"/>
          <w:sz w:val="24"/>
        </w:rPr>
        <w:t>38</w:t>
      </w:r>
      <w:r w:rsidRPr="00424685">
        <w:rPr>
          <w:rFonts w:ascii="Sylfaen" w:hAnsi="Sylfaen"/>
          <w:noProof/>
          <w:color w:val="auto"/>
          <w:sz w:val="24"/>
        </w:rPr>
        <w:t xml:space="preserve">)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1197B45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241.</w:t>
      </w:r>
      <w:r w:rsidRPr="00424685">
        <w:rPr>
          <w:rFonts w:ascii="Sylfaen" w:hAnsi="Sylfaen"/>
          <w:noProof/>
          <w:color w:val="auto"/>
          <w:sz w:val="24"/>
        </w:rPr>
        <w:tab/>
        <w:t xml:space="preserve">«Նշանակման կենտրոնական մաքսային մարմին ապրանքների հետագծման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w:t>
      </w:r>
      <w:r w:rsidR="00F92C41" w:rsidRPr="00424685">
        <w:rPr>
          <w:rFonts w:ascii="Sylfaen" w:hAnsi="Sylfaen"/>
          <w:noProof/>
          <w:color w:val="auto"/>
          <w:sz w:val="24"/>
        </w:rPr>
        <w:t>39</w:t>
      </w:r>
      <w:r w:rsidRPr="00424685">
        <w:rPr>
          <w:rFonts w:ascii="Sylfaen" w:hAnsi="Sylfaen"/>
          <w:noProof/>
          <w:color w:val="auto"/>
          <w:sz w:val="24"/>
        </w:rPr>
        <w:t xml:space="preserve">) գործառնությունը կատարվում է պայմանով, որ ապրանքների հետագծման մասին տեղեկությունները ներկայացվեն նշանակման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ապրանքների հետագծման մասին փոփոխված տեղեկություններ:</w:t>
      </w:r>
    </w:p>
    <w:p w14:paraId="03EE877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242.</w:t>
      </w:r>
      <w:r w:rsidRPr="00424685">
        <w:rPr>
          <w:rFonts w:ascii="Sylfaen" w:hAnsi="Sylfaen"/>
          <w:noProof/>
          <w:color w:val="auto"/>
          <w:sz w:val="24"/>
        </w:rPr>
        <w:tab/>
        <w:t xml:space="preserve">Նշանակման կենտրոնական մաքսային մարմնի կողմից ապրանքների հետագծման մասին փոփոխված տեղեկություններ ստանալիս կատարվում է «Նշանակման կենտրոնական մաքսային մարմնում ապրանքների հետագծման մասին </w:t>
      </w:r>
      <w:r w:rsidR="00F92C41" w:rsidRPr="00424685">
        <w:rPr>
          <w:rFonts w:ascii="Sylfaen" w:hAnsi="Sylfaen"/>
          <w:noProof/>
          <w:color w:val="auto"/>
          <w:sz w:val="24"/>
        </w:rPr>
        <w:t xml:space="preserve">փոփոխված </w:t>
      </w:r>
      <w:r w:rsidRPr="00424685">
        <w:rPr>
          <w:rFonts w:ascii="Sylfaen" w:hAnsi="Sylfaen"/>
          <w:noProof/>
          <w:color w:val="auto"/>
          <w:sz w:val="24"/>
        </w:rPr>
        <w:t xml:space="preserve">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w:t>
      </w:r>
      <w:r w:rsidR="00F92C41" w:rsidRPr="00424685">
        <w:rPr>
          <w:rFonts w:ascii="Sylfaen" w:hAnsi="Sylfaen"/>
          <w:noProof/>
          <w:color w:val="auto"/>
          <w:sz w:val="24"/>
        </w:rPr>
        <w:t>40</w:t>
      </w:r>
      <w:r w:rsidRPr="00424685">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 է ապրանքների հետագծման մասին փոփոխված տեղեկությունների մշակման վերաբերյալ ծանուցում:</w:t>
      </w:r>
    </w:p>
    <w:p w14:paraId="70CE83A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243.</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«Նշանակման կենտրոնական մաքսային մարմնում ապրանքների հետագծման մասին փոփոխված տեղեկությունների վերաբերյալ ծանուցման ստացում» (P.CP.01.OPR.1</w:t>
      </w:r>
      <w:r w:rsidR="00F92C41" w:rsidRPr="00424685">
        <w:rPr>
          <w:rFonts w:ascii="Sylfaen" w:hAnsi="Sylfaen"/>
          <w:noProof/>
          <w:color w:val="auto"/>
          <w:sz w:val="24"/>
        </w:rPr>
        <w:t>41</w:t>
      </w:r>
      <w:r w:rsidRPr="00424685">
        <w:rPr>
          <w:rFonts w:ascii="Sylfaen" w:hAnsi="Sylfaen"/>
          <w:noProof/>
          <w:color w:val="auto"/>
          <w:sz w:val="24"/>
        </w:rPr>
        <w:t xml:space="preserve">) գործառնությունը, որի </w:t>
      </w:r>
      <w:r w:rsidRPr="00424685">
        <w:rPr>
          <w:rFonts w:ascii="Sylfaen" w:hAnsi="Sylfaen"/>
          <w:noProof/>
          <w:color w:val="auto"/>
          <w:sz w:val="24"/>
        </w:rPr>
        <w:lastRenderedPageBreak/>
        <w:t xml:space="preserve">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D9D0E0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244.</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ապրանքների հետագծման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P.CP.01.OPR.142) գործառնությունը կատարվում է պայմանով, որ ապրանքների հետագծման մասին տեղեկությունները ներկայացվեն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ապրանքների հետագծման մասին փոփոխված տեղեկությունները: «</w:t>
      </w:r>
      <w:r w:rsidR="00F92C41" w:rsidRPr="00424685">
        <w:rPr>
          <w:rFonts w:ascii="Sylfaen" w:hAnsi="Sylfaen"/>
          <w:noProof/>
          <w:color w:val="auto"/>
          <w:sz w:val="24"/>
        </w:rPr>
        <w:t>Այլ անդամ պետության միջանկյալ կենտրոնական մաքսային մարմին ապրանքների հետագծման մասին փոփոխված տեղեկությունների ներկայացում» (P.CP.01.OPR.142)</w:t>
      </w:r>
      <w:r w:rsidRPr="00424685">
        <w:rPr>
          <w:rFonts w:ascii="Sylfaen" w:hAnsi="Sylfaen"/>
          <w:noProof/>
          <w:color w:val="auto"/>
          <w:sz w:val="24"/>
        </w:rPr>
        <w:t xml:space="preserve"> գործառնությունը կատարվում է գործառնության կատարման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 </w:t>
      </w:r>
    </w:p>
    <w:p w14:paraId="4D2F3E1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245.</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ապրանքների հետագծման մասին փոփոխված տեղեկություններ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ապրանքների հետագծման մասին </w:t>
      </w:r>
      <w:r w:rsidR="00F92C41" w:rsidRPr="00424685">
        <w:rPr>
          <w:rFonts w:ascii="Sylfaen" w:hAnsi="Sylfaen"/>
          <w:noProof/>
          <w:color w:val="auto"/>
          <w:sz w:val="24"/>
        </w:rPr>
        <w:t xml:space="preserve">փոփոխված </w:t>
      </w:r>
      <w:r w:rsidRPr="00424685">
        <w:rPr>
          <w:rFonts w:ascii="Sylfaen" w:hAnsi="Sylfaen"/>
          <w:noProof/>
          <w:color w:val="auto"/>
          <w:sz w:val="24"/>
        </w:rPr>
        <w:t xml:space="preserve">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w:t>
      </w:r>
      <w:r w:rsidR="00F92C41" w:rsidRPr="00424685">
        <w:rPr>
          <w:rFonts w:ascii="Sylfaen" w:hAnsi="Sylfaen"/>
          <w:noProof/>
          <w:color w:val="auto"/>
          <w:sz w:val="24"/>
        </w:rPr>
        <w:t>43</w:t>
      </w:r>
      <w:r w:rsidRPr="00424685">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ապրանքների հետագծման մասին փոփոխված տեղեկությունների մշակման վերաբերյալ ծանուցում:</w:t>
      </w:r>
    </w:p>
    <w:p w14:paraId="286CD5C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246.</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w:t>
      </w:r>
      <w:r w:rsidR="00F92C41"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ապրանքների հետագծման մասին փոփոխված տեղեկությունների վերաբերյալ ծանուցման ստացում» </w:t>
      </w:r>
      <w:r w:rsidRPr="00424685">
        <w:rPr>
          <w:rFonts w:ascii="Sylfaen" w:hAnsi="Sylfaen"/>
          <w:noProof/>
          <w:color w:val="auto"/>
          <w:sz w:val="24"/>
        </w:rPr>
        <w:lastRenderedPageBreak/>
        <w:t>(P.CP.01.OPR.1</w:t>
      </w:r>
      <w:r w:rsidR="00F92C41" w:rsidRPr="00424685">
        <w:rPr>
          <w:rFonts w:ascii="Sylfaen" w:hAnsi="Sylfaen"/>
          <w:noProof/>
          <w:color w:val="auto"/>
          <w:sz w:val="24"/>
        </w:rPr>
        <w:t>44</w:t>
      </w:r>
      <w:r w:rsidRPr="00424685">
        <w:rPr>
          <w:rFonts w:ascii="Sylfaen" w:hAnsi="Sylfaen"/>
          <w:noProof/>
          <w:color w:val="auto"/>
          <w:sz w:val="24"/>
        </w:rPr>
        <w:t xml:space="preserve">)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2516D8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247.</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փոփոխություն» (P.CP.01.PRC.018) ընթացակարգի կատարման արդյունքը բոլոր կենտրոնական մաքսային մարմինների կողմից ապրանքների հետագծման մասին փոփոխված տեղեկությունների մշակումն է, որտեղ ներկայացվել են նշված տեղեկությունները:</w:t>
      </w:r>
    </w:p>
    <w:p w14:paraId="38E3F67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248.</w:t>
      </w:r>
      <w:r w:rsidRPr="00424685">
        <w:rPr>
          <w:rFonts w:ascii="Sylfaen" w:hAnsi="Sylfaen"/>
          <w:noProof/>
          <w:color w:val="auto"/>
          <w:sz w:val="24"/>
        </w:rPr>
        <w:tab/>
        <w:t xml:space="preserve">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փոփոխություն» (P.CP.01.PRC.018) ընթացակարգի շրջանակներում կատարվող՝ ընդհանուր գործընթացի գործառնությունների ցանկը բերված է 161-րդ աղյուսակում</w:t>
      </w:r>
      <w:r w:rsidR="00CC50CF" w:rsidRPr="00424685">
        <w:rPr>
          <w:rFonts w:ascii="Sylfaen" w:hAnsi="Sylfaen"/>
          <w:noProof/>
          <w:color w:val="auto"/>
          <w:sz w:val="24"/>
        </w:rPr>
        <w:t>:</w:t>
      </w:r>
    </w:p>
    <w:p w14:paraId="1C73EB76" w14:textId="77777777" w:rsidR="007E5BD1" w:rsidRPr="00424685" w:rsidRDefault="007E5BD1" w:rsidP="00AA6B19">
      <w:pPr>
        <w:pStyle w:val="af2"/>
        <w:keepNext w:val="0"/>
        <w:keepLines w:val="0"/>
        <w:widowControl w:val="0"/>
        <w:spacing w:before="0" w:after="160" w:line="360" w:lineRule="auto"/>
        <w:rPr>
          <w:rFonts w:ascii="Sylfaen" w:hAnsi="Sylfaen"/>
          <w:color w:val="auto"/>
          <w:sz w:val="24"/>
        </w:rPr>
      </w:pPr>
    </w:p>
    <w:p w14:paraId="261CBD6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161</w:t>
      </w:r>
    </w:p>
    <w:p w14:paraId="3799C57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տեղեկությունների փոփոխություն» (P.CP.01.PRC.018)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089BB970" w14:textId="77777777" w:rsidTr="00143003">
        <w:trPr>
          <w:tblHeader/>
        </w:trPr>
        <w:tc>
          <w:tcPr>
            <w:tcW w:w="2404" w:type="dxa"/>
            <w:vAlign w:val="top"/>
          </w:tcPr>
          <w:p w14:paraId="213A66C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5885279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074BF8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93BA772" w14:textId="77777777" w:rsidTr="00143003">
        <w:trPr>
          <w:tblHeader/>
        </w:trPr>
        <w:tc>
          <w:tcPr>
            <w:tcW w:w="2404" w:type="dxa"/>
          </w:tcPr>
          <w:p w14:paraId="5925A1A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13B764B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7D9F097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C5328F8" w14:textId="77777777" w:rsidTr="00143003">
        <w:trPr>
          <w:cantSplit/>
        </w:trPr>
        <w:tc>
          <w:tcPr>
            <w:tcW w:w="2404" w:type="dxa"/>
            <w:tcBorders>
              <w:top w:val="single" w:sz="4" w:space="0" w:color="auto"/>
              <w:bottom w:val="single" w:sz="4" w:space="0" w:color="auto"/>
            </w:tcBorders>
            <w:vAlign w:val="top"/>
          </w:tcPr>
          <w:p w14:paraId="6093B2A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P.CP.01.OPR.136</w:t>
            </w:r>
          </w:p>
        </w:tc>
        <w:tc>
          <w:tcPr>
            <w:tcW w:w="4014" w:type="dxa"/>
            <w:tcBorders>
              <w:top w:val="single" w:sz="4" w:space="0" w:color="auto"/>
              <w:bottom w:val="single" w:sz="4" w:space="0" w:color="auto"/>
            </w:tcBorders>
            <w:vAlign w:val="top"/>
          </w:tcPr>
          <w:p w14:paraId="1D3A972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ապրանքների հետագծման մասին փոփոխված տեղեկություններ ներկայացնելը(P.CP.01.OPR.136)</w:t>
            </w:r>
          </w:p>
        </w:tc>
        <w:tc>
          <w:tcPr>
            <w:tcW w:w="2938" w:type="dxa"/>
            <w:tcBorders>
              <w:top w:val="single" w:sz="4" w:space="0" w:color="auto"/>
              <w:bottom w:val="single" w:sz="4" w:space="0" w:color="auto"/>
            </w:tcBorders>
            <w:vAlign w:val="top"/>
          </w:tcPr>
          <w:p w14:paraId="6BC47F4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162-րդ աղյուսակում</w:t>
            </w:r>
          </w:p>
        </w:tc>
      </w:tr>
      <w:tr w:rsidR="00AA6B19" w:rsidRPr="00424685" w14:paraId="66FB22F7" w14:textId="77777777" w:rsidTr="00143003">
        <w:trPr>
          <w:cantSplit/>
        </w:trPr>
        <w:tc>
          <w:tcPr>
            <w:tcW w:w="2404" w:type="dxa"/>
            <w:tcBorders>
              <w:top w:val="single" w:sz="4" w:space="0" w:color="auto"/>
              <w:bottom w:val="single" w:sz="4" w:space="0" w:color="auto"/>
            </w:tcBorders>
            <w:vAlign w:val="top"/>
          </w:tcPr>
          <w:p w14:paraId="4D57A73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P.CP.01.OPR.137</w:t>
            </w:r>
          </w:p>
        </w:tc>
        <w:tc>
          <w:tcPr>
            <w:tcW w:w="4014" w:type="dxa"/>
            <w:tcBorders>
              <w:top w:val="single" w:sz="4" w:space="0" w:color="auto"/>
              <w:bottom w:val="single" w:sz="4" w:space="0" w:color="auto"/>
            </w:tcBorders>
            <w:vAlign w:val="top"/>
          </w:tcPr>
          <w:p w14:paraId="36B6727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հետագծման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(P.CP.01.OPR.137)</w:t>
            </w:r>
          </w:p>
        </w:tc>
        <w:tc>
          <w:tcPr>
            <w:tcW w:w="2938" w:type="dxa"/>
            <w:tcBorders>
              <w:top w:val="single" w:sz="4" w:space="0" w:color="auto"/>
              <w:bottom w:val="single" w:sz="4" w:space="0" w:color="auto"/>
            </w:tcBorders>
            <w:vAlign w:val="top"/>
          </w:tcPr>
          <w:p w14:paraId="10534E9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163-րդ աղյուսակում</w:t>
            </w:r>
          </w:p>
        </w:tc>
      </w:tr>
      <w:tr w:rsidR="00AA6B19" w:rsidRPr="00424685" w14:paraId="2A2C092D" w14:textId="77777777" w:rsidTr="00143003">
        <w:trPr>
          <w:cantSplit/>
        </w:trPr>
        <w:tc>
          <w:tcPr>
            <w:tcW w:w="2404" w:type="dxa"/>
            <w:tcBorders>
              <w:top w:val="single" w:sz="4" w:space="0" w:color="auto"/>
              <w:bottom w:val="single" w:sz="4" w:space="0" w:color="auto"/>
            </w:tcBorders>
            <w:vAlign w:val="top"/>
          </w:tcPr>
          <w:p w14:paraId="4B79405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P.CP.01.OPR.138</w:t>
            </w:r>
          </w:p>
        </w:tc>
        <w:tc>
          <w:tcPr>
            <w:tcW w:w="4014" w:type="dxa"/>
            <w:tcBorders>
              <w:top w:val="single" w:sz="4" w:space="0" w:color="auto"/>
              <w:bottom w:val="single" w:sz="4" w:space="0" w:color="auto"/>
            </w:tcBorders>
            <w:vAlign w:val="top"/>
          </w:tcPr>
          <w:p w14:paraId="05A5FE9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մարմնում ապրանքների հետագծման մասին փոփոխված տեղեկությունների մշակման վերաբերյալ ծանուցման ստացում (P.CP.01.OPR.138)</w:t>
            </w:r>
          </w:p>
        </w:tc>
        <w:tc>
          <w:tcPr>
            <w:tcW w:w="2938" w:type="dxa"/>
            <w:tcBorders>
              <w:top w:val="single" w:sz="4" w:space="0" w:color="auto"/>
              <w:bottom w:val="single" w:sz="4" w:space="0" w:color="auto"/>
            </w:tcBorders>
            <w:vAlign w:val="top"/>
          </w:tcPr>
          <w:p w14:paraId="4C245DB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164-րդ աղյուսակում</w:t>
            </w:r>
          </w:p>
        </w:tc>
      </w:tr>
      <w:tr w:rsidR="00AA6B19" w:rsidRPr="00424685" w14:paraId="6C34B241" w14:textId="77777777" w:rsidTr="00143003">
        <w:trPr>
          <w:cantSplit/>
        </w:trPr>
        <w:tc>
          <w:tcPr>
            <w:tcW w:w="2404" w:type="dxa"/>
            <w:tcBorders>
              <w:top w:val="single" w:sz="4" w:space="0" w:color="auto"/>
              <w:bottom w:val="single" w:sz="4" w:space="0" w:color="auto"/>
            </w:tcBorders>
            <w:vAlign w:val="top"/>
          </w:tcPr>
          <w:p w14:paraId="7668D91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P.CP.01.OPR.139</w:t>
            </w:r>
          </w:p>
        </w:tc>
        <w:tc>
          <w:tcPr>
            <w:tcW w:w="4014" w:type="dxa"/>
            <w:tcBorders>
              <w:top w:val="single" w:sz="4" w:space="0" w:color="auto"/>
              <w:bottom w:val="single" w:sz="4" w:space="0" w:color="auto"/>
            </w:tcBorders>
            <w:vAlign w:val="top"/>
          </w:tcPr>
          <w:p w14:paraId="2F5C333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ապրանքների հետագծման մասին փոփոխված տեղեկություններ ներկայացնելը (P.CP.01.OPR.139)</w:t>
            </w:r>
          </w:p>
        </w:tc>
        <w:tc>
          <w:tcPr>
            <w:tcW w:w="2938" w:type="dxa"/>
            <w:tcBorders>
              <w:top w:val="single" w:sz="4" w:space="0" w:color="auto"/>
              <w:bottom w:val="single" w:sz="4" w:space="0" w:color="auto"/>
            </w:tcBorders>
            <w:vAlign w:val="top"/>
          </w:tcPr>
          <w:p w14:paraId="7F25E7A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165-րդ աղյուսակում</w:t>
            </w:r>
          </w:p>
        </w:tc>
      </w:tr>
      <w:tr w:rsidR="00AA6B19" w:rsidRPr="00424685" w14:paraId="51B348ED" w14:textId="77777777" w:rsidTr="00143003">
        <w:trPr>
          <w:cantSplit/>
        </w:trPr>
        <w:tc>
          <w:tcPr>
            <w:tcW w:w="2404" w:type="dxa"/>
            <w:tcBorders>
              <w:top w:val="single" w:sz="4" w:space="0" w:color="auto"/>
              <w:bottom w:val="single" w:sz="4" w:space="0" w:color="auto"/>
            </w:tcBorders>
            <w:vAlign w:val="top"/>
          </w:tcPr>
          <w:p w14:paraId="3CA757A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P.CP.01.OPR.140</w:t>
            </w:r>
          </w:p>
        </w:tc>
        <w:tc>
          <w:tcPr>
            <w:tcW w:w="4014" w:type="dxa"/>
            <w:tcBorders>
              <w:top w:val="single" w:sz="4" w:space="0" w:color="auto"/>
              <w:bottom w:val="single" w:sz="4" w:space="0" w:color="auto"/>
            </w:tcBorders>
            <w:vAlign w:val="top"/>
          </w:tcPr>
          <w:p w14:paraId="7AD9AA9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հետագծման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0B72E47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166-րդ աղյուսակում</w:t>
            </w:r>
          </w:p>
        </w:tc>
      </w:tr>
      <w:tr w:rsidR="00AA6B19" w:rsidRPr="00424685" w14:paraId="1151B80E" w14:textId="77777777" w:rsidTr="00143003">
        <w:trPr>
          <w:cantSplit/>
        </w:trPr>
        <w:tc>
          <w:tcPr>
            <w:tcW w:w="2404" w:type="dxa"/>
            <w:tcBorders>
              <w:top w:val="single" w:sz="4" w:space="0" w:color="auto"/>
              <w:bottom w:val="single" w:sz="4" w:space="0" w:color="auto"/>
            </w:tcBorders>
            <w:vAlign w:val="top"/>
          </w:tcPr>
          <w:p w14:paraId="66017F9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P.CP.01.OPR.141</w:t>
            </w:r>
          </w:p>
        </w:tc>
        <w:tc>
          <w:tcPr>
            <w:tcW w:w="4014" w:type="dxa"/>
            <w:tcBorders>
              <w:top w:val="single" w:sz="4" w:space="0" w:color="auto"/>
              <w:bottom w:val="single" w:sz="4" w:space="0" w:color="auto"/>
            </w:tcBorders>
            <w:vAlign w:val="top"/>
          </w:tcPr>
          <w:p w14:paraId="6287C4D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մարմնում ապրանքների հետագծման մասին փոփոխված տեղեկությունների մշակման վերաբերյալ ծանուցման ստացում (P.CP.01.OPR.141)</w:t>
            </w:r>
          </w:p>
        </w:tc>
        <w:tc>
          <w:tcPr>
            <w:tcW w:w="2938" w:type="dxa"/>
            <w:tcBorders>
              <w:top w:val="single" w:sz="4" w:space="0" w:color="auto"/>
              <w:bottom w:val="single" w:sz="4" w:space="0" w:color="auto"/>
            </w:tcBorders>
            <w:vAlign w:val="top"/>
          </w:tcPr>
          <w:p w14:paraId="0D97BD9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167-րդ աղյուսակում</w:t>
            </w:r>
          </w:p>
        </w:tc>
      </w:tr>
      <w:tr w:rsidR="00AA6B19" w:rsidRPr="00424685" w14:paraId="2C30CFA2" w14:textId="77777777" w:rsidTr="00143003">
        <w:trPr>
          <w:cantSplit/>
        </w:trPr>
        <w:tc>
          <w:tcPr>
            <w:tcW w:w="2404" w:type="dxa"/>
            <w:tcBorders>
              <w:top w:val="single" w:sz="4" w:space="0" w:color="auto"/>
              <w:bottom w:val="single" w:sz="4" w:space="0" w:color="auto"/>
            </w:tcBorders>
            <w:vAlign w:val="top"/>
          </w:tcPr>
          <w:p w14:paraId="070EB54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P.CP.01.OPR.142</w:t>
            </w:r>
          </w:p>
        </w:tc>
        <w:tc>
          <w:tcPr>
            <w:tcW w:w="4014" w:type="dxa"/>
            <w:tcBorders>
              <w:top w:val="single" w:sz="4" w:space="0" w:color="auto"/>
              <w:bottom w:val="single" w:sz="4" w:space="0" w:color="auto"/>
            </w:tcBorders>
            <w:vAlign w:val="top"/>
          </w:tcPr>
          <w:p w14:paraId="5A4CFD25"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56984F8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168-րդ աղյուսակում</w:t>
            </w:r>
          </w:p>
        </w:tc>
      </w:tr>
      <w:tr w:rsidR="00AA6B19" w:rsidRPr="00424685" w14:paraId="2D93BF12" w14:textId="77777777" w:rsidTr="00143003">
        <w:trPr>
          <w:cantSplit/>
        </w:trPr>
        <w:tc>
          <w:tcPr>
            <w:tcW w:w="2404" w:type="dxa"/>
            <w:tcBorders>
              <w:top w:val="single" w:sz="4" w:space="0" w:color="auto"/>
              <w:bottom w:val="single" w:sz="4" w:space="0" w:color="auto"/>
            </w:tcBorders>
            <w:vAlign w:val="top"/>
          </w:tcPr>
          <w:p w14:paraId="679A338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P.CP.01.OPR.143</w:t>
            </w:r>
          </w:p>
        </w:tc>
        <w:tc>
          <w:tcPr>
            <w:tcW w:w="4014" w:type="dxa"/>
            <w:tcBorders>
              <w:top w:val="single" w:sz="4" w:space="0" w:color="auto"/>
              <w:bottom w:val="single" w:sz="4" w:space="0" w:color="auto"/>
            </w:tcBorders>
            <w:vAlign w:val="top"/>
          </w:tcPr>
          <w:p w14:paraId="21B85675"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ապրանքների հետագծման մասին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37D97CC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169-րդ աղյուսակում</w:t>
            </w:r>
          </w:p>
        </w:tc>
      </w:tr>
      <w:tr w:rsidR="00AA6B19" w:rsidRPr="00424685" w14:paraId="61A7E1EA" w14:textId="77777777" w:rsidTr="00143003">
        <w:trPr>
          <w:cantSplit/>
        </w:trPr>
        <w:tc>
          <w:tcPr>
            <w:tcW w:w="2404" w:type="dxa"/>
            <w:tcBorders>
              <w:top w:val="single" w:sz="4" w:space="0" w:color="auto"/>
              <w:bottom w:val="single" w:sz="4" w:space="0" w:color="auto"/>
            </w:tcBorders>
            <w:vAlign w:val="top"/>
          </w:tcPr>
          <w:p w14:paraId="1815EFE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P.CP.01.OPR.144</w:t>
            </w:r>
          </w:p>
        </w:tc>
        <w:tc>
          <w:tcPr>
            <w:tcW w:w="4014" w:type="dxa"/>
            <w:tcBorders>
              <w:top w:val="single" w:sz="4" w:space="0" w:color="auto"/>
              <w:bottom w:val="single" w:sz="4" w:space="0" w:color="auto"/>
            </w:tcBorders>
            <w:vAlign w:val="top"/>
          </w:tcPr>
          <w:p w14:paraId="1CA14D02"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ապրանքների հետագծման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314024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170-րդ աղյուսակում</w:t>
            </w:r>
          </w:p>
        </w:tc>
      </w:tr>
    </w:tbl>
    <w:p w14:paraId="0092A78D" w14:textId="77777777" w:rsidR="00AA6B19" w:rsidRPr="00424685" w:rsidRDefault="00AA6B19" w:rsidP="00AA6B19">
      <w:pPr>
        <w:widowControl w:val="0"/>
        <w:spacing w:after="160"/>
        <w:rPr>
          <w:rFonts w:ascii="Sylfaen" w:hAnsi="Sylfaen"/>
          <w:color w:val="auto"/>
          <w:sz w:val="24"/>
          <w:szCs w:val="24"/>
        </w:rPr>
      </w:pPr>
    </w:p>
    <w:p w14:paraId="15328206"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DB2E3B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162</w:t>
      </w:r>
    </w:p>
    <w:p w14:paraId="62D5D58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հետագծման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 xml:space="preserve">P.CP.01.OPR.127) </w:t>
      </w:r>
      <w:r w:rsidRPr="00424685">
        <w:rPr>
          <w:rFonts w:ascii="Sylfaen" w:hAnsi="Sylfaen"/>
          <w:color w:val="auto"/>
          <w:sz w:val="24"/>
          <w:szCs w:val="24"/>
        </w:rPr>
        <w:br/>
        <w:t>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60D0308D" w14:textId="77777777" w:rsidTr="00143003">
        <w:trPr>
          <w:tblHeader/>
        </w:trPr>
        <w:tc>
          <w:tcPr>
            <w:tcW w:w="1268" w:type="dxa"/>
            <w:shd w:val="clear" w:color="auto" w:fill="auto"/>
            <w:vAlign w:val="top"/>
          </w:tcPr>
          <w:p w14:paraId="406D847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480B78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90E9E0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A3C4EF3" w14:textId="77777777" w:rsidTr="00143003">
        <w:trPr>
          <w:tblHeader/>
        </w:trPr>
        <w:tc>
          <w:tcPr>
            <w:tcW w:w="1268" w:type="dxa"/>
            <w:shd w:val="clear" w:color="auto" w:fill="auto"/>
          </w:tcPr>
          <w:p w14:paraId="2DE3872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CC505F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D8389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AE48415" w14:textId="77777777" w:rsidTr="00143003">
        <w:trPr>
          <w:cantSplit/>
        </w:trPr>
        <w:tc>
          <w:tcPr>
            <w:tcW w:w="1268" w:type="dxa"/>
            <w:tcBorders>
              <w:bottom w:val="single" w:sz="4" w:space="0" w:color="auto"/>
            </w:tcBorders>
            <w:shd w:val="clear" w:color="auto" w:fill="auto"/>
            <w:vAlign w:val="top"/>
          </w:tcPr>
          <w:p w14:paraId="36ADA2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E34B49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70160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P.CP.01.OPR.136</w:t>
            </w:r>
          </w:p>
        </w:tc>
      </w:tr>
      <w:tr w:rsidR="00AA6B19" w:rsidRPr="00424685" w14:paraId="705A078F" w14:textId="77777777" w:rsidTr="00143003">
        <w:trPr>
          <w:cantSplit/>
        </w:trPr>
        <w:tc>
          <w:tcPr>
            <w:tcW w:w="1268" w:type="dxa"/>
            <w:tcBorders>
              <w:top w:val="single" w:sz="4" w:space="0" w:color="auto"/>
              <w:bottom w:val="single" w:sz="4" w:space="0" w:color="auto"/>
            </w:tcBorders>
            <w:shd w:val="clear" w:color="auto" w:fill="auto"/>
            <w:vAlign w:val="top"/>
          </w:tcPr>
          <w:p w14:paraId="0BAC0F0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2C9E4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65685D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մարմին ապրանքների հետագծման մասին փոփոխված տեղեկություններ ներկայացնելը </w:t>
            </w:r>
          </w:p>
        </w:tc>
      </w:tr>
      <w:tr w:rsidR="00AA6B19" w:rsidRPr="00424685" w14:paraId="27FC2BFE" w14:textId="77777777" w:rsidTr="00143003">
        <w:trPr>
          <w:cantSplit/>
        </w:trPr>
        <w:tc>
          <w:tcPr>
            <w:tcW w:w="1268" w:type="dxa"/>
            <w:tcBorders>
              <w:top w:val="single" w:sz="4" w:space="0" w:color="auto"/>
              <w:bottom w:val="single" w:sz="4" w:space="0" w:color="auto"/>
            </w:tcBorders>
            <w:shd w:val="clear" w:color="auto" w:fill="auto"/>
            <w:vAlign w:val="top"/>
          </w:tcPr>
          <w:p w14:paraId="48E0F37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8E8A8B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09E67AE"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5376BF57" w14:textId="77777777" w:rsidTr="00143003">
        <w:trPr>
          <w:cantSplit/>
        </w:trPr>
        <w:tc>
          <w:tcPr>
            <w:tcW w:w="1268" w:type="dxa"/>
            <w:tcBorders>
              <w:top w:val="single" w:sz="4" w:space="0" w:color="auto"/>
              <w:bottom w:val="single" w:sz="4" w:space="0" w:color="auto"/>
            </w:tcBorders>
            <w:shd w:val="clear" w:color="auto" w:fill="auto"/>
            <w:vAlign w:val="top"/>
          </w:tcPr>
          <w:p w14:paraId="1030887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0EF105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53E4A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ուղարկող կենտրոնական մաքսային մարմին</w:t>
            </w:r>
          </w:p>
        </w:tc>
      </w:tr>
      <w:tr w:rsidR="00AA6B19" w:rsidRPr="00424685" w14:paraId="382E4B7B" w14:textId="77777777" w:rsidTr="00143003">
        <w:trPr>
          <w:cantSplit/>
        </w:trPr>
        <w:tc>
          <w:tcPr>
            <w:tcW w:w="1268" w:type="dxa"/>
            <w:tcBorders>
              <w:top w:val="single" w:sz="4" w:space="0" w:color="auto"/>
              <w:bottom w:val="single" w:sz="4" w:space="0" w:color="auto"/>
            </w:tcBorders>
            <w:shd w:val="clear" w:color="auto" w:fill="auto"/>
            <w:vAlign w:val="top"/>
          </w:tcPr>
          <w:p w14:paraId="0D97580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219D6B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44E3AB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CFE0DEF" w14:textId="77777777" w:rsidTr="00143003">
        <w:trPr>
          <w:cantSplit/>
        </w:trPr>
        <w:tc>
          <w:tcPr>
            <w:tcW w:w="1268" w:type="dxa"/>
            <w:tcBorders>
              <w:top w:val="single" w:sz="4" w:space="0" w:color="auto"/>
              <w:bottom w:val="single" w:sz="4" w:space="0" w:color="auto"/>
            </w:tcBorders>
            <w:shd w:val="clear" w:color="auto" w:fill="auto"/>
            <w:vAlign w:val="top"/>
          </w:tcPr>
          <w:p w14:paraId="63127A7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6F1C7D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48CEA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ապրանքների հետագծման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54E686AB" w14:textId="77777777" w:rsidTr="00143003">
        <w:trPr>
          <w:cantSplit/>
        </w:trPr>
        <w:tc>
          <w:tcPr>
            <w:tcW w:w="1268" w:type="dxa"/>
            <w:tcBorders>
              <w:top w:val="single" w:sz="4" w:space="0" w:color="auto"/>
            </w:tcBorders>
            <w:shd w:val="clear" w:color="auto" w:fill="auto"/>
            <w:vAlign w:val="top"/>
          </w:tcPr>
          <w:p w14:paraId="39697AE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E9C5A6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F4569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տեղեկությունները ներկայացվել են ուղարկող կենտրոնական մաքսային մարմին</w:t>
            </w:r>
          </w:p>
        </w:tc>
      </w:tr>
    </w:tbl>
    <w:p w14:paraId="2AC92F28" w14:textId="77777777" w:rsidR="00AA6B19" w:rsidRPr="00424685" w:rsidRDefault="00AA6B19" w:rsidP="00AA6B19">
      <w:pPr>
        <w:widowControl w:val="0"/>
        <w:spacing w:after="160"/>
        <w:rPr>
          <w:rFonts w:ascii="Sylfaen" w:hAnsi="Sylfaen"/>
          <w:color w:val="auto"/>
          <w:sz w:val="24"/>
          <w:szCs w:val="24"/>
        </w:rPr>
      </w:pPr>
    </w:p>
    <w:p w14:paraId="0322CDA1"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937408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163</w:t>
      </w:r>
    </w:p>
    <w:p w14:paraId="07B346E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հետագծման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(P.CP.01.OPR.128)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B2A6573" w14:textId="77777777" w:rsidTr="00143003">
        <w:trPr>
          <w:tblHeader/>
        </w:trPr>
        <w:tc>
          <w:tcPr>
            <w:tcW w:w="1127" w:type="dxa"/>
            <w:shd w:val="clear" w:color="auto" w:fill="auto"/>
            <w:vAlign w:val="top"/>
          </w:tcPr>
          <w:p w14:paraId="03B2C2F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BEE2B0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AF6DA8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F8713DA" w14:textId="77777777" w:rsidTr="00143003">
        <w:trPr>
          <w:tblHeader/>
        </w:trPr>
        <w:tc>
          <w:tcPr>
            <w:tcW w:w="1127" w:type="dxa"/>
            <w:shd w:val="clear" w:color="auto" w:fill="auto"/>
          </w:tcPr>
          <w:p w14:paraId="5482E9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D34B1A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9904A8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C34B327" w14:textId="77777777" w:rsidTr="00143003">
        <w:trPr>
          <w:cantSplit/>
        </w:trPr>
        <w:tc>
          <w:tcPr>
            <w:tcW w:w="1127" w:type="dxa"/>
            <w:tcBorders>
              <w:bottom w:val="single" w:sz="4" w:space="0" w:color="auto"/>
            </w:tcBorders>
            <w:shd w:val="clear" w:color="auto" w:fill="auto"/>
            <w:vAlign w:val="top"/>
          </w:tcPr>
          <w:p w14:paraId="1C1155A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00EED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7BE57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P.CP.01.OPR.137</w:t>
            </w:r>
          </w:p>
        </w:tc>
      </w:tr>
      <w:tr w:rsidR="00AA6B19" w:rsidRPr="00424685" w14:paraId="51E5D923" w14:textId="77777777" w:rsidTr="00143003">
        <w:trPr>
          <w:cantSplit/>
        </w:trPr>
        <w:tc>
          <w:tcPr>
            <w:tcW w:w="1127" w:type="dxa"/>
            <w:tcBorders>
              <w:top w:val="single" w:sz="4" w:space="0" w:color="auto"/>
              <w:bottom w:val="single" w:sz="4" w:space="0" w:color="auto"/>
            </w:tcBorders>
            <w:shd w:val="clear" w:color="auto" w:fill="auto"/>
            <w:vAlign w:val="top"/>
          </w:tcPr>
          <w:p w14:paraId="2CC995B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C81704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CBE76F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7FBFB1A8" w14:textId="77777777" w:rsidTr="00143003">
        <w:trPr>
          <w:cantSplit/>
        </w:trPr>
        <w:tc>
          <w:tcPr>
            <w:tcW w:w="1127" w:type="dxa"/>
            <w:tcBorders>
              <w:top w:val="single" w:sz="4" w:space="0" w:color="auto"/>
              <w:bottom w:val="single" w:sz="4" w:space="0" w:color="auto"/>
            </w:tcBorders>
            <w:shd w:val="clear" w:color="auto" w:fill="auto"/>
            <w:vAlign w:val="top"/>
          </w:tcPr>
          <w:p w14:paraId="79C7E88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5309AE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4B430C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203AC6E1" w14:textId="77777777" w:rsidTr="00143003">
        <w:trPr>
          <w:cantSplit/>
        </w:trPr>
        <w:tc>
          <w:tcPr>
            <w:tcW w:w="1127" w:type="dxa"/>
            <w:tcBorders>
              <w:top w:val="single" w:sz="4" w:space="0" w:color="auto"/>
              <w:bottom w:val="single" w:sz="4" w:space="0" w:color="auto"/>
            </w:tcBorders>
            <w:shd w:val="clear" w:color="auto" w:fill="auto"/>
            <w:vAlign w:val="top"/>
          </w:tcPr>
          <w:p w14:paraId="780F6DC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2F3F7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458081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փոփոխված տեղեկություններ ստանալիս («Ուղարկող կենտրոնական մաքսային մարմին ապրանքների հետագծման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P.CP.01.OPR.136) գործառնություն)</w:t>
            </w:r>
          </w:p>
        </w:tc>
      </w:tr>
      <w:tr w:rsidR="00AA6B19" w:rsidRPr="00424685" w14:paraId="3FC2C867" w14:textId="77777777" w:rsidTr="00143003">
        <w:trPr>
          <w:cantSplit/>
        </w:trPr>
        <w:tc>
          <w:tcPr>
            <w:tcW w:w="1127" w:type="dxa"/>
            <w:tcBorders>
              <w:top w:val="single" w:sz="4" w:space="0" w:color="auto"/>
              <w:bottom w:val="single" w:sz="4" w:space="0" w:color="auto"/>
            </w:tcBorders>
            <w:shd w:val="clear" w:color="auto" w:fill="auto"/>
            <w:vAlign w:val="top"/>
          </w:tcPr>
          <w:p w14:paraId="09EC678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D4C6BF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7D6352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50D7C3C" w14:textId="77777777" w:rsidTr="00143003">
        <w:trPr>
          <w:cantSplit/>
        </w:trPr>
        <w:tc>
          <w:tcPr>
            <w:tcW w:w="1127" w:type="dxa"/>
            <w:tcBorders>
              <w:top w:val="single" w:sz="4" w:space="0" w:color="auto"/>
              <w:bottom w:val="single" w:sz="4" w:space="0" w:color="auto"/>
            </w:tcBorders>
            <w:shd w:val="clear" w:color="auto" w:fill="auto"/>
            <w:vAlign w:val="top"/>
          </w:tcPr>
          <w:p w14:paraId="2E8EF51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D5CDC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E72CC1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փոփոխված տեղեկությունների մշակման վերաբերյալ ծանուցում</w:t>
            </w:r>
          </w:p>
        </w:tc>
      </w:tr>
      <w:tr w:rsidR="00AA6B19" w:rsidRPr="00424685" w14:paraId="6F3FA8C4" w14:textId="77777777" w:rsidTr="00143003">
        <w:trPr>
          <w:cantSplit/>
        </w:trPr>
        <w:tc>
          <w:tcPr>
            <w:tcW w:w="1127" w:type="dxa"/>
            <w:tcBorders>
              <w:top w:val="single" w:sz="4" w:space="0" w:color="auto"/>
            </w:tcBorders>
            <w:shd w:val="clear" w:color="auto" w:fill="auto"/>
            <w:vAlign w:val="top"/>
          </w:tcPr>
          <w:p w14:paraId="7163BB6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A191B5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03A7F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տեղեկությունները մշակվել են, ապրանքների հետագծման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783A6082"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2955E6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164</w:t>
      </w:r>
    </w:p>
    <w:p w14:paraId="6754578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ապրանքների հետագծման մասին փոփոխված տեղեկությունների մշակման վերաբերյալ ծանուցման ստացում» (P.CP.01.OPR.129)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D71FDAC" w14:textId="77777777" w:rsidTr="00143003">
        <w:trPr>
          <w:tblHeader/>
        </w:trPr>
        <w:tc>
          <w:tcPr>
            <w:tcW w:w="1127" w:type="dxa"/>
            <w:shd w:val="clear" w:color="auto" w:fill="auto"/>
            <w:vAlign w:val="top"/>
          </w:tcPr>
          <w:p w14:paraId="29AEF7D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865C6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381965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B53CF20" w14:textId="77777777" w:rsidTr="00143003">
        <w:trPr>
          <w:tblHeader/>
        </w:trPr>
        <w:tc>
          <w:tcPr>
            <w:tcW w:w="1127" w:type="dxa"/>
            <w:shd w:val="clear" w:color="auto" w:fill="auto"/>
          </w:tcPr>
          <w:p w14:paraId="691D76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A55A76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304699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7CED599" w14:textId="77777777" w:rsidTr="00143003">
        <w:trPr>
          <w:cantSplit/>
        </w:trPr>
        <w:tc>
          <w:tcPr>
            <w:tcW w:w="1127" w:type="dxa"/>
            <w:tcBorders>
              <w:bottom w:val="single" w:sz="4" w:space="0" w:color="auto"/>
            </w:tcBorders>
            <w:shd w:val="clear" w:color="auto" w:fill="auto"/>
            <w:vAlign w:val="top"/>
          </w:tcPr>
          <w:p w14:paraId="693DCF7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34D2E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2FABA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P.CP.01.OPR.138</w:t>
            </w:r>
          </w:p>
        </w:tc>
      </w:tr>
      <w:tr w:rsidR="00AA6B19" w:rsidRPr="00424685" w14:paraId="217AC7A6" w14:textId="77777777" w:rsidTr="00143003">
        <w:trPr>
          <w:cantSplit/>
        </w:trPr>
        <w:tc>
          <w:tcPr>
            <w:tcW w:w="1127" w:type="dxa"/>
            <w:tcBorders>
              <w:top w:val="single" w:sz="4" w:space="0" w:color="auto"/>
              <w:bottom w:val="single" w:sz="4" w:space="0" w:color="auto"/>
            </w:tcBorders>
            <w:shd w:val="clear" w:color="auto" w:fill="auto"/>
            <w:vAlign w:val="top"/>
          </w:tcPr>
          <w:p w14:paraId="44E50B9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1F9DAB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947C5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մարմնում ապրանքների հետագծման մասին փոփոխված տեղեկությունների մշակման վերաբերյալ ծանուցման ստացում (P.CP.01.OPR.138)</w:t>
            </w:r>
          </w:p>
        </w:tc>
      </w:tr>
      <w:tr w:rsidR="00AA6B19" w:rsidRPr="00424685" w14:paraId="57A5A2D1" w14:textId="77777777" w:rsidTr="00143003">
        <w:trPr>
          <w:cantSplit/>
        </w:trPr>
        <w:tc>
          <w:tcPr>
            <w:tcW w:w="1127" w:type="dxa"/>
            <w:tcBorders>
              <w:top w:val="single" w:sz="4" w:space="0" w:color="auto"/>
              <w:bottom w:val="single" w:sz="4" w:space="0" w:color="auto"/>
            </w:tcBorders>
            <w:shd w:val="clear" w:color="auto" w:fill="auto"/>
            <w:vAlign w:val="top"/>
          </w:tcPr>
          <w:p w14:paraId="7E49DDC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2CF120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CF2BF68"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CFA7E3C" w14:textId="77777777" w:rsidTr="00143003">
        <w:trPr>
          <w:cantSplit/>
        </w:trPr>
        <w:tc>
          <w:tcPr>
            <w:tcW w:w="1127" w:type="dxa"/>
            <w:tcBorders>
              <w:top w:val="single" w:sz="4" w:space="0" w:color="auto"/>
              <w:bottom w:val="single" w:sz="4" w:space="0" w:color="auto"/>
            </w:tcBorders>
            <w:shd w:val="clear" w:color="auto" w:fill="auto"/>
            <w:vAlign w:val="top"/>
          </w:tcPr>
          <w:p w14:paraId="086401F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FAB687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DD3AF5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փոփոխված տեղեկությունների մշակման վերաբերյալ ծանուցում ստանալիս («Ուղարկող կենտրոնական մաքսային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(P.CP.01.OPR.137) գործառնություն)</w:t>
            </w:r>
          </w:p>
        </w:tc>
      </w:tr>
      <w:tr w:rsidR="00AA6B19" w:rsidRPr="00424685" w14:paraId="38A1183D" w14:textId="77777777" w:rsidTr="00143003">
        <w:trPr>
          <w:cantSplit/>
        </w:trPr>
        <w:tc>
          <w:tcPr>
            <w:tcW w:w="1127" w:type="dxa"/>
            <w:tcBorders>
              <w:top w:val="single" w:sz="4" w:space="0" w:color="auto"/>
              <w:bottom w:val="single" w:sz="4" w:space="0" w:color="auto"/>
            </w:tcBorders>
            <w:shd w:val="clear" w:color="auto" w:fill="auto"/>
            <w:vAlign w:val="top"/>
          </w:tcPr>
          <w:p w14:paraId="60C9B7B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5999AF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0DA7AA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3033A2B" w14:textId="77777777" w:rsidTr="00143003">
        <w:trPr>
          <w:cantSplit/>
        </w:trPr>
        <w:tc>
          <w:tcPr>
            <w:tcW w:w="1127" w:type="dxa"/>
            <w:tcBorders>
              <w:top w:val="single" w:sz="4" w:space="0" w:color="auto"/>
              <w:bottom w:val="single" w:sz="4" w:space="0" w:color="auto"/>
            </w:tcBorders>
            <w:shd w:val="clear" w:color="auto" w:fill="auto"/>
            <w:vAlign w:val="top"/>
          </w:tcPr>
          <w:p w14:paraId="172BAA6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13463B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1E255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214C13D" w14:textId="77777777" w:rsidTr="00143003">
        <w:trPr>
          <w:cantSplit/>
        </w:trPr>
        <w:tc>
          <w:tcPr>
            <w:tcW w:w="1127" w:type="dxa"/>
            <w:tcBorders>
              <w:top w:val="single" w:sz="4" w:space="0" w:color="auto"/>
            </w:tcBorders>
            <w:shd w:val="clear" w:color="auto" w:fill="auto"/>
            <w:vAlign w:val="top"/>
          </w:tcPr>
          <w:p w14:paraId="5DDB89F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A48BCC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37F9F7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փոփոխված տեղեկությունների մշակման վերաբերյալ ծանուցումը մշակվել է</w:t>
            </w:r>
          </w:p>
        </w:tc>
      </w:tr>
    </w:tbl>
    <w:p w14:paraId="61461F6B" w14:textId="77777777" w:rsidR="00AA6B19" w:rsidRPr="00424685" w:rsidRDefault="00AA6B19" w:rsidP="00AA6B19">
      <w:pPr>
        <w:widowControl w:val="0"/>
        <w:spacing w:after="160"/>
        <w:rPr>
          <w:rFonts w:ascii="Sylfaen" w:hAnsi="Sylfaen"/>
          <w:color w:val="auto"/>
          <w:sz w:val="24"/>
          <w:szCs w:val="24"/>
        </w:rPr>
      </w:pPr>
    </w:p>
    <w:p w14:paraId="5A30390A"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709276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165</w:t>
      </w:r>
    </w:p>
    <w:p w14:paraId="053A3E9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հետագծման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P.CP.01.OPR.130)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3A23EDE" w14:textId="77777777" w:rsidTr="00143003">
        <w:trPr>
          <w:tblHeader/>
        </w:trPr>
        <w:tc>
          <w:tcPr>
            <w:tcW w:w="1127" w:type="dxa"/>
            <w:shd w:val="clear" w:color="auto" w:fill="auto"/>
            <w:vAlign w:val="top"/>
          </w:tcPr>
          <w:p w14:paraId="267EFC7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0A85F7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663F45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DFE3813" w14:textId="77777777" w:rsidTr="00143003">
        <w:trPr>
          <w:tblHeader/>
        </w:trPr>
        <w:tc>
          <w:tcPr>
            <w:tcW w:w="1127" w:type="dxa"/>
            <w:shd w:val="clear" w:color="auto" w:fill="auto"/>
          </w:tcPr>
          <w:p w14:paraId="4252B57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A09A3B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EDAE13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DE37414" w14:textId="77777777" w:rsidTr="00143003">
        <w:trPr>
          <w:cantSplit/>
        </w:trPr>
        <w:tc>
          <w:tcPr>
            <w:tcW w:w="1127" w:type="dxa"/>
            <w:tcBorders>
              <w:bottom w:val="single" w:sz="4" w:space="0" w:color="auto"/>
            </w:tcBorders>
            <w:shd w:val="clear" w:color="auto" w:fill="auto"/>
            <w:vAlign w:val="top"/>
          </w:tcPr>
          <w:p w14:paraId="6CB9DC8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14D5C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FE20B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P.CP.01.OPR.139</w:t>
            </w:r>
          </w:p>
        </w:tc>
      </w:tr>
      <w:tr w:rsidR="00AA6B19" w:rsidRPr="00424685" w14:paraId="5B222E58" w14:textId="77777777" w:rsidTr="00143003">
        <w:trPr>
          <w:cantSplit/>
        </w:trPr>
        <w:tc>
          <w:tcPr>
            <w:tcW w:w="1127" w:type="dxa"/>
            <w:tcBorders>
              <w:top w:val="single" w:sz="4" w:space="0" w:color="auto"/>
              <w:bottom w:val="single" w:sz="4" w:space="0" w:color="auto"/>
            </w:tcBorders>
            <w:shd w:val="clear" w:color="auto" w:fill="auto"/>
            <w:vAlign w:val="top"/>
          </w:tcPr>
          <w:p w14:paraId="39E8DD0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5747D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10C2C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մարմին ապրանքների հետագծման մասին փոփոխված տեղեկություններ ներկայացնելը </w:t>
            </w:r>
          </w:p>
        </w:tc>
      </w:tr>
      <w:tr w:rsidR="00AA6B19" w:rsidRPr="00424685" w14:paraId="62732A9B" w14:textId="77777777" w:rsidTr="00143003">
        <w:trPr>
          <w:cantSplit/>
        </w:trPr>
        <w:tc>
          <w:tcPr>
            <w:tcW w:w="1127" w:type="dxa"/>
            <w:tcBorders>
              <w:top w:val="single" w:sz="4" w:space="0" w:color="auto"/>
              <w:bottom w:val="single" w:sz="4" w:space="0" w:color="auto"/>
            </w:tcBorders>
            <w:shd w:val="clear" w:color="auto" w:fill="auto"/>
            <w:vAlign w:val="top"/>
          </w:tcPr>
          <w:p w14:paraId="4958BCC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C503F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D8F6DC6"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1C197CC7" w14:textId="77777777" w:rsidTr="00143003">
        <w:trPr>
          <w:cantSplit/>
        </w:trPr>
        <w:tc>
          <w:tcPr>
            <w:tcW w:w="1127" w:type="dxa"/>
            <w:tcBorders>
              <w:top w:val="single" w:sz="4" w:space="0" w:color="auto"/>
              <w:bottom w:val="single" w:sz="4" w:space="0" w:color="auto"/>
            </w:tcBorders>
            <w:shd w:val="clear" w:color="auto" w:fill="auto"/>
            <w:vAlign w:val="top"/>
          </w:tcPr>
          <w:p w14:paraId="773668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D5F814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3EF3D8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նշանակման կենտրոնական մաքսային մարմին</w:t>
            </w:r>
          </w:p>
        </w:tc>
      </w:tr>
      <w:tr w:rsidR="00AA6B19" w:rsidRPr="00424685" w14:paraId="604144A6" w14:textId="77777777" w:rsidTr="00143003">
        <w:trPr>
          <w:cantSplit/>
        </w:trPr>
        <w:tc>
          <w:tcPr>
            <w:tcW w:w="1127" w:type="dxa"/>
            <w:tcBorders>
              <w:top w:val="single" w:sz="4" w:space="0" w:color="auto"/>
              <w:bottom w:val="single" w:sz="4" w:space="0" w:color="auto"/>
            </w:tcBorders>
            <w:shd w:val="clear" w:color="auto" w:fill="auto"/>
            <w:vAlign w:val="top"/>
          </w:tcPr>
          <w:p w14:paraId="18D4B25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2CB6B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0FA5FF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77EC31D" w14:textId="77777777" w:rsidTr="00143003">
        <w:trPr>
          <w:cantSplit/>
        </w:trPr>
        <w:tc>
          <w:tcPr>
            <w:tcW w:w="1127" w:type="dxa"/>
            <w:tcBorders>
              <w:top w:val="single" w:sz="4" w:space="0" w:color="auto"/>
              <w:bottom w:val="single" w:sz="4" w:space="0" w:color="auto"/>
            </w:tcBorders>
            <w:shd w:val="clear" w:color="auto" w:fill="auto"/>
            <w:vAlign w:val="top"/>
          </w:tcPr>
          <w:p w14:paraId="42F389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3DD44B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AA0D7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հետագծման մասին փոփոխված տեղեկություններ՝ Տարանցում իրականացնելիս տեղեկատվական փոխգործակցության կանոնակարգին համապատասխան</w:t>
            </w:r>
          </w:p>
        </w:tc>
      </w:tr>
      <w:tr w:rsidR="00AA6B19" w:rsidRPr="00424685" w14:paraId="15EDF49F" w14:textId="77777777" w:rsidTr="00143003">
        <w:trPr>
          <w:cantSplit/>
        </w:trPr>
        <w:tc>
          <w:tcPr>
            <w:tcW w:w="1127" w:type="dxa"/>
            <w:tcBorders>
              <w:top w:val="single" w:sz="4" w:space="0" w:color="auto"/>
            </w:tcBorders>
            <w:shd w:val="clear" w:color="auto" w:fill="auto"/>
            <w:vAlign w:val="top"/>
          </w:tcPr>
          <w:p w14:paraId="5510236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729EC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E6F11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փոփոխված տեղեկությունները ներկայացվել են անցման կենտրոնական մաքսային մարմին</w:t>
            </w:r>
          </w:p>
        </w:tc>
      </w:tr>
    </w:tbl>
    <w:p w14:paraId="64CE2385" w14:textId="77777777" w:rsidR="00AA6B19" w:rsidRPr="00424685" w:rsidRDefault="00AA6B19" w:rsidP="00AA6B19">
      <w:pPr>
        <w:widowControl w:val="0"/>
        <w:spacing w:after="160"/>
        <w:rPr>
          <w:rFonts w:ascii="Sylfaen" w:hAnsi="Sylfaen"/>
          <w:color w:val="auto"/>
          <w:sz w:val="24"/>
          <w:szCs w:val="24"/>
        </w:rPr>
      </w:pPr>
    </w:p>
    <w:p w14:paraId="53358227"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6CEEE0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166</w:t>
      </w:r>
    </w:p>
    <w:p w14:paraId="0B8E76E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հետագծման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(P.CP.01.OPR.140)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6E65D933" w14:textId="77777777" w:rsidTr="00143003">
        <w:trPr>
          <w:tblHeader/>
        </w:trPr>
        <w:tc>
          <w:tcPr>
            <w:tcW w:w="1269" w:type="dxa"/>
            <w:shd w:val="clear" w:color="auto" w:fill="auto"/>
            <w:vAlign w:val="top"/>
          </w:tcPr>
          <w:p w14:paraId="73747F7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74BDD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46E815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3B9FF49" w14:textId="77777777" w:rsidTr="00143003">
        <w:trPr>
          <w:tblHeader/>
        </w:trPr>
        <w:tc>
          <w:tcPr>
            <w:tcW w:w="1269" w:type="dxa"/>
            <w:shd w:val="clear" w:color="auto" w:fill="auto"/>
          </w:tcPr>
          <w:p w14:paraId="544A62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4B1B4C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070D57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9829472" w14:textId="77777777" w:rsidTr="00143003">
        <w:trPr>
          <w:cantSplit/>
        </w:trPr>
        <w:tc>
          <w:tcPr>
            <w:tcW w:w="1269" w:type="dxa"/>
            <w:tcBorders>
              <w:bottom w:val="single" w:sz="4" w:space="0" w:color="auto"/>
            </w:tcBorders>
            <w:shd w:val="clear" w:color="auto" w:fill="auto"/>
            <w:vAlign w:val="top"/>
          </w:tcPr>
          <w:p w14:paraId="018371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A9CAD5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7B3D8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P.CP.01.OPR.140</w:t>
            </w:r>
          </w:p>
        </w:tc>
      </w:tr>
      <w:tr w:rsidR="00AA6B19" w:rsidRPr="00424685" w14:paraId="6971A4FE" w14:textId="77777777" w:rsidTr="00143003">
        <w:trPr>
          <w:cantSplit/>
        </w:trPr>
        <w:tc>
          <w:tcPr>
            <w:tcW w:w="1269" w:type="dxa"/>
            <w:tcBorders>
              <w:top w:val="single" w:sz="4" w:space="0" w:color="auto"/>
              <w:bottom w:val="single" w:sz="4" w:space="0" w:color="auto"/>
            </w:tcBorders>
            <w:shd w:val="clear" w:color="auto" w:fill="auto"/>
            <w:vAlign w:val="top"/>
          </w:tcPr>
          <w:p w14:paraId="118596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CDC689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EA5607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06E72DA8" w14:textId="77777777" w:rsidTr="00143003">
        <w:trPr>
          <w:cantSplit/>
        </w:trPr>
        <w:tc>
          <w:tcPr>
            <w:tcW w:w="1269" w:type="dxa"/>
            <w:tcBorders>
              <w:top w:val="single" w:sz="4" w:space="0" w:color="auto"/>
              <w:bottom w:val="single" w:sz="4" w:space="0" w:color="auto"/>
            </w:tcBorders>
            <w:shd w:val="clear" w:color="auto" w:fill="auto"/>
            <w:vAlign w:val="top"/>
          </w:tcPr>
          <w:p w14:paraId="47D38B3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990F9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9C35D8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056E8E34" w14:textId="77777777" w:rsidTr="00143003">
        <w:trPr>
          <w:cantSplit/>
        </w:trPr>
        <w:tc>
          <w:tcPr>
            <w:tcW w:w="1269" w:type="dxa"/>
            <w:tcBorders>
              <w:top w:val="single" w:sz="4" w:space="0" w:color="auto"/>
              <w:bottom w:val="single" w:sz="4" w:space="0" w:color="auto"/>
            </w:tcBorders>
            <w:shd w:val="clear" w:color="auto" w:fill="auto"/>
            <w:vAlign w:val="top"/>
          </w:tcPr>
          <w:p w14:paraId="6DCF28F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F62BE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A32442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փոփոխված տեղեկություններ ստանալիս («Նշանակման կենտրոնական մաքսային մարմին ապրանքների հետագծման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P.CP.01.OPR.139) գործառնություն)</w:t>
            </w:r>
          </w:p>
        </w:tc>
      </w:tr>
      <w:tr w:rsidR="00AA6B19" w:rsidRPr="00424685" w14:paraId="5D92BDB6" w14:textId="77777777" w:rsidTr="00143003">
        <w:trPr>
          <w:cantSplit/>
        </w:trPr>
        <w:tc>
          <w:tcPr>
            <w:tcW w:w="1269" w:type="dxa"/>
            <w:tcBorders>
              <w:top w:val="single" w:sz="4" w:space="0" w:color="auto"/>
              <w:bottom w:val="single" w:sz="4" w:space="0" w:color="auto"/>
            </w:tcBorders>
            <w:shd w:val="clear" w:color="auto" w:fill="auto"/>
            <w:vAlign w:val="top"/>
          </w:tcPr>
          <w:p w14:paraId="7D520D2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FD038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20A3B5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C5184BE" w14:textId="77777777" w:rsidTr="00143003">
        <w:trPr>
          <w:cantSplit/>
        </w:trPr>
        <w:tc>
          <w:tcPr>
            <w:tcW w:w="1269" w:type="dxa"/>
            <w:tcBorders>
              <w:top w:val="single" w:sz="4" w:space="0" w:color="auto"/>
              <w:bottom w:val="single" w:sz="4" w:space="0" w:color="auto"/>
            </w:tcBorders>
            <w:shd w:val="clear" w:color="auto" w:fill="auto"/>
            <w:vAlign w:val="top"/>
          </w:tcPr>
          <w:p w14:paraId="6184D1C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F71786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F257DA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424685" w14:paraId="41C0B90D" w14:textId="77777777" w:rsidTr="00143003">
        <w:trPr>
          <w:cantSplit/>
        </w:trPr>
        <w:tc>
          <w:tcPr>
            <w:tcW w:w="1269" w:type="dxa"/>
            <w:tcBorders>
              <w:top w:val="single" w:sz="4" w:space="0" w:color="auto"/>
            </w:tcBorders>
            <w:shd w:val="clear" w:color="auto" w:fill="auto"/>
            <w:vAlign w:val="top"/>
          </w:tcPr>
          <w:p w14:paraId="3E5E659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66BE8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4D3F0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փոփոխված տեղեկությունները մշակվել են, ապրանքների հետագծման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1988016A" w14:textId="77777777" w:rsidR="00AA6B19" w:rsidRPr="00424685" w:rsidRDefault="00AA6B19" w:rsidP="00AA6B19">
      <w:pPr>
        <w:widowControl w:val="0"/>
        <w:spacing w:after="160"/>
        <w:rPr>
          <w:rFonts w:ascii="Sylfaen" w:hAnsi="Sylfaen"/>
          <w:color w:val="auto"/>
          <w:sz w:val="24"/>
          <w:szCs w:val="24"/>
        </w:rPr>
      </w:pPr>
    </w:p>
    <w:p w14:paraId="11AB033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167</w:t>
      </w:r>
    </w:p>
    <w:p w14:paraId="68A8432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հետագծման մասին փոփոխված տեղեկությունների մշակման վերաբերյալ ծանուցման ստացում» ((P.CP.01.OPR.132)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506AF00" w14:textId="77777777" w:rsidTr="00143003">
        <w:trPr>
          <w:tblHeader/>
        </w:trPr>
        <w:tc>
          <w:tcPr>
            <w:tcW w:w="1127" w:type="dxa"/>
            <w:shd w:val="clear" w:color="auto" w:fill="auto"/>
            <w:vAlign w:val="top"/>
          </w:tcPr>
          <w:p w14:paraId="1A25230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DBCD68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07EA1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14D3D18" w14:textId="77777777" w:rsidTr="00143003">
        <w:trPr>
          <w:tblHeader/>
        </w:trPr>
        <w:tc>
          <w:tcPr>
            <w:tcW w:w="1127" w:type="dxa"/>
            <w:shd w:val="clear" w:color="auto" w:fill="auto"/>
          </w:tcPr>
          <w:p w14:paraId="2C74647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83E544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A3368E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27108D7" w14:textId="77777777" w:rsidTr="00143003">
        <w:trPr>
          <w:cantSplit/>
        </w:trPr>
        <w:tc>
          <w:tcPr>
            <w:tcW w:w="1127" w:type="dxa"/>
            <w:tcBorders>
              <w:bottom w:val="single" w:sz="4" w:space="0" w:color="auto"/>
            </w:tcBorders>
            <w:shd w:val="clear" w:color="auto" w:fill="auto"/>
            <w:vAlign w:val="top"/>
          </w:tcPr>
          <w:p w14:paraId="0B2D71E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97756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23F537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P.CP.01.OPR.141</w:t>
            </w:r>
          </w:p>
        </w:tc>
      </w:tr>
      <w:tr w:rsidR="00AA6B19" w:rsidRPr="00424685" w14:paraId="5B0E538D" w14:textId="77777777" w:rsidTr="00143003">
        <w:trPr>
          <w:cantSplit/>
        </w:trPr>
        <w:tc>
          <w:tcPr>
            <w:tcW w:w="1127" w:type="dxa"/>
            <w:tcBorders>
              <w:top w:val="single" w:sz="4" w:space="0" w:color="auto"/>
              <w:bottom w:val="single" w:sz="4" w:space="0" w:color="auto"/>
            </w:tcBorders>
            <w:shd w:val="clear" w:color="auto" w:fill="auto"/>
            <w:vAlign w:val="top"/>
          </w:tcPr>
          <w:p w14:paraId="756D046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24FF8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0FF3E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հետագծման մասին փոփոխված տեղեկությունների մշակման վերաբերյալ ծանուցման ստացում </w:t>
            </w:r>
          </w:p>
        </w:tc>
      </w:tr>
      <w:tr w:rsidR="00AA6B19" w:rsidRPr="00424685" w14:paraId="16C61145" w14:textId="77777777" w:rsidTr="00143003">
        <w:trPr>
          <w:cantSplit/>
        </w:trPr>
        <w:tc>
          <w:tcPr>
            <w:tcW w:w="1127" w:type="dxa"/>
            <w:tcBorders>
              <w:top w:val="single" w:sz="4" w:space="0" w:color="auto"/>
              <w:bottom w:val="single" w:sz="4" w:space="0" w:color="auto"/>
            </w:tcBorders>
            <w:shd w:val="clear" w:color="auto" w:fill="auto"/>
            <w:vAlign w:val="top"/>
          </w:tcPr>
          <w:p w14:paraId="4FA81CE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F6945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4AA5D3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80BFC07" w14:textId="77777777" w:rsidTr="00143003">
        <w:trPr>
          <w:cantSplit/>
        </w:trPr>
        <w:tc>
          <w:tcPr>
            <w:tcW w:w="1127" w:type="dxa"/>
            <w:tcBorders>
              <w:top w:val="single" w:sz="4" w:space="0" w:color="auto"/>
              <w:bottom w:val="single" w:sz="4" w:space="0" w:color="auto"/>
            </w:tcBorders>
            <w:shd w:val="clear" w:color="auto" w:fill="auto"/>
            <w:vAlign w:val="top"/>
          </w:tcPr>
          <w:p w14:paraId="4791503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CBE569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D0DDE0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փոփոխված տեղեկությունների մշակման վերաբերյալ ծանուցում ստանալիս («Նշանակման կենտրոնական մաքսային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(P.CP.01.OPR.140) գործառնություն)</w:t>
            </w:r>
          </w:p>
        </w:tc>
      </w:tr>
      <w:tr w:rsidR="00AA6B19" w:rsidRPr="00424685" w14:paraId="08A2DC83" w14:textId="77777777" w:rsidTr="00143003">
        <w:trPr>
          <w:cantSplit/>
        </w:trPr>
        <w:tc>
          <w:tcPr>
            <w:tcW w:w="1127" w:type="dxa"/>
            <w:tcBorders>
              <w:top w:val="single" w:sz="4" w:space="0" w:color="auto"/>
              <w:bottom w:val="single" w:sz="4" w:space="0" w:color="auto"/>
            </w:tcBorders>
            <w:shd w:val="clear" w:color="auto" w:fill="auto"/>
            <w:vAlign w:val="top"/>
          </w:tcPr>
          <w:p w14:paraId="3ED05C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A7C70E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30457A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7D08D19" w14:textId="77777777" w:rsidTr="00143003">
        <w:trPr>
          <w:cantSplit/>
        </w:trPr>
        <w:tc>
          <w:tcPr>
            <w:tcW w:w="1127" w:type="dxa"/>
            <w:tcBorders>
              <w:top w:val="single" w:sz="4" w:space="0" w:color="auto"/>
              <w:bottom w:val="single" w:sz="4" w:space="0" w:color="auto"/>
            </w:tcBorders>
            <w:shd w:val="clear" w:color="auto" w:fill="auto"/>
            <w:vAlign w:val="top"/>
          </w:tcPr>
          <w:p w14:paraId="6AF24E6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CB6A3D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5B7D0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AEAD67B" w14:textId="77777777" w:rsidTr="00143003">
        <w:trPr>
          <w:cantSplit/>
        </w:trPr>
        <w:tc>
          <w:tcPr>
            <w:tcW w:w="1127" w:type="dxa"/>
            <w:tcBorders>
              <w:top w:val="single" w:sz="4" w:space="0" w:color="auto"/>
            </w:tcBorders>
            <w:shd w:val="clear" w:color="auto" w:fill="auto"/>
            <w:vAlign w:val="top"/>
          </w:tcPr>
          <w:p w14:paraId="46C1E4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7599C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3E81E9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վերաբերյալ փոփոխված տեղեկությունների մշակման վերաբերյալ ծանուցումը մշակվել է</w:t>
            </w:r>
          </w:p>
        </w:tc>
      </w:tr>
    </w:tbl>
    <w:p w14:paraId="7E331308" w14:textId="77777777" w:rsidR="00AA6B19" w:rsidRPr="00424685" w:rsidRDefault="00AA6B19" w:rsidP="00AA6B19">
      <w:pPr>
        <w:widowControl w:val="0"/>
        <w:spacing w:after="160"/>
        <w:rPr>
          <w:rFonts w:ascii="Sylfaen" w:hAnsi="Sylfaen"/>
          <w:color w:val="auto"/>
          <w:sz w:val="24"/>
          <w:szCs w:val="24"/>
        </w:rPr>
      </w:pPr>
    </w:p>
    <w:p w14:paraId="086E1EC2"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39EADE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168</w:t>
      </w:r>
    </w:p>
    <w:p w14:paraId="79823DF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ապրանքների հետագծման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P.CP.01.OPR.142)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A098B5A" w14:textId="77777777" w:rsidTr="00143003">
        <w:trPr>
          <w:tblHeader/>
        </w:trPr>
        <w:tc>
          <w:tcPr>
            <w:tcW w:w="1269" w:type="dxa"/>
            <w:shd w:val="clear" w:color="auto" w:fill="auto"/>
            <w:vAlign w:val="top"/>
          </w:tcPr>
          <w:p w14:paraId="148F749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E795CB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0E69C5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9E0FF88" w14:textId="77777777" w:rsidTr="00143003">
        <w:trPr>
          <w:tblHeader/>
        </w:trPr>
        <w:tc>
          <w:tcPr>
            <w:tcW w:w="1269" w:type="dxa"/>
            <w:shd w:val="clear" w:color="auto" w:fill="auto"/>
          </w:tcPr>
          <w:p w14:paraId="3B33E75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13FDBA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9DACC6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06F263C" w14:textId="77777777" w:rsidTr="00143003">
        <w:trPr>
          <w:cantSplit/>
        </w:trPr>
        <w:tc>
          <w:tcPr>
            <w:tcW w:w="1269" w:type="dxa"/>
            <w:tcBorders>
              <w:bottom w:val="single" w:sz="4" w:space="0" w:color="auto"/>
            </w:tcBorders>
            <w:shd w:val="clear" w:color="auto" w:fill="auto"/>
            <w:vAlign w:val="top"/>
          </w:tcPr>
          <w:p w14:paraId="47B7FC5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85974A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ADCB74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P.CP.01.OPR.142</w:t>
            </w:r>
          </w:p>
        </w:tc>
      </w:tr>
      <w:tr w:rsidR="00AA6B19" w:rsidRPr="00424685" w14:paraId="09CD24D2" w14:textId="77777777" w:rsidTr="00143003">
        <w:trPr>
          <w:cantSplit/>
        </w:trPr>
        <w:tc>
          <w:tcPr>
            <w:tcW w:w="1269" w:type="dxa"/>
            <w:tcBorders>
              <w:top w:val="single" w:sz="4" w:space="0" w:color="auto"/>
              <w:bottom w:val="single" w:sz="4" w:space="0" w:color="auto"/>
            </w:tcBorders>
            <w:shd w:val="clear" w:color="auto" w:fill="auto"/>
            <w:vAlign w:val="top"/>
          </w:tcPr>
          <w:p w14:paraId="631A9B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ED2E1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B11ED65"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ապրանքների հետագծման մասին փոփոխված տեղեկություններ ներկայացնելը</w:t>
            </w:r>
          </w:p>
        </w:tc>
      </w:tr>
      <w:tr w:rsidR="00AA6B19" w:rsidRPr="00424685" w14:paraId="21983A02" w14:textId="77777777" w:rsidTr="00143003">
        <w:trPr>
          <w:cantSplit/>
        </w:trPr>
        <w:tc>
          <w:tcPr>
            <w:tcW w:w="1269" w:type="dxa"/>
            <w:tcBorders>
              <w:top w:val="single" w:sz="4" w:space="0" w:color="auto"/>
              <w:bottom w:val="single" w:sz="4" w:space="0" w:color="auto"/>
            </w:tcBorders>
            <w:shd w:val="clear" w:color="auto" w:fill="auto"/>
            <w:vAlign w:val="top"/>
          </w:tcPr>
          <w:p w14:paraId="1E0A39B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9543E5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FE8D09E"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03CB7DEB" w14:textId="77777777" w:rsidTr="00143003">
        <w:trPr>
          <w:cantSplit/>
        </w:trPr>
        <w:tc>
          <w:tcPr>
            <w:tcW w:w="1269" w:type="dxa"/>
            <w:tcBorders>
              <w:top w:val="single" w:sz="4" w:space="0" w:color="auto"/>
              <w:bottom w:val="single" w:sz="4" w:space="0" w:color="auto"/>
            </w:tcBorders>
            <w:shd w:val="clear" w:color="auto" w:fill="auto"/>
            <w:vAlign w:val="top"/>
          </w:tcPr>
          <w:p w14:paraId="67F614E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68CA1E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C2C1FC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r w:rsidR="00AA6B19" w:rsidRPr="00424685" w14:paraId="4CF208E7" w14:textId="77777777" w:rsidTr="00143003">
        <w:trPr>
          <w:cantSplit/>
        </w:trPr>
        <w:tc>
          <w:tcPr>
            <w:tcW w:w="1269" w:type="dxa"/>
            <w:tcBorders>
              <w:top w:val="single" w:sz="4" w:space="0" w:color="auto"/>
              <w:bottom w:val="single" w:sz="4" w:space="0" w:color="auto"/>
            </w:tcBorders>
            <w:shd w:val="clear" w:color="auto" w:fill="auto"/>
            <w:vAlign w:val="top"/>
          </w:tcPr>
          <w:p w14:paraId="30AA607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34267C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59414E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7984007" w14:textId="77777777" w:rsidTr="00143003">
        <w:trPr>
          <w:cantSplit/>
        </w:trPr>
        <w:tc>
          <w:tcPr>
            <w:tcW w:w="1269" w:type="dxa"/>
            <w:tcBorders>
              <w:top w:val="single" w:sz="4" w:space="0" w:color="auto"/>
              <w:bottom w:val="single" w:sz="4" w:space="0" w:color="auto"/>
            </w:tcBorders>
            <w:shd w:val="clear" w:color="auto" w:fill="auto"/>
            <w:vAlign w:val="top"/>
          </w:tcPr>
          <w:p w14:paraId="7C4C67D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A38D92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1F0A28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է ներկայացնում ապրանքների հետագծման մասին փոփոխված տեղեկությունները՝ Տարանցում իրականացնելիս տեղեկատվական փոխգործակցության կանոնակարգին համապատասխան</w:t>
            </w:r>
          </w:p>
        </w:tc>
      </w:tr>
      <w:tr w:rsidR="00AA6B19" w:rsidRPr="00424685" w14:paraId="4C2A5FE7" w14:textId="77777777" w:rsidTr="00143003">
        <w:trPr>
          <w:cantSplit/>
        </w:trPr>
        <w:tc>
          <w:tcPr>
            <w:tcW w:w="1269" w:type="dxa"/>
            <w:tcBorders>
              <w:top w:val="single" w:sz="4" w:space="0" w:color="auto"/>
            </w:tcBorders>
            <w:shd w:val="clear" w:color="auto" w:fill="auto"/>
            <w:vAlign w:val="top"/>
          </w:tcPr>
          <w:p w14:paraId="06DD39B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FFBEDE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EE2C1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փոփոխված տեղեկությունները ներկայացվել են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10ADFFC8" w14:textId="77777777" w:rsidR="00AA6B19" w:rsidRPr="00424685" w:rsidRDefault="00AA6B19" w:rsidP="00AA6B19">
      <w:pPr>
        <w:widowControl w:val="0"/>
        <w:spacing w:after="160"/>
        <w:rPr>
          <w:rFonts w:ascii="Sylfaen" w:hAnsi="Sylfaen"/>
          <w:color w:val="auto"/>
          <w:sz w:val="24"/>
          <w:szCs w:val="24"/>
        </w:rPr>
      </w:pPr>
    </w:p>
    <w:p w14:paraId="7E3A4D7B" w14:textId="77777777" w:rsidR="007E5BD1" w:rsidRPr="00424685" w:rsidRDefault="007E5BD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DBB5FD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169</w:t>
      </w:r>
    </w:p>
    <w:p w14:paraId="3859AEF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ապրանքների հետագծման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(P.CP.01.OPR.134)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0B1DF2C" w14:textId="77777777" w:rsidTr="00143003">
        <w:trPr>
          <w:tblHeader/>
        </w:trPr>
        <w:tc>
          <w:tcPr>
            <w:tcW w:w="1127" w:type="dxa"/>
            <w:shd w:val="clear" w:color="auto" w:fill="auto"/>
            <w:vAlign w:val="top"/>
          </w:tcPr>
          <w:p w14:paraId="639A72C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733155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DC66F8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9292BDC" w14:textId="77777777" w:rsidTr="00143003">
        <w:trPr>
          <w:tblHeader/>
        </w:trPr>
        <w:tc>
          <w:tcPr>
            <w:tcW w:w="1127" w:type="dxa"/>
            <w:shd w:val="clear" w:color="auto" w:fill="auto"/>
          </w:tcPr>
          <w:p w14:paraId="42CB4CE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C51794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CA5A14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FAE9420" w14:textId="77777777" w:rsidTr="00143003">
        <w:trPr>
          <w:cantSplit/>
        </w:trPr>
        <w:tc>
          <w:tcPr>
            <w:tcW w:w="1127" w:type="dxa"/>
            <w:tcBorders>
              <w:bottom w:val="single" w:sz="4" w:space="0" w:color="auto"/>
            </w:tcBorders>
            <w:shd w:val="clear" w:color="auto" w:fill="auto"/>
            <w:vAlign w:val="top"/>
          </w:tcPr>
          <w:p w14:paraId="6B84758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39EB2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A28862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P.CP.01.OPR.143</w:t>
            </w:r>
          </w:p>
        </w:tc>
      </w:tr>
      <w:tr w:rsidR="00AA6B19" w:rsidRPr="00424685" w14:paraId="7BD15B5D" w14:textId="77777777" w:rsidTr="00143003">
        <w:trPr>
          <w:cantSplit/>
        </w:trPr>
        <w:tc>
          <w:tcPr>
            <w:tcW w:w="1127" w:type="dxa"/>
            <w:tcBorders>
              <w:top w:val="single" w:sz="4" w:space="0" w:color="auto"/>
              <w:bottom w:val="single" w:sz="4" w:space="0" w:color="auto"/>
            </w:tcBorders>
            <w:shd w:val="clear" w:color="auto" w:fill="auto"/>
            <w:vAlign w:val="top"/>
          </w:tcPr>
          <w:p w14:paraId="77757E4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17AE7F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32133EA"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w:t>
            </w:r>
          </w:p>
        </w:tc>
      </w:tr>
      <w:tr w:rsidR="00AA6B19" w:rsidRPr="00424685" w14:paraId="12D100F2" w14:textId="77777777" w:rsidTr="00143003">
        <w:trPr>
          <w:cantSplit/>
        </w:trPr>
        <w:tc>
          <w:tcPr>
            <w:tcW w:w="1127" w:type="dxa"/>
            <w:tcBorders>
              <w:top w:val="single" w:sz="4" w:space="0" w:color="auto"/>
              <w:bottom w:val="single" w:sz="4" w:space="0" w:color="auto"/>
            </w:tcBorders>
            <w:shd w:val="clear" w:color="auto" w:fill="auto"/>
            <w:vAlign w:val="top"/>
          </w:tcPr>
          <w:p w14:paraId="29AB0A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1B70E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6A8BFC1"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w:t>
            </w:r>
          </w:p>
        </w:tc>
      </w:tr>
      <w:tr w:rsidR="00AA6B19" w:rsidRPr="00424685" w14:paraId="49928ABA" w14:textId="77777777" w:rsidTr="00143003">
        <w:trPr>
          <w:cantSplit/>
        </w:trPr>
        <w:tc>
          <w:tcPr>
            <w:tcW w:w="1127" w:type="dxa"/>
            <w:tcBorders>
              <w:top w:val="single" w:sz="4" w:space="0" w:color="auto"/>
              <w:bottom w:val="single" w:sz="4" w:space="0" w:color="auto"/>
            </w:tcBorders>
            <w:shd w:val="clear" w:color="auto" w:fill="auto"/>
            <w:vAlign w:val="top"/>
          </w:tcPr>
          <w:p w14:paraId="771DEF5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274F6D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C2E5C2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փոփոխված տեղեկություններ ստանալիս («Մյուս անդամ պետության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հետագծման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P.CP.01.OPR.142) գործառնություն)</w:t>
            </w:r>
          </w:p>
        </w:tc>
      </w:tr>
      <w:tr w:rsidR="00AA6B19" w:rsidRPr="00424685" w14:paraId="042EF13A" w14:textId="77777777" w:rsidTr="00143003">
        <w:trPr>
          <w:cantSplit/>
        </w:trPr>
        <w:tc>
          <w:tcPr>
            <w:tcW w:w="1127" w:type="dxa"/>
            <w:tcBorders>
              <w:top w:val="single" w:sz="4" w:space="0" w:color="auto"/>
              <w:bottom w:val="single" w:sz="4" w:space="0" w:color="auto"/>
            </w:tcBorders>
            <w:shd w:val="clear" w:color="auto" w:fill="auto"/>
            <w:vAlign w:val="top"/>
          </w:tcPr>
          <w:p w14:paraId="15E0E8E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053858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F36CBA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C3E018C" w14:textId="77777777" w:rsidTr="00143003">
        <w:trPr>
          <w:cantSplit/>
        </w:trPr>
        <w:tc>
          <w:tcPr>
            <w:tcW w:w="1127" w:type="dxa"/>
            <w:tcBorders>
              <w:top w:val="single" w:sz="4" w:space="0" w:color="auto"/>
              <w:bottom w:val="single" w:sz="4" w:space="0" w:color="auto"/>
            </w:tcBorders>
            <w:shd w:val="clear" w:color="auto" w:fill="auto"/>
            <w:vAlign w:val="top"/>
          </w:tcPr>
          <w:p w14:paraId="17E8FCB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033A64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87E318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փոփոխված տեղեկությունների մշակման վերաբերյալ ծանուցում</w:t>
            </w:r>
          </w:p>
        </w:tc>
      </w:tr>
      <w:tr w:rsidR="00AA6B19" w:rsidRPr="00424685" w14:paraId="14B5D796" w14:textId="77777777" w:rsidTr="00143003">
        <w:trPr>
          <w:cantSplit/>
        </w:trPr>
        <w:tc>
          <w:tcPr>
            <w:tcW w:w="1127" w:type="dxa"/>
            <w:tcBorders>
              <w:top w:val="single" w:sz="4" w:space="0" w:color="auto"/>
            </w:tcBorders>
            <w:shd w:val="clear" w:color="auto" w:fill="auto"/>
            <w:vAlign w:val="top"/>
          </w:tcPr>
          <w:p w14:paraId="51CE2F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E1354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6A435E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փոփոխված տեղեկությունները մշակվել են, ապրանքների հետագծման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1F1C4D2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170</w:t>
      </w:r>
    </w:p>
    <w:p w14:paraId="1BC91C8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ապրանքների հետագծման մասին փոփոխված տեղեկությունների մշակման վերաբերյալ ծանուցման ստացում» (P.CP.01.OPR.144)</w:t>
      </w:r>
      <w:r w:rsidRPr="00424685">
        <w:rPr>
          <w:rFonts w:ascii="Sylfaen" w:hAnsi="Sylfaen"/>
          <w:color w:val="auto"/>
          <w:sz w:val="24"/>
          <w:szCs w:val="24"/>
        </w:rPr>
        <w:br/>
        <w:t xml:space="preserve">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710455C" w14:textId="77777777" w:rsidTr="00143003">
        <w:trPr>
          <w:tblHeader/>
        </w:trPr>
        <w:tc>
          <w:tcPr>
            <w:tcW w:w="1127" w:type="dxa"/>
            <w:shd w:val="clear" w:color="auto" w:fill="auto"/>
            <w:vAlign w:val="top"/>
          </w:tcPr>
          <w:p w14:paraId="0D58197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7D5F3C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5F6C5D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6FDF065" w14:textId="77777777" w:rsidTr="00143003">
        <w:trPr>
          <w:tblHeader/>
        </w:trPr>
        <w:tc>
          <w:tcPr>
            <w:tcW w:w="1127" w:type="dxa"/>
            <w:shd w:val="clear" w:color="auto" w:fill="auto"/>
          </w:tcPr>
          <w:p w14:paraId="2641B1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134857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6F02D1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FE24522" w14:textId="77777777" w:rsidTr="00143003">
        <w:trPr>
          <w:cantSplit/>
        </w:trPr>
        <w:tc>
          <w:tcPr>
            <w:tcW w:w="1127" w:type="dxa"/>
            <w:tcBorders>
              <w:bottom w:val="single" w:sz="4" w:space="0" w:color="auto"/>
            </w:tcBorders>
            <w:shd w:val="clear" w:color="auto" w:fill="auto"/>
            <w:vAlign w:val="top"/>
          </w:tcPr>
          <w:p w14:paraId="26FC18E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05410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41B8C4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P.CP.01.OPR.144</w:t>
            </w:r>
          </w:p>
        </w:tc>
      </w:tr>
      <w:tr w:rsidR="00AA6B19" w:rsidRPr="00424685" w14:paraId="1852D2B6" w14:textId="77777777" w:rsidTr="00143003">
        <w:trPr>
          <w:cantSplit/>
        </w:trPr>
        <w:tc>
          <w:tcPr>
            <w:tcW w:w="1127" w:type="dxa"/>
            <w:tcBorders>
              <w:top w:val="single" w:sz="4" w:space="0" w:color="auto"/>
              <w:bottom w:val="single" w:sz="4" w:space="0" w:color="auto"/>
            </w:tcBorders>
            <w:shd w:val="clear" w:color="auto" w:fill="auto"/>
            <w:vAlign w:val="top"/>
          </w:tcPr>
          <w:p w14:paraId="3682F70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94C95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A0D390F"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փոփոխված տեղեկությունների մշակման վերաբերյալ ծանուցման ստացում</w:t>
            </w:r>
          </w:p>
        </w:tc>
      </w:tr>
      <w:tr w:rsidR="00AA6B19" w:rsidRPr="00424685" w14:paraId="324021E2" w14:textId="77777777" w:rsidTr="00143003">
        <w:trPr>
          <w:cantSplit/>
        </w:trPr>
        <w:tc>
          <w:tcPr>
            <w:tcW w:w="1127" w:type="dxa"/>
            <w:tcBorders>
              <w:top w:val="single" w:sz="4" w:space="0" w:color="auto"/>
              <w:bottom w:val="single" w:sz="4" w:space="0" w:color="auto"/>
            </w:tcBorders>
            <w:shd w:val="clear" w:color="auto" w:fill="auto"/>
            <w:vAlign w:val="top"/>
          </w:tcPr>
          <w:p w14:paraId="3C6A56E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6958E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2898F02"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34FE709" w14:textId="77777777" w:rsidTr="00143003">
        <w:trPr>
          <w:cantSplit/>
        </w:trPr>
        <w:tc>
          <w:tcPr>
            <w:tcW w:w="1127" w:type="dxa"/>
            <w:tcBorders>
              <w:top w:val="single" w:sz="4" w:space="0" w:color="auto"/>
              <w:bottom w:val="single" w:sz="4" w:space="0" w:color="auto"/>
            </w:tcBorders>
            <w:shd w:val="clear" w:color="auto" w:fill="auto"/>
            <w:vAlign w:val="top"/>
          </w:tcPr>
          <w:p w14:paraId="6160B2F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5BF96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200C9F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ապրանքների հետագծման մասին փոփոխությունների տեղեկությունների մշակման վերաբերյալ ծանուցում ստանալիս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մարմնում ապրանքների հետագծման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(P.CP.01.OPR.143) գործառնություն)</w:t>
            </w:r>
          </w:p>
        </w:tc>
      </w:tr>
      <w:tr w:rsidR="00AA6B19" w:rsidRPr="00424685" w14:paraId="209DD42D" w14:textId="77777777" w:rsidTr="00143003">
        <w:trPr>
          <w:cantSplit/>
        </w:trPr>
        <w:tc>
          <w:tcPr>
            <w:tcW w:w="1127" w:type="dxa"/>
            <w:tcBorders>
              <w:top w:val="single" w:sz="4" w:space="0" w:color="auto"/>
              <w:bottom w:val="single" w:sz="4" w:space="0" w:color="auto"/>
            </w:tcBorders>
            <w:shd w:val="clear" w:color="auto" w:fill="auto"/>
            <w:vAlign w:val="top"/>
          </w:tcPr>
          <w:p w14:paraId="0B5F1ED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B2FA8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E61FFC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BA50AF0" w14:textId="77777777" w:rsidTr="00143003">
        <w:trPr>
          <w:cantSplit/>
        </w:trPr>
        <w:tc>
          <w:tcPr>
            <w:tcW w:w="1127" w:type="dxa"/>
            <w:tcBorders>
              <w:top w:val="single" w:sz="4" w:space="0" w:color="auto"/>
              <w:bottom w:val="single" w:sz="4" w:space="0" w:color="auto"/>
            </w:tcBorders>
            <w:shd w:val="clear" w:color="auto" w:fill="auto"/>
            <w:vAlign w:val="top"/>
          </w:tcPr>
          <w:p w14:paraId="61E1913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58E01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3EF3A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9B42E91" w14:textId="77777777" w:rsidTr="00143003">
        <w:trPr>
          <w:cantSplit/>
        </w:trPr>
        <w:tc>
          <w:tcPr>
            <w:tcW w:w="1127" w:type="dxa"/>
            <w:tcBorders>
              <w:top w:val="single" w:sz="4" w:space="0" w:color="auto"/>
            </w:tcBorders>
            <w:shd w:val="clear" w:color="auto" w:fill="auto"/>
            <w:vAlign w:val="top"/>
          </w:tcPr>
          <w:p w14:paraId="25A14E0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83AA5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CDCB2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վերաբերյալ փոփոխված տեղեկությունների մշակման վերաբերյալ ծանուցումը մշակվել է</w:t>
            </w:r>
          </w:p>
        </w:tc>
      </w:tr>
    </w:tbl>
    <w:p w14:paraId="106B7022" w14:textId="77777777" w:rsidR="00126FE7" w:rsidRPr="00424685" w:rsidRDefault="00126FE7" w:rsidP="00AA6B19">
      <w:pPr>
        <w:widowControl w:val="0"/>
        <w:spacing w:after="160"/>
        <w:rPr>
          <w:rFonts w:ascii="Sylfaen" w:hAnsi="Sylfaen"/>
          <w:color w:val="auto"/>
          <w:sz w:val="24"/>
          <w:szCs w:val="24"/>
        </w:rPr>
      </w:pPr>
    </w:p>
    <w:p w14:paraId="04B97AC8" w14:textId="77777777" w:rsidR="00126FE7" w:rsidRPr="00424685" w:rsidRDefault="00126FE7">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5AA8077F" w14:textId="77777777" w:rsidR="00AA6B19" w:rsidRPr="00424685" w:rsidRDefault="00AA6B19" w:rsidP="00B81893">
      <w:pPr>
        <w:pStyle w:val="Heading3"/>
        <w:keepNext w:val="0"/>
        <w:keepLines w:val="0"/>
        <w:widowControl w:val="0"/>
        <w:spacing w:before="0" w:after="160" w:line="336" w:lineRule="auto"/>
        <w:rPr>
          <w:rFonts w:ascii="Sylfaen" w:hAnsi="Sylfaen"/>
          <w:color w:val="auto"/>
          <w:sz w:val="24"/>
          <w:szCs w:val="24"/>
        </w:rPr>
      </w:pPr>
      <w:r w:rsidRPr="00424685">
        <w:rPr>
          <w:rFonts w:ascii="Sylfaen" w:hAnsi="Sylfaen"/>
          <w:color w:val="auto"/>
          <w:sz w:val="24"/>
          <w:szCs w:val="24"/>
        </w:rPr>
        <w:lastRenderedPageBreak/>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տեղեկությունների չեղարկում» (P.CP.01.PRC.019) ընթացակարգը</w:t>
      </w:r>
    </w:p>
    <w:p w14:paraId="7B347FDB" w14:textId="77777777" w:rsidR="00AA6B19" w:rsidRPr="00424685" w:rsidRDefault="00AA6B19" w:rsidP="00B81893">
      <w:pPr>
        <w:pStyle w:val="af"/>
        <w:widowControl w:val="0"/>
        <w:tabs>
          <w:tab w:val="left" w:pos="1134"/>
        </w:tabs>
        <w:spacing w:after="160" w:line="336" w:lineRule="auto"/>
        <w:ind w:firstLine="567"/>
        <w:rPr>
          <w:rFonts w:ascii="Sylfaen" w:hAnsi="Sylfaen"/>
          <w:color w:val="auto"/>
          <w:sz w:val="24"/>
        </w:rPr>
      </w:pPr>
      <w:r w:rsidRPr="00424685">
        <w:rPr>
          <w:rFonts w:ascii="Sylfaen" w:hAnsi="Sylfaen"/>
          <w:noProof/>
          <w:color w:val="auto"/>
          <w:sz w:val="24"/>
        </w:rPr>
        <w:t>249.</w:t>
      </w:r>
      <w:r w:rsidRPr="00424685">
        <w:rPr>
          <w:rFonts w:ascii="Sylfaen" w:hAnsi="Sylfaen"/>
          <w:noProof/>
          <w:color w:val="auto"/>
          <w:sz w:val="24"/>
        </w:rPr>
        <w:tab/>
        <w:t xml:space="preserve">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չեղարկում» (P.CP.01.PRC.019) ընթացակարգի կատարման սխեման ներկայացված է 25-րդ նկարում:</w:t>
      </w:r>
    </w:p>
    <w:p w14:paraId="2819E3E7" w14:textId="77777777" w:rsidR="00AA6B19" w:rsidRPr="00424685" w:rsidRDefault="00000000" w:rsidP="00B81893">
      <w:pPr>
        <w:pStyle w:val="a7"/>
        <w:ind w:left="0" w:right="-2"/>
      </w:pPr>
      <w:r>
        <w:rPr>
          <w:noProof/>
          <w:lang w:val="ru-RU" w:eastAsia="ru-RU" w:bidi="ar-SA"/>
        </w:rPr>
        <w:pict w14:anchorId="1A8119E7">
          <v:group id="_x0000_s2968" style="position:absolute;left:0;text-align:left;margin-left:9.85pt;margin-top:2.8pt;width:436.35pt;height:476.9pt;z-index:252512256" coordorigin="510,405" coordsize="11040,12120">
            <v:rect id="_x0000_s2969" style="position:absolute;left:600;top:405;width:2250;height:435" stroked="f">
              <v:textbox style="mso-next-textbox:#_x0000_s2969" inset="0,0,0,0">
                <w:txbxContent>
                  <w:p w14:paraId="211B7813" w14:textId="77777777" w:rsidR="005B42C5" w:rsidRPr="00A369BF" w:rsidRDefault="005B42C5" w:rsidP="00435ED8">
                    <w:pPr>
                      <w:spacing w:after="0"/>
                      <w:jc w:val="center"/>
                      <w:rPr>
                        <w:rFonts w:ascii="Sylfaen" w:hAnsi="Sylfaen"/>
                        <w:sz w:val="8"/>
                        <w:szCs w:val="8"/>
                      </w:rPr>
                    </w:pPr>
                    <w:r w:rsidRPr="00A369BF">
                      <w:rPr>
                        <w:rFonts w:ascii="Sylfaen" w:hAnsi="Sylfaen"/>
                        <w:color w:val="251117"/>
                        <w:sz w:val="8"/>
                        <w:szCs w:val="8"/>
                      </w:rPr>
                      <w:t>: Միջանկյալ կենտրոնական մաքսային մարմին</w:t>
                    </w:r>
                  </w:p>
                </w:txbxContent>
              </v:textbox>
            </v:rect>
            <v:rect id="_x0000_s2970" style="position:absolute;left:3855;top:405;width:1920;height:435" stroked="f">
              <v:textbox style="mso-next-textbox:#_x0000_s2970" inset="0,0,0,0">
                <w:txbxContent>
                  <w:p w14:paraId="0F13D37F"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 Ուղարկող կենտրոնական մաքսային մարմին</w:t>
                    </w:r>
                  </w:p>
                </w:txbxContent>
              </v:textbox>
            </v:rect>
            <v:rect id="_x0000_s2971" style="position:absolute;left:6420;top:405;width:1920;height:435" stroked="f">
              <v:textbox style="mso-next-textbox:#_x0000_s2971" inset="0,0,0,0">
                <w:txbxContent>
                  <w:p w14:paraId="1301247C" w14:textId="77777777" w:rsidR="005B42C5" w:rsidRPr="00A369BF" w:rsidRDefault="005B42C5" w:rsidP="00435ED8">
                    <w:pPr>
                      <w:spacing w:after="0"/>
                      <w:jc w:val="center"/>
                      <w:rPr>
                        <w:rFonts w:ascii="Sylfaen" w:hAnsi="Sylfaen"/>
                        <w:sz w:val="8"/>
                        <w:szCs w:val="8"/>
                      </w:rPr>
                    </w:pPr>
                    <w:r w:rsidRPr="00A369BF">
                      <w:rPr>
                        <w:rFonts w:ascii="Sylfaen" w:hAnsi="Sylfaen"/>
                        <w:color w:val="220F15"/>
                        <w:sz w:val="8"/>
                        <w:szCs w:val="8"/>
                      </w:rPr>
                      <w:t>: Նշանակման կենտրոնական մաքսային մարմին</w:t>
                    </w:r>
                  </w:p>
                </w:txbxContent>
              </v:textbox>
            </v:rect>
            <v:rect id="_x0000_s2972" style="position:absolute;left:8790;top:405;width:2670;height:435" stroked="f">
              <v:textbox style="mso-next-textbox:#_x0000_s2972" inset="0,0,0,0">
                <w:txbxContent>
                  <w:p w14:paraId="3AA446F9" w14:textId="77777777" w:rsidR="005B42C5" w:rsidRPr="00A369BF" w:rsidRDefault="005B42C5" w:rsidP="00435ED8">
                    <w:pPr>
                      <w:spacing w:after="0"/>
                      <w:jc w:val="center"/>
                      <w:rPr>
                        <w:rFonts w:ascii="Sylfaen" w:hAnsi="Sylfaen"/>
                        <w:sz w:val="8"/>
                        <w:szCs w:val="8"/>
                      </w:rPr>
                    </w:pPr>
                    <w:r w:rsidRPr="00A369BF">
                      <w:rPr>
                        <w:rFonts w:ascii="Sylfaen" w:hAnsi="Sylfaen"/>
                        <w:color w:val="24131B"/>
                        <w:sz w:val="8"/>
                        <w:szCs w:val="8"/>
                      </w:rPr>
                      <w:t xml:space="preserve">: </w:t>
                    </w:r>
                    <w:r w:rsidRPr="00A369BF">
                      <w:rPr>
                        <w:rFonts w:ascii="Sylfaen" w:hAnsi="Sylfaen"/>
                        <w:sz w:val="8"/>
                        <w:szCs w:val="8"/>
                      </w:rPr>
                      <w:t>Այլ անդամ պետության միջանկյալ կենտրոնական մաքսային մարմին</w:t>
                    </w:r>
                  </w:p>
                </w:txbxContent>
              </v:textbox>
            </v:rect>
            <v:rect id="_x0000_s2973" style="position:absolute;left:510;top:1110;width:2340;height:480" stroked="f">
              <v:textbox style="mso-next-textbox:#_x0000_s2973" inset="0,0,0,0">
                <w:txbxContent>
                  <w:p w14:paraId="788A4C0F"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Ապրանքների հետագծման մասին տեղեկությունների չեղարկման վերաբերյալ տեղեկատվությունը ստացվել է</w:t>
                    </w:r>
                  </w:p>
                </w:txbxContent>
              </v:textbox>
            </v:rect>
            <v:rect id="_x0000_s2974" style="position:absolute;left:1125;top:1965;width:2205;height:780" stroked="f">
              <v:textbox style="mso-next-textbox:#_x0000_s2974" inset="0,0,0,0">
                <w:txbxContent>
                  <w:p w14:paraId="232C04E7"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Ուղարկող կենտրոնական մաքսային մարմին ապրանքների հետագծման մասին տեղեկությունների չեղարկման վերաբերյալ տեղեկատվության ներկայացում (P.CP.01.OPR.145)</w:t>
                    </w:r>
                  </w:p>
                </w:txbxContent>
              </v:textbox>
            </v:rect>
            <v:rect id="_x0000_s2975" style="position:absolute;left:1125;top:2985;width:2055;height:645" stroked="f">
              <v:textbox style="mso-next-textbox:#_x0000_s2975" inset="0,0,0,0">
                <w:txbxContent>
                  <w:p w14:paraId="1DA6D965" w14:textId="77777777" w:rsidR="005B42C5" w:rsidRPr="00A369BF" w:rsidRDefault="005B42C5" w:rsidP="00435ED8">
                    <w:pPr>
                      <w:spacing w:after="0"/>
                      <w:jc w:val="center"/>
                      <w:rPr>
                        <w:rFonts w:ascii="Sylfaen" w:hAnsi="Sylfaen"/>
                        <w:sz w:val="8"/>
                        <w:szCs w:val="8"/>
                      </w:rPr>
                    </w:pPr>
                    <w:r w:rsidRPr="00A369BF">
                      <w:rPr>
                        <w:rFonts w:ascii="Sylfaen" w:hAnsi="Sylfaen"/>
                        <w:color w:val="251421"/>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76" style="position:absolute;left:1035;top:3825;width:2295;height:990" stroked="f">
              <v:textbox style="mso-next-textbox:#_x0000_s2976" inset="0,0,0,0">
                <w:txbxContent>
                  <w:p w14:paraId="75DB4340"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Ուղարկող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(P.CP.01.OPR.147)</w:t>
                    </w:r>
                  </w:p>
                </w:txbxContent>
              </v:textbox>
            </v:rect>
            <v:rect id="_x0000_s2977" style="position:absolute;left:930;top:5265;width:2250;height:555" stroked="f">
              <v:textbox style="mso-next-textbox:#_x0000_s2977" inset="0,0,0,0">
                <w:txbxContent>
                  <w:p w14:paraId="348C5C2E" w14:textId="77777777" w:rsidR="005B42C5" w:rsidRPr="00A369BF" w:rsidRDefault="005B42C5" w:rsidP="00764320">
                    <w:pPr>
                      <w:spacing w:after="0"/>
                      <w:jc w:val="left"/>
                      <w:rPr>
                        <w:rFonts w:ascii="Sylfaen" w:hAnsi="Sylfaen"/>
                        <w:sz w:val="8"/>
                        <w:szCs w:val="8"/>
                      </w:rPr>
                    </w:pPr>
                    <w:r w:rsidRPr="00A369BF">
                      <w:rPr>
                        <w:rFonts w:ascii="Sylfaen" w:hAnsi="Sylfaen"/>
                        <w:sz w:val="8"/>
                        <w:szCs w:val="8"/>
                      </w:rPr>
                      <w:t>[պահանջվում է տեղեկությունների ներկայացում նշանակման կենտրոնական մաքսային մարմին]</w:t>
                    </w:r>
                  </w:p>
                </w:txbxContent>
              </v:textbox>
            </v:rect>
            <v:rect id="_x0000_s2978" style="position:absolute;left:795;top:5895;width:2535;height:645" stroked="f">
              <v:textbox style="mso-next-textbox:#_x0000_s2978" inset="0,0,0,0">
                <w:txbxContent>
                  <w:p w14:paraId="6466031E"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Նշանակման կենտրոնական մաքսային մարմին ապրանքների հետագծման մասին տեղեկությունների չեղարկման մասին տեղեկատվության ներկայացում (P.CP.01.OPR.148)</w:t>
                    </w:r>
                  </w:p>
                </w:txbxContent>
              </v:textbox>
            </v:rect>
            <v:rect id="_x0000_s2979" style="position:absolute;left:3645;top:1965;width:2130;height:690" stroked="f">
              <v:textbox style="mso-next-textbox:#_x0000_s2979" inset="0,0,0,0">
                <w:txbxContent>
                  <w:p w14:paraId="6975C20C" w14:textId="77777777" w:rsidR="005B42C5" w:rsidRPr="00A369BF" w:rsidRDefault="005B42C5" w:rsidP="00435ED8">
                    <w:pPr>
                      <w:spacing w:after="0"/>
                      <w:jc w:val="center"/>
                      <w:rPr>
                        <w:rFonts w:ascii="Sylfaen" w:hAnsi="Sylfaen"/>
                        <w:sz w:val="8"/>
                        <w:szCs w:val="8"/>
                      </w:rPr>
                    </w:pPr>
                    <w:r w:rsidRPr="00A369BF">
                      <w:rPr>
                        <w:rFonts w:ascii="Sylfaen" w:hAnsi="Sylfaen"/>
                        <w:color w:val="2E2740"/>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80" style="position:absolute;left:3540;top:2910;width:2340;height:720" stroked="f">
              <v:textbox style="mso-next-textbox:#_x0000_s2980" inset="0,0,0,0">
                <w:txbxContent>
                  <w:p w14:paraId="1BED25D5"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Ուղարկող կենտրոնական մաքսային մարմնում ապրանքների հետագծման մասին տեղեկությունների չեղարկման վերաբերյալ տեղեկատվության ընդունում եւ մշակում (P.CP.01.OPR.146)</w:t>
                    </w:r>
                  </w:p>
                </w:txbxContent>
              </v:textbox>
            </v:rect>
            <v:rect id="_x0000_s2981" style="position:absolute;left:6180;top:5820;width:2415;height:840" stroked="f">
              <v:textbox style="mso-next-textbox:#_x0000_s2981" inset="0,0,0,0">
                <w:txbxContent>
                  <w:p w14:paraId="3B05E06E" w14:textId="77777777" w:rsidR="005B42C5" w:rsidRPr="00A369BF" w:rsidRDefault="005B42C5" w:rsidP="00435ED8">
                    <w:pPr>
                      <w:spacing w:after="0"/>
                      <w:jc w:val="center"/>
                      <w:rPr>
                        <w:rFonts w:ascii="Sylfaen" w:hAnsi="Sylfaen"/>
                        <w:sz w:val="8"/>
                        <w:szCs w:val="8"/>
                      </w:rPr>
                    </w:pPr>
                    <w:r w:rsidRPr="00A369BF">
                      <w:rPr>
                        <w:rFonts w:ascii="Sylfaen" w:hAnsi="Sylfaen"/>
                        <w:color w:val="28131E"/>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82" style="position:absolute;left:6180;top:6660;width:2415;height:870" stroked="f">
              <v:textbox style="mso-next-textbox:#_x0000_s2982" inset="0,0,0,0">
                <w:txbxContent>
                  <w:p w14:paraId="1F2EB6F9"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Նշանակման կենտրոնական մաքսային մարմնում ապրանքների հետագծման մասին տեղեկությունների չեղարկման վերաբերյալ տեղեկատվության ընդունում եւ մշակում (P.CP.01.OPR.149)</w:t>
                    </w:r>
                  </w:p>
                </w:txbxContent>
              </v:textbox>
            </v:rect>
            <v:rect id="_x0000_s2983" style="position:absolute;left:930;top:6765;width:2175;height:660" stroked="f">
              <v:textbox style="mso-next-textbox:#_x0000_s2983" inset="0,0,0,0">
                <w:txbxContent>
                  <w:p w14:paraId="2C318FFA" w14:textId="77777777" w:rsidR="005B42C5" w:rsidRPr="00A369BF" w:rsidRDefault="005B42C5" w:rsidP="00435ED8">
                    <w:pPr>
                      <w:spacing w:after="0"/>
                      <w:jc w:val="center"/>
                      <w:rPr>
                        <w:rFonts w:ascii="Sylfaen" w:hAnsi="Sylfaen"/>
                        <w:sz w:val="8"/>
                        <w:szCs w:val="8"/>
                      </w:rPr>
                    </w:pPr>
                    <w:r w:rsidRPr="00A369BF">
                      <w:rPr>
                        <w:rFonts w:ascii="Sylfaen" w:hAnsi="Sylfaen"/>
                        <w:color w:val="493649"/>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84" style="position:absolute;left:795;top:7635;width:2385;height:750" stroked="f">
              <v:textbox style="mso-next-textbox:#_x0000_s2984" inset="0,0,0,0">
                <w:txbxContent>
                  <w:p w14:paraId="6F593599"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w:t>
                    </w:r>
                  </w:p>
                </w:txbxContent>
              </v:textbox>
            </v:rect>
            <v:rect id="_x0000_s2985" style="position:absolute;left:795;top:8790;width:2385;height:795" stroked="f">
              <v:textbox style="mso-next-textbox:#_x0000_s2985" inset="0,0,0,0">
                <w:txbxContent>
                  <w:p w14:paraId="1E5E401E" w14:textId="77777777" w:rsidR="005B42C5" w:rsidRPr="00A369BF" w:rsidRDefault="005B42C5" w:rsidP="00764320">
                    <w:pPr>
                      <w:spacing w:after="0"/>
                      <w:jc w:val="left"/>
                      <w:rPr>
                        <w:rFonts w:ascii="Sylfaen" w:hAnsi="Sylfaen"/>
                        <w:sz w:val="8"/>
                        <w:szCs w:val="8"/>
                      </w:rPr>
                    </w:pPr>
                    <w:r w:rsidRPr="00A369BF">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2986" style="position:absolute;left:600;top:9585;width:2655;height:870" stroked="f">
              <v:textbox style="mso-next-textbox:#_x0000_s2986" inset="0,0,0,0">
                <w:txbxContent>
                  <w:p w14:paraId="2C512FAD"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Այլ անդամ պետության միջանկյալ կենտրոնական մաքսային մարմին ապրանքների հետագծման մասին տեղեկությունների չեղարկման վերաբերյալ տեղեկատվության ներկայացում (P.CP.01.OPR.151)</w:t>
                    </w:r>
                  </w:p>
                </w:txbxContent>
              </v:textbox>
            </v:rect>
            <v:rect id="_x0000_s2987" style="position:absolute;left:795;top:10725;width:2220;height:690" stroked="f">
              <v:textbox style="mso-next-textbox:#_x0000_s2987" inset="0,0,0,0">
                <w:txbxContent>
                  <w:p w14:paraId="03F87ECC" w14:textId="77777777" w:rsidR="005B42C5" w:rsidRPr="00A369BF" w:rsidRDefault="005B42C5" w:rsidP="00435ED8">
                    <w:pPr>
                      <w:spacing w:after="0"/>
                      <w:jc w:val="center"/>
                      <w:rPr>
                        <w:rFonts w:ascii="Sylfaen" w:hAnsi="Sylfaen"/>
                        <w:sz w:val="8"/>
                        <w:szCs w:val="8"/>
                      </w:rPr>
                    </w:pPr>
                    <w:r w:rsidRPr="00A369BF">
                      <w:rPr>
                        <w:rFonts w:ascii="Sylfaen" w:hAnsi="Sylfaen"/>
                        <w:color w:val="28131F"/>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88" style="position:absolute;left:510;top:11580;width:2745;height:945" stroked="f">
              <v:textbox style="mso-next-textbox:#_x0000_s2988" inset="0,0,0,0">
                <w:txbxContent>
                  <w:p w14:paraId="7BAA661E"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Միջանկյալ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(P.CP.01.OPR.153)</w:t>
                    </w:r>
                  </w:p>
                </w:txbxContent>
              </v:textbox>
            </v:rect>
            <v:rect id="_x0000_s2989" style="position:absolute;left:9090;top:9585;width:2085;height:795" stroked="f">
              <v:textbox style="mso-next-textbox:#_x0000_s2989" inset="0,0,0,0">
                <w:txbxContent>
                  <w:p w14:paraId="0838BD63" w14:textId="77777777" w:rsidR="005B42C5" w:rsidRPr="00A369BF" w:rsidRDefault="005B42C5" w:rsidP="00435ED8">
                    <w:pPr>
                      <w:spacing w:after="0"/>
                      <w:jc w:val="center"/>
                      <w:rPr>
                        <w:rFonts w:ascii="Sylfaen" w:hAnsi="Sylfaen"/>
                        <w:sz w:val="8"/>
                        <w:szCs w:val="8"/>
                      </w:rPr>
                    </w:pPr>
                    <w:r w:rsidRPr="00A369BF">
                      <w:rPr>
                        <w:rFonts w:ascii="Sylfaen" w:hAnsi="Sylfaen"/>
                        <w:color w:val="312E48"/>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90" style="position:absolute;left:8970;top:10590;width:2580;height:900" stroked="f">
              <v:textbox style="mso-next-textbox:#_x0000_s2990" inset="0,0,0,0">
                <w:txbxContent>
                  <w:p w14:paraId="6644C250" w14:textId="77777777" w:rsidR="005B42C5" w:rsidRPr="00A369BF" w:rsidRDefault="005B42C5" w:rsidP="00435ED8">
                    <w:pPr>
                      <w:spacing w:after="0"/>
                      <w:jc w:val="center"/>
                      <w:rPr>
                        <w:rFonts w:ascii="Sylfaen" w:hAnsi="Sylfaen"/>
                        <w:sz w:val="8"/>
                        <w:szCs w:val="8"/>
                      </w:rPr>
                    </w:pPr>
                    <w:r w:rsidRPr="00A369BF">
                      <w:rPr>
                        <w:rFonts w:ascii="Sylfaen" w:hAnsi="Sylfaen"/>
                        <w:sz w:val="8"/>
                        <w:szCs w:val="8"/>
                      </w:rPr>
                      <w:t>Այլ անդամ պետության միջանկյալ կենտրոնական մաքսային մարմնում ապրանքների հետագծման մասին տեղեկությունների չեղարկման մասին տեղեկատվության ընդունում եւ մշակում (P.CP.01.OPR.152)</w:t>
                    </w:r>
                  </w:p>
                </w:txbxContent>
              </v:textbox>
            </v:rect>
          </v:group>
        </w:pict>
      </w:r>
      <w:r w:rsidR="00AA6B19" w:rsidRPr="00424685">
        <w:rPr>
          <w:noProof/>
          <w:lang w:val="ru-RU" w:eastAsia="ru-RU" w:bidi="ar-SA"/>
        </w:rPr>
        <w:drawing>
          <wp:inline distT="0" distB="0" distL="0" distR="0" wp14:anchorId="65CB771A" wp14:editId="49A50586">
            <wp:extent cx="5645889" cy="63852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649988" cy="6389910"/>
                    </a:xfrm>
                    <a:prstGeom prst="rect">
                      <a:avLst/>
                    </a:prstGeom>
                  </pic:spPr>
                </pic:pic>
              </a:graphicData>
            </a:graphic>
          </wp:inline>
        </w:drawing>
      </w:r>
    </w:p>
    <w:p w14:paraId="0448EBC4" w14:textId="77777777" w:rsidR="00AA6B19" w:rsidRPr="00424685" w:rsidRDefault="00AA6B19" w:rsidP="00C12A21">
      <w:pPr>
        <w:pStyle w:val="a7"/>
        <w:rPr>
          <w:rStyle w:val="ab"/>
          <w:color w:val="auto"/>
          <w:sz w:val="24"/>
        </w:rPr>
      </w:pPr>
      <w:r w:rsidRPr="00424685">
        <w:t xml:space="preserve">Նկար 25. «Ապրանքների փոխադրման </w:t>
      </w:r>
      <w:r w:rsidR="006021FD" w:rsidRPr="00424685">
        <w:t xml:space="preserve">(տրանսպորտային փոխադրման) </w:t>
      </w:r>
      <w:r w:rsidRPr="00424685">
        <w:t>երթուղու պահպանման մասին տեղեկությունների չեղարկում» (P.CP.01.PRC.019) ընթացակարգի կատարման սխեմա</w:t>
      </w:r>
    </w:p>
    <w:p w14:paraId="7C895F51" w14:textId="77777777" w:rsidR="00AA6B19" w:rsidRPr="00424685" w:rsidRDefault="00AA6B19" w:rsidP="007E5BD1">
      <w:pPr>
        <w:pStyle w:val="af"/>
        <w:widowControl w:val="0"/>
        <w:tabs>
          <w:tab w:val="left" w:pos="1134"/>
        </w:tabs>
        <w:spacing w:after="160" w:line="346" w:lineRule="auto"/>
        <w:ind w:firstLine="567"/>
        <w:rPr>
          <w:rFonts w:ascii="Sylfaen" w:hAnsi="Sylfaen"/>
          <w:noProof/>
          <w:color w:val="auto"/>
          <w:sz w:val="24"/>
        </w:rPr>
      </w:pPr>
      <w:r w:rsidRPr="00424685">
        <w:rPr>
          <w:rFonts w:ascii="Sylfaen" w:hAnsi="Sylfaen"/>
          <w:noProof/>
          <w:color w:val="auto"/>
          <w:sz w:val="24"/>
        </w:rPr>
        <w:lastRenderedPageBreak/>
        <w:t>250.</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տեղեկությունների չեղարկում» (P.CP.01.PRC.019) ընթացակարգն իրականացվում է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հաստատման մասին ավելի վաղ ուղարկված տեղեկությունների չեղարկման անհրաժեշտության դեպքում՝  պայմանով, որ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 պահպանման մասին տեղեկացում» (P.CP.01.PRC.017) ընթացակարգը բարեհաջող կատարվել է: Ընթացակարգը կատարելիս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կենտրոնական մաքսային մարմիններ է ներկայացնում ապրանքների հետագծման մասին տեղեկությունների չեղարկման մասին տեղեկատվություն, որտեղ ներկայացված են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տեղեկացում» (P.CP.01.PRC.017) ընթացակարգը կատարելիս ապրանքների հետագծման մասին տեղեկությունները:</w:t>
      </w:r>
      <w:r w:rsidRPr="00424685">
        <w:rPr>
          <w:rStyle w:val="ab"/>
          <w:rFonts w:ascii="Sylfaen" w:hAnsi="Sylfaen"/>
          <w:color w:val="auto"/>
          <w:sz w:val="24"/>
        </w:rPr>
        <w:t xml:space="preserve"> </w:t>
      </w:r>
    </w:p>
    <w:p w14:paraId="3D1AB191" w14:textId="77777777" w:rsidR="00AA6B19" w:rsidRPr="00424685" w:rsidRDefault="00AA6B19" w:rsidP="007E5BD1">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251.</w:t>
      </w:r>
      <w:r w:rsidRPr="00424685">
        <w:rPr>
          <w:rFonts w:ascii="Sylfaen" w:hAnsi="Sylfaen"/>
          <w:noProof/>
          <w:color w:val="auto"/>
          <w:sz w:val="24"/>
        </w:rPr>
        <w:tab/>
        <w:t xml:space="preserve">«Ուղարկող կենտրոնական մաքսային մարմին ապրանքների հետագծման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P.CP.01.OPR.145) գործառնությունը կատարվում է պայմանով, որ ապրանքների հետագծման մասին տեղեկությունները ներկայացվեն ուղարկող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ապրանքների հետագծման մասին տեղեկությունների չեղարկման մասին տեղեկատվություն:</w:t>
      </w:r>
    </w:p>
    <w:p w14:paraId="441AED5B" w14:textId="77777777" w:rsidR="00AA6B19" w:rsidRPr="00424685" w:rsidRDefault="00AA6B19" w:rsidP="007E5BD1">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252.</w:t>
      </w:r>
      <w:r w:rsidRPr="00424685">
        <w:rPr>
          <w:rFonts w:ascii="Sylfaen" w:hAnsi="Sylfaen"/>
          <w:noProof/>
          <w:color w:val="auto"/>
          <w:sz w:val="24"/>
        </w:rPr>
        <w:tab/>
        <w:t xml:space="preserve">Ուղարկող կենտրոնական մաքսային մարմնի կողմից ապրանքների հետագծման մասին տեղեկությունների չեղարկման մասին տեղեկատվությունը ստանալիս կատարվում է «Ուղարկող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(P.CP.01.OPR.146)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w:t>
      </w:r>
      <w:r w:rsidRPr="00424685">
        <w:rPr>
          <w:rFonts w:ascii="Sylfaen" w:hAnsi="Sylfaen"/>
          <w:noProof/>
          <w:color w:val="auto"/>
          <w:sz w:val="24"/>
        </w:rPr>
        <w:lastRenderedPageBreak/>
        <w:t>ապրանքների հետագծման մասին տեղեկությունների չեղարկման մասին տեղեկատվության մշակման  վերաբերյալ ծանուցում:</w:t>
      </w:r>
    </w:p>
    <w:p w14:paraId="58108231"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253.</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չեղարկման մասին տեղեկատվության մշակման վերաբերյալ ծանուցում ստանալիս կատարվում է «Ուղարկող կենտրոնական մաքսային մարմնում ապրանքների հետագծման մասին տեղեկությունների չեղարկման մասին տեղեկատվության </w:t>
      </w:r>
      <w:r w:rsidR="000702F7" w:rsidRPr="00424685">
        <w:rPr>
          <w:rFonts w:ascii="Sylfaen" w:hAnsi="Sylfaen"/>
          <w:noProof/>
          <w:color w:val="auto"/>
          <w:sz w:val="24"/>
        </w:rPr>
        <w:t xml:space="preserve">մշակման վերաբերյալ </w:t>
      </w:r>
      <w:r w:rsidRPr="00424685">
        <w:rPr>
          <w:rFonts w:ascii="Sylfaen" w:hAnsi="Sylfaen"/>
          <w:noProof/>
          <w:color w:val="auto"/>
          <w:sz w:val="24"/>
        </w:rPr>
        <w:t xml:space="preserve">ծանուցման ստացում» (P.CP.01.OPR.147)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C5F6C3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254.</w:t>
      </w:r>
      <w:r w:rsidRPr="00424685">
        <w:rPr>
          <w:rFonts w:ascii="Sylfaen" w:hAnsi="Sylfaen"/>
          <w:noProof/>
          <w:color w:val="auto"/>
          <w:sz w:val="24"/>
        </w:rPr>
        <w:tab/>
        <w:t xml:space="preserve">«Նշանակման կենտրոնական մաքսային մարմին ապրանքների հետագծման մասին տեղեկությունների չեղարկման մասին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P.CP.01.OPR.148) գործառնությունը կատարվում է պայմանով, որ ապրանքների հետագծման մասին տեղեկությունները ներկայացվեն նշանակման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ապրանքների հետագծման մասին տեղեկությունների չեղարկման մասին տեղեկատվություն:</w:t>
      </w:r>
    </w:p>
    <w:p w14:paraId="43C8433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255.</w:t>
      </w:r>
      <w:r w:rsidRPr="00424685">
        <w:rPr>
          <w:rFonts w:ascii="Sylfaen" w:hAnsi="Sylfaen"/>
          <w:noProof/>
          <w:color w:val="auto"/>
          <w:sz w:val="24"/>
        </w:rPr>
        <w:tab/>
        <w:t xml:space="preserve"> Նշանակման կենտրոնական մաքսային մարմնի կողմից մաքսային հետագծման մասին տեղեկությունների չեղարկման մասին տեղեկատվություն ստանալիս կատարվում է «Նշանակման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(P.CP.01.OPR.149)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 է ապրանքների հետագծման մասին տեղեկությունների չեղարկման մասին տեղեկատվության մշակման վերաբերյալ ծանուցում:</w:t>
      </w:r>
    </w:p>
    <w:p w14:paraId="74C773C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256.</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չեղարկման մասին տեղեկատվության </w:t>
      </w:r>
      <w:r w:rsidRPr="00424685">
        <w:rPr>
          <w:rFonts w:ascii="Sylfaen" w:hAnsi="Sylfaen"/>
          <w:noProof/>
          <w:color w:val="auto"/>
          <w:sz w:val="24"/>
        </w:rPr>
        <w:lastRenderedPageBreak/>
        <w:t xml:space="preserve">մշակման վերաբերյալ ծանուցում ստանալիս կատարվում է «Նշանակման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22B0F76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257.</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ապրանքների հետագծման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P.CP.01.OPR.151) գործառնությունը կատարվում</w:t>
      </w:r>
      <w:r w:rsidR="000702F7" w:rsidRPr="00424685">
        <w:rPr>
          <w:rFonts w:ascii="Sylfaen" w:hAnsi="Sylfaen"/>
          <w:noProof/>
          <w:color w:val="auto"/>
          <w:sz w:val="24"/>
        </w:rPr>
        <w:t> </w:t>
      </w:r>
      <w:r w:rsidRPr="00424685">
        <w:rPr>
          <w:rFonts w:ascii="Sylfaen" w:hAnsi="Sylfaen"/>
          <w:noProof/>
          <w:color w:val="auto"/>
          <w:sz w:val="24"/>
        </w:rPr>
        <w:t xml:space="preserve">է պայմանով, որ ապրանքների հետագծման մասին տեղեկությունները ներկայացվեն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ապրանքների հետագծման մասին տեղեկությունների չեղարկման վերաբերյալ տեղեկատվությունը: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ապրանքների հետագծման մասին տեղեկությունների չեղարկման մասին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P.CP.01.OPR.151) գործառնությունը կատարվում է գործառնության կատարման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7A10E68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258.</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ապրանքների հետագծման մասին տեղեկությունների չեղարկման մասին տեղեկատվություն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ապրանքների հետագծման մասին տեղեկությունների չեղարկման մասին </w:t>
      </w:r>
      <w:r w:rsidR="000702F7" w:rsidRPr="00424685">
        <w:rPr>
          <w:rFonts w:ascii="Sylfaen" w:hAnsi="Sylfaen"/>
          <w:noProof/>
          <w:color w:val="auto"/>
          <w:sz w:val="24"/>
        </w:rPr>
        <w:t xml:space="preserve">տեղեկատվության </w:t>
      </w:r>
      <w:r w:rsidRPr="00424685">
        <w:rPr>
          <w:rFonts w:ascii="Sylfaen" w:hAnsi="Sylfaen"/>
          <w:noProof/>
          <w:color w:val="auto"/>
          <w:sz w:val="24"/>
        </w:rPr>
        <w:t xml:space="preserve">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(P.CP.01.OPR.152)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ուղարկվում է ապրանքների հետագծման մասին տեղեկությունների չեղարկման մասին տեղեկատվության մշակման վերաբերյալ ծանուցում:</w:t>
      </w:r>
    </w:p>
    <w:p w14:paraId="7569231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259.</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հետագծման մասին տեղեկությունների չեղարկման մասին տեղեկատվության մշակման վերաբերյալ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հետագծման մասին տեղեկությունների չեղարկման մասին տեղեկատվության մշակման վերաբերյալ ծանուցման ստացում» (P.CP.01.OPR.153)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5D73CCA5"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260.</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չեղարկում» (P.CP.01.PRC.019) ընթացակարգի կատարման արդյունքը բոլոր կենտրոնական մաքսային մարմինների կողմից ապրանքների հետագծման մասին տեղեկությունների չեղարկման մասին տեղեկատվության մշակումն է, որտեղ ներկայացվել է նշված տեղեկատվությունը:</w:t>
      </w:r>
    </w:p>
    <w:p w14:paraId="3E7EC50F"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261.</w:t>
      </w:r>
      <w:r w:rsidRPr="00424685">
        <w:rPr>
          <w:rFonts w:ascii="Sylfaen" w:hAnsi="Sylfaen"/>
          <w:noProof/>
          <w:color w:val="auto"/>
          <w:sz w:val="24"/>
        </w:rPr>
        <w:tab/>
        <w:t xml:space="preserve">«Ապրանքների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երթուղու պահպանման մասին տեղեկությունների չեղարկում» (P.CP.01.PRC.019) ընթացակարգի շրջանակներում կատարվող՝ ընդհանուր գործընթացի գործառնությունների ցանկը բերված է 171-րդ աղյուսակում</w:t>
      </w:r>
      <w:r w:rsidR="00CC50CF" w:rsidRPr="00424685">
        <w:rPr>
          <w:rFonts w:ascii="Sylfaen" w:hAnsi="Sylfaen"/>
          <w:noProof/>
          <w:color w:val="auto"/>
          <w:sz w:val="24"/>
        </w:rPr>
        <w:t>:</w:t>
      </w:r>
    </w:p>
    <w:p w14:paraId="205AB89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p>
    <w:p w14:paraId="5368B1D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171</w:t>
      </w:r>
    </w:p>
    <w:p w14:paraId="727BE41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w:t>
      </w:r>
      <w:r w:rsidR="006021FD" w:rsidRPr="00424685">
        <w:rPr>
          <w:rFonts w:ascii="Sylfaen" w:hAnsi="Sylfaen"/>
          <w:color w:val="auto"/>
          <w:sz w:val="24"/>
          <w:szCs w:val="24"/>
        </w:rPr>
        <w:t xml:space="preserve">(տրանսպորտային փոխադրման) </w:t>
      </w:r>
      <w:r w:rsidRPr="00424685">
        <w:rPr>
          <w:rFonts w:ascii="Sylfaen" w:hAnsi="Sylfaen"/>
          <w:color w:val="auto"/>
          <w:sz w:val="24"/>
          <w:szCs w:val="24"/>
        </w:rPr>
        <w:t>երթուղու պահպանման մասին տեղեկությունների չեղարկում» (P.CP.01.PRC.019)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323D90DE" w14:textId="77777777" w:rsidTr="00126FE7">
        <w:trPr>
          <w:tblHeader/>
        </w:trPr>
        <w:tc>
          <w:tcPr>
            <w:tcW w:w="2404" w:type="dxa"/>
            <w:vAlign w:val="top"/>
          </w:tcPr>
          <w:p w14:paraId="15EA35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551DCAA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72F4BE8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117D9B7" w14:textId="77777777" w:rsidTr="00126FE7">
        <w:trPr>
          <w:tblHeader/>
        </w:trPr>
        <w:tc>
          <w:tcPr>
            <w:tcW w:w="2404" w:type="dxa"/>
          </w:tcPr>
          <w:p w14:paraId="7EEB501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246B779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49D7A6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142FBC6" w14:textId="77777777" w:rsidTr="00126FE7">
        <w:tc>
          <w:tcPr>
            <w:tcW w:w="2404" w:type="dxa"/>
            <w:tcBorders>
              <w:top w:val="single" w:sz="4" w:space="0" w:color="auto"/>
              <w:bottom w:val="single" w:sz="4" w:space="0" w:color="auto"/>
            </w:tcBorders>
            <w:vAlign w:val="top"/>
          </w:tcPr>
          <w:p w14:paraId="3B083DF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P.CP.01.OPR.145</w:t>
            </w:r>
          </w:p>
        </w:tc>
        <w:tc>
          <w:tcPr>
            <w:tcW w:w="4014" w:type="dxa"/>
            <w:tcBorders>
              <w:top w:val="single" w:sz="4" w:space="0" w:color="auto"/>
              <w:bottom w:val="single" w:sz="4" w:space="0" w:color="auto"/>
            </w:tcBorders>
            <w:vAlign w:val="top"/>
          </w:tcPr>
          <w:p w14:paraId="463CEEC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մարմին ապրանքների հետագծման </w:t>
            </w:r>
            <w:r w:rsidRPr="00424685">
              <w:rPr>
                <w:rFonts w:ascii="Sylfaen" w:eastAsiaTheme="minorEastAsia" w:hAnsi="Sylfaen"/>
                <w:noProof/>
                <w:color w:val="auto"/>
                <w:sz w:val="20"/>
              </w:rPr>
              <w:lastRenderedPageBreak/>
              <w:t>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2AA1839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 xml:space="preserve">բերված է սույն կանոնների </w:t>
            </w:r>
            <w:r w:rsidRPr="00424685">
              <w:rPr>
                <w:rFonts w:ascii="Sylfaen" w:eastAsiaTheme="minorEastAsia" w:hAnsi="Sylfaen"/>
                <w:noProof/>
                <w:color w:val="auto"/>
                <w:sz w:val="20"/>
              </w:rPr>
              <w:lastRenderedPageBreak/>
              <w:t>172-րդ աղյուսակում</w:t>
            </w:r>
          </w:p>
        </w:tc>
      </w:tr>
      <w:tr w:rsidR="00AA6B19" w:rsidRPr="00424685" w14:paraId="6E678BC2" w14:textId="77777777" w:rsidTr="00126FE7">
        <w:tc>
          <w:tcPr>
            <w:tcW w:w="2404" w:type="dxa"/>
            <w:tcBorders>
              <w:top w:val="single" w:sz="4" w:space="0" w:color="auto"/>
              <w:bottom w:val="single" w:sz="4" w:space="0" w:color="auto"/>
            </w:tcBorders>
            <w:vAlign w:val="top"/>
          </w:tcPr>
          <w:p w14:paraId="51C1975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P.CP.01.OPR.146</w:t>
            </w:r>
          </w:p>
        </w:tc>
        <w:tc>
          <w:tcPr>
            <w:tcW w:w="4014" w:type="dxa"/>
            <w:tcBorders>
              <w:top w:val="single" w:sz="4" w:space="0" w:color="auto"/>
              <w:bottom w:val="single" w:sz="4" w:space="0" w:color="auto"/>
            </w:tcBorders>
            <w:vAlign w:val="top"/>
          </w:tcPr>
          <w:p w14:paraId="0AD70E1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7435D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173-րդ աղյուսակում</w:t>
            </w:r>
          </w:p>
        </w:tc>
      </w:tr>
      <w:tr w:rsidR="00AA6B19" w:rsidRPr="00424685" w14:paraId="7B9F0FE0" w14:textId="77777777" w:rsidTr="00126FE7">
        <w:tc>
          <w:tcPr>
            <w:tcW w:w="2404" w:type="dxa"/>
            <w:tcBorders>
              <w:top w:val="single" w:sz="4" w:space="0" w:color="auto"/>
              <w:bottom w:val="single" w:sz="4" w:space="0" w:color="auto"/>
            </w:tcBorders>
            <w:vAlign w:val="top"/>
          </w:tcPr>
          <w:p w14:paraId="1569869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P.CP.01.OPR.147</w:t>
            </w:r>
          </w:p>
        </w:tc>
        <w:tc>
          <w:tcPr>
            <w:tcW w:w="4014" w:type="dxa"/>
            <w:tcBorders>
              <w:top w:val="single" w:sz="4" w:space="0" w:color="auto"/>
              <w:bottom w:val="single" w:sz="4" w:space="0" w:color="auto"/>
            </w:tcBorders>
            <w:vAlign w:val="top"/>
          </w:tcPr>
          <w:p w14:paraId="0C5D251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6C650C8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174-րդ աղյուսակում</w:t>
            </w:r>
          </w:p>
        </w:tc>
      </w:tr>
      <w:tr w:rsidR="00AA6B19" w:rsidRPr="00424685" w14:paraId="6C25544E" w14:textId="77777777" w:rsidTr="00126FE7">
        <w:tc>
          <w:tcPr>
            <w:tcW w:w="2404" w:type="dxa"/>
            <w:tcBorders>
              <w:top w:val="single" w:sz="4" w:space="0" w:color="auto"/>
              <w:bottom w:val="single" w:sz="4" w:space="0" w:color="auto"/>
            </w:tcBorders>
            <w:vAlign w:val="top"/>
          </w:tcPr>
          <w:p w14:paraId="20310D6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P.CP.01.OPR.148</w:t>
            </w:r>
          </w:p>
        </w:tc>
        <w:tc>
          <w:tcPr>
            <w:tcW w:w="4014" w:type="dxa"/>
            <w:tcBorders>
              <w:top w:val="single" w:sz="4" w:space="0" w:color="auto"/>
              <w:bottom w:val="single" w:sz="4" w:space="0" w:color="auto"/>
            </w:tcBorders>
            <w:vAlign w:val="top"/>
          </w:tcPr>
          <w:p w14:paraId="14DCA44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ապրանքների հետագծման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6F9618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175-րդ աղյուսակում</w:t>
            </w:r>
          </w:p>
        </w:tc>
      </w:tr>
      <w:tr w:rsidR="00AA6B19" w:rsidRPr="00424685" w14:paraId="22434898" w14:textId="77777777" w:rsidTr="00126FE7">
        <w:tc>
          <w:tcPr>
            <w:tcW w:w="2404" w:type="dxa"/>
            <w:tcBorders>
              <w:top w:val="single" w:sz="4" w:space="0" w:color="auto"/>
              <w:bottom w:val="single" w:sz="4" w:space="0" w:color="auto"/>
            </w:tcBorders>
            <w:vAlign w:val="top"/>
          </w:tcPr>
          <w:p w14:paraId="6F202D5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P.CP.01.OPR.149</w:t>
            </w:r>
          </w:p>
        </w:tc>
        <w:tc>
          <w:tcPr>
            <w:tcW w:w="4014" w:type="dxa"/>
            <w:tcBorders>
              <w:top w:val="single" w:sz="4" w:space="0" w:color="auto"/>
              <w:bottom w:val="single" w:sz="4" w:space="0" w:color="auto"/>
            </w:tcBorders>
            <w:vAlign w:val="top"/>
          </w:tcPr>
          <w:p w14:paraId="4078704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(P.CP.01.OPR.149)</w:t>
            </w:r>
          </w:p>
        </w:tc>
        <w:tc>
          <w:tcPr>
            <w:tcW w:w="2938" w:type="dxa"/>
            <w:tcBorders>
              <w:top w:val="single" w:sz="4" w:space="0" w:color="auto"/>
              <w:bottom w:val="single" w:sz="4" w:space="0" w:color="auto"/>
            </w:tcBorders>
            <w:vAlign w:val="top"/>
          </w:tcPr>
          <w:p w14:paraId="6778D9A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176-րդ աղյուսակում</w:t>
            </w:r>
          </w:p>
        </w:tc>
      </w:tr>
      <w:tr w:rsidR="00AA6B19" w:rsidRPr="00424685" w14:paraId="64653D2B" w14:textId="77777777" w:rsidTr="00126FE7">
        <w:tc>
          <w:tcPr>
            <w:tcW w:w="2404" w:type="dxa"/>
            <w:tcBorders>
              <w:top w:val="single" w:sz="4" w:space="0" w:color="auto"/>
              <w:bottom w:val="single" w:sz="4" w:space="0" w:color="auto"/>
            </w:tcBorders>
            <w:vAlign w:val="top"/>
          </w:tcPr>
          <w:p w14:paraId="0A44B00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P.CP.01.OPR.150</w:t>
            </w:r>
          </w:p>
        </w:tc>
        <w:tc>
          <w:tcPr>
            <w:tcW w:w="4014" w:type="dxa"/>
            <w:tcBorders>
              <w:top w:val="single" w:sz="4" w:space="0" w:color="auto"/>
              <w:bottom w:val="single" w:sz="4" w:space="0" w:color="auto"/>
            </w:tcBorders>
            <w:vAlign w:val="top"/>
          </w:tcPr>
          <w:p w14:paraId="0822015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1B99552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177-րդ աղյուսակում</w:t>
            </w:r>
          </w:p>
        </w:tc>
      </w:tr>
      <w:tr w:rsidR="00AA6B19" w:rsidRPr="00424685" w14:paraId="6BACB051" w14:textId="77777777" w:rsidTr="00126FE7">
        <w:tc>
          <w:tcPr>
            <w:tcW w:w="2404" w:type="dxa"/>
            <w:tcBorders>
              <w:top w:val="single" w:sz="4" w:space="0" w:color="auto"/>
              <w:bottom w:val="single" w:sz="4" w:space="0" w:color="auto"/>
            </w:tcBorders>
            <w:vAlign w:val="top"/>
          </w:tcPr>
          <w:p w14:paraId="1AE87FB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P.CP.01.OPR.151</w:t>
            </w:r>
          </w:p>
        </w:tc>
        <w:tc>
          <w:tcPr>
            <w:tcW w:w="4014" w:type="dxa"/>
            <w:tcBorders>
              <w:top w:val="single" w:sz="4" w:space="0" w:color="auto"/>
              <w:bottom w:val="single" w:sz="4" w:space="0" w:color="auto"/>
            </w:tcBorders>
            <w:vAlign w:val="top"/>
          </w:tcPr>
          <w:p w14:paraId="6477D123"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ապրանքների հետագծման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639F271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178-րդ աղյուսակում</w:t>
            </w:r>
          </w:p>
        </w:tc>
      </w:tr>
      <w:tr w:rsidR="00AA6B19" w:rsidRPr="00424685" w14:paraId="5567E171" w14:textId="77777777" w:rsidTr="00126FE7">
        <w:tc>
          <w:tcPr>
            <w:tcW w:w="2404" w:type="dxa"/>
            <w:tcBorders>
              <w:top w:val="single" w:sz="4" w:space="0" w:color="auto"/>
              <w:bottom w:val="single" w:sz="4" w:space="0" w:color="auto"/>
            </w:tcBorders>
            <w:vAlign w:val="top"/>
          </w:tcPr>
          <w:p w14:paraId="5AF50E6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P.CP.01.OPR.152</w:t>
            </w:r>
          </w:p>
        </w:tc>
        <w:tc>
          <w:tcPr>
            <w:tcW w:w="4014" w:type="dxa"/>
            <w:tcBorders>
              <w:top w:val="single" w:sz="4" w:space="0" w:color="auto"/>
              <w:bottom w:val="single" w:sz="4" w:space="0" w:color="auto"/>
            </w:tcBorders>
            <w:vAlign w:val="top"/>
          </w:tcPr>
          <w:p w14:paraId="0635A24B"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հետագծման մասին տեղեկությունների չեղարկման վերաբերյալ տեղեկատվության </w:t>
            </w:r>
            <w:r w:rsidR="00AA6B19" w:rsidRPr="00424685">
              <w:rPr>
                <w:rFonts w:ascii="Sylfaen" w:eastAsiaTheme="minorEastAsia" w:hAnsi="Sylfaen"/>
                <w:noProof/>
                <w:color w:val="auto"/>
                <w:sz w:val="20"/>
              </w:rPr>
              <w:lastRenderedPageBreak/>
              <w:t xml:space="preserve">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(P.CP.01.OPR.152)</w:t>
            </w:r>
          </w:p>
        </w:tc>
        <w:tc>
          <w:tcPr>
            <w:tcW w:w="2938" w:type="dxa"/>
            <w:tcBorders>
              <w:top w:val="single" w:sz="4" w:space="0" w:color="auto"/>
              <w:bottom w:val="single" w:sz="4" w:space="0" w:color="auto"/>
            </w:tcBorders>
            <w:vAlign w:val="top"/>
          </w:tcPr>
          <w:p w14:paraId="529FBEC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բերված է սույն կանոնների 179-րդ աղյուսակում</w:t>
            </w:r>
          </w:p>
        </w:tc>
      </w:tr>
      <w:tr w:rsidR="00AA6B19" w:rsidRPr="00424685" w14:paraId="7F64F026" w14:textId="77777777" w:rsidTr="00126FE7">
        <w:tc>
          <w:tcPr>
            <w:tcW w:w="2404" w:type="dxa"/>
            <w:tcBorders>
              <w:top w:val="single" w:sz="4" w:space="0" w:color="auto"/>
              <w:bottom w:val="single" w:sz="4" w:space="0" w:color="auto"/>
            </w:tcBorders>
            <w:vAlign w:val="top"/>
          </w:tcPr>
          <w:p w14:paraId="0D4088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P.CP.01.OPR.153</w:t>
            </w:r>
          </w:p>
        </w:tc>
        <w:tc>
          <w:tcPr>
            <w:tcW w:w="4014" w:type="dxa"/>
            <w:tcBorders>
              <w:top w:val="single" w:sz="4" w:space="0" w:color="auto"/>
              <w:bottom w:val="single" w:sz="4" w:space="0" w:color="auto"/>
            </w:tcBorders>
            <w:vAlign w:val="top"/>
          </w:tcPr>
          <w:p w14:paraId="7FC1E8F8"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D137B1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180-րդ աղյուսակում</w:t>
            </w:r>
          </w:p>
        </w:tc>
      </w:tr>
    </w:tbl>
    <w:p w14:paraId="5E5DCBC0" w14:textId="77777777" w:rsidR="00503800" w:rsidRPr="00424685" w:rsidRDefault="00503800" w:rsidP="00AA6B19">
      <w:pPr>
        <w:pStyle w:val="af2"/>
        <w:keepNext w:val="0"/>
        <w:keepLines w:val="0"/>
        <w:widowControl w:val="0"/>
        <w:spacing w:before="0" w:after="160" w:line="360" w:lineRule="auto"/>
        <w:rPr>
          <w:rFonts w:ascii="Sylfaen" w:hAnsi="Sylfaen"/>
          <w:color w:val="auto"/>
          <w:sz w:val="24"/>
        </w:rPr>
      </w:pPr>
    </w:p>
    <w:p w14:paraId="4F5E7EF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172</w:t>
      </w:r>
    </w:p>
    <w:p w14:paraId="773960A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ապրանքների հետագծման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P.CP.01.OPR.145)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1AC9C24" w14:textId="77777777" w:rsidTr="00143003">
        <w:trPr>
          <w:tblHeader/>
        </w:trPr>
        <w:tc>
          <w:tcPr>
            <w:tcW w:w="1127" w:type="dxa"/>
            <w:shd w:val="clear" w:color="auto" w:fill="auto"/>
            <w:vAlign w:val="top"/>
          </w:tcPr>
          <w:p w14:paraId="6F3DFD3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827643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A3C985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E7D3CD8" w14:textId="77777777" w:rsidTr="00143003">
        <w:trPr>
          <w:tblHeader/>
        </w:trPr>
        <w:tc>
          <w:tcPr>
            <w:tcW w:w="1127" w:type="dxa"/>
            <w:shd w:val="clear" w:color="auto" w:fill="auto"/>
          </w:tcPr>
          <w:p w14:paraId="35EEF1D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ABF7F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F7D8C5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32A1C9D" w14:textId="77777777" w:rsidTr="00143003">
        <w:trPr>
          <w:cantSplit/>
        </w:trPr>
        <w:tc>
          <w:tcPr>
            <w:tcW w:w="1127" w:type="dxa"/>
            <w:tcBorders>
              <w:bottom w:val="single" w:sz="4" w:space="0" w:color="auto"/>
            </w:tcBorders>
            <w:shd w:val="clear" w:color="auto" w:fill="auto"/>
            <w:vAlign w:val="top"/>
          </w:tcPr>
          <w:p w14:paraId="05940B8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B8A0FF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A92F76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P.CP.01.OPR.145</w:t>
            </w:r>
          </w:p>
        </w:tc>
      </w:tr>
      <w:tr w:rsidR="00AA6B19" w:rsidRPr="00424685" w14:paraId="70C9C180" w14:textId="77777777" w:rsidTr="00143003">
        <w:trPr>
          <w:cantSplit/>
        </w:trPr>
        <w:tc>
          <w:tcPr>
            <w:tcW w:w="1127" w:type="dxa"/>
            <w:tcBorders>
              <w:top w:val="single" w:sz="4" w:space="0" w:color="auto"/>
              <w:bottom w:val="single" w:sz="4" w:space="0" w:color="auto"/>
            </w:tcBorders>
            <w:shd w:val="clear" w:color="auto" w:fill="auto"/>
            <w:vAlign w:val="top"/>
          </w:tcPr>
          <w:p w14:paraId="51985F9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D990D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39AB2C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ապրանքների հետագծման մասին տեղեկությունների չեղարկման վերաբերյալ տեղեկատվություն ներկայացնելը</w:t>
            </w:r>
          </w:p>
        </w:tc>
      </w:tr>
      <w:tr w:rsidR="00AA6B19" w:rsidRPr="00424685" w14:paraId="4437481E" w14:textId="77777777" w:rsidTr="00143003">
        <w:trPr>
          <w:cantSplit/>
        </w:trPr>
        <w:tc>
          <w:tcPr>
            <w:tcW w:w="1127" w:type="dxa"/>
            <w:tcBorders>
              <w:top w:val="single" w:sz="4" w:space="0" w:color="auto"/>
              <w:bottom w:val="single" w:sz="4" w:space="0" w:color="auto"/>
            </w:tcBorders>
            <w:shd w:val="clear" w:color="auto" w:fill="auto"/>
            <w:vAlign w:val="top"/>
          </w:tcPr>
          <w:p w14:paraId="07114EB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E0504F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19C4CB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մարմինը</w:t>
            </w:r>
          </w:p>
        </w:tc>
      </w:tr>
      <w:tr w:rsidR="00AA6B19" w:rsidRPr="00424685" w14:paraId="283FB440" w14:textId="77777777" w:rsidTr="00143003">
        <w:trPr>
          <w:cantSplit/>
        </w:trPr>
        <w:tc>
          <w:tcPr>
            <w:tcW w:w="1127" w:type="dxa"/>
            <w:tcBorders>
              <w:top w:val="single" w:sz="4" w:space="0" w:color="auto"/>
              <w:bottom w:val="single" w:sz="4" w:space="0" w:color="auto"/>
            </w:tcBorders>
            <w:shd w:val="clear" w:color="auto" w:fill="auto"/>
            <w:vAlign w:val="top"/>
          </w:tcPr>
          <w:p w14:paraId="17D67F9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AEA864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22DF5E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տեղեկությունների չեղարկման վերաբերյալ տեղեկատվությունը գրանցելուց հետո՝ պայմանով, որ ապրանքների հետագծման մասին տեղեկությունները ներկայացվեն ուղարկող կենտրոնական մաքսային մարմին</w:t>
            </w:r>
          </w:p>
        </w:tc>
      </w:tr>
      <w:tr w:rsidR="00AA6B19" w:rsidRPr="00424685" w14:paraId="3DD7EE10" w14:textId="77777777" w:rsidTr="00143003">
        <w:trPr>
          <w:cantSplit/>
        </w:trPr>
        <w:tc>
          <w:tcPr>
            <w:tcW w:w="1127" w:type="dxa"/>
            <w:tcBorders>
              <w:top w:val="single" w:sz="4" w:space="0" w:color="auto"/>
              <w:bottom w:val="single" w:sz="4" w:space="0" w:color="auto"/>
            </w:tcBorders>
            <w:shd w:val="clear" w:color="auto" w:fill="auto"/>
            <w:vAlign w:val="top"/>
          </w:tcPr>
          <w:p w14:paraId="2EF2D57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4F404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058E86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56C21E8" w14:textId="77777777" w:rsidTr="00143003">
        <w:trPr>
          <w:cantSplit/>
        </w:trPr>
        <w:tc>
          <w:tcPr>
            <w:tcW w:w="1127" w:type="dxa"/>
            <w:tcBorders>
              <w:top w:val="single" w:sz="4" w:space="0" w:color="auto"/>
              <w:bottom w:val="single" w:sz="4" w:space="0" w:color="auto"/>
            </w:tcBorders>
            <w:shd w:val="clear" w:color="auto" w:fill="auto"/>
            <w:vAlign w:val="top"/>
          </w:tcPr>
          <w:p w14:paraId="1FD4BC5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3F496D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F07484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ապրանքների հետագծման մասին տեղեկությունների չեղարկման մասին տեղեկատվություն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48B10B77" w14:textId="77777777" w:rsidTr="00143003">
        <w:trPr>
          <w:cantSplit/>
        </w:trPr>
        <w:tc>
          <w:tcPr>
            <w:tcW w:w="1127" w:type="dxa"/>
            <w:tcBorders>
              <w:top w:val="single" w:sz="4" w:space="0" w:color="auto"/>
            </w:tcBorders>
            <w:shd w:val="clear" w:color="auto" w:fill="auto"/>
            <w:vAlign w:val="top"/>
          </w:tcPr>
          <w:p w14:paraId="305DACF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4C0E7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770AD3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տեղեկատվությունը ներկայացվել է ուղարկող կենտրոնական մաքսային մարմին</w:t>
            </w:r>
          </w:p>
        </w:tc>
      </w:tr>
    </w:tbl>
    <w:p w14:paraId="4B11A5D4" w14:textId="77777777" w:rsidR="00AA6B19" w:rsidRPr="00424685" w:rsidRDefault="00AA6B19" w:rsidP="00AA6B19">
      <w:pPr>
        <w:widowControl w:val="0"/>
        <w:spacing w:after="160"/>
        <w:rPr>
          <w:rFonts w:ascii="Sylfaen" w:hAnsi="Sylfaen"/>
          <w:color w:val="auto"/>
          <w:sz w:val="24"/>
          <w:szCs w:val="24"/>
        </w:rPr>
      </w:pPr>
    </w:p>
    <w:p w14:paraId="7F13886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173</w:t>
      </w:r>
    </w:p>
    <w:p w14:paraId="2B66030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(P.CP.01.OPR.146)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45B76737" w14:textId="77777777" w:rsidTr="00126FE7">
        <w:trPr>
          <w:tblHeader/>
        </w:trPr>
        <w:tc>
          <w:tcPr>
            <w:tcW w:w="1269" w:type="dxa"/>
            <w:shd w:val="clear" w:color="auto" w:fill="auto"/>
            <w:vAlign w:val="top"/>
          </w:tcPr>
          <w:p w14:paraId="038F3BB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8F2FEA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D20FDD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ACE3478" w14:textId="77777777" w:rsidTr="00126FE7">
        <w:trPr>
          <w:tblHeader/>
        </w:trPr>
        <w:tc>
          <w:tcPr>
            <w:tcW w:w="1269" w:type="dxa"/>
            <w:shd w:val="clear" w:color="auto" w:fill="auto"/>
          </w:tcPr>
          <w:p w14:paraId="27FF8CB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1C5F2E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203E75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A5FA039" w14:textId="77777777" w:rsidTr="00126FE7">
        <w:tc>
          <w:tcPr>
            <w:tcW w:w="1269" w:type="dxa"/>
            <w:tcBorders>
              <w:bottom w:val="single" w:sz="4" w:space="0" w:color="auto"/>
            </w:tcBorders>
            <w:shd w:val="clear" w:color="auto" w:fill="auto"/>
            <w:vAlign w:val="top"/>
          </w:tcPr>
          <w:p w14:paraId="73BFA6D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A70C91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3DE834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P.CP.01.OPR.146</w:t>
            </w:r>
          </w:p>
        </w:tc>
      </w:tr>
      <w:tr w:rsidR="00AA6B19" w:rsidRPr="00424685" w14:paraId="6199516A" w14:textId="77777777" w:rsidTr="00126FE7">
        <w:tc>
          <w:tcPr>
            <w:tcW w:w="1269" w:type="dxa"/>
            <w:tcBorders>
              <w:top w:val="single" w:sz="4" w:space="0" w:color="auto"/>
              <w:bottom w:val="single" w:sz="4" w:space="0" w:color="auto"/>
            </w:tcBorders>
            <w:shd w:val="clear" w:color="auto" w:fill="auto"/>
            <w:vAlign w:val="top"/>
          </w:tcPr>
          <w:p w14:paraId="01928BB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E07B4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895B0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0D1F7FB5" w14:textId="77777777" w:rsidTr="00126FE7">
        <w:tc>
          <w:tcPr>
            <w:tcW w:w="1269" w:type="dxa"/>
            <w:tcBorders>
              <w:top w:val="single" w:sz="4" w:space="0" w:color="auto"/>
              <w:bottom w:val="single" w:sz="4" w:space="0" w:color="auto"/>
            </w:tcBorders>
            <w:shd w:val="clear" w:color="auto" w:fill="auto"/>
            <w:vAlign w:val="top"/>
          </w:tcPr>
          <w:p w14:paraId="51D5285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97AAEA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28C58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792F90E8" w14:textId="77777777" w:rsidTr="00126FE7">
        <w:tc>
          <w:tcPr>
            <w:tcW w:w="1269" w:type="dxa"/>
            <w:tcBorders>
              <w:top w:val="single" w:sz="4" w:space="0" w:color="auto"/>
              <w:bottom w:val="single" w:sz="4" w:space="0" w:color="auto"/>
            </w:tcBorders>
            <w:shd w:val="clear" w:color="auto" w:fill="auto"/>
            <w:vAlign w:val="top"/>
          </w:tcPr>
          <w:p w14:paraId="0C72EFA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06012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0B209D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չեղարկման վերաբերյալ տեղեկատվություն ստանալիս («Ուղարկող կենտրոնական մաքսային մարմին ապրանքների հետագծման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P.CP.01.OPR.145) գործառնություն)</w:t>
            </w:r>
          </w:p>
        </w:tc>
      </w:tr>
      <w:tr w:rsidR="00AA6B19" w:rsidRPr="00424685" w14:paraId="0ABD8DE8" w14:textId="77777777" w:rsidTr="00126FE7">
        <w:tc>
          <w:tcPr>
            <w:tcW w:w="1269" w:type="dxa"/>
            <w:tcBorders>
              <w:top w:val="single" w:sz="4" w:space="0" w:color="auto"/>
              <w:bottom w:val="single" w:sz="4" w:space="0" w:color="auto"/>
            </w:tcBorders>
            <w:shd w:val="clear" w:color="auto" w:fill="auto"/>
            <w:vAlign w:val="top"/>
          </w:tcPr>
          <w:p w14:paraId="30D70965"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4903DEF"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CA4D649" w14:textId="77777777" w:rsidR="00AA6B19" w:rsidRPr="00424685" w:rsidRDefault="00AA6B19" w:rsidP="00126FE7">
            <w:pPr>
              <w:pStyle w:val="a2"/>
              <w:widowControl w:val="0"/>
              <w:spacing w:after="6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w:t>
            </w:r>
            <w:r w:rsidRPr="00424685">
              <w:rPr>
                <w:rFonts w:ascii="Sylfaen" w:hAnsi="Sylfaen"/>
                <w:noProof/>
                <w:color w:val="auto"/>
                <w:sz w:val="20"/>
              </w:rPr>
              <w:lastRenderedPageBreak/>
              <w:t>(տեղեկությունների)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E383750" w14:textId="77777777" w:rsidTr="00126FE7">
        <w:tc>
          <w:tcPr>
            <w:tcW w:w="1269" w:type="dxa"/>
            <w:tcBorders>
              <w:top w:val="single" w:sz="4" w:space="0" w:color="auto"/>
              <w:bottom w:val="single" w:sz="4" w:space="0" w:color="auto"/>
            </w:tcBorders>
            <w:shd w:val="clear" w:color="auto" w:fill="auto"/>
            <w:vAlign w:val="top"/>
          </w:tcPr>
          <w:p w14:paraId="24F9B99A"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B5204E4"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4925E4B"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չեղարկման մասին մշակման վերաբերյալ ծանուցում</w:t>
            </w:r>
          </w:p>
        </w:tc>
      </w:tr>
      <w:tr w:rsidR="00AA6B19" w:rsidRPr="00424685" w14:paraId="6A7A8A01" w14:textId="77777777" w:rsidTr="00126FE7">
        <w:tc>
          <w:tcPr>
            <w:tcW w:w="1269" w:type="dxa"/>
            <w:tcBorders>
              <w:top w:val="single" w:sz="4" w:space="0" w:color="auto"/>
            </w:tcBorders>
            <w:shd w:val="clear" w:color="auto" w:fill="auto"/>
            <w:vAlign w:val="top"/>
          </w:tcPr>
          <w:p w14:paraId="7DAEF09E"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B51E7A4"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0305D5D"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վերաբերյալ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7A0D44AB" w14:textId="77777777" w:rsidR="00503800" w:rsidRPr="00424685" w:rsidRDefault="00503800" w:rsidP="00AA6B19">
      <w:pPr>
        <w:pStyle w:val="af2"/>
        <w:keepNext w:val="0"/>
        <w:keepLines w:val="0"/>
        <w:widowControl w:val="0"/>
        <w:spacing w:before="0" w:after="160" w:line="360" w:lineRule="auto"/>
        <w:rPr>
          <w:rFonts w:ascii="Sylfaen" w:hAnsi="Sylfaen"/>
          <w:color w:val="auto"/>
          <w:sz w:val="24"/>
        </w:rPr>
      </w:pPr>
    </w:p>
    <w:p w14:paraId="6A103B1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174</w:t>
      </w:r>
    </w:p>
    <w:p w14:paraId="0BB7118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(P.CP.01.OPR.147)</w:t>
      </w:r>
      <w:r w:rsidRPr="00424685">
        <w:rPr>
          <w:rFonts w:ascii="Sylfaen" w:hAnsi="Sylfaen"/>
          <w:color w:val="auto"/>
          <w:sz w:val="24"/>
          <w:szCs w:val="24"/>
        </w:rPr>
        <w:b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E74951D" w14:textId="77777777" w:rsidTr="00143003">
        <w:trPr>
          <w:tblHeader/>
        </w:trPr>
        <w:tc>
          <w:tcPr>
            <w:tcW w:w="1127" w:type="dxa"/>
            <w:shd w:val="clear" w:color="auto" w:fill="auto"/>
            <w:vAlign w:val="top"/>
          </w:tcPr>
          <w:p w14:paraId="092963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3DFF8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253A88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F5B6895" w14:textId="77777777" w:rsidTr="00143003">
        <w:trPr>
          <w:tblHeader/>
        </w:trPr>
        <w:tc>
          <w:tcPr>
            <w:tcW w:w="1127" w:type="dxa"/>
            <w:shd w:val="clear" w:color="auto" w:fill="auto"/>
          </w:tcPr>
          <w:p w14:paraId="498946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25392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B25AC9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9A7C88B" w14:textId="77777777" w:rsidTr="00143003">
        <w:trPr>
          <w:cantSplit/>
        </w:trPr>
        <w:tc>
          <w:tcPr>
            <w:tcW w:w="1127" w:type="dxa"/>
            <w:tcBorders>
              <w:bottom w:val="single" w:sz="4" w:space="0" w:color="auto"/>
            </w:tcBorders>
            <w:shd w:val="clear" w:color="auto" w:fill="auto"/>
            <w:vAlign w:val="top"/>
          </w:tcPr>
          <w:p w14:paraId="70C817C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74462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587111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P.CP.01.OPR.147</w:t>
            </w:r>
          </w:p>
        </w:tc>
      </w:tr>
      <w:tr w:rsidR="00AA6B19" w:rsidRPr="00424685" w14:paraId="7E6C4A48" w14:textId="77777777" w:rsidTr="00143003">
        <w:trPr>
          <w:cantSplit/>
        </w:trPr>
        <w:tc>
          <w:tcPr>
            <w:tcW w:w="1127" w:type="dxa"/>
            <w:tcBorders>
              <w:top w:val="single" w:sz="4" w:space="0" w:color="auto"/>
              <w:bottom w:val="single" w:sz="4" w:space="0" w:color="auto"/>
            </w:tcBorders>
            <w:shd w:val="clear" w:color="auto" w:fill="auto"/>
            <w:vAlign w:val="top"/>
          </w:tcPr>
          <w:p w14:paraId="44C55B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262A95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E07704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ապրանքների հետագծման մասին  տեղեկությունների չեղարկման մասին տեղեկատվության մշակման վերաբերյալ ծանուցման ստացում </w:t>
            </w:r>
          </w:p>
        </w:tc>
      </w:tr>
      <w:tr w:rsidR="00AA6B19" w:rsidRPr="00424685" w14:paraId="7C2BD310" w14:textId="77777777" w:rsidTr="00143003">
        <w:trPr>
          <w:cantSplit/>
        </w:trPr>
        <w:tc>
          <w:tcPr>
            <w:tcW w:w="1127" w:type="dxa"/>
            <w:tcBorders>
              <w:top w:val="single" w:sz="4" w:space="0" w:color="auto"/>
              <w:bottom w:val="single" w:sz="4" w:space="0" w:color="auto"/>
            </w:tcBorders>
            <w:shd w:val="clear" w:color="auto" w:fill="auto"/>
            <w:vAlign w:val="top"/>
          </w:tcPr>
          <w:p w14:paraId="1B6AA65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57D218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C7B95BB"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50F6B68" w14:textId="77777777" w:rsidTr="00143003">
        <w:trPr>
          <w:cantSplit/>
        </w:trPr>
        <w:tc>
          <w:tcPr>
            <w:tcW w:w="1127" w:type="dxa"/>
            <w:tcBorders>
              <w:top w:val="single" w:sz="4" w:space="0" w:color="auto"/>
              <w:bottom w:val="single" w:sz="4" w:space="0" w:color="auto"/>
            </w:tcBorders>
            <w:shd w:val="clear" w:color="auto" w:fill="auto"/>
            <w:vAlign w:val="top"/>
          </w:tcPr>
          <w:p w14:paraId="384D0C7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7EE505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2FED3C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տեղեկատվության վերաբերյալ ծանուցում ստանալիս («Ուղարկող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(P.CP.01.OPR.146) գործառնություն)</w:t>
            </w:r>
          </w:p>
        </w:tc>
      </w:tr>
      <w:tr w:rsidR="00AA6B19" w:rsidRPr="00424685" w14:paraId="41AA22AA" w14:textId="77777777" w:rsidTr="00143003">
        <w:trPr>
          <w:cantSplit/>
        </w:trPr>
        <w:tc>
          <w:tcPr>
            <w:tcW w:w="1127" w:type="dxa"/>
            <w:tcBorders>
              <w:top w:val="single" w:sz="4" w:space="0" w:color="auto"/>
              <w:bottom w:val="single" w:sz="4" w:space="0" w:color="auto"/>
            </w:tcBorders>
            <w:shd w:val="clear" w:color="auto" w:fill="auto"/>
            <w:vAlign w:val="top"/>
          </w:tcPr>
          <w:p w14:paraId="6B98671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0B8F14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20DACC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3C75686" w14:textId="77777777" w:rsidTr="00143003">
        <w:trPr>
          <w:cantSplit/>
        </w:trPr>
        <w:tc>
          <w:tcPr>
            <w:tcW w:w="1127" w:type="dxa"/>
            <w:tcBorders>
              <w:top w:val="single" w:sz="4" w:space="0" w:color="auto"/>
              <w:bottom w:val="single" w:sz="4" w:space="0" w:color="auto"/>
            </w:tcBorders>
            <w:shd w:val="clear" w:color="auto" w:fill="auto"/>
            <w:vAlign w:val="top"/>
          </w:tcPr>
          <w:p w14:paraId="37009B7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D58F78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91DB57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6B3F2A90" w14:textId="77777777" w:rsidTr="00143003">
        <w:trPr>
          <w:cantSplit/>
        </w:trPr>
        <w:tc>
          <w:tcPr>
            <w:tcW w:w="1127" w:type="dxa"/>
            <w:tcBorders>
              <w:top w:val="single" w:sz="4" w:space="0" w:color="auto"/>
            </w:tcBorders>
            <w:shd w:val="clear" w:color="auto" w:fill="auto"/>
            <w:vAlign w:val="top"/>
          </w:tcPr>
          <w:p w14:paraId="614F004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ECBC84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ACFA6C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տեղեկատվության մշակման վերաբերյալ ծանուցումը մշակվել է</w:t>
            </w:r>
          </w:p>
        </w:tc>
      </w:tr>
    </w:tbl>
    <w:p w14:paraId="7150CE92" w14:textId="77777777" w:rsidR="00AA6B19" w:rsidRPr="00424685" w:rsidRDefault="00AA6B19" w:rsidP="00AA6B19">
      <w:pPr>
        <w:widowControl w:val="0"/>
        <w:spacing w:after="160"/>
        <w:rPr>
          <w:rFonts w:ascii="Sylfaen" w:hAnsi="Sylfaen"/>
          <w:color w:val="auto"/>
          <w:sz w:val="24"/>
          <w:szCs w:val="24"/>
        </w:rPr>
      </w:pPr>
    </w:p>
    <w:p w14:paraId="4411A56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175</w:t>
      </w:r>
    </w:p>
    <w:p w14:paraId="7403760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ապրանքների հետագծման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P.CP.01.OPR.148)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606C50A" w14:textId="77777777" w:rsidTr="00143003">
        <w:trPr>
          <w:tblHeader/>
        </w:trPr>
        <w:tc>
          <w:tcPr>
            <w:tcW w:w="1127" w:type="dxa"/>
            <w:shd w:val="clear" w:color="auto" w:fill="auto"/>
            <w:vAlign w:val="top"/>
          </w:tcPr>
          <w:p w14:paraId="43D4A07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F1C197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w:t>
            </w:r>
          </w:p>
        </w:tc>
        <w:tc>
          <w:tcPr>
            <w:tcW w:w="5818" w:type="dxa"/>
            <w:vAlign w:val="top"/>
          </w:tcPr>
          <w:p w14:paraId="0408F0B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w:t>
            </w:r>
          </w:p>
        </w:tc>
      </w:tr>
      <w:tr w:rsidR="00AA6B19" w:rsidRPr="00424685" w14:paraId="4DC06A99" w14:textId="77777777" w:rsidTr="00143003">
        <w:trPr>
          <w:tblHeader/>
        </w:trPr>
        <w:tc>
          <w:tcPr>
            <w:tcW w:w="1127" w:type="dxa"/>
            <w:shd w:val="clear" w:color="auto" w:fill="auto"/>
          </w:tcPr>
          <w:p w14:paraId="2CC1EB7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67253F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B0B5B7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A7F887B" w14:textId="77777777" w:rsidTr="00143003">
        <w:trPr>
          <w:cantSplit/>
        </w:trPr>
        <w:tc>
          <w:tcPr>
            <w:tcW w:w="1127" w:type="dxa"/>
            <w:tcBorders>
              <w:bottom w:val="single" w:sz="4" w:space="0" w:color="auto"/>
            </w:tcBorders>
            <w:shd w:val="clear" w:color="auto" w:fill="auto"/>
            <w:vAlign w:val="top"/>
          </w:tcPr>
          <w:p w14:paraId="69C65A4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98248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630001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P.CP.01.OPR.148</w:t>
            </w:r>
          </w:p>
        </w:tc>
      </w:tr>
      <w:tr w:rsidR="00AA6B19" w:rsidRPr="00424685" w14:paraId="3FE531B4" w14:textId="77777777" w:rsidTr="00143003">
        <w:trPr>
          <w:cantSplit/>
        </w:trPr>
        <w:tc>
          <w:tcPr>
            <w:tcW w:w="1127" w:type="dxa"/>
            <w:tcBorders>
              <w:top w:val="single" w:sz="4" w:space="0" w:color="auto"/>
              <w:bottom w:val="single" w:sz="4" w:space="0" w:color="auto"/>
            </w:tcBorders>
            <w:shd w:val="clear" w:color="auto" w:fill="auto"/>
            <w:vAlign w:val="top"/>
          </w:tcPr>
          <w:p w14:paraId="19A3BDA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9AEDFB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4C976F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ապրանքների հետագծման մասին տեղեկությունների չեղարկման վերաբերյալ տեղեկատվություն ներկայացնելը</w:t>
            </w:r>
          </w:p>
        </w:tc>
      </w:tr>
      <w:tr w:rsidR="00AA6B19" w:rsidRPr="00424685" w14:paraId="008E37F2" w14:textId="77777777" w:rsidTr="00143003">
        <w:trPr>
          <w:cantSplit/>
        </w:trPr>
        <w:tc>
          <w:tcPr>
            <w:tcW w:w="1127" w:type="dxa"/>
            <w:tcBorders>
              <w:top w:val="single" w:sz="4" w:space="0" w:color="auto"/>
              <w:bottom w:val="single" w:sz="4" w:space="0" w:color="auto"/>
            </w:tcBorders>
            <w:shd w:val="clear" w:color="auto" w:fill="auto"/>
            <w:vAlign w:val="top"/>
          </w:tcPr>
          <w:p w14:paraId="56B08F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4E8485B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D09805C"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D94CB32" w14:textId="77777777" w:rsidTr="00143003">
        <w:trPr>
          <w:cantSplit/>
        </w:trPr>
        <w:tc>
          <w:tcPr>
            <w:tcW w:w="1127" w:type="dxa"/>
            <w:tcBorders>
              <w:top w:val="single" w:sz="4" w:space="0" w:color="auto"/>
              <w:bottom w:val="single" w:sz="4" w:space="0" w:color="auto"/>
            </w:tcBorders>
            <w:shd w:val="clear" w:color="auto" w:fill="auto"/>
            <w:vAlign w:val="top"/>
          </w:tcPr>
          <w:p w14:paraId="6B04EF5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75DDD4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6FFC77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հետաձգման մասին մասին տեղեկությունների չեղարկման մասին տեղեկատվությունը գրանցելուց հետո՝ պայմանով, որ ապրանքների հետագծման մասին տեղեկությունները ներկայացվեն նշանակման կենտրոնական մաքսային մարմին</w:t>
            </w:r>
          </w:p>
        </w:tc>
      </w:tr>
      <w:tr w:rsidR="00AA6B19" w:rsidRPr="00424685" w14:paraId="2E8CBC43" w14:textId="77777777" w:rsidTr="00143003">
        <w:trPr>
          <w:cantSplit/>
        </w:trPr>
        <w:tc>
          <w:tcPr>
            <w:tcW w:w="1127" w:type="dxa"/>
            <w:tcBorders>
              <w:top w:val="single" w:sz="4" w:space="0" w:color="auto"/>
              <w:bottom w:val="single" w:sz="4" w:space="0" w:color="auto"/>
            </w:tcBorders>
            <w:shd w:val="clear" w:color="auto" w:fill="auto"/>
            <w:vAlign w:val="top"/>
          </w:tcPr>
          <w:p w14:paraId="10440D4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DBDA3D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F4393E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E298F7C" w14:textId="77777777" w:rsidTr="00143003">
        <w:trPr>
          <w:cantSplit/>
        </w:trPr>
        <w:tc>
          <w:tcPr>
            <w:tcW w:w="1127" w:type="dxa"/>
            <w:tcBorders>
              <w:top w:val="single" w:sz="4" w:space="0" w:color="auto"/>
              <w:bottom w:val="single" w:sz="4" w:space="0" w:color="auto"/>
            </w:tcBorders>
            <w:shd w:val="clear" w:color="auto" w:fill="auto"/>
            <w:vAlign w:val="top"/>
          </w:tcPr>
          <w:p w14:paraId="681F1F8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D0A03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425834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ապրանքների հետագծման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61C55E40" w14:textId="77777777" w:rsidTr="00143003">
        <w:trPr>
          <w:cantSplit/>
        </w:trPr>
        <w:tc>
          <w:tcPr>
            <w:tcW w:w="1127" w:type="dxa"/>
            <w:tcBorders>
              <w:top w:val="single" w:sz="4" w:space="0" w:color="auto"/>
            </w:tcBorders>
            <w:shd w:val="clear" w:color="auto" w:fill="auto"/>
            <w:vAlign w:val="top"/>
          </w:tcPr>
          <w:p w14:paraId="5B72625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E33525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1EB7A7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տեղեկատվությունը ներկայացվում է նշանակման կենտրոնական մաքսային մարմին</w:t>
            </w:r>
          </w:p>
        </w:tc>
      </w:tr>
    </w:tbl>
    <w:p w14:paraId="6BBD9A3C" w14:textId="77777777" w:rsidR="00AA6B19" w:rsidRPr="00424685" w:rsidRDefault="00AA6B19" w:rsidP="00AA6B19">
      <w:pPr>
        <w:widowControl w:val="0"/>
        <w:spacing w:after="160"/>
        <w:rPr>
          <w:rFonts w:ascii="Sylfaen" w:hAnsi="Sylfaen"/>
          <w:color w:val="auto"/>
          <w:sz w:val="24"/>
          <w:szCs w:val="24"/>
        </w:rPr>
      </w:pPr>
    </w:p>
    <w:p w14:paraId="63D2D99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176</w:t>
      </w:r>
    </w:p>
    <w:p w14:paraId="2AF2885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(P.CP.01.OPR.149)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073FFFB" w14:textId="77777777" w:rsidTr="00126FE7">
        <w:trPr>
          <w:tblHeader/>
        </w:trPr>
        <w:tc>
          <w:tcPr>
            <w:tcW w:w="1127" w:type="dxa"/>
            <w:shd w:val="clear" w:color="auto" w:fill="auto"/>
            <w:vAlign w:val="top"/>
          </w:tcPr>
          <w:p w14:paraId="35654F9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AAA3EF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03EB35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8E5B288" w14:textId="77777777" w:rsidTr="00126FE7">
        <w:trPr>
          <w:tblHeader/>
        </w:trPr>
        <w:tc>
          <w:tcPr>
            <w:tcW w:w="1127" w:type="dxa"/>
            <w:shd w:val="clear" w:color="auto" w:fill="auto"/>
          </w:tcPr>
          <w:p w14:paraId="3D300A1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6FEE56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BB34EE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BDF4947" w14:textId="77777777" w:rsidTr="00126FE7">
        <w:tc>
          <w:tcPr>
            <w:tcW w:w="1127" w:type="dxa"/>
            <w:tcBorders>
              <w:bottom w:val="single" w:sz="4" w:space="0" w:color="auto"/>
            </w:tcBorders>
            <w:shd w:val="clear" w:color="auto" w:fill="auto"/>
            <w:vAlign w:val="top"/>
          </w:tcPr>
          <w:p w14:paraId="3EFEC60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EFEC9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F8491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P.CP.01.OPR.149</w:t>
            </w:r>
          </w:p>
        </w:tc>
      </w:tr>
      <w:tr w:rsidR="00AA6B19" w:rsidRPr="00424685" w14:paraId="1F8ECD47" w14:textId="77777777" w:rsidTr="00126FE7">
        <w:tc>
          <w:tcPr>
            <w:tcW w:w="1127" w:type="dxa"/>
            <w:tcBorders>
              <w:top w:val="single" w:sz="4" w:space="0" w:color="auto"/>
              <w:bottom w:val="single" w:sz="4" w:space="0" w:color="auto"/>
            </w:tcBorders>
            <w:shd w:val="clear" w:color="auto" w:fill="auto"/>
            <w:vAlign w:val="top"/>
          </w:tcPr>
          <w:p w14:paraId="000AFF4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0EF785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Գործառնության </w:t>
            </w:r>
            <w:r w:rsidRPr="00424685">
              <w:rPr>
                <w:rFonts w:ascii="Sylfaen" w:hAnsi="Sylfaen"/>
                <w:noProof/>
                <w:color w:val="auto"/>
                <w:sz w:val="20"/>
              </w:rPr>
              <w:lastRenderedPageBreak/>
              <w:t>անվանումը</w:t>
            </w:r>
          </w:p>
        </w:tc>
        <w:tc>
          <w:tcPr>
            <w:tcW w:w="5818" w:type="dxa"/>
            <w:vAlign w:val="top"/>
          </w:tcPr>
          <w:p w14:paraId="3DE89A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lastRenderedPageBreak/>
              <w:t xml:space="preserve">նշանակման կենտրոնական մաքսային մարմնում ապրանքների հետագծման մասին տեղեկությունների </w:t>
            </w:r>
            <w:r w:rsidRPr="00424685">
              <w:rPr>
                <w:rFonts w:ascii="Sylfaen" w:hAnsi="Sylfaen"/>
                <w:noProof/>
                <w:color w:val="auto"/>
                <w:sz w:val="20"/>
              </w:rPr>
              <w:lastRenderedPageBreak/>
              <w:t xml:space="preserve">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083F1A51" w14:textId="77777777" w:rsidTr="00126FE7">
        <w:tc>
          <w:tcPr>
            <w:tcW w:w="1127" w:type="dxa"/>
            <w:tcBorders>
              <w:top w:val="single" w:sz="4" w:space="0" w:color="auto"/>
              <w:bottom w:val="single" w:sz="4" w:space="0" w:color="auto"/>
            </w:tcBorders>
            <w:shd w:val="clear" w:color="auto" w:fill="auto"/>
            <w:vAlign w:val="top"/>
          </w:tcPr>
          <w:p w14:paraId="4465EF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15ADE24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ACF280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01D9CE91" w14:textId="77777777" w:rsidTr="00126FE7">
        <w:tc>
          <w:tcPr>
            <w:tcW w:w="1127" w:type="dxa"/>
            <w:tcBorders>
              <w:top w:val="single" w:sz="4" w:space="0" w:color="auto"/>
              <w:bottom w:val="single" w:sz="4" w:space="0" w:color="auto"/>
            </w:tcBorders>
            <w:shd w:val="clear" w:color="auto" w:fill="auto"/>
            <w:vAlign w:val="top"/>
          </w:tcPr>
          <w:p w14:paraId="77E1486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8A2787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BF5701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տեղեկատվություն ստանալիս («Նշանակման կենտրոնական մաքսային մարմին ապրանքների հետագծման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P.CP.01.OPR.148) գործառնություն)</w:t>
            </w:r>
          </w:p>
        </w:tc>
      </w:tr>
      <w:tr w:rsidR="00AA6B19" w:rsidRPr="00424685" w14:paraId="65D57218" w14:textId="77777777" w:rsidTr="00126FE7">
        <w:tc>
          <w:tcPr>
            <w:tcW w:w="1127" w:type="dxa"/>
            <w:tcBorders>
              <w:top w:val="single" w:sz="4" w:space="0" w:color="auto"/>
              <w:bottom w:val="single" w:sz="4" w:space="0" w:color="auto"/>
            </w:tcBorders>
            <w:shd w:val="clear" w:color="auto" w:fill="auto"/>
            <w:vAlign w:val="top"/>
          </w:tcPr>
          <w:p w14:paraId="1BD64A99"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6F892B9"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9218419" w14:textId="77777777" w:rsidR="00AA6B19" w:rsidRPr="00424685" w:rsidRDefault="00AA6B19" w:rsidP="00126FE7">
            <w:pPr>
              <w:pStyle w:val="a2"/>
              <w:widowControl w:val="0"/>
              <w:spacing w:after="6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DF2216C" w14:textId="77777777" w:rsidTr="00126FE7">
        <w:tc>
          <w:tcPr>
            <w:tcW w:w="1127" w:type="dxa"/>
            <w:tcBorders>
              <w:top w:val="single" w:sz="4" w:space="0" w:color="auto"/>
              <w:bottom w:val="single" w:sz="4" w:space="0" w:color="auto"/>
            </w:tcBorders>
            <w:shd w:val="clear" w:color="auto" w:fill="auto"/>
            <w:vAlign w:val="top"/>
          </w:tcPr>
          <w:p w14:paraId="4886F9B4"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D26594F"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33D339F"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չեղարկման մասին տեղեկատվության մշակման վերաբերյալ ծանուցում</w:t>
            </w:r>
          </w:p>
        </w:tc>
      </w:tr>
      <w:tr w:rsidR="00AA6B19" w:rsidRPr="00424685" w14:paraId="35A6B7D5" w14:textId="77777777" w:rsidTr="00126FE7">
        <w:tc>
          <w:tcPr>
            <w:tcW w:w="1127" w:type="dxa"/>
            <w:tcBorders>
              <w:top w:val="single" w:sz="4" w:space="0" w:color="auto"/>
            </w:tcBorders>
            <w:shd w:val="clear" w:color="auto" w:fill="auto"/>
            <w:vAlign w:val="top"/>
          </w:tcPr>
          <w:p w14:paraId="6CF8EAB9"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451A7C8"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B9E5EC6"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57E7416A" w14:textId="77777777" w:rsidR="00503800" w:rsidRPr="00424685" w:rsidRDefault="00503800" w:rsidP="00AA6B19">
      <w:pPr>
        <w:pStyle w:val="af2"/>
        <w:keepNext w:val="0"/>
        <w:keepLines w:val="0"/>
        <w:widowControl w:val="0"/>
        <w:spacing w:before="0" w:after="160" w:line="360" w:lineRule="auto"/>
        <w:rPr>
          <w:rFonts w:ascii="Sylfaen" w:hAnsi="Sylfaen"/>
          <w:color w:val="auto"/>
          <w:sz w:val="24"/>
        </w:rPr>
      </w:pPr>
    </w:p>
    <w:p w14:paraId="5DC573F2" w14:textId="77777777" w:rsidR="00503800" w:rsidRPr="00424685" w:rsidRDefault="0050380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AFDEF1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177</w:t>
      </w:r>
    </w:p>
    <w:p w14:paraId="7ACA3FE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w:t>
      </w:r>
      <w:r w:rsidRPr="00424685">
        <w:rPr>
          <w:rFonts w:ascii="Sylfaen" w:hAnsi="Sylfaen"/>
          <w:color w:val="auto"/>
          <w:sz w:val="24"/>
          <w:szCs w:val="24"/>
        </w:rPr>
        <w:br/>
        <w:t xml:space="preserve">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1FFAF2D0" w14:textId="77777777" w:rsidTr="00143003">
        <w:trPr>
          <w:tblHeader/>
        </w:trPr>
        <w:tc>
          <w:tcPr>
            <w:tcW w:w="1268" w:type="dxa"/>
            <w:shd w:val="clear" w:color="auto" w:fill="auto"/>
            <w:vAlign w:val="top"/>
          </w:tcPr>
          <w:p w14:paraId="3C03BA5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60FB76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3FCB00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6CA275C" w14:textId="77777777" w:rsidTr="00143003">
        <w:trPr>
          <w:tblHeader/>
        </w:trPr>
        <w:tc>
          <w:tcPr>
            <w:tcW w:w="1268" w:type="dxa"/>
            <w:shd w:val="clear" w:color="auto" w:fill="auto"/>
          </w:tcPr>
          <w:p w14:paraId="7941D45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D7C62C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7E63D4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DA5DAE4" w14:textId="77777777" w:rsidTr="00143003">
        <w:trPr>
          <w:cantSplit/>
        </w:trPr>
        <w:tc>
          <w:tcPr>
            <w:tcW w:w="1268" w:type="dxa"/>
            <w:tcBorders>
              <w:bottom w:val="single" w:sz="4" w:space="0" w:color="auto"/>
            </w:tcBorders>
            <w:shd w:val="clear" w:color="auto" w:fill="auto"/>
            <w:vAlign w:val="top"/>
          </w:tcPr>
          <w:p w14:paraId="0454C85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3969C3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3F4491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P.CP.01.OPR.150</w:t>
            </w:r>
          </w:p>
        </w:tc>
      </w:tr>
      <w:tr w:rsidR="00AA6B19" w:rsidRPr="00424685" w14:paraId="133848DA" w14:textId="77777777" w:rsidTr="00143003">
        <w:trPr>
          <w:cantSplit/>
        </w:trPr>
        <w:tc>
          <w:tcPr>
            <w:tcW w:w="1268" w:type="dxa"/>
            <w:tcBorders>
              <w:top w:val="single" w:sz="4" w:space="0" w:color="auto"/>
              <w:bottom w:val="single" w:sz="4" w:space="0" w:color="auto"/>
            </w:tcBorders>
            <w:shd w:val="clear" w:color="auto" w:fill="auto"/>
            <w:vAlign w:val="top"/>
          </w:tcPr>
          <w:p w14:paraId="6ECB323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45377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11950A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w:t>
            </w:r>
          </w:p>
        </w:tc>
      </w:tr>
      <w:tr w:rsidR="00AA6B19" w:rsidRPr="00424685" w14:paraId="5AC3D6E0" w14:textId="77777777" w:rsidTr="00143003">
        <w:trPr>
          <w:cantSplit/>
        </w:trPr>
        <w:tc>
          <w:tcPr>
            <w:tcW w:w="1268" w:type="dxa"/>
            <w:tcBorders>
              <w:top w:val="single" w:sz="4" w:space="0" w:color="auto"/>
              <w:bottom w:val="single" w:sz="4" w:space="0" w:color="auto"/>
            </w:tcBorders>
            <w:shd w:val="clear" w:color="auto" w:fill="auto"/>
            <w:vAlign w:val="top"/>
          </w:tcPr>
          <w:p w14:paraId="714F84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2980A0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DC5DD3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4CC7AA3A" w14:textId="77777777" w:rsidTr="00143003">
        <w:trPr>
          <w:cantSplit/>
        </w:trPr>
        <w:tc>
          <w:tcPr>
            <w:tcW w:w="1268" w:type="dxa"/>
            <w:tcBorders>
              <w:top w:val="single" w:sz="4" w:space="0" w:color="auto"/>
              <w:bottom w:val="single" w:sz="4" w:space="0" w:color="auto"/>
            </w:tcBorders>
            <w:shd w:val="clear" w:color="auto" w:fill="auto"/>
            <w:vAlign w:val="top"/>
          </w:tcPr>
          <w:p w14:paraId="2617383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3D3DA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17D3E3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տեղեկատվության մշակման վերաբերյալ ծանուցում ստանալիս («Նշանակման կենտրոնական մաքսային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(P.CP.01.OPR.149) գործառնություն)</w:t>
            </w:r>
          </w:p>
        </w:tc>
      </w:tr>
      <w:tr w:rsidR="00AA6B19" w:rsidRPr="00424685" w14:paraId="2E4DA08A" w14:textId="77777777" w:rsidTr="00143003">
        <w:trPr>
          <w:cantSplit/>
        </w:trPr>
        <w:tc>
          <w:tcPr>
            <w:tcW w:w="1268" w:type="dxa"/>
            <w:tcBorders>
              <w:top w:val="single" w:sz="4" w:space="0" w:color="auto"/>
              <w:bottom w:val="single" w:sz="4" w:space="0" w:color="auto"/>
            </w:tcBorders>
            <w:shd w:val="clear" w:color="auto" w:fill="auto"/>
            <w:vAlign w:val="top"/>
          </w:tcPr>
          <w:p w14:paraId="22DA576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D57C63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B5BDD8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5ACB491" w14:textId="77777777" w:rsidTr="00143003">
        <w:trPr>
          <w:cantSplit/>
        </w:trPr>
        <w:tc>
          <w:tcPr>
            <w:tcW w:w="1268" w:type="dxa"/>
            <w:tcBorders>
              <w:top w:val="single" w:sz="4" w:space="0" w:color="auto"/>
              <w:bottom w:val="single" w:sz="4" w:space="0" w:color="auto"/>
            </w:tcBorders>
            <w:shd w:val="clear" w:color="auto" w:fill="auto"/>
            <w:vAlign w:val="top"/>
          </w:tcPr>
          <w:p w14:paraId="73149F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93ADB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207F0C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488981A0" w14:textId="77777777" w:rsidTr="00143003">
        <w:trPr>
          <w:cantSplit/>
        </w:trPr>
        <w:tc>
          <w:tcPr>
            <w:tcW w:w="1268" w:type="dxa"/>
            <w:tcBorders>
              <w:top w:val="single" w:sz="4" w:space="0" w:color="auto"/>
            </w:tcBorders>
            <w:shd w:val="clear" w:color="auto" w:fill="auto"/>
            <w:vAlign w:val="top"/>
          </w:tcPr>
          <w:p w14:paraId="2D981A4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F3617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928AD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վերաբերյալ տեղեկությունների չեղարկման մասին տեղեկատվության մշակման վերաբերյալ ծանուցումը մշակվել է</w:t>
            </w:r>
          </w:p>
        </w:tc>
      </w:tr>
    </w:tbl>
    <w:p w14:paraId="5E3EB9E1" w14:textId="77777777" w:rsidR="00AA6B19" w:rsidRPr="00424685" w:rsidRDefault="00AA6B19" w:rsidP="00AA6B19">
      <w:pPr>
        <w:widowControl w:val="0"/>
        <w:spacing w:after="160"/>
        <w:rPr>
          <w:rFonts w:ascii="Sylfaen" w:hAnsi="Sylfaen"/>
          <w:color w:val="auto"/>
          <w:sz w:val="24"/>
          <w:szCs w:val="24"/>
        </w:rPr>
      </w:pPr>
    </w:p>
    <w:p w14:paraId="276DD60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178</w:t>
      </w:r>
    </w:p>
    <w:p w14:paraId="3BB812C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ապրանքների հետագծման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P.CP.01.OPR.151)</w:t>
      </w:r>
      <w:r w:rsidRPr="00424685">
        <w:rPr>
          <w:rFonts w:ascii="Sylfaen" w:hAnsi="Sylfaen"/>
          <w:color w:val="auto"/>
          <w:sz w:val="24"/>
          <w:szCs w:val="24"/>
        </w:rPr>
        <w:b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AB352BF" w14:textId="77777777" w:rsidTr="00143003">
        <w:trPr>
          <w:tblHeader/>
        </w:trPr>
        <w:tc>
          <w:tcPr>
            <w:tcW w:w="1127" w:type="dxa"/>
            <w:shd w:val="clear" w:color="auto" w:fill="auto"/>
            <w:vAlign w:val="top"/>
          </w:tcPr>
          <w:p w14:paraId="1FB5F08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1DA464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DC6478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2DAB4E0" w14:textId="77777777" w:rsidTr="00143003">
        <w:trPr>
          <w:tblHeader/>
        </w:trPr>
        <w:tc>
          <w:tcPr>
            <w:tcW w:w="1127" w:type="dxa"/>
            <w:shd w:val="clear" w:color="auto" w:fill="auto"/>
          </w:tcPr>
          <w:p w14:paraId="5C7A4C8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AD649B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9D671D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D54195E" w14:textId="77777777" w:rsidTr="00143003">
        <w:trPr>
          <w:cantSplit/>
        </w:trPr>
        <w:tc>
          <w:tcPr>
            <w:tcW w:w="1127" w:type="dxa"/>
            <w:tcBorders>
              <w:bottom w:val="single" w:sz="4" w:space="0" w:color="auto"/>
            </w:tcBorders>
            <w:shd w:val="clear" w:color="auto" w:fill="auto"/>
            <w:vAlign w:val="top"/>
          </w:tcPr>
          <w:p w14:paraId="7B59D8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0DF32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D91CC3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P.CP.01.OPR.151</w:t>
            </w:r>
          </w:p>
        </w:tc>
      </w:tr>
      <w:tr w:rsidR="00AA6B19" w:rsidRPr="00424685" w14:paraId="20A98BC8" w14:textId="77777777" w:rsidTr="00143003">
        <w:trPr>
          <w:cantSplit/>
        </w:trPr>
        <w:tc>
          <w:tcPr>
            <w:tcW w:w="1127" w:type="dxa"/>
            <w:tcBorders>
              <w:top w:val="single" w:sz="4" w:space="0" w:color="auto"/>
              <w:bottom w:val="single" w:sz="4" w:space="0" w:color="auto"/>
            </w:tcBorders>
            <w:shd w:val="clear" w:color="auto" w:fill="auto"/>
            <w:vAlign w:val="top"/>
          </w:tcPr>
          <w:p w14:paraId="4E5E1E9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BC943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32C96FF"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ապրանքների հետագծման մասին տեղեկությունների չեղարկման վերաբերյալ տեղեկատվություն ներկայացնելը</w:t>
            </w:r>
          </w:p>
        </w:tc>
      </w:tr>
      <w:tr w:rsidR="00AA6B19" w:rsidRPr="00424685" w14:paraId="10B66D05" w14:textId="77777777" w:rsidTr="00143003">
        <w:trPr>
          <w:cantSplit/>
        </w:trPr>
        <w:tc>
          <w:tcPr>
            <w:tcW w:w="1127" w:type="dxa"/>
            <w:tcBorders>
              <w:top w:val="single" w:sz="4" w:space="0" w:color="auto"/>
              <w:bottom w:val="single" w:sz="4" w:space="0" w:color="auto"/>
            </w:tcBorders>
            <w:shd w:val="clear" w:color="auto" w:fill="auto"/>
            <w:vAlign w:val="top"/>
          </w:tcPr>
          <w:p w14:paraId="236434A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64498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09F0CB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A3DFE6D" w14:textId="77777777" w:rsidTr="00143003">
        <w:trPr>
          <w:cantSplit/>
        </w:trPr>
        <w:tc>
          <w:tcPr>
            <w:tcW w:w="1127" w:type="dxa"/>
            <w:tcBorders>
              <w:top w:val="single" w:sz="4" w:space="0" w:color="auto"/>
              <w:bottom w:val="single" w:sz="4" w:space="0" w:color="auto"/>
            </w:tcBorders>
            <w:shd w:val="clear" w:color="auto" w:fill="auto"/>
            <w:vAlign w:val="top"/>
          </w:tcPr>
          <w:p w14:paraId="41810B5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E9C0C9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39C322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ապրանքների հետագծման մասին տեղեկությունների չեղարկման վերաբերյալ տեղեկատվությունը գրանցելուց հետո՝ պայմանով, որ ապրանքների հետագծման մասին տեղեկությունները ներկայացվեն մյուս անդամ պետության կենտրոնական մաքսային մարմին</w:t>
            </w:r>
          </w:p>
        </w:tc>
      </w:tr>
      <w:tr w:rsidR="00AA6B19" w:rsidRPr="00424685" w14:paraId="65058C8E" w14:textId="77777777" w:rsidTr="00143003">
        <w:trPr>
          <w:cantSplit/>
        </w:trPr>
        <w:tc>
          <w:tcPr>
            <w:tcW w:w="1127" w:type="dxa"/>
            <w:tcBorders>
              <w:top w:val="single" w:sz="4" w:space="0" w:color="auto"/>
              <w:bottom w:val="single" w:sz="4" w:space="0" w:color="auto"/>
            </w:tcBorders>
            <w:shd w:val="clear" w:color="auto" w:fill="auto"/>
            <w:vAlign w:val="top"/>
          </w:tcPr>
          <w:p w14:paraId="675695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FA404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253699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12C1A11" w14:textId="77777777" w:rsidTr="00143003">
        <w:trPr>
          <w:cantSplit/>
        </w:trPr>
        <w:tc>
          <w:tcPr>
            <w:tcW w:w="1127" w:type="dxa"/>
            <w:tcBorders>
              <w:top w:val="single" w:sz="4" w:space="0" w:color="auto"/>
              <w:bottom w:val="single" w:sz="4" w:space="0" w:color="auto"/>
            </w:tcBorders>
            <w:shd w:val="clear" w:color="auto" w:fill="auto"/>
            <w:vAlign w:val="top"/>
          </w:tcPr>
          <w:p w14:paraId="20EE1C3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9BD7B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52901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է ներկայացնում ապրանքների հետագծման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424685" w14:paraId="2C5539BF" w14:textId="77777777" w:rsidTr="00143003">
        <w:trPr>
          <w:cantSplit/>
        </w:trPr>
        <w:tc>
          <w:tcPr>
            <w:tcW w:w="1127" w:type="dxa"/>
            <w:tcBorders>
              <w:top w:val="single" w:sz="4" w:space="0" w:color="auto"/>
            </w:tcBorders>
            <w:shd w:val="clear" w:color="auto" w:fill="auto"/>
            <w:vAlign w:val="top"/>
          </w:tcPr>
          <w:p w14:paraId="03F0D45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90F097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0EAD75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տեղեկությունների չեղարկման մասին տեղեկատվությունը ներկայացվել է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5C950CE2" w14:textId="77777777" w:rsidR="00AA6B19" w:rsidRPr="00424685" w:rsidRDefault="00AA6B19" w:rsidP="00AA6B19">
      <w:pPr>
        <w:widowControl w:val="0"/>
        <w:spacing w:after="160"/>
        <w:rPr>
          <w:rFonts w:ascii="Sylfaen" w:hAnsi="Sylfaen"/>
          <w:color w:val="auto"/>
          <w:sz w:val="24"/>
          <w:szCs w:val="24"/>
        </w:rPr>
      </w:pPr>
    </w:p>
    <w:p w14:paraId="5D1C124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179</w:t>
      </w:r>
    </w:p>
    <w:p w14:paraId="18F6991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հետագծման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(P.CP.01.OPR.152)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503A72D" w14:textId="77777777" w:rsidTr="00143003">
        <w:trPr>
          <w:tblHeader/>
        </w:trPr>
        <w:tc>
          <w:tcPr>
            <w:tcW w:w="1127" w:type="dxa"/>
            <w:shd w:val="clear" w:color="auto" w:fill="auto"/>
            <w:vAlign w:val="top"/>
          </w:tcPr>
          <w:p w14:paraId="475B08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A6202D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D140B5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4E296E5" w14:textId="77777777" w:rsidTr="00143003">
        <w:trPr>
          <w:tblHeader/>
        </w:trPr>
        <w:tc>
          <w:tcPr>
            <w:tcW w:w="1127" w:type="dxa"/>
            <w:shd w:val="clear" w:color="auto" w:fill="auto"/>
          </w:tcPr>
          <w:p w14:paraId="6831476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58C52D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353E77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D2A13C7" w14:textId="77777777" w:rsidTr="00143003">
        <w:trPr>
          <w:cantSplit/>
        </w:trPr>
        <w:tc>
          <w:tcPr>
            <w:tcW w:w="1127" w:type="dxa"/>
            <w:tcBorders>
              <w:bottom w:val="single" w:sz="4" w:space="0" w:color="auto"/>
            </w:tcBorders>
            <w:shd w:val="clear" w:color="auto" w:fill="auto"/>
            <w:vAlign w:val="top"/>
          </w:tcPr>
          <w:p w14:paraId="73C3958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14D0B3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3B3A0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P.CP.01.OPR.152</w:t>
            </w:r>
          </w:p>
        </w:tc>
      </w:tr>
      <w:tr w:rsidR="00AA6B19" w:rsidRPr="00424685" w14:paraId="61A00946" w14:textId="77777777" w:rsidTr="00143003">
        <w:trPr>
          <w:cantSplit/>
        </w:trPr>
        <w:tc>
          <w:tcPr>
            <w:tcW w:w="1127" w:type="dxa"/>
            <w:tcBorders>
              <w:top w:val="single" w:sz="4" w:space="0" w:color="auto"/>
              <w:bottom w:val="single" w:sz="4" w:space="0" w:color="auto"/>
            </w:tcBorders>
            <w:shd w:val="clear" w:color="auto" w:fill="auto"/>
            <w:vAlign w:val="top"/>
          </w:tcPr>
          <w:p w14:paraId="62459E3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3D3BD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D286464"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4A1CB5E4" w14:textId="77777777" w:rsidTr="00143003">
        <w:trPr>
          <w:cantSplit/>
        </w:trPr>
        <w:tc>
          <w:tcPr>
            <w:tcW w:w="1127" w:type="dxa"/>
            <w:tcBorders>
              <w:top w:val="single" w:sz="4" w:space="0" w:color="auto"/>
              <w:bottom w:val="single" w:sz="4" w:space="0" w:color="auto"/>
            </w:tcBorders>
            <w:shd w:val="clear" w:color="auto" w:fill="auto"/>
            <w:vAlign w:val="top"/>
          </w:tcPr>
          <w:p w14:paraId="53909E1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E0CD1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CD31D6C"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մարմինը</w:t>
            </w:r>
          </w:p>
        </w:tc>
      </w:tr>
      <w:tr w:rsidR="00AA6B19" w:rsidRPr="00424685" w14:paraId="17EBA7CC" w14:textId="77777777" w:rsidTr="00143003">
        <w:trPr>
          <w:cantSplit/>
        </w:trPr>
        <w:tc>
          <w:tcPr>
            <w:tcW w:w="1127" w:type="dxa"/>
            <w:tcBorders>
              <w:top w:val="single" w:sz="4" w:space="0" w:color="auto"/>
              <w:bottom w:val="single" w:sz="4" w:space="0" w:color="auto"/>
            </w:tcBorders>
            <w:shd w:val="clear" w:color="auto" w:fill="auto"/>
            <w:vAlign w:val="top"/>
          </w:tcPr>
          <w:p w14:paraId="4A7AB6D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0C4DC6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B4818C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ապրանքների հետագծման մասին տեղեկությունների չեղարկման վերաբերյալ տեղեկատվություն ստանալիս («Մյուս անդամ պետության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ապրանքների հետագծման մասին տեղեկությունները չեղարկելու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P.CP.01.OPR.151) գործառնություն)</w:t>
            </w:r>
          </w:p>
        </w:tc>
      </w:tr>
      <w:tr w:rsidR="00AA6B19" w:rsidRPr="00424685" w14:paraId="09FB0B11" w14:textId="77777777" w:rsidTr="00143003">
        <w:trPr>
          <w:cantSplit/>
        </w:trPr>
        <w:tc>
          <w:tcPr>
            <w:tcW w:w="1127" w:type="dxa"/>
            <w:tcBorders>
              <w:top w:val="single" w:sz="4" w:space="0" w:color="auto"/>
              <w:bottom w:val="single" w:sz="4" w:space="0" w:color="auto"/>
            </w:tcBorders>
            <w:shd w:val="clear" w:color="auto" w:fill="auto"/>
            <w:vAlign w:val="top"/>
          </w:tcPr>
          <w:p w14:paraId="4690E96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05688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2C27B2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09371AD6" w14:textId="77777777" w:rsidTr="00143003">
        <w:trPr>
          <w:cantSplit/>
        </w:trPr>
        <w:tc>
          <w:tcPr>
            <w:tcW w:w="1127" w:type="dxa"/>
            <w:tcBorders>
              <w:top w:val="single" w:sz="4" w:space="0" w:color="auto"/>
              <w:bottom w:val="single" w:sz="4" w:space="0" w:color="auto"/>
            </w:tcBorders>
            <w:shd w:val="clear" w:color="auto" w:fill="auto"/>
            <w:vAlign w:val="top"/>
          </w:tcPr>
          <w:p w14:paraId="7EE44FB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7D3C0D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19A583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ապրանքների հետագծման մասին տեղեկությունների չեղարկման մասին տեղեկատվության մշակման վերաբերյալ ծանուցում</w:t>
            </w:r>
          </w:p>
        </w:tc>
      </w:tr>
      <w:tr w:rsidR="00AA6B19" w:rsidRPr="00424685" w14:paraId="2F416276" w14:textId="77777777" w:rsidTr="00143003">
        <w:trPr>
          <w:cantSplit/>
        </w:trPr>
        <w:tc>
          <w:tcPr>
            <w:tcW w:w="1127" w:type="dxa"/>
            <w:tcBorders>
              <w:top w:val="single" w:sz="4" w:space="0" w:color="auto"/>
            </w:tcBorders>
            <w:shd w:val="clear" w:color="auto" w:fill="auto"/>
            <w:vAlign w:val="top"/>
          </w:tcPr>
          <w:p w14:paraId="220D49F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72DAD0A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F84A88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ապրանքների հետագծման մասին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7A6B1D88" w14:textId="77777777" w:rsidR="00AA6B19" w:rsidRPr="00424685" w:rsidRDefault="00AA6B19" w:rsidP="00AA6B19">
      <w:pPr>
        <w:widowControl w:val="0"/>
        <w:spacing w:after="160"/>
        <w:rPr>
          <w:rFonts w:ascii="Sylfaen" w:hAnsi="Sylfaen"/>
          <w:color w:val="auto"/>
          <w:sz w:val="24"/>
          <w:szCs w:val="24"/>
        </w:rPr>
      </w:pPr>
    </w:p>
    <w:p w14:paraId="7A58F45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180</w:t>
      </w:r>
    </w:p>
    <w:p w14:paraId="41A2E39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ապրանքների հետագծման մասին  տեղեկությունների չեղարկման մասին տեղեկատվության մշակման վերաբերյալ ծանուցման ստացում» (P.CP.01.OPR.153)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DDAD8E9" w14:textId="77777777" w:rsidTr="00143003">
        <w:trPr>
          <w:tblHeader/>
        </w:trPr>
        <w:tc>
          <w:tcPr>
            <w:tcW w:w="1127" w:type="dxa"/>
            <w:shd w:val="clear" w:color="auto" w:fill="auto"/>
            <w:vAlign w:val="top"/>
          </w:tcPr>
          <w:p w14:paraId="2102931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AD1B4C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A10B4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C34C2BE" w14:textId="77777777" w:rsidTr="00143003">
        <w:trPr>
          <w:tblHeader/>
        </w:trPr>
        <w:tc>
          <w:tcPr>
            <w:tcW w:w="1127" w:type="dxa"/>
            <w:shd w:val="clear" w:color="auto" w:fill="auto"/>
          </w:tcPr>
          <w:p w14:paraId="5FC03FB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D58CD2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2C35F8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B726FC7" w14:textId="77777777" w:rsidTr="00143003">
        <w:trPr>
          <w:cantSplit/>
        </w:trPr>
        <w:tc>
          <w:tcPr>
            <w:tcW w:w="1127" w:type="dxa"/>
            <w:tcBorders>
              <w:bottom w:val="single" w:sz="4" w:space="0" w:color="auto"/>
            </w:tcBorders>
            <w:shd w:val="clear" w:color="auto" w:fill="auto"/>
            <w:vAlign w:val="top"/>
          </w:tcPr>
          <w:p w14:paraId="2F1FC0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03457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3186F4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P.CP.01.OPR.153</w:t>
            </w:r>
          </w:p>
        </w:tc>
      </w:tr>
      <w:tr w:rsidR="00AA6B19" w:rsidRPr="00424685" w14:paraId="237B685B" w14:textId="77777777" w:rsidTr="00143003">
        <w:trPr>
          <w:cantSplit/>
        </w:trPr>
        <w:tc>
          <w:tcPr>
            <w:tcW w:w="1127" w:type="dxa"/>
            <w:tcBorders>
              <w:top w:val="single" w:sz="4" w:space="0" w:color="auto"/>
              <w:bottom w:val="single" w:sz="4" w:space="0" w:color="auto"/>
            </w:tcBorders>
            <w:shd w:val="clear" w:color="auto" w:fill="auto"/>
            <w:vAlign w:val="top"/>
          </w:tcPr>
          <w:p w14:paraId="703715D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C4D85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51A0D42"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ապրանքների հետագծման մասին  տեղեկությունների չեղարկման վերաբերյալ տեղեկատվության մշակման վերաբերյալ ծանուցման ստացում </w:t>
            </w:r>
          </w:p>
        </w:tc>
      </w:tr>
      <w:tr w:rsidR="00AA6B19" w:rsidRPr="00424685" w14:paraId="204C0830" w14:textId="77777777" w:rsidTr="00143003">
        <w:trPr>
          <w:cantSplit/>
        </w:trPr>
        <w:tc>
          <w:tcPr>
            <w:tcW w:w="1127" w:type="dxa"/>
            <w:tcBorders>
              <w:top w:val="single" w:sz="4" w:space="0" w:color="auto"/>
              <w:bottom w:val="single" w:sz="4" w:space="0" w:color="auto"/>
            </w:tcBorders>
            <w:shd w:val="clear" w:color="auto" w:fill="auto"/>
            <w:vAlign w:val="top"/>
          </w:tcPr>
          <w:p w14:paraId="505F3A8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0564F1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A245E8D"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1316E41" w14:textId="77777777" w:rsidTr="00143003">
        <w:trPr>
          <w:cantSplit/>
        </w:trPr>
        <w:tc>
          <w:tcPr>
            <w:tcW w:w="1127" w:type="dxa"/>
            <w:tcBorders>
              <w:top w:val="single" w:sz="4" w:space="0" w:color="auto"/>
              <w:bottom w:val="single" w:sz="4" w:space="0" w:color="auto"/>
            </w:tcBorders>
            <w:shd w:val="clear" w:color="auto" w:fill="auto"/>
            <w:vAlign w:val="top"/>
          </w:tcPr>
          <w:p w14:paraId="1FE2DF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DA1FE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AB65D9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ապրանքների հետագծման մասին տեղեկությունների չեղարկման մասին տեղեկատվության մշակման վերաբերյալ ծանուցում ստանալիս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մարմնում ապրանքների հետագծման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(P.CP.01.OPR.152) գործառնություն)</w:t>
            </w:r>
          </w:p>
        </w:tc>
      </w:tr>
      <w:tr w:rsidR="00AA6B19" w:rsidRPr="00424685" w14:paraId="4FE70A9B" w14:textId="77777777" w:rsidTr="00143003">
        <w:trPr>
          <w:cantSplit/>
        </w:trPr>
        <w:tc>
          <w:tcPr>
            <w:tcW w:w="1127" w:type="dxa"/>
            <w:tcBorders>
              <w:top w:val="single" w:sz="4" w:space="0" w:color="auto"/>
              <w:bottom w:val="single" w:sz="4" w:space="0" w:color="auto"/>
            </w:tcBorders>
            <w:shd w:val="clear" w:color="auto" w:fill="auto"/>
            <w:vAlign w:val="top"/>
          </w:tcPr>
          <w:p w14:paraId="505F8B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7C860F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E0E914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4274469" w14:textId="77777777" w:rsidTr="00143003">
        <w:trPr>
          <w:cantSplit/>
        </w:trPr>
        <w:tc>
          <w:tcPr>
            <w:tcW w:w="1127" w:type="dxa"/>
            <w:tcBorders>
              <w:top w:val="single" w:sz="4" w:space="0" w:color="auto"/>
              <w:bottom w:val="single" w:sz="4" w:space="0" w:color="auto"/>
            </w:tcBorders>
            <w:shd w:val="clear" w:color="auto" w:fill="auto"/>
            <w:vAlign w:val="top"/>
          </w:tcPr>
          <w:p w14:paraId="6D8ECBA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A279C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CA6556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8D3F85B" w14:textId="77777777" w:rsidTr="00143003">
        <w:trPr>
          <w:cantSplit/>
        </w:trPr>
        <w:tc>
          <w:tcPr>
            <w:tcW w:w="1127" w:type="dxa"/>
            <w:tcBorders>
              <w:top w:val="single" w:sz="4" w:space="0" w:color="auto"/>
            </w:tcBorders>
            <w:shd w:val="clear" w:color="auto" w:fill="auto"/>
            <w:vAlign w:val="top"/>
          </w:tcPr>
          <w:p w14:paraId="41782A8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A03D08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F63F5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ապրանքների հետագծման մասին տեղեկությունների չեղարկման  մասին տեղեկատվության մշակման վերաբերյալ ծանուցումը մշակվել է</w:t>
            </w:r>
          </w:p>
        </w:tc>
      </w:tr>
    </w:tbl>
    <w:p w14:paraId="76EBC273" w14:textId="77777777" w:rsidR="00AA6B19" w:rsidRPr="00424685" w:rsidRDefault="00AA6B19" w:rsidP="00AA6B19">
      <w:pPr>
        <w:widowControl w:val="0"/>
        <w:spacing w:after="160"/>
        <w:rPr>
          <w:rFonts w:ascii="Sylfaen" w:hAnsi="Sylfaen"/>
          <w:color w:val="auto"/>
          <w:sz w:val="24"/>
          <w:szCs w:val="24"/>
        </w:rPr>
      </w:pPr>
    </w:p>
    <w:p w14:paraId="4D8FBEAC"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«Պլանավորված բեռնային գործողությունների կատարման մասին տեղեկացում» (P.CP.01.PRC.020) ընթացակարգը</w:t>
      </w:r>
    </w:p>
    <w:p w14:paraId="1E92A0E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262.</w:t>
      </w:r>
      <w:r w:rsidRPr="00424685">
        <w:rPr>
          <w:rFonts w:ascii="Sylfaen" w:hAnsi="Sylfaen"/>
          <w:noProof/>
          <w:color w:val="auto"/>
          <w:sz w:val="24"/>
        </w:rPr>
        <w:tab/>
        <w:t>«Պլանավորված բեռնային գործողությունների կատարման մասին տեղեկացում» (P.CP.01.PRC.020) ընթացակարգի կատարման սխեման ներկայացված է 26-րդ նկարում:</w:t>
      </w:r>
    </w:p>
    <w:p w14:paraId="7A349922" w14:textId="77777777" w:rsidR="00AA6B19" w:rsidRPr="00424685" w:rsidRDefault="00000000" w:rsidP="00B81893">
      <w:pPr>
        <w:pStyle w:val="a7"/>
        <w:ind w:left="0" w:right="-2"/>
      </w:pPr>
      <w:r>
        <w:rPr>
          <w:noProof/>
          <w:lang w:val="ru-RU" w:eastAsia="ru-RU" w:bidi="ar-SA"/>
        </w:rPr>
        <w:lastRenderedPageBreak/>
        <w:pict w14:anchorId="5AD1C0CB">
          <v:group id="_x0000_s2991" style="position:absolute;left:0;text-align:left;margin-left:10.15pt;margin-top:1.15pt;width:436.8pt;height:516.75pt;z-index:252513280" coordorigin="495,375" coordsize="11055,13095">
            <v:rect id="_x0000_s2992" style="position:absolute;left:840;top:375;width:2205;height:435" stroked="f">
              <v:textbox inset="0,0,0,0">
                <w:txbxContent>
                  <w:p w14:paraId="75F7DCFC" w14:textId="77777777" w:rsidR="005B42C5" w:rsidRPr="006D1DC2" w:rsidRDefault="005B42C5" w:rsidP="00435ED8">
                    <w:pPr>
                      <w:spacing w:after="0"/>
                      <w:jc w:val="center"/>
                      <w:rPr>
                        <w:rFonts w:ascii="Sylfaen" w:hAnsi="Sylfaen"/>
                        <w:sz w:val="8"/>
                        <w:szCs w:val="8"/>
                      </w:rPr>
                    </w:pPr>
                    <w:r w:rsidRPr="006D1DC2">
                      <w:rPr>
                        <w:rFonts w:ascii="Sylfaen" w:hAnsi="Sylfaen"/>
                        <w:color w:val="402429"/>
                        <w:sz w:val="8"/>
                        <w:szCs w:val="8"/>
                      </w:rPr>
                      <w:t xml:space="preserve">: </w:t>
                    </w:r>
                    <w:r w:rsidRPr="006D1DC2">
                      <w:rPr>
                        <w:rFonts w:ascii="Sylfaen" w:hAnsi="Sylfaen"/>
                        <w:sz w:val="8"/>
                        <w:szCs w:val="8"/>
                      </w:rPr>
                      <w:t>Միջանկյալ կենտրոնական մաքսային մարմին</w:t>
                    </w:r>
                  </w:p>
                </w:txbxContent>
              </v:textbox>
            </v:rect>
            <v:rect id="_x0000_s2993" style="position:absolute;left:495;top:1140;width:2325;height:600" stroked="f">
              <v:textbox inset="0,0,0,0">
                <w:txbxContent>
                  <w:p w14:paraId="44AB807B"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Բեռնային գործողության կատարման մասին տեղեկատվությունը ստացվել է</w:t>
                    </w:r>
                  </w:p>
                </w:txbxContent>
              </v:textbox>
            </v:rect>
            <v:rect id="_x0000_s2994" style="position:absolute;left:1020;top:2025;width:2295;height:870" stroked="f">
              <v:textbox inset="0,0,0,0">
                <w:txbxContent>
                  <w:p w14:paraId="24D0D1C6"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Ուղարկող կենտրոնական մաքսային մարմին պլանավորված բեռնային գործողության կատարման մասին տեղեկությունների ներկայացում (P.CP.01.OPR.154)</w:t>
                    </w:r>
                  </w:p>
                </w:txbxContent>
              </v:textbox>
            </v:rect>
            <v:rect id="_x0000_s2995" style="position:absolute;left:3555;top:2145;width:2280;height:615" stroked="f">
              <v:textbox inset="0,0,0,0">
                <w:txbxContent>
                  <w:p w14:paraId="46492A08" w14:textId="77777777" w:rsidR="005B42C5" w:rsidRPr="006D1DC2" w:rsidRDefault="005B42C5" w:rsidP="00435ED8">
                    <w:pPr>
                      <w:spacing w:after="0"/>
                      <w:jc w:val="center"/>
                      <w:rPr>
                        <w:rFonts w:ascii="Sylfaen" w:hAnsi="Sylfaen"/>
                        <w:sz w:val="8"/>
                        <w:szCs w:val="8"/>
                      </w:rPr>
                    </w:pPr>
                    <w:r w:rsidRPr="006D1DC2">
                      <w:rPr>
                        <w:rFonts w:ascii="Sylfaen" w:hAnsi="Sylfaen"/>
                        <w:color w:val="1A2347"/>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2996" style="position:absolute;left:3690;top:375;width:2145;height:435" stroked="f">
              <v:textbox inset="0,0,0,0">
                <w:txbxContent>
                  <w:p w14:paraId="0F20BFD2" w14:textId="77777777" w:rsidR="005B42C5" w:rsidRPr="006D1DC2" w:rsidRDefault="005B42C5" w:rsidP="00435ED8">
                    <w:pPr>
                      <w:spacing w:after="0"/>
                      <w:jc w:val="center"/>
                      <w:rPr>
                        <w:rFonts w:ascii="Sylfaen" w:hAnsi="Sylfaen"/>
                        <w:sz w:val="8"/>
                        <w:szCs w:val="8"/>
                      </w:rPr>
                    </w:pPr>
                    <w:r w:rsidRPr="006D1DC2">
                      <w:rPr>
                        <w:rFonts w:ascii="Sylfaen" w:hAnsi="Sylfaen"/>
                        <w:color w:val="280F1E"/>
                        <w:sz w:val="8"/>
                        <w:szCs w:val="8"/>
                      </w:rPr>
                      <w:t>: Ուղարկող կենտրոնական մաքսային մարմին</w:t>
                    </w:r>
                  </w:p>
                </w:txbxContent>
              </v:textbox>
            </v:rect>
            <v:rect id="_x0000_s2997" style="position:absolute;left:6390;top:375;width:2115;height:435" stroked="f">
              <v:textbox inset="0,0,0,0">
                <w:txbxContent>
                  <w:p w14:paraId="172E486E" w14:textId="77777777" w:rsidR="005B42C5" w:rsidRPr="006D1DC2" w:rsidRDefault="005B42C5" w:rsidP="00435ED8">
                    <w:pPr>
                      <w:spacing w:after="0"/>
                      <w:jc w:val="center"/>
                      <w:rPr>
                        <w:rFonts w:ascii="Sylfaen" w:hAnsi="Sylfaen"/>
                        <w:sz w:val="8"/>
                        <w:szCs w:val="8"/>
                      </w:rPr>
                    </w:pPr>
                    <w:r w:rsidRPr="006D1DC2">
                      <w:rPr>
                        <w:rFonts w:ascii="Sylfaen" w:hAnsi="Sylfaen"/>
                        <w:color w:val="2D101E"/>
                        <w:sz w:val="8"/>
                        <w:szCs w:val="8"/>
                      </w:rPr>
                      <w:t>: Նշանակման կենտրոնական մաքսային մարմին</w:t>
                    </w:r>
                  </w:p>
                </w:txbxContent>
              </v:textbox>
            </v:rect>
            <v:rect id="_x0000_s2998" style="position:absolute;left:8895;top:375;width:2655;height:435" stroked="f">
              <v:textbox inset="0,0,0,0">
                <w:txbxContent>
                  <w:p w14:paraId="61CE22BC" w14:textId="77777777" w:rsidR="005B42C5" w:rsidRPr="006D1DC2" w:rsidRDefault="005B42C5" w:rsidP="00435ED8">
                    <w:pPr>
                      <w:spacing w:after="0"/>
                      <w:jc w:val="center"/>
                      <w:rPr>
                        <w:rFonts w:ascii="Sylfaen" w:hAnsi="Sylfaen"/>
                        <w:sz w:val="8"/>
                        <w:szCs w:val="8"/>
                      </w:rPr>
                    </w:pPr>
                    <w:r w:rsidRPr="006D1DC2">
                      <w:rPr>
                        <w:rFonts w:ascii="Sylfaen" w:hAnsi="Sylfaen"/>
                        <w:color w:val="311624"/>
                        <w:sz w:val="8"/>
                        <w:szCs w:val="8"/>
                      </w:rPr>
                      <w:t>: Այլ անդամ պետության միջանկյալ կենտրոնական մաքսային մարմին</w:t>
                    </w:r>
                  </w:p>
                </w:txbxContent>
              </v:textbox>
            </v:rect>
            <v:rect id="_x0000_s2999" style="position:absolute;left:1020;top:3225;width:2205;height:615" stroked="f">
              <v:textbox inset="0,0,0,0">
                <w:txbxContent>
                  <w:p w14:paraId="6ACC8DFC" w14:textId="77777777" w:rsidR="005B42C5" w:rsidRPr="006D1DC2" w:rsidRDefault="005B42C5" w:rsidP="00435ED8">
                    <w:pPr>
                      <w:spacing w:after="0"/>
                      <w:jc w:val="center"/>
                      <w:rPr>
                        <w:rFonts w:ascii="Sylfaen" w:hAnsi="Sylfaen"/>
                        <w:sz w:val="8"/>
                        <w:szCs w:val="8"/>
                      </w:rPr>
                    </w:pPr>
                    <w:r w:rsidRPr="006D1DC2">
                      <w:rPr>
                        <w:rFonts w:ascii="Sylfaen" w:hAnsi="Sylfaen"/>
                        <w:color w:val="2A1522"/>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00" style="position:absolute;left:3555;top:3045;width:2385;height:900" stroked="f">
              <v:textbox inset="0,0,0,0">
                <w:txbxContent>
                  <w:p w14:paraId="13E1CA4C"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Ուղարկող կենտրոնական մաքսային մարմնում պլանավորված բեռնային գործողության կատարման մասին տեղեկությունների ընդունում եւ մշակում (P.CP.01.OPR.155)</w:t>
                    </w:r>
                  </w:p>
                </w:txbxContent>
              </v:textbox>
            </v:rect>
            <v:rect id="_x0000_s3001" style="position:absolute;left:1020;top:4065;width:2295;height:1065" stroked="f">
              <v:textbox inset="0,0,0,0">
                <w:txbxContent>
                  <w:p w14:paraId="0CEB986A"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Ուղարկող կենտրոնական մաքսային մարմնում  բեռնային գործողության կատարման մասին տեղեկությունների մշակման վերաբերյալ ծանուցման ստացում (P.CP.01.OPR.156)</w:t>
                    </w:r>
                  </w:p>
                </w:txbxContent>
              </v:textbox>
            </v:rect>
            <v:rect id="_x0000_s3002" style="position:absolute;left:930;top:5490;width:2295;height:675" stroked="f">
              <v:textbox inset="0,0,0,0">
                <w:txbxContent>
                  <w:p w14:paraId="2FF06231" w14:textId="77777777" w:rsidR="005B42C5" w:rsidRPr="006D1DC2" w:rsidRDefault="005B42C5" w:rsidP="00764320">
                    <w:pPr>
                      <w:spacing w:after="0"/>
                      <w:jc w:val="left"/>
                      <w:rPr>
                        <w:rFonts w:ascii="Sylfaen" w:hAnsi="Sylfaen"/>
                        <w:sz w:val="8"/>
                        <w:szCs w:val="8"/>
                      </w:rPr>
                    </w:pPr>
                    <w:r w:rsidRPr="006D1DC2">
                      <w:rPr>
                        <w:rFonts w:ascii="Sylfaen" w:hAnsi="Sylfaen"/>
                        <w:sz w:val="8"/>
                        <w:szCs w:val="8"/>
                      </w:rPr>
                      <w:t>[պահանջվում է տեղեկությունների ներկայացում նշանակման կենտրոնական մաքսային մարմին]</w:t>
                    </w:r>
                  </w:p>
                </w:txbxContent>
              </v:textbox>
            </v:rect>
            <v:rect id="_x0000_s3003" style="position:absolute;left:840;top:6165;width:2385;height:810" stroked="f">
              <v:textbox inset="0,0,0,0">
                <w:txbxContent>
                  <w:p w14:paraId="2AD54462"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Նշանակման կենտրոնական մաքսային մարմին պլանավորված բեռնային գործողության կատարման մասին տեղեկությունների ներկայացում (P.CP.01.OPR.157)</w:t>
                    </w:r>
                  </w:p>
                </w:txbxContent>
              </v:textbox>
            </v:rect>
            <v:rect id="_x0000_s3004" style="position:absolute;left:6210;top:6240;width:2370;height:645" stroked="f">
              <v:textbox inset="0,0,0,0">
                <w:txbxContent>
                  <w:p w14:paraId="55E80599" w14:textId="77777777" w:rsidR="005B42C5" w:rsidRPr="006D1DC2" w:rsidRDefault="005B42C5" w:rsidP="00435ED8">
                    <w:pPr>
                      <w:spacing w:after="0"/>
                      <w:jc w:val="center"/>
                      <w:rPr>
                        <w:rFonts w:ascii="Sylfaen" w:hAnsi="Sylfaen"/>
                        <w:sz w:val="8"/>
                        <w:szCs w:val="8"/>
                      </w:rPr>
                    </w:pPr>
                    <w:r w:rsidRPr="006D1DC2">
                      <w:rPr>
                        <w:rFonts w:ascii="Sylfaen" w:hAnsi="Sylfaen"/>
                        <w:color w:val="281320"/>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3005" style="position:absolute;left:6210;top:7050;width:2475;height:975" stroked="f">
              <v:textbox inset="0,0,0,0">
                <w:txbxContent>
                  <w:p w14:paraId="44ADA8ED"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Նշանակման կենտրոնական մաքսային մարմնում պլանավորված բեռնային գործողության կատարման մասին տեղեկությունների ընդունում եւ մշակում (P.SS.03.OPR.158)</w:t>
                    </w:r>
                  </w:p>
                </w:txbxContent>
              </v:textbox>
            </v:rect>
            <v:rect id="_x0000_s3006" style="position:absolute;left:1020;top:7350;width:2115;height:495" stroked="f">
              <v:textbox inset="0,0,0,0">
                <w:txbxContent>
                  <w:p w14:paraId="23B7D0F0" w14:textId="77777777" w:rsidR="005B42C5" w:rsidRPr="006D1DC2" w:rsidRDefault="005B42C5" w:rsidP="00435ED8">
                    <w:pPr>
                      <w:spacing w:after="0"/>
                      <w:jc w:val="center"/>
                      <w:rPr>
                        <w:rFonts w:ascii="Sylfaen" w:hAnsi="Sylfaen"/>
                        <w:sz w:val="8"/>
                        <w:szCs w:val="8"/>
                      </w:rPr>
                    </w:pPr>
                    <w:r w:rsidRPr="006D1DC2">
                      <w:rPr>
                        <w:rFonts w:ascii="Sylfaen" w:hAnsi="Sylfaen"/>
                        <w:color w:val="48465E"/>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07" style="position:absolute;left:840;top:8130;width:2385;height:960" stroked="f">
              <v:textbox inset="0,0,0,0">
                <w:txbxContent>
                  <w:p w14:paraId="28425748"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Նշանակման կենտրոնական մաքսային մարմնում պլանավորված բեռնային գործողության կատարման  մասին տեղեկությունների վերաբերյալ ծանուցման ստացում (P.CP.01.OPR.159)</w:t>
                    </w:r>
                  </w:p>
                </w:txbxContent>
              </v:textbox>
            </v:rect>
            <v:rect id="_x0000_s3008" style="position:absolute;left:840;top:9540;width:2385;height:735" stroked="f">
              <v:textbox inset="0,0,0,0">
                <w:txbxContent>
                  <w:p w14:paraId="70449CBC" w14:textId="77777777" w:rsidR="005B42C5" w:rsidRPr="006D1DC2" w:rsidRDefault="005B42C5" w:rsidP="00764320">
                    <w:pPr>
                      <w:spacing w:after="0"/>
                      <w:jc w:val="left"/>
                      <w:rPr>
                        <w:rFonts w:ascii="Sylfaen" w:hAnsi="Sylfaen"/>
                        <w:sz w:val="8"/>
                        <w:szCs w:val="8"/>
                      </w:rPr>
                    </w:pPr>
                    <w:r w:rsidRPr="006D1DC2">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09" style="position:absolute;left:585;top:10365;width:2730;height:945" stroked="f">
              <v:textbox inset="0,0,0,0">
                <w:txbxContent>
                  <w:p w14:paraId="441535F0"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մարմին պլանավորված բեռնային գործողության կատարման մասին տեղեկությունների ներկայացում (P.CP.01.OPR.160)</w:t>
                    </w:r>
                  </w:p>
                </w:txbxContent>
              </v:textbox>
            </v:rect>
            <v:rect id="_x0000_s3010" style="position:absolute;left:840;top:11655;width:2115;height:630" stroked="f">
              <v:textbox inset="0,0,0,0">
                <w:txbxContent>
                  <w:p w14:paraId="624F8B72" w14:textId="77777777" w:rsidR="005B42C5" w:rsidRPr="006D1DC2" w:rsidRDefault="005B42C5" w:rsidP="00435ED8">
                    <w:pPr>
                      <w:spacing w:after="0"/>
                      <w:jc w:val="center"/>
                      <w:rPr>
                        <w:rFonts w:ascii="Sylfaen" w:hAnsi="Sylfaen"/>
                        <w:sz w:val="8"/>
                        <w:szCs w:val="8"/>
                      </w:rPr>
                    </w:pPr>
                    <w:r w:rsidRPr="006D1DC2">
                      <w:rPr>
                        <w:rFonts w:ascii="Sylfaen" w:hAnsi="Sylfaen"/>
                        <w:color w:val="3D2B37"/>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11" style="position:absolute;left:585;top:12495;width:2730;height:975" stroked="f">
              <v:textbox inset="0,0,0,0">
                <w:txbxContent>
                  <w:p w14:paraId="0966188B"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մշակման վերաբերյալ ծանուցման ստացում (P.CP.01.OPR.162)</w:t>
                    </w:r>
                  </w:p>
                </w:txbxContent>
              </v:textbox>
            </v:rect>
            <v:rect id="_x0000_s3012" style="position:absolute;left:9105;top:10455;width:2190;height:720" stroked="f">
              <v:textbox inset="0,0,0,0">
                <w:txbxContent>
                  <w:p w14:paraId="18429108" w14:textId="77777777" w:rsidR="005B42C5" w:rsidRPr="006D1DC2" w:rsidRDefault="005B42C5" w:rsidP="00435ED8">
                    <w:pPr>
                      <w:spacing w:after="0"/>
                      <w:jc w:val="center"/>
                      <w:rPr>
                        <w:rFonts w:ascii="Sylfaen" w:hAnsi="Sylfaen"/>
                        <w:sz w:val="8"/>
                        <w:szCs w:val="8"/>
                      </w:rPr>
                    </w:pPr>
                    <w:r w:rsidRPr="006D1DC2">
                      <w:rPr>
                        <w:rFonts w:ascii="Sylfaen" w:hAnsi="Sylfaen"/>
                        <w:color w:val="47455C"/>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3013" style="position:absolute;left:8895;top:11400;width:2550;height:1095" stroked="f">
              <v:textbox inset="0,0,0,0">
                <w:txbxContent>
                  <w:p w14:paraId="5EDF30CF" w14:textId="77777777" w:rsidR="005B42C5" w:rsidRPr="006D1DC2" w:rsidRDefault="005B42C5" w:rsidP="00435ED8">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ընդունում եւ մշակում (P.CP.01.OPR.161)</w:t>
                    </w:r>
                  </w:p>
                </w:txbxContent>
              </v:textbox>
            </v:rect>
          </v:group>
        </w:pict>
      </w:r>
      <w:r w:rsidR="00AA6B19" w:rsidRPr="00424685">
        <w:rPr>
          <w:noProof/>
          <w:lang w:val="ru-RU" w:eastAsia="ru-RU" w:bidi="ar-SA"/>
        </w:rPr>
        <w:drawing>
          <wp:inline distT="0" distB="0" distL="0" distR="0" wp14:anchorId="3BDE00CA" wp14:editId="4ED12571">
            <wp:extent cx="5615796" cy="6815321"/>
            <wp:effectExtent l="0" t="0" r="444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629858" cy="6832387"/>
                    </a:xfrm>
                    <a:prstGeom prst="rect">
                      <a:avLst/>
                    </a:prstGeom>
                  </pic:spPr>
                </pic:pic>
              </a:graphicData>
            </a:graphic>
          </wp:inline>
        </w:drawing>
      </w:r>
      <w:r w:rsidR="00AA6B19" w:rsidRPr="00424685">
        <w:rPr>
          <w:noProof/>
        </w:rPr>
        <w:t xml:space="preserve"> </w:t>
      </w:r>
    </w:p>
    <w:p w14:paraId="4EE3A2EA" w14:textId="77777777" w:rsidR="00AA6B19" w:rsidRPr="00424685" w:rsidRDefault="00AA6B19" w:rsidP="00C12A21">
      <w:pPr>
        <w:pStyle w:val="a7"/>
        <w:rPr>
          <w:rStyle w:val="ab"/>
          <w:color w:val="auto"/>
          <w:sz w:val="24"/>
        </w:rPr>
      </w:pPr>
      <w:r w:rsidRPr="00424685">
        <w:t>Նկար 26. «Պլանավորված բեռնային գործողությունների կատարման մասին տեղեկացում» (P.CP.01.PRC.020)</w:t>
      </w:r>
      <w:r w:rsidR="00F93FF9" w:rsidRPr="00424685">
        <w:t xml:space="preserve"> ընթացակարգի կատարման սխեմա</w:t>
      </w:r>
    </w:p>
    <w:p w14:paraId="0DEDC4B3" w14:textId="77777777" w:rsidR="00126FE7" w:rsidRPr="00424685" w:rsidRDefault="00126FE7" w:rsidP="00AA6B19">
      <w:pPr>
        <w:pStyle w:val="af"/>
        <w:widowControl w:val="0"/>
        <w:tabs>
          <w:tab w:val="left" w:pos="1134"/>
        </w:tabs>
        <w:spacing w:after="160"/>
        <w:ind w:firstLine="567"/>
        <w:rPr>
          <w:rFonts w:ascii="Sylfaen" w:hAnsi="Sylfaen"/>
          <w:noProof/>
          <w:color w:val="auto"/>
          <w:sz w:val="24"/>
        </w:rPr>
      </w:pPr>
    </w:p>
    <w:p w14:paraId="759FCAC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263.</w:t>
      </w:r>
      <w:r w:rsidRPr="00424685">
        <w:rPr>
          <w:rFonts w:ascii="Sylfaen" w:hAnsi="Sylfaen"/>
          <w:noProof/>
          <w:color w:val="auto"/>
          <w:sz w:val="24"/>
        </w:rPr>
        <w:tab/>
        <w:t xml:space="preserve">«Պլանավորված բեռնային գործողությունների կատարման մասին տեղեկացում» (P.CP.01.PRC.020) ընթացակարգն իրականացվում է բեռնային գործողությունների կատարման դեպքում՝ պայմանով, որ այդ գործողությունների մասին տեղեկությունները նշված լինեն ապրանքների բացթողման մասին </w:t>
      </w:r>
      <w:r w:rsidRPr="00424685">
        <w:rPr>
          <w:rFonts w:ascii="Sylfaen" w:hAnsi="Sylfaen"/>
          <w:noProof/>
          <w:color w:val="auto"/>
          <w:sz w:val="24"/>
        </w:rPr>
        <w:lastRenderedPageBreak/>
        <w:t xml:space="preserve">տեղեկություններում: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տեղեկատվական համակարգում բեռնային գործողությունների կատարման մասին տեղեկությունները գրանցելուց հետո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«Պլանավորված բեռնային գործողությունների կատարման մասին տեղեկացում» (P.CP.01.PRC.020)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0E327C7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264.</w:t>
      </w:r>
      <w:r w:rsidRPr="00424685">
        <w:rPr>
          <w:rFonts w:ascii="Sylfaen" w:hAnsi="Sylfaen"/>
          <w:noProof/>
          <w:color w:val="auto"/>
          <w:sz w:val="24"/>
        </w:rPr>
        <w:tab/>
        <w:t xml:space="preserve">«Ուղարկող կենտրոնական մաքսային մարմին 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P.CP.01.OPR.154) գործառնությունը կատարվում է պայմանով, որ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բեռնային գործողությունների կատարման մասին տեղեկություններ:</w:t>
      </w:r>
    </w:p>
    <w:p w14:paraId="41DDFB82"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265.</w:t>
      </w:r>
      <w:r w:rsidRPr="00424685">
        <w:rPr>
          <w:rFonts w:ascii="Sylfaen" w:hAnsi="Sylfaen"/>
          <w:noProof/>
          <w:color w:val="auto"/>
          <w:sz w:val="24"/>
        </w:rPr>
        <w:tab/>
        <w:t>Ուղարկող կենտրոնական մաքսային մարմնի կողմից բեռնային գործողությունների կատարման մասին տեղեկություններ ստանալիս կատարվում</w:t>
      </w:r>
      <w:r w:rsidR="00503800"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(P.CP.01.OPR.155)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տեղեկությունների մշակման վերաբերյալ ծանուցում:</w:t>
      </w:r>
    </w:p>
    <w:p w14:paraId="7C0683FD" w14:textId="77777777" w:rsidR="00AA6B19" w:rsidRPr="00424685" w:rsidRDefault="00AA6B19" w:rsidP="00503800">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266.</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մշակման վերաբերյալ </w:t>
      </w:r>
      <w:r w:rsidRPr="00424685">
        <w:rPr>
          <w:rFonts w:ascii="Sylfaen" w:hAnsi="Sylfaen"/>
          <w:noProof/>
          <w:color w:val="auto"/>
          <w:sz w:val="24"/>
        </w:rPr>
        <w:lastRenderedPageBreak/>
        <w:t xml:space="preserve">ծանուցում ստանալիս կատարվում է «Ուղարկող կենտրոնական մաքսային մարմնում բեռնային գործողությունների կատարման մասին տեղեկությունների մշակման վերաբերյալ ծանուցման ստացում» (P.CP.01.OPR.156)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210271FB" w14:textId="77777777" w:rsidR="00AA6B19" w:rsidRPr="00424685" w:rsidRDefault="00AA6B19" w:rsidP="00503800">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267.</w:t>
      </w:r>
      <w:r w:rsidRPr="00424685">
        <w:rPr>
          <w:rFonts w:ascii="Sylfaen" w:hAnsi="Sylfaen"/>
          <w:noProof/>
          <w:color w:val="auto"/>
          <w:sz w:val="24"/>
        </w:rPr>
        <w:tab/>
        <w:t xml:space="preserve">«Նշանակման կենտրոնական մաքսային մարմին 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P.CP.01.OPR.157) գործառնությունը կատարվում է պայմանով, որ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բեռնային գործողությունների կատարման մասին տեղեկություններ:</w:t>
      </w:r>
    </w:p>
    <w:p w14:paraId="75DB6167" w14:textId="77777777" w:rsidR="00AA6B19" w:rsidRPr="00424685" w:rsidRDefault="00AA6B19" w:rsidP="00503800">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268.</w:t>
      </w:r>
      <w:r w:rsidRPr="00424685">
        <w:rPr>
          <w:rFonts w:ascii="Sylfaen" w:hAnsi="Sylfaen"/>
          <w:noProof/>
          <w:color w:val="auto"/>
          <w:sz w:val="24"/>
        </w:rPr>
        <w:tab/>
        <w:t>Նշանակման կենտրոնական մաքսյին մարմնի կողմից բեռնային գործողությունների կատարման մասին տեղեկություններ ստանալիս կատարվում</w:t>
      </w:r>
      <w:r w:rsidR="00503800" w:rsidRPr="00424685">
        <w:rPr>
          <w:rFonts w:ascii="Sylfaen" w:hAnsi="Sylfaen"/>
          <w:noProof/>
          <w:color w:val="auto"/>
          <w:sz w:val="24"/>
        </w:rPr>
        <w:t> </w:t>
      </w:r>
      <w:r w:rsidRPr="00424685">
        <w:rPr>
          <w:rFonts w:ascii="Sylfaen" w:hAnsi="Sylfaen"/>
          <w:noProof/>
          <w:color w:val="auto"/>
          <w:sz w:val="24"/>
        </w:rPr>
        <w:t xml:space="preserve">է «Նշանակման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(P.SS.03.OPR.158) գործառնությունը, որի կատարման արդյունքներով իրականացվում է նշված տեղեկությունների ընդունում ու մշակում</w:t>
      </w:r>
      <w:r w:rsidR="00CC50CF" w:rsidRPr="00424685">
        <w:rPr>
          <w:rFonts w:ascii="Sylfaen" w:hAnsi="Sylfaen"/>
          <w:noProof/>
          <w:color w:val="auto"/>
          <w:sz w:val="24"/>
        </w:rPr>
        <w:t>:</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տեղեկությունների մշակման վերաբերյալ ծանուցումը:</w:t>
      </w:r>
    </w:p>
    <w:p w14:paraId="7C34A799" w14:textId="77777777" w:rsidR="00AA6B19" w:rsidRPr="00424685" w:rsidRDefault="00AA6B19" w:rsidP="00503800">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269.</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մշակման վերաբերյալ ծանուցում ստանալիս կատարվում է «Նշանակման կենտրոնական մաքսային մարմնում պլանավորված բեռնային գործողությունների կատարման  մասին տեղեկությունների վերաբերյալ ծանուցման ստացում» (P.CP.01.OPR.159)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B0E8A1A"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270.</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P.CP.01.OPR.160) գործառնությունը կատարվում</w:t>
      </w:r>
      <w:r w:rsidR="007B60BC" w:rsidRPr="00424685">
        <w:rPr>
          <w:rFonts w:ascii="Sylfaen" w:hAnsi="Sylfaen"/>
          <w:noProof/>
          <w:color w:val="auto"/>
          <w:sz w:val="24"/>
        </w:rPr>
        <w:t> է</w:t>
      </w:r>
      <w:r w:rsidRPr="00424685">
        <w:rPr>
          <w:rFonts w:ascii="Sylfaen" w:hAnsi="Sylfaen"/>
          <w:noProof/>
          <w:color w:val="auto"/>
          <w:sz w:val="24"/>
        </w:rPr>
        <w:t xml:space="preserve">,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w:t>
      </w:r>
      <w:r w:rsidR="007E5BD1"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տարածաշրջանից (գոտուց) դուրս: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P.CP.01.OPR.160)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է ներկայացնում համապատասխան տեղեկություններ: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P.CP.01.OPR.160) գործառնությունը կատարվում է գործառնության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47D4C21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271.</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(P.CP.01.OPR.161)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w:t>
      </w:r>
      <w:r w:rsidRPr="00424685">
        <w:rPr>
          <w:rFonts w:ascii="Sylfaen" w:hAnsi="Sylfaen"/>
          <w:noProof/>
          <w:color w:val="auto"/>
          <w:sz w:val="24"/>
        </w:rPr>
        <w:lastRenderedPageBreak/>
        <w:t>մարմին</w:t>
      </w:r>
      <w:r w:rsidR="007B60BC" w:rsidRPr="00424685">
        <w:rPr>
          <w:rFonts w:ascii="Sylfaen" w:hAnsi="Sylfaen"/>
          <w:noProof/>
          <w:color w:val="auto"/>
          <w:sz w:val="24"/>
        </w:rPr>
        <w:t> </w:t>
      </w:r>
      <w:r w:rsidRPr="00424685">
        <w:rPr>
          <w:rFonts w:ascii="Sylfaen" w:hAnsi="Sylfaen"/>
          <w:noProof/>
          <w:color w:val="auto"/>
          <w:sz w:val="24"/>
        </w:rPr>
        <w:t>է ուղարկվում բեռնային գործողությունների կատարման մասին տեղեկությունների մշակման վերաբերյալ ծանուցում:</w:t>
      </w:r>
    </w:p>
    <w:p w14:paraId="4827B4F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272.</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մշակման վերաբերյալ ծանուցում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տեղեկությունների մշակման վերաբերյալ ծանուցման ստացում» (P.CP.01.OPR.162)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65741A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273.</w:t>
      </w:r>
      <w:r w:rsidRPr="00424685">
        <w:rPr>
          <w:rFonts w:ascii="Sylfaen" w:hAnsi="Sylfaen"/>
          <w:noProof/>
          <w:color w:val="auto"/>
          <w:sz w:val="24"/>
        </w:rPr>
        <w:tab/>
        <w:t>«Պլանավորված բեռնային գործողությունների կատարման մասին տեղեկացում» (P.CP.01.PRC.020) ընթացակարգի կատարման արդյունքը բոլոր կենտրոնական մաքսային մարմինների կողմից բեռնային գործողությունների կատարման մասին տեղեկությունների մշակումն է, որտեղ ներկայացվել են նշված տեղեկությունները:</w:t>
      </w:r>
    </w:p>
    <w:p w14:paraId="4C7F55A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274.</w:t>
      </w:r>
      <w:r w:rsidRPr="00424685">
        <w:rPr>
          <w:rFonts w:ascii="Sylfaen" w:hAnsi="Sylfaen"/>
          <w:noProof/>
          <w:color w:val="auto"/>
          <w:sz w:val="24"/>
        </w:rPr>
        <w:tab/>
        <w:t>«Պլանավորված բեռնային գործողությունների կատարման մասին տեղեկացում» (P.CP.01.PRC.020) ընթացակարգի շրջանակներում կատարվող՝ ընդհանուր գործընթացի գործառնությունների ցանկը բերված է 181-րդ աղյուսակում</w:t>
      </w:r>
      <w:r w:rsidR="00CC50CF" w:rsidRPr="00424685">
        <w:rPr>
          <w:rFonts w:ascii="Sylfaen" w:hAnsi="Sylfaen"/>
          <w:noProof/>
          <w:color w:val="auto"/>
          <w:sz w:val="24"/>
        </w:rPr>
        <w:t>:</w:t>
      </w:r>
    </w:p>
    <w:p w14:paraId="4C06A0CB" w14:textId="77777777" w:rsidR="007B60BC" w:rsidRPr="00424685" w:rsidRDefault="007B60BC">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553688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181</w:t>
      </w:r>
    </w:p>
    <w:p w14:paraId="5BDD181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«Պլանավորված բեռնային գործողությունների կատարման մասին տեղեկացում» (P.CP.01.PRC.020)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23B35A3A" w14:textId="77777777" w:rsidTr="00143003">
        <w:trPr>
          <w:tblHeader/>
        </w:trPr>
        <w:tc>
          <w:tcPr>
            <w:tcW w:w="2404" w:type="dxa"/>
            <w:vAlign w:val="top"/>
          </w:tcPr>
          <w:p w14:paraId="4BF32F6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4B6D9F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478A678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6962576" w14:textId="77777777" w:rsidTr="00143003">
        <w:trPr>
          <w:tblHeader/>
        </w:trPr>
        <w:tc>
          <w:tcPr>
            <w:tcW w:w="2404" w:type="dxa"/>
          </w:tcPr>
          <w:p w14:paraId="329919E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368424B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068139E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235A06F" w14:textId="77777777" w:rsidTr="00143003">
        <w:trPr>
          <w:cantSplit/>
        </w:trPr>
        <w:tc>
          <w:tcPr>
            <w:tcW w:w="2404" w:type="dxa"/>
            <w:tcBorders>
              <w:top w:val="single" w:sz="4" w:space="0" w:color="auto"/>
              <w:bottom w:val="single" w:sz="4" w:space="0" w:color="auto"/>
            </w:tcBorders>
            <w:vAlign w:val="top"/>
          </w:tcPr>
          <w:p w14:paraId="6927E69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P.CP.01.OPR.154</w:t>
            </w:r>
          </w:p>
        </w:tc>
        <w:tc>
          <w:tcPr>
            <w:tcW w:w="4014" w:type="dxa"/>
            <w:tcBorders>
              <w:top w:val="single" w:sz="4" w:space="0" w:color="auto"/>
              <w:bottom w:val="single" w:sz="4" w:space="0" w:color="auto"/>
            </w:tcBorders>
            <w:vAlign w:val="top"/>
          </w:tcPr>
          <w:p w14:paraId="3AC6676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6879C2D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182-րդ աղյուսակում</w:t>
            </w:r>
          </w:p>
        </w:tc>
      </w:tr>
      <w:tr w:rsidR="00AA6B19" w:rsidRPr="00424685" w14:paraId="632C24BB" w14:textId="77777777" w:rsidTr="00143003">
        <w:trPr>
          <w:cantSplit/>
        </w:trPr>
        <w:tc>
          <w:tcPr>
            <w:tcW w:w="2404" w:type="dxa"/>
            <w:tcBorders>
              <w:top w:val="single" w:sz="4" w:space="0" w:color="auto"/>
              <w:bottom w:val="single" w:sz="4" w:space="0" w:color="auto"/>
            </w:tcBorders>
            <w:vAlign w:val="top"/>
          </w:tcPr>
          <w:p w14:paraId="7E58775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P.CP.01.OPR.155</w:t>
            </w:r>
          </w:p>
        </w:tc>
        <w:tc>
          <w:tcPr>
            <w:tcW w:w="4014" w:type="dxa"/>
            <w:tcBorders>
              <w:top w:val="single" w:sz="4" w:space="0" w:color="auto"/>
              <w:bottom w:val="single" w:sz="4" w:space="0" w:color="auto"/>
            </w:tcBorders>
            <w:vAlign w:val="top"/>
          </w:tcPr>
          <w:p w14:paraId="22E8686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(P.CP.01.OPR.155)</w:t>
            </w:r>
          </w:p>
        </w:tc>
        <w:tc>
          <w:tcPr>
            <w:tcW w:w="2938" w:type="dxa"/>
            <w:tcBorders>
              <w:top w:val="single" w:sz="4" w:space="0" w:color="auto"/>
              <w:bottom w:val="single" w:sz="4" w:space="0" w:color="auto"/>
            </w:tcBorders>
            <w:vAlign w:val="top"/>
          </w:tcPr>
          <w:p w14:paraId="48FB139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183-րդ աղյուսակում</w:t>
            </w:r>
          </w:p>
        </w:tc>
      </w:tr>
      <w:tr w:rsidR="00AA6B19" w:rsidRPr="00424685" w14:paraId="2FBB8C84" w14:textId="77777777" w:rsidTr="00143003">
        <w:trPr>
          <w:cantSplit/>
        </w:trPr>
        <w:tc>
          <w:tcPr>
            <w:tcW w:w="2404" w:type="dxa"/>
            <w:tcBorders>
              <w:top w:val="single" w:sz="4" w:space="0" w:color="auto"/>
              <w:bottom w:val="single" w:sz="4" w:space="0" w:color="auto"/>
            </w:tcBorders>
            <w:vAlign w:val="top"/>
          </w:tcPr>
          <w:p w14:paraId="2F8A0AB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P.CP.01.OPR.156</w:t>
            </w:r>
          </w:p>
        </w:tc>
        <w:tc>
          <w:tcPr>
            <w:tcW w:w="4014" w:type="dxa"/>
            <w:tcBorders>
              <w:top w:val="single" w:sz="4" w:space="0" w:color="auto"/>
              <w:bottom w:val="single" w:sz="4" w:space="0" w:color="auto"/>
            </w:tcBorders>
            <w:vAlign w:val="top"/>
          </w:tcPr>
          <w:p w14:paraId="5DC95D0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մարմնում պլանավորված բեռնային գործողությունների կատարման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102B3E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184-րդ աղյուսակում</w:t>
            </w:r>
          </w:p>
        </w:tc>
      </w:tr>
      <w:tr w:rsidR="00AA6B19" w:rsidRPr="00424685" w14:paraId="2437F91F" w14:textId="77777777" w:rsidTr="00143003">
        <w:trPr>
          <w:cantSplit/>
        </w:trPr>
        <w:tc>
          <w:tcPr>
            <w:tcW w:w="2404" w:type="dxa"/>
            <w:tcBorders>
              <w:top w:val="single" w:sz="4" w:space="0" w:color="auto"/>
              <w:bottom w:val="single" w:sz="4" w:space="0" w:color="auto"/>
            </w:tcBorders>
            <w:vAlign w:val="top"/>
          </w:tcPr>
          <w:p w14:paraId="490A6C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P.CP.01.OPR.157</w:t>
            </w:r>
          </w:p>
        </w:tc>
        <w:tc>
          <w:tcPr>
            <w:tcW w:w="4014" w:type="dxa"/>
            <w:tcBorders>
              <w:top w:val="single" w:sz="4" w:space="0" w:color="auto"/>
              <w:bottom w:val="single" w:sz="4" w:space="0" w:color="auto"/>
            </w:tcBorders>
            <w:vAlign w:val="top"/>
          </w:tcPr>
          <w:p w14:paraId="2FE804A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730865D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185-րդ աղյուսակում</w:t>
            </w:r>
          </w:p>
        </w:tc>
      </w:tr>
      <w:tr w:rsidR="00AA6B19" w:rsidRPr="00424685" w14:paraId="6762B475" w14:textId="77777777" w:rsidTr="00143003">
        <w:trPr>
          <w:cantSplit/>
        </w:trPr>
        <w:tc>
          <w:tcPr>
            <w:tcW w:w="2404" w:type="dxa"/>
            <w:tcBorders>
              <w:top w:val="single" w:sz="4" w:space="0" w:color="auto"/>
              <w:bottom w:val="single" w:sz="4" w:space="0" w:color="auto"/>
            </w:tcBorders>
            <w:vAlign w:val="top"/>
          </w:tcPr>
          <w:p w14:paraId="125CD23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P.CP.01.OPR.158</w:t>
            </w:r>
          </w:p>
        </w:tc>
        <w:tc>
          <w:tcPr>
            <w:tcW w:w="4014" w:type="dxa"/>
            <w:tcBorders>
              <w:top w:val="single" w:sz="4" w:space="0" w:color="auto"/>
              <w:bottom w:val="single" w:sz="4" w:space="0" w:color="auto"/>
            </w:tcBorders>
            <w:vAlign w:val="top"/>
          </w:tcPr>
          <w:p w14:paraId="0DFA159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(P.CP.01.OPR.158)</w:t>
            </w:r>
          </w:p>
        </w:tc>
        <w:tc>
          <w:tcPr>
            <w:tcW w:w="2938" w:type="dxa"/>
            <w:tcBorders>
              <w:top w:val="single" w:sz="4" w:space="0" w:color="auto"/>
              <w:bottom w:val="single" w:sz="4" w:space="0" w:color="auto"/>
            </w:tcBorders>
            <w:vAlign w:val="top"/>
          </w:tcPr>
          <w:p w14:paraId="4E1A70B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186-րդ աղյուսակում</w:t>
            </w:r>
          </w:p>
        </w:tc>
      </w:tr>
      <w:tr w:rsidR="00AA6B19" w:rsidRPr="00424685" w14:paraId="3A36E84C" w14:textId="77777777" w:rsidTr="00143003">
        <w:trPr>
          <w:cantSplit/>
        </w:trPr>
        <w:tc>
          <w:tcPr>
            <w:tcW w:w="2404" w:type="dxa"/>
            <w:tcBorders>
              <w:top w:val="single" w:sz="4" w:space="0" w:color="auto"/>
              <w:bottom w:val="single" w:sz="4" w:space="0" w:color="auto"/>
            </w:tcBorders>
            <w:vAlign w:val="top"/>
          </w:tcPr>
          <w:p w14:paraId="50B1CB2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P.CP.01.OPR.159</w:t>
            </w:r>
          </w:p>
        </w:tc>
        <w:tc>
          <w:tcPr>
            <w:tcW w:w="4014" w:type="dxa"/>
            <w:tcBorders>
              <w:top w:val="single" w:sz="4" w:space="0" w:color="auto"/>
              <w:bottom w:val="single" w:sz="4" w:space="0" w:color="auto"/>
            </w:tcBorders>
            <w:vAlign w:val="top"/>
          </w:tcPr>
          <w:p w14:paraId="4FCAE75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361AB8F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187-րդ աղյուսակում</w:t>
            </w:r>
          </w:p>
        </w:tc>
      </w:tr>
      <w:tr w:rsidR="00AA6B19" w:rsidRPr="00424685" w14:paraId="5CA5D5B4" w14:textId="77777777" w:rsidTr="00143003">
        <w:trPr>
          <w:cantSplit/>
        </w:trPr>
        <w:tc>
          <w:tcPr>
            <w:tcW w:w="2404" w:type="dxa"/>
            <w:tcBorders>
              <w:top w:val="single" w:sz="4" w:space="0" w:color="auto"/>
              <w:bottom w:val="single" w:sz="4" w:space="0" w:color="auto"/>
            </w:tcBorders>
            <w:vAlign w:val="top"/>
          </w:tcPr>
          <w:p w14:paraId="677A7C2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P.CP.01.OPR.160</w:t>
            </w:r>
          </w:p>
        </w:tc>
        <w:tc>
          <w:tcPr>
            <w:tcW w:w="4014" w:type="dxa"/>
            <w:tcBorders>
              <w:top w:val="single" w:sz="4" w:space="0" w:color="auto"/>
              <w:bottom w:val="single" w:sz="4" w:space="0" w:color="auto"/>
            </w:tcBorders>
            <w:vAlign w:val="top"/>
          </w:tcPr>
          <w:p w14:paraId="60F9EE7C"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6F3EF0B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188-րդ աղյուսակում</w:t>
            </w:r>
          </w:p>
        </w:tc>
      </w:tr>
      <w:tr w:rsidR="00AA6B19" w:rsidRPr="00424685" w14:paraId="6F13DA72" w14:textId="77777777" w:rsidTr="00143003">
        <w:trPr>
          <w:cantSplit/>
        </w:trPr>
        <w:tc>
          <w:tcPr>
            <w:tcW w:w="2404" w:type="dxa"/>
            <w:tcBorders>
              <w:top w:val="single" w:sz="4" w:space="0" w:color="auto"/>
              <w:bottom w:val="single" w:sz="4" w:space="0" w:color="auto"/>
            </w:tcBorders>
            <w:vAlign w:val="top"/>
          </w:tcPr>
          <w:p w14:paraId="610434D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P.CP.01.OPR.161</w:t>
            </w:r>
          </w:p>
        </w:tc>
        <w:tc>
          <w:tcPr>
            <w:tcW w:w="4014" w:type="dxa"/>
            <w:tcBorders>
              <w:top w:val="single" w:sz="4" w:space="0" w:color="auto"/>
              <w:bottom w:val="single" w:sz="4" w:space="0" w:color="auto"/>
            </w:tcBorders>
            <w:vAlign w:val="top"/>
          </w:tcPr>
          <w:p w14:paraId="796B8C11"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DE96D5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189-րդ աղյուսակում</w:t>
            </w:r>
          </w:p>
        </w:tc>
      </w:tr>
      <w:tr w:rsidR="00AA6B19" w:rsidRPr="00424685" w14:paraId="0B04EA27" w14:textId="77777777" w:rsidTr="00143003">
        <w:trPr>
          <w:cantSplit/>
        </w:trPr>
        <w:tc>
          <w:tcPr>
            <w:tcW w:w="2404" w:type="dxa"/>
            <w:tcBorders>
              <w:top w:val="single" w:sz="4" w:space="0" w:color="auto"/>
              <w:bottom w:val="single" w:sz="4" w:space="0" w:color="auto"/>
            </w:tcBorders>
            <w:vAlign w:val="top"/>
          </w:tcPr>
          <w:p w14:paraId="67B04AB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P.CP.01.OPR.162</w:t>
            </w:r>
          </w:p>
        </w:tc>
        <w:tc>
          <w:tcPr>
            <w:tcW w:w="4014" w:type="dxa"/>
            <w:tcBorders>
              <w:top w:val="single" w:sz="4" w:space="0" w:color="auto"/>
              <w:bottom w:val="single" w:sz="4" w:space="0" w:color="auto"/>
            </w:tcBorders>
            <w:vAlign w:val="top"/>
          </w:tcPr>
          <w:p w14:paraId="712E24C4"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1245637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190-րդ աղյուսակում</w:t>
            </w:r>
          </w:p>
        </w:tc>
      </w:tr>
    </w:tbl>
    <w:p w14:paraId="5697968F" w14:textId="77777777" w:rsidR="00AA6B19" w:rsidRPr="00424685" w:rsidRDefault="00AA6B19" w:rsidP="00AA6B19">
      <w:pPr>
        <w:widowControl w:val="0"/>
        <w:spacing w:after="160"/>
        <w:rPr>
          <w:rFonts w:ascii="Sylfaen" w:hAnsi="Sylfaen"/>
          <w:color w:val="auto"/>
          <w:sz w:val="24"/>
          <w:szCs w:val="24"/>
        </w:rPr>
      </w:pPr>
    </w:p>
    <w:p w14:paraId="1077D53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182</w:t>
      </w:r>
    </w:p>
    <w:p w14:paraId="603BCD6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P.CP.01.OPR.154)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D19FF7C" w14:textId="77777777" w:rsidTr="00143003">
        <w:trPr>
          <w:tblHeader/>
        </w:trPr>
        <w:tc>
          <w:tcPr>
            <w:tcW w:w="1127" w:type="dxa"/>
            <w:shd w:val="clear" w:color="auto" w:fill="auto"/>
            <w:vAlign w:val="top"/>
          </w:tcPr>
          <w:p w14:paraId="71442FF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FF0725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65E5C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2E2E80F" w14:textId="77777777" w:rsidTr="00143003">
        <w:trPr>
          <w:tblHeader/>
        </w:trPr>
        <w:tc>
          <w:tcPr>
            <w:tcW w:w="1127" w:type="dxa"/>
            <w:shd w:val="clear" w:color="auto" w:fill="auto"/>
          </w:tcPr>
          <w:p w14:paraId="396AEC9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602838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97D318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23F4E52" w14:textId="77777777" w:rsidTr="00143003">
        <w:trPr>
          <w:cantSplit/>
        </w:trPr>
        <w:tc>
          <w:tcPr>
            <w:tcW w:w="1127" w:type="dxa"/>
            <w:tcBorders>
              <w:bottom w:val="single" w:sz="4" w:space="0" w:color="auto"/>
            </w:tcBorders>
            <w:shd w:val="clear" w:color="auto" w:fill="auto"/>
            <w:vAlign w:val="top"/>
          </w:tcPr>
          <w:p w14:paraId="25ED484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AFA10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6616A7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P.CP.01.OPR.154</w:t>
            </w:r>
          </w:p>
        </w:tc>
      </w:tr>
      <w:tr w:rsidR="00AA6B19" w:rsidRPr="00424685" w14:paraId="47FB6229" w14:textId="77777777" w:rsidTr="00143003">
        <w:trPr>
          <w:cantSplit/>
        </w:trPr>
        <w:tc>
          <w:tcPr>
            <w:tcW w:w="1127" w:type="dxa"/>
            <w:tcBorders>
              <w:top w:val="single" w:sz="4" w:space="0" w:color="auto"/>
              <w:bottom w:val="single" w:sz="4" w:space="0" w:color="auto"/>
            </w:tcBorders>
            <w:shd w:val="clear" w:color="auto" w:fill="auto"/>
            <w:vAlign w:val="top"/>
          </w:tcPr>
          <w:p w14:paraId="31AC84D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27213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D6CF4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պլանավորված  բեռնային գործողությունների կատարման մասին տեղեկություններ ներկայացնելը</w:t>
            </w:r>
          </w:p>
        </w:tc>
      </w:tr>
      <w:tr w:rsidR="00AA6B19" w:rsidRPr="00424685" w14:paraId="3B4E2927" w14:textId="77777777" w:rsidTr="00143003">
        <w:trPr>
          <w:cantSplit/>
        </w:trPr>
        <w:tc>
          <w:tcPr>
            <w:tcW w:w="1127" w:type="dxa"/>
            <w:tcBorders>
              <w:top w:val="single" w:sz="4" w:space="0" w:color="auto"/>
              <w:bottom w:val="single" w:sz="4" w:space="0" w:color="auto"/>
            </w:tcBorders>
            <w:shd w:val="clear" w:color="auto" w:fill="auto"/>
            <w:vAlign w:val="top"/>
          </w:tcPr>
          <w:p w14:paraId="11F1937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BB3FF0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34B5023"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5B3B4794" w14:textId="77777777" w:rsidTr="00143003">
        <w:trPr>
          <w:cantSplit/>
        </w:trPr>
        <w:tc>
          <w:tcPr>
            <w:tcW w:w="1127" w:type="dxa"/>
            <w:tcBorders>
              <w:top w:val="single" w:sz="4" w:space="0" w:color="auto"/>
              <w:bottom w:val="single" w:sz="4" w:space="0" w:color="auto"/>
            </w:tcBorders>
            <w:shd w:val="clear" w:color="auto" w:fill="auto"/>
            <w:vAlign w:val="top"/>
          </w:tcPr>
          <w:p w14:paraId="408DA03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1448897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DCF77F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այդ գործողության (այդ գործողությունների) մասին տեղեկությունները հայտարարվեն «Մաքսային տարանցում» մաքսային ընթացակարգին համապատասխան ապրանքները բաց թողնելիս, </w:t>
            </w:r>
            <w:r w:rsidR="007E5BD1" w:rsidRPr="00424685">
              <w:rPr>
                <w:rFonts w:ascii="Sylfaen" w:hAnsi="Sylfaen"/>
                <w:noProof/>
                <w:color w:val="auto"/>
                <w:sz w:val="20"/>
              </w:rPr>
              <w:t>եւ</w:t>
            </w:r>
            <w:r w:rsidRPr="00424685">
              <w:rPr>
                <w:rFonts w:ascii="Sylfaen" w:hAnsi="Sylfaen"/>
                <w:noProof/>
                <w:color w:val="auto"/>
                <w:sz w:val="20"/>
              </w:rPr>
              <w:t xml:space="preserve">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424685" w14:paraId="3AAF441D" w14:textId="77777777" w:rsidTr="00143003">
        <w:trPr>
          <w:cantSplit/>
        </w:trPr>
        <w:tc>
          <w:tcPr>
            <w:tcW w:w="1127" w:type="dxa"/>
            <w:tcBorders>
              <w:top w:val="single" w:sz="4" w:space="0" w:color="auto"/>
              <w:bottom w:val="single" w:sz="4" w:space="0" w:color="auto"/>
            </w:tcBorders>
            <w:shd w:val="clear" w:color="auto" w:fill="auto"/>
            <w:vAlign w:val="top"/>
          </w:tcPr>
          <w:p w14:paraId="0C35DFB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9D45F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35ABA7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6925E88" w14:textId="77777777" w:rsidTr="00143003">
        <w:trPr>
          <w:cantSplit/>
        </w:trPr>
        <w:tc>
          <w:tcPr>
            <w:tcW w:w="1127" w:type="dxa"/>
            <w:tcBorders>
              <w:top w:val="single" w:sz="4" w:space="0" w:color="auto"/>
              <w:bottom w:val="single" w:sz="4" w:space="0" w:color="auto"/>
            </w:tcBorders>
            <w:shd w:val="clear" w:color="auto" w:fill="auto"/>
            <w:vAlign w:val="top"/>
          </w:tcPr>
          <w:p w14:paraId="70D4D5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01B7F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9E8E4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424685" w14:paraId="5A5CAE2E" w14:textId="77777777" w:rsidTr="00143003">
        <w:trPr>
          <w:cantSplit/>
        </w:trPr>
        <w:tc>
          <w:tcPr>
            <w:tcW w:w="1127" w:type="dxa"/>
            <w:tcBorders>
              <w:top w:val="single" w:sz="4" w:space="0" w:color="auto"/>
            </w:tcBorders>
            <w:shd w:val="clear" w:color="auto" w:fill="auto"/>
            <w:vAlign w:val="top"/>
          </w:tcPr>
          <w:p w14:paraId="1841806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3E849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1627CD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309305A3" w14:textId="77777777" w:rsidR="00AA6B19" w:rsidRPr="00424685" w:rsidRDefault="00AA6B19" w:rsidP="00AA6B19">
      <w:pPr>
        <w:widowControl w:val="0"/>
        <w:spacing w:after="160"/>
        <w:rPr>
          <w:rFonts w:ascii="Sylfaen" w:hAnsi="Sylfaen"/>
          <w:color w:val="auto"/>
          <w:sz w:val="24"/>
          <w:szCs w:val="24"/>
        </w:rPr>
      </w:pPr>
    </w:p>
    <w:p w14:paraId="134BF96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183</w:t>
      </w:r>
    </w:p>
    <w:p w14:paraId="64ABF7A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(P.CP.01.OPR.155)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89B9D3B" w14:textId="77777777" w:rsidTr="00143003">
        <w:trPr>
          <w:tblHeader/>
        </w:trPr>
        <w:tc>
          <w:tcPr>
            <w:tcW w:w="1127" w:type="dxa"/>
            <w:shd w:val="clear" w:color="auto" w:fill="auto"/>
            <w:vAlign w:val="top"/>
          </w:tcPr>
          <w:p w14:paraId="3448989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01280F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40E97E3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F7EB512" w14:textId="77777777" w:rsidTr="00143003">
        <w:trPr>
          <w:tblHeader/>
        </w:trPr>
        <w:tc>
          <w:tcPr>
            <w:tcW w:w="1127" w:type="dxa"/>
            <w:shd w:val="clear" w:color="auto" w:fill="auto"/>
          </w:tcPr>
          <w:p w14:paraId="64EBC2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38F330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7A491E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E6EAFC5" w14:textId="77777777" w:rsidTr="00143003">
        <w:trPr>
          <w:cantSplit/>
        </w:trPr>
        <w:tc>
          <w:tcPr>
            <w:tcW w:w="1127" w:type="dxa"/>
            <w:tcBorders>
              <w:bottom w:val="single" w:sz="4" w:space="0" w:color="auto"/>
            </w:tcBorders>
            <w:shd w:val="clear" w:color="auto" w:fill="auto"/>
            <w:vAlign w:val="top"/>
          </w:tcPr>
          <w:p w14:paraId="2AF53F1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D814C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464E9E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P.CP.01.OPR.155</w:t>
            </w:r>
          </w:p>
        </w:tc>
      </w:tr>
      <w:tr w:rsidR="00AA6B19" w:rsidRPr="00424685" w14:paraId="4BBE7133" w14:textId="77777777" w:rsidTr="00143003">
        <w:trPr>
          <w:cantSplit/>
        </w:trPr>
        <w:tc>
          <w:tcPr>
            <w:tcW w:w="1127" w:type="dxa"/>
            <w:tcBorders>
              <w:top w:val="single" w:sz="4" w:space="0" w:color="auto"/>
              <w:bottom w:val="single" w:sz="4" w:space="0" w:color="auto"/>
            </w:tcBorders>
            <w:shd w:val="clear" w:color="auto" w:fill="auto"/>
            <w:vAlign w:val="top"/>
          </w:tcPr>
          <w:p w14:paraId="6759D2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7BE9E8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790093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4C3B6882" w14:textId="77777777" w:rsidTr="00143003">
        <w:trPr>
          <w:cantSplit/>
        </w:trPr>
        <w:tc>
          <w:tcPr>
            <w:tcW w:w="1127" w:type="dxa"/>
            <w:tcBorders>
              <w:top w:val="single" w:sz="4" w:space="0" w:color="auto"/>
              <w:bottom w:val="single" w:sz="4" w:space="0" w:color="auto"/>
            </w:tcBorders>
            <w:shd w:val="clear" w:color="auto" w:fill="auto"/>
            <w:vAlign w:val="top"/>
          </w:tcPr>
          <w:p w14:paraId="640992C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E50FA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39452D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44CA7D81" w14:textId="77777777" w:rsidTr="00143003">
        <w:trPr>
          <w:cantSplit/>
        </w:trPr>
        <w:tc>
          <w:tcPr>
            <w:tcW w:w="1127" w:type="dxa"/>
            <w:tcBorders>
              <w:top w:val="single" w:sz="4" w:space="0" w:color="auto"/>
              <w:bottom w:val="single" w:sz="4" w:space="0" w:color="auto"/>
            </w:tcBorders>
            <w:shd w:val="clear" w:color="auto" w:fill="auto"/>
            <w:vAlign w:val="top"/>
          </w:tcPr>
          <w:p w14:paraId="1E2531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3FAE2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ADA53B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մասին տեղեկություններ ստանալիս («Ուղարկող կենտրոնական մաքսային մարմին պլանավորված բեռնային գործողությունների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P.CP.01.OPR.154) գործառնություն)</w:t>
            </w:r>
          </w:p>
        </w:tc>
      </w:tr>
      <w:tr w:rsidR="00AA6B19" w:rsidRPr="00424685" w14:paraId="56894459" w14:textId="77777777" w:rsidTr="00143003">
        <w:trPr>
          <w:cantSplit/>
        </w:trPr>
        <w:tc>
          <w:tcPr>
            <w:tcW w:w="1127" w:type="dxa"/>
            <w:tcBorders>
              <w:top w:val="single" w:sz="4" w:space="0" w:color="auto"/>
              <w:bottom w:val="single" w:sz="4" w:space="0" w:color="auto"/>
            </w:tcBorders>
            <w:shd w:val="clear" w:color="auto" w:fill="auto"/>
            <w:vAlign w:val="top"/>
          </w:tcPr>
          <w:p w14:paraId="273D988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11144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E831A0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E997B80" w14:textId="77777777" w:rsidTr="00143003">
        <w:trPr>
          <w:cantSplit/>
        </w:trPr>
        <w:tc>
          <w:tcPr>
            <w:tcW w:w="1127" w:type="dxa"/>
            <w:tcBorders>
              <w:top w:val="single" w:sz="4" w:space="0" w:color="auto"/>
              <w:bottom w:val="single" w:sz="4" w:space="0" w:color="auto"/>
            </w:tcBorders>
            <w:shd w:val="clear" w:color="auto" w:fill="auto"/>
            <w:vAlign w:val="top"/>
          </w:tcPr>
          <w:p w14:paraId="6B0FE1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B3FB2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5B868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տեղեկությունների մշակման վերաբերյալ ծանուցում</w:t>
            </w:r>
          </w:p>
        </w:tc>
      </w:tr>
      <w:tr w:rsidR="00AA6B19" w:rsidRPr="00424685" w14:paraId="0778545F" w14:textId="77777777" w:rsidTr="00143003">
        <w:trPr>
          <w:cantSplit/>
        </w:trPr>
        <w:tc>
          <w:tcPr>
            <w:tcW w:w="1127" w:type="dxa"/>
            <w:tcBorders>
              <w:top w:val="single" w:sz="4" w:space="0" w:color="auto"/>
            </w:tcBorders>
            <w:shd w:val="clear" w:color="auto" w:fill="auto"/>
            <w:vAlign w:val="top"/>
          </w:tcPr>
          <w:p w14:paraId="6123E77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972C3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2BC28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2E4968D4" w14:textId="77777777" w:rsidR="00AA6B19" w:rsidRPr="00424685" w:rsidRDefault="00AA6B19" w:rsidP="00AA6B19">
      <w:pPr>
        <w:widowControl w:val="0"/>
        <w:spacing w:after="160"/>
        <w:rPr>
          <w:rFonts w:ascii="Sylfaen" w:hAnsi="Sylfaen"/>
          <w:color w:val="auto"/>
          <w:sz w:val="24"/>
          <w:szCs w:val="24"/>
        </w:rPr>
      </w:pPr>
    </w:p>
    <w:p w14:paraId="51474CD8"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75BE222"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184</w:t>
      </w:r>
    </w:p>
    <w:p w14:paraId="5AFF047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պլանավորված բեռնային գործողությունների կատարման  մասին տեղեկությունների մշակման վերաբերյալ ծանուցման ստացում» (P.CP.01.OPR.156) գործառնության նկարագրությունը</w:t>
      </w:r>
    </w:p>
    <w:tbl>
      <w:tblPr>
        <w:tblStyle w:val="TableGrid"/>
        <w:tblW w:w="9745" w:type="dxa"/>
        <w:tblLayout w:type="fixed"/>
        <w:tblLook w:val="0600" w:firstRow="0" w:lastRow="0" w:firstColumn="0" w:lastColumn="0" w:noHBand="1" w:noVBand="1"/>
      </w:tblPr>
      <w:tblGrid>
        <w:gridCol w:w="1159"/>
        <w:gridCol w:w="2814"/>
        <w:gridCol w:w="5772"/>
      </w:tblGrid>
      <w:tr w:rsidR="00AA6B19" w:rsidRPr="00424685" w14:paraId="145E52B3" w14:textId="77777777" w:rsidTr="00143003">
        <w:trPr>
          <w:tblHeader/>
        </w:trPr>
        <w:tc>
          <w:tcPr>
            <w:tcW w:w="1159" w:type="dxa"/>
            <w:shd w:val="clear" w:color="auto" w:fill="auto"/>
            <w:vAlign w:val="top"/>
          </w:tcPr>
          <w:p w14:paraId="045B72C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14" w:type="dxa"/>
            <w:shd w:val="clear" w:color="auto" w:fill="auto"/>
            <w:vAlign w:val="top"/>
          </w:tcPr>
          <w:p w14:paraId="434FB19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772" w:type="dxa"/>
            <w:vAlign w:val="top"/>
          </w:tcPr>
          <w:p w14:paraId="635D7B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9635D91" w14:textId="77777777" w:rsidTr="00143003">
        <w:trPr>
          <w:tblHeader/>
        </w:trPr>
        <w:tc>
          <w:tcPr>
            <w:tcW w:w="1159" w:type="dxa"/>
            <w:shd w:val="clear" w:color="auto" w:fill="auto"/>
          </w:tcPr>
          <w:p w14:paraId="01974F0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14" w:type="dxa"/>
            <w:shd w:val="clear" w:color="auto" w:fill="auto"/>
          </w:tcPr>
          <w:p w14:paraId="24BEB92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772" w:type="dxa"/>
          </w:tcPr>
          <w:p w14:paraId="43D0B95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1430F90" w14:textId="77777777" w:rsidTr="00143003">
        <w:trPr>
          <w:cantSplit/>
        </w:trPr>
        <w:tc>
          <w:tcPr>
            <w:tcW w:w="1159" w:type="dxa"/>
            <w:tcBorders>
              <w:bottom w:val="single" w:sz="4" w:space="0" w:color="auto"/>
            </w:tcBorders>
            <w:shd w:val="clear" w:color="auto" w:fill="auto"/>
            <w:vAlign w:val="top"/>
          </w:tcPr>
          <w:p w14:paraId="340957B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14" w:type="dxa"/>
            <w:tcBorders>
              <w:left w:val="single" w:sz="4" w:space="0" w:color="auto"/>
              <w:bottom w:val="single" w:sz="4" w:space="0" w:color="auto"/>
            </w:tcBorders>
            <w:shd w:val="clear" w:color="auto" w:fill="auto"/>
            <w:vAlign w:val="top"/>
          </w:tcPr>
          <w:p w14:paraId="65780C9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772" w:type="dxa"/>
            <w:vAlign w:val="top"/>
          </w:tcPr>
          <w:p w14:paraId="498793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P.CP.01.OPR.156</w:t>
            </w:r>
          </w:p>
        </w:tc>
      </w:tr>
      <w:tr w:rsidR="00AA6B19" w:rsidRPr="00424685" w14:paraId="316665F0" w14:textId="77777777" w:rsidTr="00143003">
        <w:trPr>
          <w:cantSplit/>
        </w:trPr>
        <w:tc>
          <w:tcPr>
            <w:tcW w:w="1159" w:type="dxa"/>
            <w:tcBorders>
              <w:top w:val="single" w:sz="4" w:space="0" w:color="auto"/>
              <w:bottom w:val="single" w:sz="4" w:space="0" w:color="auto"/>
            </w:tcBorders>
            <w:shd w:val="clear" w:color="auto" w:fill="auto"/>
            <w:vAlign w:val="top"/>
          </w:tcPr>
          <w:p w14:paraId="34B8FC0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14" w:type="dxa"/>
            <w:tcBorders>
              <w:left w:val="single" w:sz="4" w:space="0" w:color="auto"/>
            </w:tcBorders>
            <w:shd w:val="clear" w:color="auto" w:fill="auto"/>
            <w:vAlign w:val="top"/>
          </w:tcPr>
          <w:p w14:paraId="37AA589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772" w:type="dxa"/>
            <w:vAlign w:val="top"/>
          </w:tcPr>
          <w:p w14:paraId="1D145D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մշակման վերաբերյալ ծանուցման ստացում </w:t>
            </w:r>
          </w:p>
        </w:tc>
      </w:tr>
      <w:tr w:rsidR="00AA6B19" w:rsidRPr="00424685" w14:paraId="463AAE75" w14:textId="77777777" w:rsidTr="00143003">
        <w:trPr>
          <w:cantSplit/>
        </w:trPr>
        <w:tc>
          <w:tcPr>
            <w:tcW w:w="1159" w:type="dxa"/>
            <w:tcBorders>
              <w:top w:val="single" w:sz="4" w:space="0" w:color="auto"/>
              <w:bottom w:val="single" w:sz="4" w:space="0" w:color="auto"/>
            </w:tcBorders>
            <w:shd w:val="clear" w:color="auto" w:fill="auto"/>
            <w:vAlign w:val="top"/>
          </w:tcPr>
          <w:p w14:paraId="4061766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14" w:type="dxa"/>
            <w:tcBorders>
              <w:left w:val="single" w:sz="4" w:space="0" w:color="auto"/>
            </w:tcBorders>
            <w:shd w:val="clear" w:color="auto" w:fill="auto"/>
            <w:vAlign w:val="top"/>
          </w:tcPr>
          <w:p w14:paraId="76088C4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772" w:type="dxa"/>
            <w:vAlign w:val="top"/>
          </w:tcPr>
          <w:p w14:paraId="40F9B251"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653FCA2" w14:textId="77777777" w:rsidTr="00143003">
        <w:trPr>
          <w:cantSplit/>
        </w:trPr>
        <w:tc>
          <w:tcPr>
            <w:tcW w:w="1159" w:type="dxa"/>
            <w:tcBorders>
              <w:top w:val="single" w:sz="4" w:space="0" w:color="auto"/>
              <w:bottom w:val="single" w:sz="4" w:space="0" w:color="auto"/>
            </w:tcBorders>
            <w:shd w:val="clear" w:color="auto" w:fill="auto"/>
            <w:vAlign w:val="top"/>
          </w:tcPr>
          <w:p w14:paraId="5443A0F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14" w:type="dxa"/>
            <w:tcBorders>
              <w:left w:val="single" w:sz="4" w:space="0" w:color="auto"/>
            </w:tcBorders>
            <w:shd w:val="clear" w:color="auto" w:fill="auto"/>
            <w:vAlign w:val="top"/>
          </w:tcPr>
          <w:p w14:paraId="4182CA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772" w:type="dxa"/>
            <w:vAlign w:val="top"/>
          </w:tcPr>
          <w:p w14:paraId="51A9B36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(«Ուղարկող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(P.CP.01.OPR.155) գործառնություն)</w:t>
            </w:r>
          </w:p>
        </w:tc>
      </w:tr>
      <w:tr w:rsidR="00AA6B19" w:rsidRPr="00424685" w14:paraId="781656B6" w14:textId="77777777" w:rsidTr="00143003">
        <w:trPr>
          <w:cantSplit/>
        </w:trPr>
        <w:tc>
          <w:tcPr>
            <w:tcW w:w="1159" w:type="dxa"/>
            <w:tcBorders>
              <w:top w:val="single" w:sz="4" w:space="0" w:color="auto"/>
              <w:bottom w:val="single" w:sz="4" w:space="0" w:color="auto"/>
            </w:tcBorders>
            <w:shd w:val="clear" w:color="auto" w:fill="auto"/>
            <w:vAlign w:val="top"/>
          </w:tcPr>
          <w:p w14:paraId="0F0FD5F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14" w:type="dxa"/>
            <w:tcBorders>
              <w:left w:val="single" w:sz="4" w:space="0" w:color="auto"/>
            </w:tcBorders>
            <w:shd w:val="clear" w:color="auto" w:fill="auto"/>
            <w:vAlign w:val="top"/>
          </w:tcPr>
          <w:p w14:paraId="6D90AC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772" w:type="dxa"/>
            <w:vAlign w:val="top"/>
          </w:tcPr>
          <w:p w14:paraId="62447A5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0CB92A63" w14:textId="77777777" w:rsidTr="00143003">
        <w:trPr>
          <w:cantSplit/>
        </w:trPr>
        <w:tc>
          <w:tcPr>
            <w:tcW w:w="1159" w:type="dxa"/>
            <w:tcBorders>
              <w:top w:val="single" w:sz="4" w:space="0" w:color="auto"/>
              <w:bottom w:val="single" w:sz="4" w:space="0" w:color="auto"/>
            </w:tcBorders>
            <w:shd w:val="clear" w:color="auto" w:fill="auto"/>
            <w:vAlign w:val="top"/>
          </w:tcPr>
          <w:p w14:paraId="0C096EA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14" w:type="dxa"/>
            <w:tcBorders>
              <w:left w:val="single" w:sz="4" w:space="0" w:color="auto"/>
            </w:tcBorders>
            <w:shd w:val="clear" w:color="auto" w:fill="auto"/>
            <w:vAlign w:val="top"/>
          </w:tcPr>
          <w:p w14:paraId="60E754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772" w:type="dxa"/>
            <w:vAlign w:val="top"/>
          </w:tcPr>
          <w:p w14:paraId="25B430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4B049FAA" w14:textId="77777777" w:rsidTr="00143003">
        <w:trPr>
          <w:cantSplit/>
        </w:trPr>
        <w:tc>
          <w:tcPr>
            <w:tcW w:w="1159" w:type="dxa"/>
            <w:tcBorders>
              <w:top w:val="single" w:sz="4" w:space="0" w:color="auto"/>
            </w:tcBorders>
            <w:shd w:val="clear" w:color="auto" w:fill="auto"/>
            <w:vAlign w:val="top"/>
          </w:tcPr>
          <w:p w14:paraId="369BD2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14" w:type="dxa"/>
            <w:tcBorders>
              <w:left w:val="single" w:sz="4" w:space="0" w:color="auto"/>
            </w:tcBorders>
            <w:shd w:val="clear" w:color="auto" w:fill="auto"/>
            <w:vAlign w:val="top"/>
          </w:tcPr>
          <w:p w14:paraId="12E3D3B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772" w:type="dxa"/>
            <w:vAlign w:val="top"/>
          </w:tcPr>
          <w:p w14:paraId="493D2D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0B6E1A46" w14:textId="77777777" w:rsidR="00AA6B19" w:rsidRPr="00424685" w:rsidRDefault="00AA6B19" w:rsidP="00AA6B19">
      <w:pPr>
        <w:widowControl w:val="0"/>
        <w:spacing w:after="160"/>
        <w:rPr>
          <w:rFonts w:ascii="Sylfaen" w:hAnsi="Sylfaen"/>
          <w:color w:val="auto"/>
          <w:sz w:val="24"/>
          <w:szCs w:val="24"/>
        </w:rPr>
      </w:pPr>
    </w:p>
    <w:p w14:paraId="19F296EB"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A9484A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185</w:t>
      </w:r>
    </w:p>
    <w:p w14:paraId="7EB18E8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P.CP.01.OPR.157)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E74380F" w14:textId="77777777" w:rsidTr="00143003">
        <w:trPr>
          <w:tblHeader/>
        </w:trPr>
        <w:tc>
          <w:tcPr>
            <w:tcW w:w="1127" w:type="dxa"/>
            <w:shd w:val="clear" w:color="auto" w:fill="auto"/>
            <w:vAlign w:val="top"/>
          </w:tcPr>
          <w:p w14:paraId="7CB589A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B700B1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46554D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0BAE029" w14:textId="77777777" w:rsidTr="00143003">
        <w:trPr>
          <w:tblHeader/>
        </w:trPr>
        <w:tc>
          <w:tcPr>
            <w:tcW w:w="1127" w:type="dxa"/>
            <w:shd w:val="clear" w:color="auto" w:fill="auto"/>
          </w:tcPr>
          <w:p w14:paraId="7B9778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D0168B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A1A5E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48DB537" w14:textId="77777777" w:rsidTr="00143003">
        <w:trPr>
          <w:cantSplit/>
        </w:trPr>
        <w:tc>
          <w:tcPr>
            <w:tcW w:w="1127" w:type="dxa"/>
            <w:tcBorders>
              <w:bottom w:val="single" w:sz="4" w:space="0" w:color="auto"/>
            </w:tcBorders>
            <w:shd w:val="clear" w:color="auto" w:fill="auto"/>
            <w:vAlign w:val="top"/>
          </w:tcPr>
          <w:p w14:paraId="3C364CF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A33E29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389B26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P.CP.01.OPR.157</w:t>
            </w:r>
          </w:p>
        </w:tc>
      </w:tr>
      <w:tr w:rsidR="00AA6B19" w:rsidRPr="00424685" w14:paraId="0E1EE00E" w14:textId="77777777" w:rsidTr="00143003">
        <w:trPr>
          <w:cantSplit/>
        </w:trPr>
        <w:tc>
          <w:tcPr>
            <w:tcW w:w="1127" w:type="dxa"/>
            <w:tcBorders>
              <w:top w:val="single" w:sz="4" w:space="0" w:color="auto"/>
              <w:bottom w:val="single" w:sz="4" w:space="0" w:color="auto"/>
            </w:tcBorders>
            <w:shd w:val="clear" w:color="auto" w:fill="auto"/>
            <w:vAlign w:val="top"/>
          </w:tcPr>
          <w:p w14:paraId="5B6DE7B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25FC8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F9123F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պլանավորված բեռնային գործողությունների կատարման մասին տեղեկություններ ներկայացնելը</w:t>
            </w:r>
          </w:p>
        </w:tc>
      </w:tr>
      <w:tr w:rsidR="00AA6B19" w:rsidRPr="00424685" w14:paraId="240B3055" w14:textId="77777777" w:rsidTr="00143003">
        <w:trPr>
          <w:cantSplit/>
        </w:trPr>
        <w:tc>
          <w:tcPr>
            <w:tcW w:w="1127" w:type="dxa"/>
            <w:tcBorders>
              <w:top w:val="single" w:sz="4" w:space="0" w:color="auto"/>
              <w:bottom w:val="single" w:sz="4" w:space="0" w:color="auto"/>
            </w:tcBorders>
            <w:shd w:val="clear" w:color="auto" w:fill="auto"/>
            <w:vAlign w:val="top"/>
          </w:tcPr>
          <w:p w14:paraId="51863A9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581E9C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3F3337F"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1E2595D7" w14:textId="77777777" w:rsidTr="00143003">
        <w:trPr>
          <w:cantSplit/>
        </w:trPr>
        <w:tc>
          <w:tcPr>
            <w:tcW w:w="1127" w:type="dxa"/>
            <w:tcBorders>
              <w:top w:val="single" w:sz="4" w:space="0" w:color="auto"/>
              <w:bottom w:val="single" w:sz="4" w:space="0" w:color="auto"/>
            </w:tcBorders>
            <w:shd w:val="clear" w:color="auto" w:fill="auto"/>
            <w:vAlign w:val="top"/>
          </w:tcPr>
          <w:p w14:paraId="5C49F24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BDFD5D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51ABF3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այդ գործառնության (այդ գործառնությունների) մասին տեղեկությունները հայտարարվեն «Մաքսային տարանցում» մաքսային ընթացակարգին համապատասխան ապրանքները բաց թողնելիս, </w:t>
            </w:r>
            <w:r w:rsidR="007E5BD1" w:rsidRPr="00424685">
              <w:rPr>
                <w:rFonts w:ascii="Sylfaen" w:hAnsi="Sylfaen"/>
                <w:noProof/>
                <w:color w:val="auto"/>
                <w:sz w:val="20"/>
              </w:rPr>
              <w:t>եւ</w:t>
            </w:r>
            <w:r w:rsidRPr="00424685">
              <w:rPr>
                <w:rFonts w:ascii="Sylfaen" w:hAnsi="Sylfaen"/>
                <w:noProof/>
                <w:color w:val="auto"/>
                <w:sz w:val="20"/>
              </w:rPr>
              <w:t xml:space="preserve"> կատարողի գործունեության տարածաշրջանը (գոտին) չի համընկնում նշանակման կենտրոնական մաքսային մարմնի գործունեության տարածաշրջանի (գոտու) հետ  </w:t>
            </w:r>
          </w:p>
        </w:tc>
      </w:tr>
      <w:tr w:rsidR="00AA6B19" w:rsidRPr="00424685" w14:paraId="0FAA6AB3" w14:textId="77777777" w:rsidTr="00143003">
        <w:trPr>
          <w:cantSplit/>
        </w:trPr>
        <w:tc>
          <w:tcPr>
            <w:tcW w:w="1127" w:type="dxa"/>
            <w:tcBorders>
              <w:top w:val="single" w:sz="4" w:space="0" w:color="auto"/>
              <w:bottom w:val="single" w:sz="4" w:space="0" w:color="auto"/>
            </w:tcBorders>
            <w:shd w:val="clear" w:color="auto" w:fill="auto"/>
            <w:vAlign w:val="top"/>
          </w:tcPr>
          <w:p w14:paraId="22F227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ED8D3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F40AFF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վերաբերյալ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2F9A940" w14:textId="77777777" w:rsidTr="00143003">
        <w:trPr>
          <w:cantSplit/>
        </w:trPr>
        <w:tc>
          <w:tcPr>
            <w:tcW w:w="1127" w:type="dxa"/>
            <w:tcBorders>
              <w:top w:val="single" w:sz="4" w:space="0" w:color="auto"/>
              <w:bottom w:val="single" w:sz="4" w:space="0" w:color="auto"/>
            </w:tcBorders>
            <w:shd w:val="clear" w:color="auto" w:fill="auto"/>
            <w:vAlign w:val="top"/>
          </w:tcPr>
          <w:p w14:paraId="17CC06B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92A11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DF389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բեռնային գործողությունների կատարման մասին մասին տեղեկությունները՝ Տարանցում իրականացնելիս տեղեկատվական փոխգործակցության կանոնակարգին համապատասխան</w:t>
            </w:r>
          </w:p>
        </w:tc>
      </w:tr>
      <w:tr w:rsidR="00AA6B19" w:rsidRPr="00424685" w14:paraId="129DC2AC" w14:textId="77777777" w:rsidTr="00143003">
        <w:trPr>
          <w:cantSplit/>
        </w:trPr>
        <w:tc>
          <w:tcPr>
            <w:tcW w:w="1127" w:type="dxa"/>
            <w:tcBorders>
              <w:top w:val="single" w:sz="4" w:space="0" w:color="auto"/>
            </w:tcBorders>
            <w:shd w:val="clear" w:color="auto" w:fill="auto"/>
            <w:vAlign w:val="top"/>
          </w:tcPr>
          <w:p w14:paraId="6EDEF62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A964AB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2BE89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նշանակման կենտրոնական մաքսային մարմին</w:t>
            </w:r>
          </w:p>
        </w:tc>
      </w:tr>
    </w:tbl>
    <w:p w14:paraId="49420472" w14:textId="77777777" w:rsidR="00AA6B19" w:rsidRPr="00424685" w:rsidRDefault="00AA6B19" w:rsidP="00AA6B19">
      <w:pPr>
        <w:widowControl w:val="0"/>
        <w:spacing w:after="160"/>
        <w:rPr>
          <w:rFonts w:ascii="Sylfaen" w:hAnsi="Sylfaen"/>
          <w:color w:val="auto"/>
          <w:sz w:val="24"/>
          <w:szCs w:val="24"/>
        </w:rPr>
      </w:pPr>
    </w:p>
    <w:p w14:paraId="04B1599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186</w:t>
      </w:r>
    </w:p>
    <w:p w14:paraId="22C6B6F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(P.CP.01.OPR.158)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61EDD3F" w14:textId="77777777" w:rsidTr="00143003">
        <w:trPr>
          <w:tblHeader/>
        </w:trPr>
        <w:tc>
          <w:tcPr>
            <w:tcW w:w="1127" w:type="dxa"/>
            <w:shd w:val="clear" w:color="auto" w:fill="auto"/>
            <w:vAlign w:val="top"/>
          </w:tcPr>
          <w:p w14:paraId="3C661C0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44D89B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DA8F72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7735A16" w14:textId="77777777" w:rsidTr="00143003">
        <w:trPr>
          <w:tblHeader/>
        </w:trPr>
        <w:tc>
          <w:tcPr>
            <w:tcW w:w="1127" w:type="dxa"/>
            <w:shd w:val="clear" w:color="auto" w:fill="auto"/>
          </w:tcPr>
          <w:p w14:paraId="191AB5A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0B83DA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7223C6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671AFD5" w14:textId="77777777" w:rsidTr="00143003">
        <w:trPr>
          <w:cantSplit/>
        </w:trPr>
        <w:tc>
          <w:tcPr>
            <w:tcW w:w="1127" w:type="dxa"/>
            <w:tcBorders>
              <w:bottom w:val="single" w:sz="4" w:space="0" w:color="auto"/>
            </w:tcBorders>
            <w:shd w:val="clear" w:color="auto" w:fill="auto"/>
            <w:vAlign w:val="top"/>
          </w:tcPr>
          <w:p w14:paraId="4F53D9B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ED3B4D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ACC9B6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P.CP.01.OPR.158</w:t>
            </w:r>
          </w:p>
        </w:tc>
      </w:tr>
      <w:tr w:rsidR="00AA6B19" w:rsidRPr="00424685" w14:paraId="1ABFD029" w14:textId="77777777" w:rsidTr="00143003">
        <w:trPr>
          <w:cantSplit/>
        </w:trPr>
        <w:tc>
          <w:tcPr>
            <w:tcW w:w="1127" w:type="dxa"/>
            <w:tcBorders>
              <w:top w:val="single" w:sz="4" w:space="0" w:color="auto"/>
              <w:bottom w:val="single" w:sz="4" w:space="0" w:color="auto"/>
            </w:tcBorders>
            <w:shd w:val="clear" w:color="auto" w:fill="auto"/>
            <w:vAlign w:val="top"/>
          </w:tcPr>
          <w:p w14:paraId="22733EE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A4099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B5659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3EED61FE" w14:textId="77777777" w:rsidTr="00143003">
        <w:trPr>
          <w:cantSplit/>
        </w:trPr>
        <w:tc>
          <w:tcPr>
            <w:tcW w:w="1127" w:type="dxa"/>
            <w:tcBorders>
              <w:top w:val="single" w:sz="4" w:space="0" w:color="auto"/>
              <w:bottom w:val="single" w:sz="4" w:space="0" w:color="auto"/>
            </w:tcBorders>
            <w:shd w:val="clear" w:color="auto" w:fill="auto"/>
            <w:vAlign w:val="top"/>
          </w:tcPr>
          <w:p w14:paraId="4BA181B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DF96A7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476718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5E955E35" w14:textId="77777777" w:rsidTr="00143003">
        <w:trPr>
          <w:cantSplit/>
        </w:trPr>
        <w:tc>
          <w:tcPr>
            <w:tcW w:w="1127" w:type="dxa"/>
            <w:tcBorders>
              <w:top w:val="single" w:sz="4" w:space="0" w:color="auto"/>
              <w:bottom w:val="single" w:sz="4" w:space="0" w:color="auto"/>
            </w:tcBorders>
            <w:shd w:val="clear" w:color="auto" w:fill="auto"/>
            <w:vAlign w:val="top"/>
          </w:tcPr>
          <w:p w14:paraId="33D517F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105AF5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2241DB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(«Նշանակման կենտրոնական մաքսային մարմին պլանավորված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P.CP.01.OPR.158) գործառնություն)</w:t>
            </w:r>
          </w:p>
        </w:tc>
      </w:tr>
      <w:tr w:rsidR="00AA6B19" w:rsidRPr="00424685" w14:paraId="5A9FE351" w14:textId="77777777" w:rsidTr="00143003">
        <w:trPr>
          <w:cantSplit/>
        </w:trPr>
        <w:tc>
          <w:tcPr>
            <w:tcW w:w="1127" w:type="dxa"/>
            <w:tcBorders>
              <w:top w:val="single" w:sz="4" w:space="0" w:color="auto"/>
              <w:bottom w:val="single" w:sz="4" w:space="0" w:color="auto"/>
            </w:tcBorders>
            <w:shd w:val="clear" w:color="auto" w:fill="auto"/>
            <w:vAlign w:val="top"/>
          </w:tcPr>
          <w:p w14:paraId="234BF7D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46FAB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B1CCAE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6142773" w14:textId="77777777" w:rsidTr="00143003">
        <w:trPr>
          <w:cantSplit/>
        </w:trPr>
        <w:tc>
          <w:tcPr>
            <w:tcW w:w="1127" w:type="dxa"/>
            <w:tcBorders>
              <w:top w:val="single" w:sz="4" w:space="0" w:color="auto"/>
              <w:bottom w:val="single" w:sz="4" w:space="0" w:color="auto"/>
            </w:tcBorders>
            <w:shd w:val="clear" w:color="auto" w:fill="auto"/>
            <w:vAlign w:val="top"/>
          </w:tcPr>
          <w:p w14:paraId="42E082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9FB4D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8E4A1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տեղեկությունների վերաբերյալ ծանուցում</w:t>
            </w:r>
          </w:p>
        </w:tc>
      </w:tr>
      <w:tr w:rsidR="00AA6B19" w:rsidRPr="00424685" w14:paraId="4ABEF48A" w14:textId="77777777" w:rsidTr="00143003">
        <w:trPr>
          <w:cantSplit/>
        </w:trPr>
        <w:tc>
          <w:tcPr>
            <w:tcW w:w="1127" w:type="dxa"/>
            <w:tcBorders>
              <w:top w:val="single" w:sz="4" w:space="0" w:color="auto"/>
            </w:tcBorders>
            <w:shd w:val="clear" w:color="auto" w:fill="auto"/>
            <w:vAlign w:val="top"/>
          </w:tcPr>
          <w:p w14:paraId="7E3A6E7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2ACF00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F7FF3F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1AB8399D" w14:textId="77777777" w:rsidR="00AA6B19" w:rsidRPr="00424685" w:rsidRDefault="00AA6B19" w:rsidP="00AA6B19">
      <w:pPr>
        <w:widowControl w:val="0"/>
        <w:spacing w:after="160"/>
        <w:rPr>
          <w:rFonts w:ascii="Sylfaen" w:hAnsi="Sylfaen"/>
          <w:color w:val="auto"/>
          <w:sz w:val="24"/>
          <w:szCs w:val="24"/>
        </w:rPr>
      </w:pPr>
    </w:p>
    <w:p w14:paraId="2886E99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187</w:t>
      </w:r>
    </w:p>
    <w:p w14:paraId="5ABC307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(P.CP.01.OPR.159)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0A74B2D" w14:textId="77777777" w:rsidTr="00143003">
        <w:trPr>
          <w:tblHeader/>
        </w:trPr>
        <w:tc>
          <w:tcPr>
            <w:tcW w:w="1127" w:type="dxa"/>
            <w:shd w:val="clear" w:color="auto" w:fill="auto"/>
            <w:vAlign w:val="top"/>
          </w:tcPr>
          <w:p w14:paraId="009CA45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45A812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F19177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BA79187" w14:textId="77777777" w:rsidTr="00143003">
        <w:trPr>
          <w:tblHeader/>
        </w:trPr>
        <w:tc>
          <w:tcPr>
            <w:tcW w:w="1127" w:type="dxa"/>
            <w:shd w:val="clear" w:color="auto" w:fill="auto"/>
          </w:tcPr>
          <w:p w14:paraId="1CFBCC1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2D1B14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189B9B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974D9F9" w14:textId="77777777" w:rsidTr="00143003">
        <w:trPr>
          <w:cantSplit/>
        </w:trPr>
        <w:tc>
          <w:tcPr>
            <w:tcW w:w="1127" w:type="dxa"/>
            <w:tcBorders>
              <w:bottom w:val="single" w:sz="4" w:space="0" w:color="auto"/>
            </w:tcBorders>
            <w:shd w:val="clear" w:color="auto" w:fill="auto"/>
            <w:vAlign w:val="top"/>
          </w:tcPr>
          <w:p w14:paraId="4686E14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F7D36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1A3F18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P.CP.01.OPR.159</w:t>
            </w:r>
          </w:p>
        </w:tc>
      </w:tr>
      <w:tr w:rsidR="00AA6B19" w:rsidRPr="00424685" w14:paraId="367AD9BA" w14:textId="77777777" w:rsidTr="00143003">
        <w:trPr>
          <w:cantSplit/>
        </w:trPr>
        <w:tc>
          <w:tcPr>
            <w:tcW w:w="1127" w:type="dxa"/>
            <w:tcBorders>
              <w:top w:val="single" w:sz="4" w:space="0" w:color="auto"/>
              <w:bottom w:val="single" w:sz="4" w:space="0" w:color="auto"/>
            </w:tcBorders>
            <w:shd w:val="clear" w:color="auto" w:fill="auto"/>
            <w:vAlign w:val="top"/>
          </w:tcPr>
          <w:p w14:paraId="22DB05D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77AED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1E418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w:t>
            </w:r>
          </w:p>
        </w:tc>
      </w:tr>
      <w:tr w:rsidR="00AA6B19" w:rsidRPr="00424685" w14:paraId="1F0356F4" w14:textId="77777777" w:rsidTr="00143003">
        <w:trPr>
          <w:cantSplit/>
        </w:trPr>
        <w:tc>
          <w:tcPr>
            <w:tcW w:w="1127" w:type="dxa"/>
            <w:tcBorders>
              <w:top w:val="single" w:sz="4" w:space="0" w:color="auto"/>
              <w:bottom w:val="single" w:sz="4" w:space="0" w:color="auto"/>
            </w:tcBorders>
            <w:shd w:val="clear" w:color="auto" w:fill="auto"/>
            <w:vAlign w:val="top"/>
          </w:tcPr>
          <w:p w14:paraId="21FF80D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1FEDB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92D041C"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443FFEF" w14:textId="77777777" w:rsidTr="00143003">
        <w:trPr>
          <w:cantSplit/>
        </w:trPr>
        <w:tc>
          <w:tcPr>
            <w:tcW w:w="1127" w:type="dxa"/>
            <w:tcBorders>
              <w:top w:val="single" w:sz="4" w:space="0" w:color="auto"/>
              <w:bottom w:val="single" w:sz="4" w:space="0" w:color="auto"/>
            </w:tcBorders>
            <w:shd w:val="clear" w:color="auto" w:fill="auto"/>
            <w:vAlign w:val="top"/>
          </w:tcPr>
          <w:p w14:paraId="5E2B8BA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7989A2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45E648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(«Նշանակման կենտրոնական մաքսային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(P.CP.01.OPR.158) գործառնություն)</w:t>
            </w:r>
          </w:p>
        </w:tc>
      </w:tr>
      <w:tr w:rsidR="00AA6B19" w:rsidRPr="00424685" w14:paraId="76FF98D3" w14:textId="77777777" w:rsidTr="00143003">
        <w:trPr>
          <w:cantSplit/>
        </w:trPr>
        <w:tc>
          <w:tcPr>
            <w:tcW w:w="1127" w:type="dxa"/>
            <w:tcBorders>
              <w:top w:val="single" w:sz="4" w:space="0" w:color="auto"/>
              <w:bottom w:val="single" w:sz="4" w:space="0" w:color="auto"/>
            </w:tcBorders>
            <w:shd w:val="clear" w:color="auto" w:fill="auto"/>
            <w:vAlign w:val="top"/>
          </w:tcPr>
          <w:p w14:paraId="6FBE730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850A4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8B2309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ECF8159" w14:textId="77777777" w:rsidTr="00143003">
        <w:trPr>
          <w:cantSplit/>
        </w:trPr>
        <w:tc>
          <w:tcPr>
            <w:tcW w:w="1127" w:type="dxa"/>
            <w:tcBorders>
              <w:top w:val="single" w:sz="4" w:space="0" w:color="auto"/>
              <w:bottom w:val="single" w:sz="4" w:space="0" w:color="auto"/>
            </w:tcBorders>
            <w:shd w:val="clear" w:color="auto" w:fill="auto"/>
            <w:vAlign w:val="top"/>
          </w:tcPr>
          <w:p w14:paraId="4696D3C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34786A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A06B8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21C430D6" w14:textId="77777777" w:rsidTr="00143003">
        <w:trPr>
          <w:cantSplit/>
        </w:trPr>
        <w:tc>
          <w:tcPr>
            <w:tcW w:w="1127" w:type="dxa"/>
            <w:tcBorders>
              <w:top w:val="single" w:sz="4" w:space="0" w:color="auto"/>
            </w:tcBorders>
            <w:shd w:val="clear" w:color="auto" w:fill="auto"/>
            <w:vAlign w:val="top"/>
          </w:tcPr>
          <w:p w14:paraId="39A1F6C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584A95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D60B3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7E923849" w14:textId="77777777" w:rsidR="00AA6B19" w:rsidRPr="00424685" w:rsidRDefault="00AA6B19" w:rsidP="00AA6B19">
      <w:pPr>
        <w:widowControl w:val="0"/>
        <w:spacing w:after="160"/>
        <w:rPr>
          <w:rFonts w:ascii="Sylfaen" w:hAnsi="Sylfaen"/>
          <w:color w:val="auto"/>
          <w:sz w:val="24"/>
          <w:szCs w:val="24"/>
        </w:rPr>
      </w:pPr>
    </w:p>
    <w:p w14:paraId="4A8651B7"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DF9A37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188</w:t>
      </w:r>
    </w:p>
    <w:p w14:paraId="0CFFBDE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 xml:space="preserve">P.CP.01.OPR.160)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C43C7C1" w14:textId="77777777" w:rsidTr="00143003">
        <w:trPr>
          <w:tblHeader/>
        </w:trPr>
        <w:tc>
          <w:tcPr>
            <w:tcW w:w="1127" w:type="dxa"/>
            <w:shd w:val="clear" w:color="auto" w:fill="auto"/>
            <w:vAlign w:val="top"/>
          </w:tcPr>
          <w:p w14:paraId="4A24317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989613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663586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5843F00" w14:textId="77777777" w:rsidTr="00143003">
        <w:trPr>
          <w:tblHeader/>
        </w:trPr>
        <w:tc>
          <w:tcPr>
            <w:tcW w:w="1127" w:type="dxa"/>
            <w:shd w:val="clear" w:color="auto" w:fill="auto"/>
          </w:tcPr>
          <w:p w14:paraId="0F530A8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FC6FD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FF56DD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B589D68" w14:textId="77777777" w:rsidTr="00143003">
        <w:trPr>
          <w:cantSplit/>
        </w:trPr>
        <w:tc>
          <w:tcPr>
            <w:tcW w:w="1127" w:type="dxa"/>
            <w:tcBorders>
              <w:bottom w:val="single" w:sz="4" w:space="0" w:color="auto"/>
            </w:tcBorders>
            <w:shd w:val="clear" w:color="auto" w:fill="auto"/>
            <w:vAlign w:val="top"/>
          </w:tcPr>
          <w:p w14:paraId="4D71D80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379C6D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1CDB2F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P.CP.01.OPR.160</w:t>
            </w:r>
          </w:p>
        </w:tc>
      </w:tr>
      <w:tr w:rsidR="00AA6B19" w:rsidRPr="00424685" w14:paraId="17453722" w14:textId="77777777" w:rsidTr="00143003">
        <w:trPr>
          <w:cantSplit/>
        </w:trPr>
        <w:tc>
          <w:tcPr>
            <w:tcW w:w="1127" w:type="dxa"/>
            <w:tcBorders>
              <w:top w:val="single" w:sz="4" w:space="0" w:color="auto"/>
              <w:bottom w:val="single" w:sz="4" w:space="0" w:color="auto"/>
            </w:tcBorders>
            <w:shd w:val="clear" w:color="auto" w:fill="auto"/>
            <w:vAlign w:val="top"/>
          </w:tcPr>
          <w:p w14:paraId="319B5E2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0788B1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B7CA150"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պլանավորված բեռնային գործողությունների կատարման մասին տեղեկություններ ներկայացնելը </w:t>
            </w:r>
          </w:p>
        </w:tc>
      </w:tr>
      <w:tr w:rsidR="00AA6B19" w:rsidRPr="00424685" w14:paraId="2BCCB198" w14:textId="77777777" w:rsidTr="00143003">
        <w:trPr>
          <w:cantSplit/>
        </w:trPr>
        <w:tc>
          <w:tcPr>
            <w:tcW w:w="1127" w:type="dxa"/>
            <w:tcBorders>
              <w:top w:val="single" w:sz="4" w:space="0" w:color="auto"/>
              <w:bottom w:val="single" w:sz="4" w:space="0" w:color="auto"/>
            </w:tcBorders>
            <w:shd w:val="clear" w:color="auto" w:fill="auto"/>
            <w:vAlign w:val="top"/>
          </w:tcPr>
          <w:p w14:paraId="5560C84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CEF223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D01093F"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2BB20E8A" w14:textId="77777777" w:rsidTr="00143003">
        <w:trPr>
          <w:cantSplit/>
        </w:trPr>
        <w:tc>
          <w:tcPr>
            <w:tcW w:w="1127" w:type="dxa"/>
            <w:tcBorders>
              <w:top w:val="single" w:sz="4" w:space="0" w:color="auto"/>
              <w:bottom w:val="single" w:sz="4" w:space="0" w:color="auto"/>
            </w:tcBorders>
            <w:shd w:val="clear" w:color="auto" w:fill="auto"/>
            <w:vAlign w:val="top"/>
          </w:tcPr>
          <w:p w14:paraId="66C5E9D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1A98E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0C75FC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տեղեկությունները գրանցելուց հետո՝ պայմանով, որ այդ գործողության (այդպիսի գործողությունների) մասին տեղեկությունները հայտարարվեն «Մաքսային տարանցում» մաքսային ընթացակարգին համապատասխան ապրանքները բաց թողելիս, ապրանքների բացթողման մասին տեղեկությունները պարունակում են տեղեկատվութուն</w:t>
            </w:r>
            <w:r w:rsidRPr="00424685" w:rsidDel="005D06A5">
              <w:rPr>
                <w:rFonts w:ascii="Sylfaen" w:hAnsi="Sylfaen"/>
                <w:noProof/>
                <w:color w:val="auto"/>
                <w:sz w:val="20"/>
              </w:rPr>
              <w:t xml:space="preserve"> </w:t>
            </w:r>
            <w:r w:rsidRPr="00424685">
              <w:rPr>
                <w:rFonts w:ascii="Sylfaen" w:hAnsi="Sylfaen"/>
                <w:noProof/>
                <w:color w:val="auto"/>
                <w:sz w:val="20"/>
              </w:rPr>
              <w:t xml:space="preserve">մաքսային մարմինների մասին, որտեղ պլանավորվում է բեռնային գործողությունների իրականացում, </w:t>
            </w:r>
            <w:r w:rsidR="007E5BD1" w:rsidRPr="00424685">
              <w:rPr>
                <w:rFonts w:ascii="Sylfaen" w:hAnsi="Sylfaen"/>
                <w:noProof/>
                <w:color w:val="auto"/>
                <w:sz w:val="20"/>
              </w:rPr>
              <w:t>եւ</w:t>
            </w:r>
            <w:r w:rsidRPr="00424685">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424685" w14:paraId="5FB581F1" w14:textId="77777777" w:rsidTr="00143003">
        <w:trPr>
          <w:cantSplit/>
        </w:trPr>
        <w:tc>
          <w:tcPr>
            <w:tcW w:w="1127" w:type="dxa"/>
            <w:tcBorders>
              <w:top w:val="single" w:sz="4" w:space="0" w:color="auto"/>
              <w:bottom w:val="single" w:sz="4" w:space="0" w:color="auto"/>
            </w:tcBorders>
            <w:shd w:val="clear" w:color="auto" w:fill="auto"/>
            <w:vAlign w:val="top"/>
          </w:tcPr>
          <w:p w14:paraId="68E4954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43FBA2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BD46F1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5BD69EC0" w14:textId="77777777" w:rsidTr="00143003">
        <w:trPr>
          <w:cantSplit/>
        </w:trPr>
        <w:tc>
          <w:tcPr>
            <w:tcW w:w="1127" w:type="dxa"/>
            <w:tcBorders>
              <w:top w:val="single" w:sz="4" w:space="0" w:color="auto"/>
              <w:bottom w:val="single" w:sz="4" w:space="0" w:color="auto"/>
            </w:tcBorders>
            <w:shd w:val="clear" w:color="auto" w:fill="auto"/>
            <w:vAlign w:val="top"/>
          </w:tcPr>
          <w:p w14:paraId="5146DF2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6ECBF6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376B3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424685" w14:paraId="4F1BBA89" w14:textId="77777777" w:rsidTr="00143003">
        <w:trPr>
          <w:cantSplit/>
        </w:trPr>
        <w:tc>
          <w:tcPr>
            <w:tcW w:w="1127" w:type="dxa"/>
            <w:tcBorders>
              <w:top w:val="single" w:sz="4" w:space="0" w:color="auto"/>
            </w:tcBorders>
            <w:shd w:val="clear" w:color="auto" w:fill="auto"/>
            <w:vAlign w:val="top"/>
          </w:tcPr>
          <w:p w14:paraId="5395157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1965A8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BEF1C4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տեղեկությունները ներկայացվել են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75CFFA33" w14:textId="77777777" w:rsidR="00AA6B19" w:rsidRPr="00424685" w:rsidRDefault="00AA6B19" w:rsidP="00AA6B19">
      <w:pPr>
        <w:widowControl w:val="0"/>
        <w:spacing w:after="160"/>
        <w:rPr>
          <w:rFonts w:ascii="Sylfaen" w:hAnsi="Sylfaen"/>
          <w:color w:val="auto"/>
          <w:sz w:val="24"/>
          <w:szCs w:val="24"/>
        </w:rPr>
      </w:pPr>
    </w:p>
    <w:p w14:paraId="46BE6DF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189</w:t>
      </w:r>
    </w:p>
    <w:p w14:paraId="128D64E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(P.CP.01.OPR.161) </w:t>
      </w:r>
      <w:r w:rsidRPr="00424685">
        <w:rPr>
          <w:rFonts w:ascii="Sylfaen" w:hAnsi="Sylfaen"/>
          <w:color w:val="auto"/>
          <w:sz w:val="24"/>
          <w:szCs w:val="24"/>
        </w:rPr>
        <w:b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F804ECF" w14:textId="77777777" w:rsidTr="00126FE7">
        <w:trPr>
          <w:tblHeader/>
        </w:trPr>
        <w:tc>
          <w:tcPr>
            <w:tcW w:w="1269" w:type="dxa"/>
            <w:shd w:val="clear" w:color="auto" w:fill="auto"/>
            <w:vAlign w:val="top"/>
          </w:tcPr>
          <w:p w14:paraId="55642F3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F74D14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F8EAC9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62BADF4" w14:textId="77777777" w:rsidTr="00126FE7">
        <w:trPr>
          <w:tblHeader/>
        </w:trPr>
        <w:tc>
          <w:tcPr>
            <w:tcW w:w="1269" w:type="dxa"/>
            <w:shd w:val="clear" w:color="auto" w:fill="auto"/>
          </w:tcPr>
          <w:p w14:paraId="585C443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6B3180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FAE8B8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5990CD2" w14:textId="77777777" w:rsidTr="00126FE7">
        <w:tc>
          <w:tcPr>
            <w:tcW w:w="1269" w:type="dxa"/>
            <w:tcBorders>
              <w:bottom w:val="single" w:sz="4" w:space="0" w:color="auto"/>
            </w:tcBorders>
            <w:shd w:val="clear" w:color="auto" w:fill="auto"/>
            <w:vAlign w:val="top"/>
          </w:tcPr>
          <w:p w14:paraId="34BD69D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19255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5D91F7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P.CP.01.OPR.161</w:t>
            </w:r>
          </w:p>
        </w:tc>
      </w:tr>
      <w:tr w:rsidR="00AA6B19" w:rsidRPr="00424685" w14:paraId="25238420" w14:textId="77777777" w:rsidTr="00126FE7">
        <w:tc>
          <w:tcPr>
            <w:tcW w:w="1269" w:type="dxa"/>
            <w:tcBorders>
              <w:top w:val="single" w:sz="4" w:space="0" w:color="auto"/>
              <w:bottom w:val="single" w:sz="4" w:space="0" w:color="auto"/>
            </w:tcBorders>
            <w:shd w:val="clear" w:color="auto" w:fill="auto"/>
            <w:vAlign w:val="top"/>
          </w:tcPr>
          <w:p w14:paraId="4B8DA0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34191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589DE57"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7F48A7A4" w14:textId="77777777" w:rsidTr="00126FE7">
        <w:tc>
          <w:tcPr>
            <w:tcW w:w="1269" w:type="dxa"/>
            <w:tcBorders>
              <w:top w:val="single" w:sz="4" w:space="0" w:color="auto"/>
              <w:bottom w:val="single" w:sz="4" w:space="0" w:color="auto"/>
            </w:tcBorders>
            <w:shd w:val="clear" w:color="auto" w:fill="auto"/>
            <w:vAlign w:val="top"/>
          </w:tcPr>
          <w:p w14:paraId="5E90954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BBB43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A0BBC6F"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w:t>
            </w:r>
          </w:p>
        </w:tc>
      </w:tr>
      <w:tr w:rsidR="00AA6B19" w:rsidRPr="00424685" w14:paraId="20DB80D8" w14:textId="77777777" w:rsidTr="00126FE7">
        <w:tc>
          <w:tcPr>
            <w:tcW w:w="1269" w:type="dxa"/>
            <w:tcBorders>
              <w:top w:val="single" w:sz="4" w:space="0" w:color="auto"/>
              <w:bottom w:val="single" w:sz="4" w:space="0" w:color="auto"/>
            </w:tcBorders>
            <w:shd w:val="clear" w:color="auto" w:fill="auto"/>
            <w:vAlign w:val="top"/>
          </w:tcPr>
          <w:p w14:paraId="21543D0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7B7334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A37FC6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(«Մյուս անդամ պետության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P.CP.01.OPR.160) գործառնություն)</w:t>
            </w:r>
          </w:p>
        </w:tc>
      </w:tr>
      <w:tr w:rsidR="00AA6B19" w:rsidRPr="00424685" w14:paraId="42D08295" w14:textId="77777777" w:rsidTr="00126FE7">
        <w:tc>
          <w:tcPr>
            <w:tcW w:w="1269" w:type="dxa"/>
            <w:tcBorders>
              <w:top w:val="single" w:sz="4" w:space="0" w:color="auto"/>
              <w:bottom w:val="single" w:sz="4" w:space="0" w:color="auto"/>
            </w:tcBorders>
            <w:shd w:val="clear" w:color="auto" w:fill="auto"/>
            <w:vAlign w:val="top"/>
          </w:tcPr>
          <w:p w14:paraId="1FEAAE7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934F15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F1A663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w:t>
            </w:r>
            <w:r w:rsidRPr="00424685">
              <w:rPr>
                <w:rFonts w:ascii="Sylfaen" w:hAnsi="Sylfaen"/>
                <w:noProof/>
                <w:color w:val="auto"/>
                <w:sz w:val="20"/>
              </w:rPr>
              <w:lastRenderedPageBreak/>
              <w:t>նախատեսված պահանջներին</w:t>
            </w:r>
          </w:p>
        </w:tc>
      </w:tr>
      <w:tr w:rsidR="00AA6B19" w:rsidRPr="00424685" w14:paraId="4C8C2FF6" w14:textId="77777777" w:rsidTr="00126FE7">
        <w:tc>
          <w:tcPr>
            <w:tcW w:w="1269" w:type="dxa"/>
            <w:tcBorders>
              <w:top w:val="single" w:sz="4" w:space="0" w:color="auto"/>
              <w:bottom w:val="single" w:sz="4" w:space="0" w:color="auto"/>
            </w:tcBorders>
            <w:shd w:val="clear" w:color="auto" w:fill="auto"/>
            <w:vAlign w:val="top"/>
          </w:tcPr>
          <w:p w14:paraId="542E5AD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1605D6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8EBE3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տեղեկությունների մշակման վերաբերյալ ծանուցում</w:t>
            </w:r>
          </w:p>
        </w:tc>
      </w:tr>
      <w:tr w:rsidR="00AA6B19" w:rsidRPr="00424685" w14:paraId="0CAA50C7" w14:textId="77777777" w:rsidTr="00126FE7">
        <w:tc>
          <w:tcPr>
            <w:tcW w:w="1269" w:type="dxa"/>
            <w:tcBorders>
              <w:top w:val="single" w:sz="4" w:space="0" w:color="auto"/>
            </w:tcBorders>
            <w:shd w:val="clear" w:color="auto" w:fill="auto"/>
            <w:vAlign w:val="top"/>
          </w:tcPr>
          <w:p w14:paraId="3918BE9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55498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97D547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w:t>
            </w:r>
          </w:p>
          <w:p w14:paraId="781D073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ծանուցման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7CE99192" w14:textId="77777777" w:rsidR="00AA6B19" w:rsidRPr="00424685" w:rsidRDefault="00AA6B19" w:rsidP="00AA6B19">
      <w:pPr>
        <w:widowControl w:val="0"/>
        <w:spacing w:after="160"/>
        <w:rPr>
          <w:rFonts w:ascii="Sylfaen" w:hAnsi="Sylfaen"/>
          <w:color w:val="auto"/>
          <w:sz w:val="24"/>
          <w:szCs w:val="24"/>
        </w:rPr>
      </w:pPr>
    </w:p>
    <w:p w14:paraId="27827F7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190</w:t>
      </w:r>
    </w:p>
    <w:p w14:paraId="54616BD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բեռնային գործողությունների կատարման  մասին տեղեկությունների մշակման վերաբերյալ ծանուցման ստացում» (P.CP.01.OPR.162)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4635E93" w14:textId="77777777" w:rsidTr="00126FE7">
        <w:trPr>
          <w:tblHeader/>
        </w:trPr>
        <w:tc>
          <w:tcPr>
            <w:tcW w:w="1127" w:type="dxa"/>
            <w:shd w:val="clear" w:color="auto" w:fill="auto"/>
            <w:vAlign w:val="top"/>
          </w:tcPr>
          <w:p w14:paraId="387244D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2C78EA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CB8460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F120AE4" w14:textId="77777777" w:rsidTr="00126FE7">
        <w:trPr>
          <w:tblHeader/>
        </w:trPr>
        <w:tc>
          <w:tcPr>
            <w:tcW w:w="1127" w:type="dxa"/>
            <w:shd w:val="clear" w:color="auto" w:fill="auto"/>
          </w:tcPr>
          <w:p w14:paraId="432FF3A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1A468F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B5B0D1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5219A90" w14:textId="77777777" w:rsidTr="00126FE7">
        <w:tc>
          <w:tcPr>
            <w:tcW w:w="1127" w:type="dxa"/>
            <w:tcBorders>
              <w:bottom w:val="single" w:sz="4" w:space="0" w:color="auto"/>
            </w:tcBorders>
            <w:shd w:val="clear" w:color="auto" w:fill="auto"/>
            <w:vAlign w:val="top"/>
          </w:tcPr>
          <w:p w14:paraId="6238970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005FAD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07434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P.CP.01.OPR.162</w:t>
            </w:r>
          </w:p>
        </w:tc>
      </w:tr>
      <w:tr w:rsidR="00AA6B19" w:rsidRPr="00424685" w14:paraId="5804C1C8" w14:textId="77777777" w:rsidTr="00126FE7">
        <w:tc>
          <w:tcPr>
            <w:tcW w:w="1127" w:type="dxa"/>
            <w:tcBorders>
              <w:top w:val="single" w:sz="4" w:space="0" w:color="auto"/>
              <w:bottom w:val="single" w:sz="4" w:space="0" w:color="auto"/>
            </w:tcBorders>
            <w:shd w:val="clear" w:color="auto" w:fill="auto"/>
            <w:vAlign w:val="top"/>
          </w:tcPr>
          <w:p w14:paraId="653359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DF415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7F2C88F"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տեղեկությունների մշակման վերաբերյալ ծանուցման ստացում </w:t>
            </w:r>
          </w:p>
        </w:tc>
      </w:tr>
      <w:tr w:rsidR="00AA6B19" w:rsidRPr="00424685" w14:paraId="6151CC32" w14:textId="77777777" w:rsidTr="00126FE7">
        <w:tc>
          <w:tcPr>
            <w:tcW w:w="1127" w:type="dxa"/>
            <w:tcBorders>
              <w:top w:val="single" w:sz="4" w:space="0" w:color="auto"/>
              <w:bottom w:val="single" w:sz="4" w:space="0" w:color="auto"/>
            </w:tcBorders>
            <w:shd w:val="clear" w:color="auto" w:fill="auto"/>
            <w:vAlign w:val="top"/>
          </w:tcPr>
          <w:p w14:paraId="498AF97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390FB9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C115E0D"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5248955" w14:textId="77777777" w:rsidTr="00126FE7">
        <w:tc>
          <w:tcPr>
            <w:tcW w:w="1127" w:type="dxa"/>
            <w:tcBorders>
              <w:top w:val="single" w:sz="4" w:space="0" w:color="auto"/>
              <w:bottom w:val="single" w:sz="4" w:space="0" w:color="auto"/>
            </w:tcBorders>
            <w:shd w:val="clear" w:color="auto" w:fill="auto"/>
            <w:vAlign w:val="top"/>
          </w:tcPr>
          <w:p w14:paraId="1A13923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BDC87E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657109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տեղեկությունների մշակման վերաբերյալ ծանուցում ստանալիս («</w:t>
            </w:r>
            <w:r w:rsidR="00345DF6" w:rsidRPr="00424685">
              <w:rPr>
                <w:rFonts w:ascii="Sylfaen" w:hAnsi="Sylfaen"/>
                <w:noProof/>
                <w:color w:val="auto"/>
                <w:sz w:val="20"/>
              </w:rPr>
              <w:t xml:space="preserve">Այլ անդամ </w:t>
            </w:r>
            <w:r w:rsidR="00345DF6" w:rsidRPr="00424685">
              <w:rPr>
                <w:rFonts w:ascii="Sylfaen" w:hAnsi="Sylfaen"/>
                <w:noProof/>
                <w:color w:val="auto"/>
                <w:sz w:val="20"/>
              </w:rPr>
              <w:lastRenderedPageBreak/>
              <w:t xml:space="preserve">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մարմնում 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(P.CP.01.OPR.161) գործառնություն)</w:t>
            </w:r>
          </w:p>
        </w:tc>
      </w:tr>
      <w:tr w:rsidR="00AA6B19" w:rsidRPr="00424685" w14:paraId="5182387F" w14:textId="77777777" w:rsidTr="00126FE7">
        <w:tc>
          <w:tcPr>
            <w:tcW w:w="1127" w:type="dxa"/>
            <w:tcBorders>
              <w:top w:val="single" w:sz="4" w:space="0" w:color="auto"/>
              <w:bottom w:val="single" w:sz="4" w:space="0" w:color="auto"/>
            </w:tcBorders>
            <w:shd w:val="clear" w:color="auto" w:fill="auto"/>
            <w:vAlign w:val="top"/>
          </w:tcPr>
          <w:p w14:paraId="45B5743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5D38693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829AA9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E245D5B" w14:textId="77777777" w:rsidTr="00126FE7">
        <w:tc>
          <w:tcPr>
            <w:tcW w:w="1127" w:type="dxa"/>
            <w:tcBorders>
              <w:top w:val="single" w:sz="4" w:space="0" w:color="auto"/>
              <w:bottom w:val="single" w:sz="4" w:space="0" w:color="auto"/>
            </w:tcBorders>
            <w:shd w:val="clear" w:color="auto" w:fill="auto"/>
            <w:vAlign w:val="top"/>
          </w:tcPr>
          <w:p w14:paraId="0BBE519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F4C74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327EFB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67B8DBB0" w14:textId="77777777" w:rsidTr="00126FE7">
        <w:tc>
          <w:tcPr>
            <w:tcW w:w="1127" w:type="dxa"/>
            <w:tcBorders>
              <w:top w:val="single" w:sz="4" w:space="0" w:color="auto"/>
            </w:tcBorders>
            <w:shd w:val="clear" w:color="auto" w:fill="auto"/>
            <w:vAlign w:val="top"/>
          </w:tcPr>
          <w:p w14:paraId="141E3B0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6CB8CF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9EC425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39D0ECF8" w14:textId="77777777" w:rsidR="00AA6B19" w:rsidRPr="00424685" w:rsidRDefault="00AA6B19" w:rsidP="00AA6B19">
      <w:pPr>
        <w:widowControl w:val="0"/>
        <w:spacing w:after="160"/>
        <w:rPr>
          <w:rFonts w:ascii="Sylfaen" w:hAnsi="Sylfaen"/>
          <w:color w:val="auto"/>
          <w:sz w:val="24"/>
          <w:szCs w:val="24"/>
        </w:rPr>
      </w:pPr>
    </w:p>
    <w:p w14:paraId="1F1FAD81"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«Պլանավորված բեռնային գործողությունների կատարման մասին տեղեկությունների փոփոխություն» (P.CP.01.PRC.021) ընթացակարգը</w:t>
      </w:r>
    </w:p>
    <w:p w14:paraId="1D4FE55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275.</w:t>
      </w:r>
      <w:r w:rsidRPr="00424685">
        <w:rPr>
          <w:rFonts w:ascii="Sylfaen" w:hAnsi="Sylfaen"/>
          <w:noProof/>
          <w:color w:val="auto"/>
          <w:sz w:val="24"/>
        </w:rPr>
        <w:tab/>
        <w:t>«Պլանավորված բեռնային գործողությունների կատարման մասին տեղեկությունների փոփոխություն» (P.CP.01.PRC.021) ընթացակարգի կատարման սխեման ներկայացված է 27-րդ նկարում:</w:t>
      </w:r>
    </w:p>
    <w:p w14:paraId="1D1CF16D"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489634A5">
          <v:group id="_x0000_s3014" style="position:absolute;left:0;text-align:left;margin-left:7.1pt;margin-top:1.55pt;width:460.6pt;height:564.4pt;z-index:252514304" coordorigin="690,360" coordsize="11010,13515">
            <v:rect id="_x0000_s3015" style="position:absolute;left:1110;top:360;width:1830;height:450" stroked="f">
              <v:textbox inset="0,0,0,0">
                <w:txbxContent>
                  <w:p w14:paraId="1137FF23" w14:textId="77777777" w:rsidR="005B42C5" w:rsidRPr="00DD4FE3" w:rsidRDefault="005B42C5" w:rsidP="00435ED8">
                    <w:pPr>
                      <w:spacing w:after="0"/>
                      <w:jc w:val="center"/>
                      <w:rPr>
                        <w:rFonts w:ascii="Sylfaen" w:hAnsi="Sylfaen"/>
                        <w:sz w:val="8"/>
                        <w:szCs w:val="8"/>
                      </w:rPr>
                    </w:pPr>
                    <w:r w:rsidRPr="00DD4FE3">
                      <w:rPr>
                        <w:rFonts w:ascii="Sylfaen" w:hAnsi="Sylfaen"/>
                        <w:color w:val="260B10"/>
                        <w:sz w:val="8"/>
                        <w:szCs w:val="8"/>
                      </w:rPr>
                      <w:t>: Միջանկյալ կենտրոնական մաքսային մարմին</w:t>
                    </w:r>
                  </w:p>
                </w:txbxContent>
              </v:textbox>
            </v:rect>
            <v:rect id="_x0000_s3016" style="position:absolute;left:690;top:1170;width:2370;height:570" stroked="f">
              <v:textbox inset="0,0,0,0">
                <w:txbxContent>
                  <w:p w14:paraId="35F91EE8"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Բեռնային գործողության կատարման մասին փոփոխված տեղեկատվությունը ստացվել է</w:t>
                    </w:r>
                  </w:p>
                </w:txbxContent>
              </v:textbox>
            </v:rect>
            <v:rect id="_x0000_s3017" style="position:absolute;left:1200;top:2040;width:2220;height:1020" stroked="f">
              <v:textbox inset="0,0,0,0">
                <w:txbxContent>
                  <w:p w14:paraId="3A56ED85"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Ուղարկող կենտրոնական մաքսային մարմին պլանավորված բեռնային գործողության կատարման մասին փոփոխված տեղեկությունների ներկայացում (P.CP.01.OPR.163)</w:t>
                    </w:r>
                  </w:p>
                </w:txbxContent>
              </v:textbox>
            </v:rect>
            <v:rect id="_x0000_s3018" style="position:absolute;left:3720;top:2160;width:2265;height:690" stroked="f">
              <v:textbox inset="0,0,0,0">
                <w:txbxContent>
                  <w:p w14:paraId="22ADC427"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 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19" style="position:absolute;left:3720;top:360;width:2130;height:450" stroked="f">
              <v:textbox inset="0,0,0,0">
                <w:txbxContent>
                  <w:p w14:paraId="7458CF92"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 Ուղարկող կենտրոնական մաքսային մարմին</w:t>
                    </w:r>
                  </w:p>
                </w:txbxContent>
              </v:textbox>
            </v:rect>
            <v:rect id="_x0000_s3020" style="position:absolute;left:6540;top:360;width:2160;height:540" stroked="f">
              <v:textbox inset="0,0,0,0">
                <w:txbxContent>
                  <w:p w14:paraId="00EBD24F" w14:textId="77777777" w:rsidR="005B42C5" w:rsidRPr="00DD4FE3" w:rsidRDefault="005B42C5" w:rsidP="00435ED8">
                    <w:pPr>
                      <w:spacing w:after="0"/>
                      <w:jc w:val="center"/>
                      <w:rPr>
                        <w:rFonts w:ascii="Sylfaen" w:hAnsi="Sylfaen"/>
                        <w:sz w:val="8"/>
                        <w:szCs w:val="8"/>
                      </w:rPr>
                    </w:pPr>
                    <w:r w:rsidRPr="00DD4FE3">
                      <w:rPr>
                        <w:rFonts w:ascii="Sylfaen" w:hAnsi="Sylfaen"/>
                        <w:color w:val="270E13"/>
                        <w:sz w:val="8"/>
                        <w:szCs w:val="8"/>
                      </w:rPr>
                      <w:t>: Նշանակման կենտրոնական մաքսային մարմին</w:t>
                    </w:r>
                  </w:p>
                </w:txbxContent>
              </v:textbox>
            </v:rect>
            <v:rect id="_x0000_s3021" style="position:absolute;left:8955;top:360;width:2745;height:450" stroked="f">
              <v:textbox inset="0,0,0,0">
                <w:txbxContent>
                  <w:p w14:paraId="1630509B" w14:textId="77777777" w:rsidR="005B42C5" w:rsidRPr="00DD4FE3" w:rsidRDefault="005B42C5" w:rsidP="00435ED8">
                    <w:pPr>
                      <w:spacing w:after="0"/>
                      <w:jc w:val="center"/>
                      <w:rPr>
                        <w:rFonts w:ascii="Sylfaen" w:hAnsi="Sylfaen"/>
                        <w:sz w:val="8"/>
                        <w:szCs w:val="8"/>
                      </w:rPr>
                    </w:pPr>
                    <w:r w:rsidRPr="00DD4FE3">
                      <w:rPr>
                        <w:rFonts w:ascii="Sylfaen" w:hAnsi="Sylfaen"/>
                        <w:color w:val="2A1830"/>
                        <w:sz w:val="8"/>
                        <w:szCs w:val="8"/>
                      </w:rPr>
                      <w:t xml:space="preserve">: </w:t>
                    </w:r>
                    <w:r w:rsidRPr="00DD4FE3">
                      <w:rPr>
                        <w:rFonts w:ascii="Sylfaen" w:hAnsi="Sylfaen"/>
                        <w:sz w:val="8"/>
                        <w:szCs w:val="8"/>
                      </w:rPr>
                      <w:t>Այլ անդամ պետության միջանկյալ կենտրոնական մաքսային մարմին</w:t>
                    </w:r>
                  </w:p>
                </w:txbxContent>
              </v:textbox>
            </v:rect>
            <v:rect id="_x0000_s3022" style="position:absolute;left:1200;top:3360;width:2220;height:690" stroked="f">
              <v:textbox inset="0,0,0,0">
                <w:txbxContent>
                  <w:p w14:paraId="1392D7A0" w14:textId="77777777" w:rsidR="005B42C5" w:rsidRPr="00DD4FE3" w:rsidRDefault="005B42C5" w:rsidP="00435ED8">
                    <w:pPr>
                      <w:spacing w:after="0"/>
                      <w:jc w:val="center"/>
                      <w:rPr>
                        <w:rFonts w:ascii="Sylfaen" w:hAnsi="Sylfaen"/>
                        <w:sz w:val="8"/>
                        <w:szCs w:val="8"/>
                      </w:rPr>
                    </w:pPr>
                    <w:r w:rsidRPr="00DD4FE3">
                      <w:rPr>
                        <w:rFonts w:ascii="Sylfaen" w:hAnsi="Sylfaen"/>
                        <w:color w:val="413145"/>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w:t>
                    </w:r>
                    <w:r>
                      <w:rPr>
                        <w:rFonts w:ascii="Sylfaen" w:hAnsi="Sylfaen"/>
                        <w:sz w:val="8"/>
                        <w:szCs w:val="8"/>
                        <w:lang w:val="en-US"/>
                      </w:rPr>
                      <w:t> </w:t>
                    </w:r>
                    <w:r w:rsidRPr="00DD4FE3">
                      <w:rPr>
                        <w:rFonts w:ascii="Sylfaen" w:hAnsi="Sylfaen"/>
                        <w:sz w:val="8"/>
                        <w:szCs w:val="8"/>
                      </w:rPr>
                      <w:t>են]</w:t>
                    </w:r>
                  </w:p>
                </w:txbxContent>
              </v:textbox>
            </v:rect>
            <v:rect id="_x0000_s3023" style="position:absolute;left:3720;top:3060;width:2265;height:1125" stroked="f">
              <v:textbox inset="0,0,0,0">
                <w:txbxContent>
                  <w:p w14:paraId="1AB73BC6"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Ուղարկող կենտրոնական մաքսային մարմնում պլանավորված բեռնային գործողության կատարման մասին փոփոխված տեղեկությունների ընդունում եւ մշակում (P.CP.01.OPR.164)</w:t>
                    </w:r>
                  </w:p>
                </w:txbxContent>
              </v:textbox>
            </v:rect>
            <v:rect id="_x0000_s3024" style="position:absolute;left:1110;top:4185;width:2310;height:1140" stroked="f">
              <v:textbox inset="0,0,0,0">
                <w:txbxContent>
                  <w:p w14:paraId="09F8B298"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Ուղարկող կենտրոնական մաքսային մարմնում պլանավորված բեռնային գործողության կատարման մասին փոփոխված տեղեկությունների մշակման վերաբերյալ ծանուցման ստացում (P.CP.01.OPR.165)</w:t>
                    </w:r>
                  </w:p>
                </w:txbxContent>
              </v:textbox>
            </v:rect>
            <v:rect id="_x0000_s3025" style="position:absolute;left:6390;top:6450;width:2220;height:645" stroked="f">
              <v:textbox inset="0,0,0,0">
                <w:txbxContent>
                  <w:p w14:paraId="78A0EBA7" w14:textId="77777777" w:rsidR="005B42C5" w:rsidRPr="00DD4FE3" w:rsidRDefault="005B42C5" w:rsidP="00435ED8">
                    <w:pPr>
                      <w:spacing w:after="0"/>
                      <w:jc w:val="center"/>
                      <w:rPr>
                        <w:rFonts w:ascii="Sylfaen" w:hAnsi="Sylfaen"/>
                        <w:sz w:val="8"/>
                        <w:szCs w:val="8"/>
                      </w:rPr>
                    </w:pPr>
                    <w:r w:rsidRPr="00DD4FE3">
                      <w:rPr>
                        <w:rFonts w:ascii="Sylfaen" w:hAnsi="Sylfaen"/>
                        <w:color w:val="26131C"/>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26" style="position:absolute;left:6285;top:7320;width:2505;height:855" stroked="f">
              <v:textbox inset="0,0,0,0">
                <w:txbxContent>
                  <w:p w14:paraId="7761EAB8"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Նշանակման կենտրոնական մաքսային մարմնում պլանավորված բեռնային գործողության կատարման մասին փոփոխված տեղեկությունների ընդունում եւ մշակում (P.CP.01.OPR.167)</w:t>
                    </w:r>
                  </w:p>
                </w:txbxContent>
              </v:textbox>
            </v:rect>
            <v:rect id="_x0000_s3027" style="position:absolute;left:1110;top:5715;width:2310;height:735" stroked="f">
              <v:textbox inset="0,0,0,0">
                <w:txbxContent>
                  <w:p w14:paraId="16E545B4" w14:textId="77777777" w:rsidR="005B42C5" w:rsidRPr="00DD4FE3" w:rsidRDefault="005B42C5" w:rsidP="00764320">
                    <w:pPr>
                      <w:spacing w:after="0"/>
                      <w:jc w:val="left"/>
                      <w:rPr>
                        <w:rFonts w:ascii="Sylfaen" w:hAnsi="Sylfaen"/>
                        <w:sz w:val="8"/>
                        <w:szCs w:val="8"/>
                      </w:rPr>
                    </w:pPr>
                    <w:r w:rsidRPr="00DD4FE3">
                      <w:rPr>
                        <w:rFonts w:ascii="Sylfaen" w:hAnsi="Sylfaen"/>
                        <w:sz w:val="8"/>
                        <w:szCs w:val="8"/>
                      </w:rPr>
                      <w:t>[պահանջվում է տեղեկությունների ներկայացում նշանակման կենտրոնական մաքսային մարմին]</w:t>
                    </w:r>
                  </w:p>
                </w:txbxContent>
              </v:textbox>
            </v:rect>
            <v:rect id="_x0000_s3028" style="position:absolute;left:960;top:6450;width:2460;height:735" stroked="f">
              <v:textbox inset="0,0,0,0">
                <w:txbxContent>
                  <w:p w14:paraId="15B1EF37"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Նշանակման կենտրոնական մաքսային մարմին պլանավորված բեռնային գործողության կատարման մասին փոփոխված տեղեկությունների ներկայացում (P.CP.01.OPR.166)</w:t>
                    </w:r>
                  </w:p>
                </w:txbxContent>
              </v:textbox>
            </v:rect>
            <v:rect id="_x0000_s3029" style="position:absolute;left:9225;top:10695;width:2220;height:795" stroked="f">
              <v:textbox inset="0,0,0,0">
                <w:txbxContent>
                  <w:p w14:paraId="43C19886" w14:textId="77777777" w:rsidR="005B42C5" w:rsidRPr="00DD4FE3" w:rsidRDefault="005B42C5" w:rsidP="00435ED8">
                    <w:pPr>
                      <w:spacing w:after="0"/>
                      <w:jc w:val="center"/>
                      <w:rPr>
                        <w:rFonts w:ascii="Sylfaen" w:hAnsi="Sylfaen"/>
                        <w:sz w:val="8"/>
                        <w:szCs w:val="8"/>
                      </w:rPr>
                    </w:pPr>
                    <w:r w:rsidRPr="00DD4FE3">
                      <w:rPr>
                        <w:rFonts w:ascii="Sylfaen" w:hAnsi="Sylfaen"/>
                        <w:color w:val="49465C"/>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30" style="position:absolute;left:1110;top:7440;width:2145;height:570" stroked="f">
              <v:textbox inset="0,0,0,0">
                <w:txbxContent>
                  <w:p w14:paraId="5F3C69AA" w14:textId="77777777" w:rsidR="005B42C5" w:rsidRPr="00DD4FE3" w:rsidRDefault="005B42C5" w:rsidP="00435ED8">
                    <w:pPr>
                      <w:spacing w:after="0"/>
                      <w:jc w:val="center"/>
                      <w:rPr>
                        <w:rFonts w:ascii="Sylfaen" w:hAnsi="Sylfaen"/>
                        <w:sz w:val="8"/>
                        <w:szCs w:val="8"/>
                      </w:rPr>
                    </w:pPr>
                    <w:r w:rsidRPr="00DD4FE3">
                      <w:rPr>
                        <w:rFonts w:ascii="Sylfaen" w:hAnsi="Sylfaen"/>
                        <w:color w:val="020239"/>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 են]</w:t>
                    </w:r>
                  </w:p>
                </w:txbxContent>
              </v:textbox>
            </v:rect>
            <v:rect id="_x0000_s3031" style="position:absolute;left:960;top:8280;width:2460;height:1065" stroked="f">
              <v:textbox inset="0,0,0,0">
                <w:txbxContent>
                  <w:p w14:paraId="5F32D8CE"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Նշանակման կենտրոնական մաքսային մարմնում պլանավորված բեռնային գործողության կատարման մասին փոփոխված տեղեկությունների վշակման վերաբերյալ ծանուցման ստացում (P.CP.01.OPR.168)</w:t>
                    </w:r>
                  </w:p>
                </w:txbxContent>
              </v:textbox>
            </v:rect>
            <v:rect id="_x0000_s3032" style="position:absolute;left:960;top:9810;width:2460;height:690" stroked="f">
              <v:textbox inset="0,0,0,0">
                <w:txbxContent>
                  <w:p w14:paraId="69545C27" w14:textId="77777777" w:rsidR="005B42C5" w:rsidRPr="00DD4FE3" w:rsidRDefault="005B42C5" w:rsidP="00764320">
                    <w:pPr>
                      <w:spacing w:after="0"/>
                      <w:jc w:val="left"/>
                      <w:rPr>
                        <w:rFonts w:ascii="Sylfaen" w:hAnsi="Sylfaen"/>
                        <w:sz w:val="8"/>
                        <w:szCs w:val="8"/>
                      </w:rPr>
                    </w:pPr>
                    <w:r w:rsidRPr="00DD4FE3">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33" style="position:absolute;left:690;top:10590;width:2730;height:1005" stroked="f">
              <v:textbox inset="0,0,0,0">
                <w:txbxContent>
                  <w:p w14:paraId="5AA4D3C5"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մարմին պլանավորված բեռնային գործողության կատարման մասին փոփոխված տեղեկությունների ներկայացում (P.CP.01.OPR.169)</w:t>
                    </w:r>
                  </w:p>
                </w:txbxContent>
              </v:textbox>
            </v:rect>
            <v:rect id="_x0000_s3034" style="position:absolute;left:855;top:11850;width:2295;height:735" stroked="f">
              <v:textbox inset="0,0,0,0">
                <w:txbxContent>
                  <w:p w14:paraId="0F3B2DE2" w14:textId="77777777" w:rsidR="005B42C5" w:rsidRPr="00DD4FE3" w:rsidRDefault="005B42C5" w:rsidP="00435ED8">
                    <w:pPr>
                      <w:spacing w:after="0"/>
                      <w:jc w:val="center"/>
                      <w:rPr>
                        <w:rFonts w:ascii="Sylfaen" w:hAnsi="Sylfaen"/>
                        <w:sz w:val="8"/>
                        <w:szCs w:val="8"/>
                      </w:rPr>
                    </w:pPr>
                    <w:r w:rsidRPr="00DD4FE3">
                      <w:rPr>
                        <w:rFonts w:ascii="Sylfaen" w:hAnsi="Sylfaen"/>
                        <w:color w:val="2B141F"/>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 են]</w:t>
                    </w:r>
                  </w:p>
                </w:txbxContent>
              </v:textbox>
            </v:rect>
            <v:rect id="_x0000_s3035" style="position:absolute;left:690;top:12705;width:2730;height:1170" stroked="f">
              <v:textbox inset="0,0,0,0">
                <w:txbxContent>
                  <w:p w14:paraId="1DEF880C"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մարմնում պլանավորված բեռնային գործողության կատարման մասին փոփոխված տեղեկությունների մշակման վերաբերյալ ծանուցման ստացում (P.CP.01.OPR.171)</w:t>
                    </w:r>
                  </w:p>
                </w:txbxContent>
              </v:textbox>
            </v:rect>
            <v:rect id="_x0000_s3036" style="position:absolute;left:9030;top:11595;width:2550;height:1110" stroked="f">
              <v:textbox inset="0,0,0,0">
                <w:txbxContent>
                  <w:p w14:paraId="6A5CA507" w14:textId="77777777" w:rsidR="005B42C5" w:rsidRPr="00DD4FE3" w:rsidRDefault="005B42C5" w:rsidP="00435ED8">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մարմնում պլանավորված բեռնային գործողության կատարման մասին փոփոխված տեղեկությունների ընդունում եւ մշակում (P.CP.01.OPR.170)</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456E7A8E" wp14:editId="3A60608B">
            <wp:extent cx="5939790" cy="7425055"/>
            <wp:effectExtent l="0" t="0" r="317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939790" cy="7425055"/>
                    </a:xfrm>
                    <a:prstGeom prst="rect">
                      <a:avLst/>
                    </a:prstGeom>
                  </pic:spPr>
                </pic:pic>
              </a:graphicData>
            </a:graphic>
          </wp:inline>
        </w:drawing>
      </w:r>
    </w:p>
    <w:p w14:paraId="7A66A162" w14:textId="77777777" w:rsidR="00AA6B19" w:rsidRPr="00424685" w:rsidRDefault="00AA6B19" w:rsidP="00C12A21">
      <w:pPr>
        <w:pStyle w:val="a7"/>
      </w:pPr>
      <w:r w:rsidRPr="00424685">
        <w:t>Նկար 27. «Պլանավորված բեռնային գործողությունների կատարման մասին տեղեկությունների փոփոխություն» (P.CP.01.PRC.021) ընթացակարգի կատարման սխեմա</w:t>
      </w:r>
    </w:p>
    <w:p w14:paraId="4E4A350C" w14:textId="77777777" w:rsidR="00126FE7" w:rsidRPr="00424685" w:rsidRDefault="00126FE7">
      <w:pPr>
        <w:spacing w:line="276" w:lineRule="auto"/>
        <w:jc w:val="left"/>
        <w:rPr>
          <w:rFonts w:ascii="Sylfaen" w:eastAsia="Times New Roman" w:hAnsi="Sylfaen"/>
          <w:color w:val="auto"/>
          <w:szCs w:val="24"/>
        </w:rPr>
      </w:pPr>
      <w:r w:rsidRPr="00424685">
        <w:rPr>
          <w:rFonts w:ascii="Sylfaen" w:hAnsi="Sylfaen"/>
          <w:color w:val="auto"/>
        </w:rPr>
        <w:br w:type="page"/>
      </w:r>
    </w:p>
    <w:p w14:paraId="0FE1DE5C" w14:textId="77777777" w:rsidR="00AA6B19" w:rsidRPr="00424685" w:rsidRDefault="00AA6B19" w:rsidP="00126FE7">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lastRenderedPageBreak/>
        <w:t>276.</w:t>
      </w:r>
      <w:r w:rsidRPr="00424685">
        <w:rPr>
          <w:rFonts w:ascii="Sylfaen" w:hAnsi="Sylfaen"/>
          <w:noProof/>
          <w:color w:val="auto"/>
          <w:sz w:val="24"/>
        </w:rPr>
        <w:tab/>
        <w:t xml:space="preserve">«Պլանավորված բեռնային գործողությունների կատարման մասին տեղեկությունների փոփոխություն» (P.CP.01.PRC.021) ընթացակարգն իրականացվում է բեռնային գործողությունների կատարման մասին տեղեկություններում փոփոխություններ կատարելուց հետո՝ պայմանով, որ «Պլանավորված բեռնային գործողությունների կատարման մասին տեղեկացում» (P.CP.01.PRC.020) ընթացակարգը բարեհաջող կատարվել է: «Պլանավորված բեռնային գործողությունների կատարման մասին տեղեկությունների փոփոխություն» (P.CP.01.PRC.021) ընթացակարգը կատարելիս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բեռնային գործողությունների կատարման մասին փոփոխված տեղեկություններ կենտրոնական մաքսային մարմիններ, որտեղ ներկայացվել են «Պլանավորված բեռնային գործողությունների կատարման մասին տեղեկացում» (P.CP.01.PRC.020) ընթացակարգը կատարելիս բեռնային գործողությունների կատարման մասին տեղեկությունները:</w:t>
      </w:r>
      <w:r w:rsidRPr="00424685">
        <w:rPr>
          <w:rStyle w:val="ab"/>
          <w:rFonts w:ascii="Sylfaen" w:hAnsi="Sylfaen"/>
          <w:color w:val="auto"/>
          <w:sz w:val="24"/>
        </w:rPr>
        <w:t xml:space="preserve"> </w:t>
      </w:r>
    </w:p>
    <w:p w14:paraId="671C3075" w14:textId="77777777" w:rsidR="00AA6B19" w:rsidRPr="00424685" w:rsidRDefault="00AA6B19" w:rsidP="00126FE7">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277.</w:t>
      </w:r>
      <w:r w:rsidRPr="00424685">
        <w:rPr>
          <w:rFonts w:ascii="Sylfaen" w:hAnsi="Sylfaen"/>
          <w:noProof/>
          <w:color w:val="auto"/>
          <w:sz w:val="24"/>
        </w:rPr>
        <w:tab/>
        <w:t xml:space="preserve">«Ուղարկող կենտրոնական մաքսային մարմին պլանավորված բեռնային գործողությունների կատարման մասին </w:t>
      </w:r>
      <w:r w:rsidR="006A339C" w:rsidRPr="00424685">
        <w:rPr>
          <w:rFonts w:ascii="Sylfaen" w:hAnsi="Sylfaen"/>
          <w:noProof/>
          <w:color w:val="auto"/>
          <w:sz w:val="24"/>
        </w:rPr>
        <w:t xml:space="preserve">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P.CP.01.OPR.163)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բեռնային գործողությունների կատարման մասին փոփոխված տեղեկություններ:</w:t>
      </w:r>
    </w:p>
    <w:p w14:paraId="3F7BEBD2" w14:textId="77777777" w:rsidR="00AA6B19" w:rsidRPr="00424685" w:rsidRDefault="00AA6B19" w:rsidP="00126FE7">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278.</w:t>
      </w:r>
      <w:r w:rsidRPr="00424685">
        <w:rPr>
          <w:rFonts w:ascii="Sylfaen" w:hAnsi="Sylfaen"/>
          <w:noProof/>
          <w:color w:val="auto"/>
          <w:sz w:val="24"/>
        </w:rPr>
        <w:tab/>
        <w:t xml:space="preserve">Ուղարկող կենտրոնական մաքսային մարմնի կողմից բեռնային գործողությունների կատարման մասին </w:t>
      </w:r>
      <w:r w:rsidR="006A339C" w:rsidRPr="00424685">
        <w:rPr>
          <w:rFonts w:ascii="Sylfaen" w:hAnsi="Sylfaen"/>
          <w:noProof/>
          <w:color w:val="auto"/>
          <w:sz w:val="24"/>
        </w:rPr>
        <w:t xml:space="preserve">փոփոխված </w:t>
      </w:r>
      <w:r w:rsidRPr="00424685">
        <w:rPr>
          <w:rFonts w:ascii="Sylfaen" w:hAnsi="Sylfaen"/>
          <w:noProof/>
          <w:color w:val="auto"/>
          <w:sz w:val="24"/>
        </w:rPr>
        <w:t>տեղեկություններ ստանալիս կատարվում</w:t>
      </w:r>
      <w:r w:rsidR="007B60BC"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պլանավորված բեռնային գործողությունների կատարման մասին </w:t>
      </w:r>
      <w:r w:rsidR="006A339C" w:rsidRPr="00424685">
        <w:rPr>
          <w:rFonts w:ascii="Sylfaen" w:hAnsi="Sylfaen"/>
          <w:noProof/>
          <w:color w:val="auto"/>
          <w:sz w:val="24"/>
        </w:rPr>
        <w:t xml:space="preserve">փոփոխված </w:t>
      </w:r>
      <w:r w:rsidRPr="00424685">
        <w:rPr>
          <w:rFonts w:ascii="Sylfaen" w:hAnsi="Sylfaen"/>
          <w:noProof/>
          <w:color w:val="auto"/>
          <w:sz w:val="24"/>
        </w:rPr>
        <w:t xml:space="preserve">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(P.CP.01.OPR.164)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10129FAC"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lastRenderedPageBreak/>
        <w:t>279.</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փոփոխված տեղեկությունների մշակման վերաբերյալ ծանուցում ստանալիս կատարվում է «Ուղարկող կենտրոնական մաքսային մարմնում պլանավորված բեռնային գործողությունների կատարման մասին փոփոխված տեղեկությունների </w:t>
      </w:r>
      <w:r w:rsidR="00231F03" w:rsidRPr="00424685">
        <w:rPr>
          <w:rFonts w:ascii="Sylfaen" w:hAnsi="Sylfaen"/>
          <w:noProof/>
          <w:color w:val="auto"/>
          <w:sz w:val="24"/>
        </w:rPr>
        <w:t xml:space="preserve">մշակման </w:t>
      </w:r>
      <w:r w:rsidRPr="00424685">
        <w:rPr>
          <w:rFonts w:ascii="Sylfaen" w:hAnsi="Sylfaen"/>
          <w:noProof/>
          <w:color w:val="auto"/>
          <w:sz w:val="24"/>
        </w:rPr>
        <w:t xml:space="preserve">վերաբերյալ ծանուցման ստացում» (P.CP.01.OPR.165)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5844ECB"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280.</w:t>
      </w:r>
      <w:r w:rsidRPr="00424685">
        <w:rPr>
          <w:rFonts w:ascii="Sylfaen" w:hAnsi="Sylfaen"/>
          <w:noProof/>
          <w:color w:val="auto"/>
          <w:sz w:val="24"/>
        </w:rPr>
        <w:tab/>
        <w:t xml:space="preserve">«Նշանակման կենտրոնական մաքսային մարմին 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P.CP.01.OPR.166)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բեռնային գործողությունների կատարման մասին փոփոխված տեղեկություններ:</w:t>
      </w:r>
    </w:p>
    <w:p w14:paraId="2FCF9C43"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281.</w:t>
      </w:r>
      <w:r w:rsidRPr="00424685">
        <w:rPr>
          <w:rFonts w:ascii="Sylfaen" w:hAnsi="Sylfaen"/>
          <w:noProof/>
          <w:color w:val="auto"/>
          <w:sz w:val="24"/>
        </w:rPr>
        <w:tab/>
        <w:t xml:space="preserve">Նշանակման կենտրոնական մաքսային մարմնի կողմից բեռնային գործողությունների կատարման մասին </w:t>
      </w:r>
      <w:r w:rsidR="006A339C" w:rsidRPr="00424685">
        <w:rPr>
          <w:rFonts w:ascii="Sylfaen" w:hAnsi="Sylfaen"/>
          <w:noProof/>
          <w:color w:val="auto"/>
          <w:sz w:val="24"/>
        </w:rPr>
        <w:t xml:space="preserve">փոփոխված </w:t>
      </w:r>
      <w:r w:rsidRPr="00424685">
        <w:rPr>
          <w:rFonts w:ascii="Sylfaen" w:hAnsi="Sylfaen"/>
          <w:noProof/>
          <w:color w:val="auto"/>
          <w:sz w:val="24"/>
        </w:rPr>
        <w:t>տեղեկություններ ստանալիս կատարվում</w:t>
      </w:r>
      <w:r w:rsidR="007B60BC" w:rsidRPr="00424685">
        <w:rPr>
          <w:rFonts w:ascii="Sylfaen" w:hAnsi="Sylfaen"/>
          <w:noProof/>
          <w:color w:val="auto"/>
          <w:sz w:val="24"/>
        </w:rPr>
        <w:t> </w:t>
      </w:r>
      <w:r w:rsidRPr="00424685">
        <w:rPr>
          <w:rFonts w:ascii="Sylfaen" w:hAnsi="Sylfaen"/>
          <w:noProof/>
          <w:color w:val="auto"/>
          <w:sz w:val="24"/>
        </w:rPr>
        <w:t>է «</w:t>
      </w:r>
      <w:r w:rsidR="006A339C" w:rsidRPr="00424685">
        <w:rPr>
          <w:rFonts w:ascii="Sylfaen" w:hAnsi="Sylfaen"/>
          <w:noProof/>
          <w:color w:val="auto"/>
          <w:sz w:val="24"/>
        </w:rPr>
        <w:t>Նշանակման կենտրոնական մաքսային մարմնում պ</w:t>
      </w:r>
      <w:r w:rsidRPr="00424685">
        <w:rPr>
          <w:rFonts w:ascii="Sylfaen" w:hAnsi="Sylfaen"/>
          <w:noProof/>
          <w:color w:val="auto"/>
          <w:sz w:val="24"/>
        </w:rPr>
        <w:t xml:space="preserve">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(P.CP.01.OPR.167)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4AAA7A00"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282.</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մատարման մասին փոփոխված տեղեկությունների մշակման վերաբերյալ ծանուցում ստանալիս կատարվում է «Նշանակման կենտրոնական մաքսային մարմնում պլանավորված բեռնային գործողությունների կատարման մասին փոփոխված տեղեկությունների </w:t>
      </w:r>
      <w:r w:rsidR="00231F03" w:rsidRPr="00424685">
        <w:rPr>
          <w:rFonts w:ascii="Sylfaen" w:hAnsi="Sylfaen"/>
          <w:noProof/>
          <w:color w:val="auto"/>
          <w:sz w:val="24"/>
        </w:rPr>
        <w:t xml:space="preserve">մշակման </w:t>
      </w:r>
      <w:r w:rsidRPr="00424685">
        <w:rPr>
          <w:rFonts w:ascii="Sylfaen" w:hAnsi="Sylfaen"/>
          <w:noProof/>
          <w:color w:val="auto"/>
          <w:sz w:val="24"/>
        </w:rPr>
        <w:t xml:space="preserve">վերաբերյալ ծանուցման </w:t>
      </w:r>
      <w:r w:rsidRPr="00424685">
        <w:rPr>
          <w:rFonts w:ascii="Sylfaen" w:hAnsi="Sylfaen"/>
          <w:noProof/>
          <w:color w:val="auto"/>
          <w:sz w:val="24"/>
        </w:rPr>
        <w:lastRenderedPageBreak/>
        <w:t xml:space="preserve">ստացում» (P.CP.01.OPR.168)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9172CAB"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283.</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P.CP.01.OPR.169) գործառնությունը կատարվում</w:t>
      </w:r>
      <w:r w:rsidR="006A339C" w:rsidRPr="00424685">
        <w:rPr>
          <w:rFonts w:ascii="Sylfaen" w:hAnsi="Sylfaen"/>
          <w:noProof/>
          <w:color w:val="auto"/>
          <w:sz w:val="24"/>
        </w:rPr>
        <w:t> </w:t>
      </w:r>
      <w:r w:rsidRPr="00424685">
        <w:rPr>
          <w:rFonts w:ascii="Sylfaen" w:hAnsi="Sylfaen"/>
          <w:noProof/>
          <w:color w:val="auto"/>
          <w:sz w:val="24"/>
        </w:rPr>
        <w:t xml:space="preserve">է պայմանով, որ բեռնային գործողությունների կատարման մասին տեղեկությունները ներկայացվեն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բեռնային գործողությունների կատարման մասին փոփոխված տեղեկությունները: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w:t>
      </w:r>
      <w:r w:rsidR="006A339C" w:rsidRPr="00424685">
        <w:rPr>
          <w:rFonts w:ascii="Sylfaen" w:hAnsi="Sylfaen"/>
          <w:noProof/>
          <w:color w:val="auto"/>
          <w:sz w:val="24"/>
        </w:rPr>
        <w:t xml:space="preserve">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P.CP.01.OPR.169) գործառնությունը կատարվում է գործառնության կատարման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5919475B"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284.</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բեռնային գործողությունների կատարման մասին փոփոխված տեղեկություններ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(P.CP.01.OPR.170)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39D3407B" w14:textId="77777777" w:rsidR="00AA6B19" w:rsidRPr="00424685" w:rsidRDefault="00AA6B19" w:rsidP="006A339C">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285.</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փոփոխված տեղեկությունների մշակման վերաբերյալ ծանուցում ստանալիս կատարվում է «</w:t>
      </w:r>
      <w:r w:rsidR="00345DF6" w:rsidRPr="00424685">
        <w:rPr>
          <w:rFonts w:ascii="Sylfaen" w:hAnsi="Sylfaen"/>
          <w:noProof/>
          <w:color w:val="auto"/>
          <w:sz w:val="24"/>
        </w:rPr>
        <w:t xml:space="preserve">Այլ անդամ պետության </w:t>
      </w:r>
      <w:r w:rsidR="00345DF6" w:rsidRPr="00424685">
        <w:rPr>
          <w:rFonts w:ascii="Sylfaen" w:hAnsi="Sylfaen"/>
          <w:noProof/>
          <w:color w:val="auto"/>
          <w:sz w:val="24"/>
        </w:rPr>
        <w:lastRenderedPageBreak/>
        <w:t xml:space="preserve">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փոփոխված տեղեկությունների </w:t>
      </w:r>
      <w:r w:rsidR="00231F03" w:rsidRPr="00424685">
        <w:rPr>
          <w:rFonts w:ascii="Sylfaen" w:hAnsi="Sylfaen"/>
          <w:noProof/>
          <w:color w:val="auto"/>
          <w:sz w:val="24"/>
        </w:rPr>
        <w:t xml:space="preserve">մշակման </w:t>
      </w:r>
      <w:r w:rsidRPr="00424685">
        <w:rPr>
          <w:rFonts w:ascii="Sylfaen" w:hAnsi="Sylfaen"/>
          <w:noProof/>
          <w:color w:val="auto"/>
          <w:sz w:val="24"/>
        </w:rPr>
        <w:t xml:space="preserve">վերաբերյալ ծանուցման ստացում» (P.CP.01.OPR.171)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85D810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286.</w:t>
      </w:r>
      <w:r w:rsidRPr="00424685">
        <w:rPr>
          <w:rFonts w:ascii="Sylfaen" w:hAnsi="Sylfaen"/>
          <w:noProof/>
          <w:color w:val="auto"/>
          <w:sz w:val="24"/>
        </w:rPr>
        <w:tab/>
        <w:t>«Պլանավորված բեռնային գործողությունների կատարման մասին տեղեկությունների փոփոխություն» (P.CP.01.PRC.021) ընթացակարգի կատարման արդյունքը բոլոր կենտրոնական մաքսային մարմինների կողմից բեռնային գործողությունների կատարման մասին փոփոխված տեղեկությունների մշակումն</w:t>
      </w:r>
      <w:r w:rsidR="007B60BC" w:rsidRPr="00424685">
        <w:rPr>
          <w:rFonts w:ascii="Sylfaen" w:hAnsi="Sylfaen"/>
          <w:noProof/>
          <w:color w:val="auto"/>
          <w:sz w:val="24"/>
        </w:rPr>
        <w:t> </w:t>
      </w:r>
      <w:r w:rsidRPr="00424685">
        <w:rPr>
          <w:rFonts w:ascii="Sylfaen" w:hAnsi="Sylfaen"/>
          <w:noProof/>
          <w:color w:val="auto"/>
          <w:sz w:val="24"/>
        </w:rPr>
        <w:t>է, որտեղ ներկայացվել են նշված տեղեկությունները:</w:t>
      </w:r>
    </w:p>
    <w:p w14:paraId="362BDB49"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287.</w:t>
      </w:r>
      <w:r w:rsidRPr="00424685">
        <w:rPr>
          <w:rFonts w:ascii="Sylfaen" w:hAnsi="Sylfaen"/>
          <w:noProof/>
          <w:color w:val="auto"/>
          <w:sz w:val="24"/>
        </w:rPr>
        <w:tab/>
        <w:t>«Պլանավորված բեռնային գործողությունների կատարման մասին տեղեկությունների փոփոխություն» (P.CP.01.PRC.021) ընթացակարգի շրջանակներում կատարվող՝ ընդհանուր գործընթացի գործառնությունների ցանկը բերված է 191-րդ աղյուսակում:</w:t>
      </w:r>
    </w:p>
    <w:p w14:paraId="4B884F2B" w14:textId="77777777" w:rsidR="00126FE7" w:rsidRPr="00424685" w:rsidRDefault="00126FE7" w:rsidP="00AA6B19">
      <w:pPr>
        <w:pStyle w:val="af2"/>
        <w:keepNext w:val="0"/>
        <w:keepLines w:val="0"/>
        <w:widowControl w:val="0"/>
        <w:spacing w:before="0" w:after="160" w:line="360" w:lineRule="auto"/>
        <w:rPr>
          <w:rFonts w:ascii="Sylfaen" w:hAnsi="Sylfaen"/>
          <w:color w:val="auto"/>
          <w:sz w:val="24"/>
        </w:rPr>
      </w:pPr>
    </w:p>
    <w:p w14:paraId="475201A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191</w:t>
      </w:r>
    </w:p>
    <w:p w14:paraId="301760F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«Պլանավորված բեռնային գործողությունների կատարման մասին տեղեկությունների փոփոխություն» (P.CP.01.PRC.021)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2E846D3A" w14:textId="77777777" w:rsidTr="00143003">
        <w:trPr>
          <w:tblHeader/>
        </w:trPr>
        <w:tc>
          <w:tcPr>
            <w:tcW w:w="2404" w:type="dxa"/>
            <w:vAlign w:val="top"/>
          </w:tcPr>
          <w:p w14:paraId="0BF03ED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1AA6DCA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0E6AB3E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3BAFCBC" w14:textId="77777777" w:rsidTr="00143003">
        <w:trPr>
          <w:tblHeader/>
        </w:trPr>
        <w:tc>
          <w:tcPr>
            <w:tcW w:w="2404" w:type="dxa"/>
          </w:tcPr>
          <w:p w14:paraId="295F086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3DD282C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4FEFF5F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4DCFF9C" w14:textId="77777777" w:rsidTr="00143003">
        <w:trPr>
          <w:cantSplit/>
        </w:trPr>
        <w:tc>
          <w:tcPr>
            <w:tcW w:w="2404" w:type="dxa"/>
            <w:tcBorders>
              <w:top w:val="single" w:sz="4" w:space="0" w:color="auto"/>
              <w:bottom w:val="single" w:sz="4" w:space="0" w:color="auto"/>
            </w:tcBorders>
            <w:vAlign w:val="top"/>
          </w:tcPr>
          <w:p w14:paraId="777E9E7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P.CP.01.OPR.163</w:t>
            </w:r>
          </w:p>
        </w:tc>
        <w:tc>
          <w:tcPr>
            <w:tcW w:w="4014" w:type="dxa"/>
            <w:tcBorders>
              <w:top w:val="single" w:sz="4" w:space="0" w:color="auto"/>
              <w:bottom w:val="single" w:sz="4" w:space="0" w:color="auto"/>
            </w:tcBorders>
            <w:vAlign w:val="top"/>
          </w:tcPr>
          <w:p w14:paraId="4F93650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փոփոխված տեղեկություններ ներկայացնելը (P.CP.01.OPR.163)</w:t>
            </w:r>
            <w:r w:rsidR="00CC50CF" w:rsidRPr="00424685">
              <w:rPr>
                <w:rFonts w:ascii="Sylfaen" w:eastAsiaTheme="minorEastAsia" w:hAnsi="Sylfaen"/>
                <w:noProof/>
                <w:color w:val="auto"/>
                <w:sz w:val="20"/>
              </w:rPr>
              <w:t>:</w:t>
            </w:r>
          </w:p>
        </w:tc>
        <w:tc>
          <w:tcPr>
            <w:tcW w:w="2938" w:type="dxa"/>
            <w:tcBorders>
              <w:top w:val="single" w:sz="4" w:space="0" w:color="auto"/>
              <w:bottom w:val="single" w:sz="4" w:space="0" w:color="auto"/>
            </w:tcBorders>
            <w:vAlign w:val="top"/>
          </w:tcPr>
          <w:p w14:paraId="6498616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192-րդ աղյուսակում</w:t>
            </w:r>
          </w:p>
        </w:tc>
      </w:tr>
      <w:tr w:rsidR="00AA6B19" w:rsidRPr="00424685" w14:paraId="0C6BAE80" w14:textId="77777777" w:rsidTr="00143003">
        <w:trPr>
          <w:cantSplit/>
        </w:trPr>
        <w:tc>
          <w:tcPr>
            <w:tcW w:w="2404" w:type="dxa"/>
            <w:tcBorders>
              <w:top w:val="single" w:sz="4" w:space="0" w:color="auto"/>
              <w:bottom w:val="single" w:sz="4" w:space="0" w:color="auto"/>
            </w:tcBorders>
            <w:vAlign w:val="top"/>
          </w:tcPr>
          <w:p w14:paraId="6D46EC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P.CP.01.OPR.164</w:t>
            </w:r>
          </w:p>
        </w:tc>
        <w:tc>
          <w:tcPr>
            <w:tcW w:w="4014" w:type="dxa"/>
            <w:tcBorders>
              <w:top w:val="single" w:sz="4" w:space="0" w:color="auto"/>
              <w:bottom w:val="single" w:sz="4" w:space="0" w:color="auto"/>
            </w:tcBorders>
            <w:vAlign w:val="top"/>
          </w:tcPr>
          <w:p w14:paraId="54DA632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591B6E84"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193-րդ աղյուսակում</w:t>
            </w:r>
          </w:p>
        </w:tc>
      </w:tr>
      <w:tr w:rsidR="00AA6B19" w:rsidRPr="00424685" w14:paraId="4D7CD13C" w14:textId="77777777" w:rsidTr="00143003">
        <w:trPr>
          <w:cantSplit/>
        </w:trPr>
        <w:tc>
          <w:tcPr>
            <w:tcW w:w="2404" w:type="dxa"/>
            <w:tcBorders>
              <w:top w:val="single" w:sz="4" w:space="0" w:color="auto"/>
              <w:bottom w:val="single" w:sz="4" w:space="0" w:color="auto"/>
            </w:tcBorders>
            <w:vAlign w:val="top"/>
          </w:tcPr>
          <w:p w14:paraId="1A12113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P.CP.01.OPR.165</w:t>
            </w:r>
          </w:p>
        </w:tc>
        <w:tc>
          <w:tcPr>
            <w:tcW w:w="4014" w:type="dxa"/>
            <w:tcBorders>
              <w:top w:val="single" w:sz="4" w:space="0" w:color="auto"/>
              <w:bottom w:val="single" w:sz="4" w:space="0" w:color="auto"/>
            </w:tcBorders>
            <w:vAlign w:val="top"/>
          </w:tcPr>
          <w:p w14:paraId="422BEF2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A81B80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194-րդ աղյուսակում</w:t>
            </w:r>
          </w:p>
        </w:tc>
      </w:tr>
      <w:tr w:rsidR="00AA6B19" w:rsidRPr="00424685" w14:paraId="364F7FD6" w14:textId="77777777" w:rsidTr="00143003">
        <w:trPr>
          <w:cantSplit/>
        </w:trPr>
        <w:tc>
          <w:tcPr>
            <w:tcW w:w="2404" w:type="dxa"/>
            <w:tcBorders>
              <w:top w:val="single" w:sz="4" w:space="0" w:color="auto"/>
              <w:bottom w:val="single" w:sz="4" w:space="0" w:color="auto"/>
            </w:tcBorders>
            <w:vAlign w:val="top"/>
          </w:tcPr>
          <w:p w14:paraId="4873C0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P.CP.01.OPR.166</w:t>
            </w:r>
          </w:p>
        </w:tc>
        <w:tc>
          <w:tcPr>
            <w:tcW w:w="4014" w:type="dxa"/>
            <w:tcBorders>
              <w:top w:val="single" w:sz="4" w:space="0" w:color="auto"/>
              <w:bottom w:val="single" w:sz="4" w:space="0" w:color="auto"/>
            </w:tcBorders>
            <w:vAlign w:val="top"/>
          </w:tcPr>
          <w:p w14:paraId="1BB039D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մարմին պլանավորված բեռնային գործողությունների կատարման մասին փոփոխված տեղեկություններ ներկայացնելը </w:t>
            </w:r>
          </w:p>
        </w:tc>
        <w:tc>
          <w:tcPr>
            <w:tcW w:w="2938" w:type="dxa"/>
            <w:tcBorders>
              <w:top w:val="single" w:sz="4" w:space="0" w:color="auto"/>
              <w:bottom w:val="single" w:sz="4" w:space="0" w:color="auto"/>
            </w:tcBorders>
            <w:vAlign w:val="top"/>
          </w:tcPr>
          <w:p w14:paraId="52A8F1C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195-րդ աղյուսակում</w:t>
            </w:r>
          </w:p>
        </w:tc>
      </w:tr>
      <w:tr w:rsidR="00AA6B19" w:rsidRPr="00424685" w14:paraId="1C4F21EF" w14:textId="77777777" w:rsidTr="00143003">
        <w:trPr>
          <w:cantSplit/>
        </w:trPr>
        <w:tc>
          <w:tcPr>
            <w:tcW w:w="2404" w:type="dxa"/>
            <w:tcBorders>
              <w:top w:val="single" w:sz="4" w:space="0" w:color="auto"/>
              <w:bottom w:val="single" w:sz="4" w:space="0" w:color="auto"/>
            </w:tcBorders>
            <w:vAlign w:val="top"/>
          </w:tcPr>
          <w:p w14:paraId="22E7FED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P.CP.01.OPR.167</w:t>
            </w:r>
          </w:p>
        </w:tc>
        <w:tc>
          <w:tcPr>
            <w:tcW w:w="4014" w:type="dxa"/>
            <w:tcBorders>
              <w:top w:val="single" w:sz="4" w:space="0" w:color="auto"/>
              <w:bottom w:val="single" w:sz="4" w:space="0" w:color="auto"/>
            </w:tcBorders>
            <w:vAlign w:val="top"/>
          </w:tcPr>
          <w:p w14:paraId="392896F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53423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196-րդ աղյուսակում</w:t>
            </w:r>
          </w:p>
        </w:tc>
      </w:tr>
      <w:tr w:rsidR="00AA6B19" w:rsidRPr="00424685" w14:paraId="681D80D9" w14:textId="77777777" w:rsidTr="00143003">
        <w:trPr>
          <w:cantSplit/>
        </w:trPr>
        <w:tc>
          <w:tcPr>
            <w:tcW w:w="2404" w:type="dxa"/>
            <w:tcBorders>
              <w:top w:val="single" w:sz="4" w:space="0" w:color="auto"/>
              <w:bottom w:val="single" w:sz="4" w:space="0" w:color="auto"/>
            </w:tcBorders>
            <w:vAlign w:val="top"/>
          </w:tcPr>
          <w:p w14:paraId="22D57DD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P.CP.01.OPR.168</w:t>
            </w:r>
          </w:p>
        </w:tc>
        <w:tc>
          <w:tcPr>
            <w:tcW w:w="4014" w:type="dxa"/>
            <w:tcBorders>
              <w:top w:val="single" w:sz="4" w:space="0" w:color="auto"/>
              <w:bottom w:val="single" w:sz="4" w:space="0" w:color="auto"/>
            </w:tcBorders>
            <w:vAlign w:val="top"/>
          </w:tcPr>
          <w:p w14:paraId="7349FE9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(P.CP.01.OPR.168)</w:t>
            </w:r>
          </w:p>
        </w:tc>
        <w:tc>
          <w:tcPr>
            <w:tcW w:w="2938" w:type="dxa"/>
            <w:tcBorders>
              <w:top w:val="single" w:sz="4" w:space="0" w:color="auto"/>
              <w:bottom w:val="single" w:sz="4" w:space="0" w:color="auto"/>
            </w:tcBorders>
            <w:vAlign w:val="top"/>
          </w:tcPr>
          <w:p w14:paraId="78B8E45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197-րդ աղյուսակում</w:t>
            </w:r>
          </w:p>
        </w:tc>
      </w:tr>
      <w:tr w:rsidR="00AA6B19" w:rsidRPr="00424685" w14:paraId="20F6A0D5" w14:textId="77777777" w:rsidTr="00143003">
        <w:trPr>
          <w:cantSplit/>
        </w:trPr>
        <w:tc>
          <w:tcPr>
            <w:tcW w:w="2404" w:type="dxa"/>
            <w:tcBorders>
              <w:top w:val="single" w:sz="4" w:space="0" w:color="auto"/>
              <w:bottom w:val="single" w:sz="4" w:space="0" w:color="auto"/>
            </w:tcBorders>
            <w:vAlign w:val="top"/>
          </w:tcPr>
          <w:p w14:paraId="4EE5068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P.CP.01.OPR.169</w:t>
            </w:r>
          </w:p>
        </w:tc>
        <w:tc>
          <w:tcPr>
            <w:tcW w:w="4014" w:type="dxa"/>
            <w:tcBorders>
              <w:top w:val="single" w:sz="4" w:space="0" w:color="auto"/>
              <w:bottom w:val="single" w:sz="4" w:space="0" w:color="auto"/>
            </w:tcBorders>
            <w:vAlign w:val="top"/>
          </w:tcPr>
          <w:p w14:paraId="4338795B"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68946BC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198-րդ աղյուսակում</w:t>
            </w:r>
          </w:p>
        </w:tc>
      </w:tr>
      <w:tr w:rsidR="00AA6B19" w:rsidRPr="00424685" w14:paraId="5200E0AE" w14:textId="77777777" w:rsidTr="00143003">
        <w:trPr>
          <w:cantSplit/>
        </w:trPr>
        <w:tc>
          <w:tcPr>
            <w:tcW w:w="2404" w:type="dxa"/>
            <w:tcBorders>
              <w:top w:val="single" w:sz="4" w:space="0" w:color="auto"/>
              <w:bottom w:val="single" w:sz="4" w:space="0" w:color="auto"/>
            </w:tcBorders>
            <w:vAlign w:val="top"/>
          </w:tcPr>
          <w:p w14:paraId="3084DD6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P.CP.01.OPR.170</w:t>
            </w:r>
          </w:p>
        </w:tc>
        <w:tc>
          <w:tcPr>
            <w:tcW w:w="4014" w:type="dxa"/>
            <w:tcBorders>
              <w:top w:val="single" w:sz="4" w:space="0" w:color="auto"/>
              <w:bottom w:val="single" w:sz="4" w:space="0" w:color="auto"/>
            </w:tcBorders>
            <w:vAlign w:val="top"/>
          </w:tcPr>
          <w:p w14:paraId="742F7476"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5B93D93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199-րդ աղյուսակում</w:t>
            </w:r>
          </w:p>
        </w:tc>
      </w:tr>
      <w:tr w:rsidR="00AA6B19" w:rsidRPr="00424685" w14:paraId="73D5DA5D" w14:textId="77777777" w:rsidTr="00143003">
        <w:trPr>
          <w:cantSplit/>
        </w:trPr>
        <w:tc>
          <w:tcPr>
            <w:tcW w:w="2404" w:type="dxa"/>
            <w:tcBorders>
              <w:top w:val="single" w:sz="4" w:space="0" w:color="auto"/>
              <w:bottom w:val="single" w:sz="4" w:space="0" w:color="auto"/>
            </w:tcBorders>
            <w:vAlign w:val="top"/>
          </w:tcPr>
          <w:p w14:paraId="06B85A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P.CP.01.OPR.171</w:t>
            </w:r>
          </w:p>
        </w:tc>
        <w:tc>
          <w:tcPr>
            <w:tcW w:w="4014" w:type="dxa"/>
            <w:tcBorders>
              <w:top w:val="single" w:sz="4" w:space="0" w:color="auto"/>
              <w:bottom w:val="single" w:sz="4" w:space="0" w:color="auto"/>
            </w:tcBorders>
            <w:vAlign w:val="top"/>
          </w:tcPr>
          <w:p w14:paraId="69848578"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1C012AD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աղյուսակ 200-ում</w:t>
            </w:r>
          </w:p>
        </w:tc>
      </w:tr>
    </w:tbl>
    <w:p w14:paraId="6E271493" w14:textId="77777777" w:rsidR="00AA6B19" w:rsidRPr="00424685" w:rsidRDefault="00AA6B19" w:rsidP="00AA6B19">
      <w:pPr>
        <w:widowControl w:val="0"/>
        <w:spacing w:after="160"/>
        <w:rPr>
          <w:rFonts w:ascii="Sylfaen" w:hAnsi="Sylfaen"/>
          <w:color w:val="auto"/>
          <w:sz w:val="24"/>
          <w:szCs w:val="24"/>
        </w:rPr>
      </w:pPr>
    </w:p>
    <w:p w14:paraId="6C4D2FB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192</w:t>
      </w:r>
    </w:p>
    <w:p w14:paraId="682CFB2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P.CP.01.OPR.163)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81EB5E0" w14:textId="77777777" w:rsidTr="00143003">
        <w:trPr>
          <w:tblHeader/>
        </w:trPr>
        <w:tc>
          <w:tcPr>
            <w:tcW w:w="1127" w:type="dxa"/>
            <w:shd w:val="clear" w:color="auto" w:fill="auto"/>
            <w:vAlign w:val="top"/>
          </w:tcPr>
          <w:p w14:paraId="20AC593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EE68BF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D942A1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1F7231F" w14:textId="77777777" w:rsidTr="00143003">
        <w:trPr>
          <w:tblHeader/>
        </w:trPr>
        <w:tc>
          <w:tcPr>
            <w:tcW w:w="1127" w:type="dxa"/>
            <w:shd w:val="clear" w:color="auto" w:fill="auto"/>
          </w:tcPr>
          <w:p w14:paraId="4D343B3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7CFF1D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F7E791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2B09FB1" w14:textId="77777777" w:rsidTr="00143003">
        <w:trPr>
          <w:cantSplit/>
        </w:trPr>
        <w:tc>
          <w:tcPr>
            <w:tcW w:w="1127" w:type="dxa"/>
            <w:tcBorders>
              <w:bottom w:val="single" w:sz="4" w:space="0" w:color="auto"/>
            </w:tcBorders>
            <w:shd w:val="clear" w:color="auto" w:fill="auto"/>
            <w:vAlign w:val="top"/>
          </w:tcPr>
          <w:p w14:paraId="210B1A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20864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7076B6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P.CP.01.OPR.163</w:t>
            </w:r>
          </w:p>
        </w:tc>
      </w:tr>
      <w:tr w:rsidR="00AA6B19" w:rsidRPr="00424685" w14:paraId="2114BCC3" w14:textId="77777777" w:rsidTr="00143003">
        <w:trPr>
          <w:cantSplit/>
        </w:trPr>
        <w:tc>
          <w:tcPr>
            <w:tcW w:w="1127" w:type="dxa"/>
            <w:tcBorders>
              <w:top w:val="single" w:sz="4" w:space="0" w:color="auto"/>
              <w:bottom w:val="single" w:sz="4" w:space="0" w:color="auto"/>
            </w:tcBorders>
            <w:shd w:val="clear" w:color="auto" w:fill="auto"/>
            <w:vAlign w:val="top"/>
          </w:tcPr>
          <w:p w14:paraId="5CEB2F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58A386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2A2F8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պլանավորված բեռնային գործողությունների կատարման մասին փոփոխված տեղեկություններ ներկայացնելը</w:t>
            </w:r>
          </w:p>
        </w:tc>
      </w:tr>
      <w:tr w:rsidR="00AA6B19" w:rsidRPr="00424685" w14:paraId="402C9FAC" w14:textId="77777777" w:rsidTr="00143003">
        <w:trPr>
          <w:cantSplit/>
        </w:trPr>
        <w:tc>
          <w:tcPr>
            <w:tcW w:w="1127" w:type="dxa"/>
            <w:tcBorders>
              <w:top w:val="single" w:sz="4" w:space="0" w:color="auto"/>
              <w:bottom w:val="single" w:sz="4" w:space="0" w:color="auto"/>
            </w:tcBorders>
            <w:shd w:val="clear" w:color="auto" w:fill="auto"/>
            <w:vAlign w:val="top"/>
          </w:tcPr>
          <w:p w14:paraId="339A4AF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13B0CE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16A904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50B6FCE7" w14:textId="77777777" w:rsidTr="00143003">
        <w:trPr>
          <w:cantSplit/>
        </w:trPr>
        <w:tc>
          <w:tcPr>
            <w:tcW w:w="1127" w:type="dxa"/>
            <w:tcBorders>
              <w:top w:val="single" w:sz="4" w:space="0" w:color="auto"/>
              <w:bottom w:val="single" w:sz="4" w:space="0" w:color="auto"/>
            </w:tcBorders>
            <w:shd w:val="clear" w:color="auto" w:fill="auto"/>
            <w:vAlign w:val="top"/>
          </w:tcPr>
          <w:p w14:paraId="0AF65AB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802A7B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8E83E9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գրնցելուց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424685" w14:paraId="05424210" w14:textId="77777777" w:rsidTr="00143003">
        <w:trPr>
          <w:cantSplit/>
        </w:trPr>
        <w:tc>
          <w:tcPr>
            <w:tcW w:w="1127" w:type="dxa"/>
            <w:tcBorders>
              <w:top w:val="single" w:sz="4" w:space="0" w:color="auto"/>
              <w:bottom w:val="single" w:sz="4" w:space="0" w:color="auto"/>
            </w:tcBorders>
            <w:shd w:val="clear" w:color="auto" w:fill="auto"/>
            <w:vAlign w:val="top"/>
          </w:tcPr>
          <w:p w14:paraId="17110B0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3E0CE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262D99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626EE002" w14:textId="77777777" w:rsidTr="00143003">
        <w:trPr>
          <w:cantSplit/>
        </w:trPr>
        <w:tc>
          <w:tcPr>
            <w:tcW w:w="1127" w:type="dxa"/>
            <w:tcBorders>
              <w:top w:val="single" w:sz="4" w:space="0" w:color="auto"/>
              <w:bottom w:val="single" w:sz="4" w:space="0" w:color="auto"/>
            </w:tcBorders>
            <w:shd w:val="clear" w:color="auto" w:fill="auto"/>
            <w:vAlign w:val="top"/>
          </w:tcPr>
          <w:p w14:paraId="59ED08D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757A418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E30D5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փոփոխված տեղեկությունները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3161B31B" w14:textId="77777777" w:rsidTr="00143003">
        <w:trPr>
          <w:cantSplit/>
        </w:trPr>
        <w:tc>
          <w:tcPr>
            <w:tcW w:w="1127" w:type="dxa"/>
            <w:tcBorders>
              <w:top w:val="single" w:sz="4" w:space="0" w:color="auto"/>
            </w:tcBorders>
            <w:shd w:val="clear" w:color="auto" w:fill="auto"/>
            <w:vAlign w:val="top"/>
          </w:tcPr>
          <w:p w14:paraId="5294A3A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B5688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1B2BF4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0C20ED40" w14:textId="77777777" w:rsidR="00AA6B19" w:rsidRPr="00424685" w:rsidRDefault="00AA6B19" w:rsidP="00AA6B19">
      <w:pPr>
        <w:widowControl w:val="0"/>
        <w:spacing w:after="160"/>
        <w:rPr>
          <w:rFonts w:ascii="Sylfaen" w:hAnsi="Sylfaen"/>
          <w:color w:val="auto"/>
          <w:sz w:val="24"/>
          <w:szCs w:val="24"/>
        </w:rPr>
      </w:pPr>
    </w:p>
    <w:p w14:paraId="663A6CF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193</w:t>
      </w:r>
    </w:p>
    <w:p w14:paraId="6A72385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պլանավորված բեռնա</w:t>
      </w:r>
      <w:r w:rsidR="00126FE7" w:rsidRPr="00424685">
        <w:rPr>
          <w:rFonts w:ascii="Sylfaen" w:hAnsi="Sylfaen"/>
          <w:color w:val="auto"/>
          <w:sz w:val="24"/>
          <w:szCs w:val="24"/>
        </w:rPr>
        <w:t xml:space="preserve">յին գործողությունների կատարման </w:t>
      </w:r>
      <w:r w:rsidRPr="00424685">
        <w:rPr>
          <w:rFonts w:ascii="Sylfaen" w:hAnsi="Sylfaen"/>
          <w:color w:val="auto"/>
          <w:sz w:val="24"/>
          <w:szCs w:val="24"/>
        </w:rPr>
        <w:t xml:space="preserve">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(P.CP.01.OPR.164)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E3505D8" w14:textId="77777777" w:rsidTr="00126FE7">
        <w:trPr>
          <w:tblHeader/>
        </w:trPr>
        <w:tc>
          <w:tcPr>
            <w:tcW w:w="1127" w:type="dxa"/>
            <w:shd w:val="clear" w:color="auto" w:fill="auto"/>
            <w:vAlign w:val="top"/>
          </w:tcPr>
          <w:p w14:paraId="3AE80C7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333072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7A709F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A3263B7" w14:textId="77777777" w:rsidTr="00126FE7">
        <w:trPr>
          <w:tblHeader/>
        </w:trPr>
        <w:tc>
          <w:tcPr>
            <w:tcW w:w="1127" w:type="dxa"/>
            <w:shd w:val="clear" w:color="auto" w:fill="auto"/>
          </w:tcPr>
          <w:p w14:paraId="432DF8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595AAF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9CD75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B10A27F" w14:textId="77777777" w:rsidTr="00126FE7">
        <w:tc>
          <w:tcPr>
            <w:tcW w:w="1127" w:type="dxa"/>
            <w:tcBorders>
              <w:bottom w:val="single" w:sz="4" w:space="0" w:color="auto"/>
            </w:tcBorders>
            <w:shd w:val="clear" w:color="auto" w:fill="auto"/>
            <w:vAlign w:val="top"/>
          </w:tcPr>
          <w:p w14:paraId="4A2809B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D08BD9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35D3D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P.CP.01.OPR.164</w:t>
            </w:r>
          </w:p>
        </w:tc>
      </w:tr>
      <w:tr w:rsidR="00AA6B19" w:rsidRPr="00424685" w14:paraId="1FF91B1E" w14:textId="77777777" w:rsidTr="00126FE7">
        <w:tc>
          <w:tcPr>
            <w:tcW w:w="1127" w:type="dxa"/>
            <w:tcBorders>
              <w:top w:val="single" w:sz="4" w:space="0" w:color="auto"/>
              <w:bottom w:val="single" w:sz="4" w:space="0" w:color="auto"/>
            </w:tcBorders>
            <w:shd w:val="clear" w:color="auto" w:fill="auto"/>
            <w:vAlign w:val="top"/>
          </w:tcPr>
          <w:p w14:paraId="0836B7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626DF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C547AD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0EB38A9C" w14:textId="77777777" w:rsidTr="00126FE7">
        <w:tc>
          <w:tcPr>
            <w:tcW w:w="1127" w:type="dxa"/>
            <w:tcBorders>
              <w:top w:val="single" w:sz="4" w:space="0" w:color="auto"/>
              <w:bottom w:val="single" w:sz="4" w:space="0" w:color="auto"/>
            </w:tcBorders>
            <w:shd w:val="clear" w:color="auto" w:fill="auto"/>
            <w:vAlign w:val="top"/>
          </w:tcPr>
          <w:p w14:paraId="32920A4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7A1A22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ED6BA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05EC9C56" w14:textId="77777777" w:rsidTr="00126FE7">
        <w:tc>
          <w:tcPr>
            <w:tcW w:w="1127" w:type="dxa"/>
            <w:tcBorders>
              <w:top w:val="single" w:sz="4" w:space="0" w:color="auto"/>
              <w:bottom w:val="single" w:sz="4" w:space="0" w:color="auto"/>
            </w:tcBorders>
            <w:shd w:val="clear" w:color="auto" w:fill="auto"/>
            <w:vAlign w:val="top"/>
          </w:tcPr>
          <w:p w14:paraId="18D92B1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E55B4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8FEE6E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(«Ուղարկող կենտրոնական մաքսային մարմին պլանավորված բեռնային գործողությունների կատարման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P.CP.01.OPR.163) գործառնություն)</w:t>
            </w:r>
          </w:p>
        </w:tc>
      </w:tr>
      <w:tr w:rsidR="00AA6B19" w:rsidRPr="00424685" w14:paraId="2F675FFB" w14:textId="77777777" w:rsidTr="00126FE7">
        <w:tc>
          <w:tcPr>
            <w:tcW w:w="1127" w:type="dxa"/>
            <w:tcBorders>
              <w:top w:val="single" w:sz="4" w:space="0" w:color="auto"/>
              <w:bottom w:val="single" w:sz="4" w:space="0" w:color="auto"/>
            </w:tcBorders>
            <w:shd w:val="clear" w:color="auto" w:fill="auto"/>
            <w:vAlign w:val="top"/>
          </w:tcPr>
          <w:p w14:paraId="61364B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AEC50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6C71B1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w:t>
            </w:r>
            <w:r w:rsidRPr="00424685">
              <w:rPr>
                <w:rFonts w:ascii="Sylfaen" w:hAnsi="Sylfaen"/>
                <w:noProof/>
                <w:color w:val="auto"/>
                <w:sz w:val="20"/>
              </w:rPr>
              <w:lastRenderedPageBreak/>
              <w:t>(տեղեկությունների)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376ED42" w14:textId="77777777" w:rsidTr="00126FE7">
        <w:tc>
          <w:tcPr>
            <w:tcW w:w="1127" w:type="dxa"/>
            <w:tcBorders>
              <w:top w:val="single" w:sz="4" w:space="0" w:color="auto"/>
              <w:bottom w:val="single" w:sz="4" w:space="0" w:color="auto"/>
            </w:tcBorders>
            <w:shd w:val="clear" w:color="auto" w:fill="auto"/>
            <w:vAlign w:val="top"/>
          </w:tcPr>
          <w:p w14:paraId="2BD9E81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1AA88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664D6D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w:t>
            </w:r>
            <w:r w:rsidR="006A339C" w:rsidRPr="00424685">
              <w:rPr>
                <w:rFonts w:ascii="Sylfaen" w:hAnsi="Sylfaen"/>
                <w:noProof/>
                <w:color w:val="auto"/>
                <w:sz w:val="20"/>
              </w:rPr>
              <w:t xml:space="preserve">փոփոխված </w:t>
            </w:r>
            <w:r w:rsidRPr="00424685">
              <w:rPr>
                <w:rFonts w:ascii="Sylfaen" w:hAnsi="Sylfaen"/>
                <w:noProof/>
                <w:color w:val="auto"/>
                <w:sz w:val="20"/>
              </w:rPr>
              <w:t xml:space="preserve">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424685" w14:paraId="1C571947" w14:textId="77777777" w:rsidTr="00126FE7">
        <w:tc>
          <w:tcPr>
            <w:tcW w:w="1127" w:type="dxa"/>
            <w:tcBorders>
              <w:top w:val="single" w:sz="4" w:space="0" w:color="auto"/>
            </w:tcBorders>
            <w:shd w:val="clear" w:color="auto" w:fill="auto"/>
            <w:vAlign w:val="top"/>
          </w:tcPr>
          <w:p w14:paraId="4478C66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8605DE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3FFEDE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54718884" w14:textId="77777777" w:rsidR="00AA6B19" w:rsidRPr="00424685" w:rsidRDefault="00AA6B19" w:rsidP="00AA6B19">
      <w:pPr>
        <w:widowControl w:val="0"/>
        <w:spacing w:after="160"/>
        <w:rPr>
          <w:rFonts w:ascii="Sylfaen" w:hAnsi="Sylfaen"/>
          <w:color w:val="auto"/>
          <w:sz w:val="24"/>
          <w:szCs w:val="24"/>
        </w:rPr>
      </w:pPr>
    </w:p>
    <w:p w14:paraId="228F13F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194</w:t>
      </w:r>
    </w:p>
    <w:p w14:paraId="65FE70D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(P.CP.01.OPR.165)</w:t>
      </w:r>
      <w:r w:rsidRPr="00424685">
        <w:rPr>
          <w:rFonts w:ascii="Sylfaen" w:hAnsi="Sylfaen"/>
          <w:color w:val="auto"/>
          <w:sz w:val="24"/>
          <w:szCs w:val="24"/>
        </w:rPr>
        <w:br/>
        <w:t xml:space="preserve">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1046A538" w14:textId="77777777" w:rsidTr="00143003">
        <w:trPr>
          <w:tblHeader/>
        </w:trPr>
        <w:tc>
          <w:tcPr>
            <w:tcW w:w="1269" w:type="dxa"/>
            <w:shd w:val="clear" w:color="auto" w:fill="auto"/>
            <w:vAlign w:val="top"/>
          </w:tcPr>
          <w:p w14:paraId="6D3B5D6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97AA02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05E649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F8450F3" w14:textId="77777777" w:rsidTr="00143003">
        <w:trPr>
          <w:tblHeader/>
        </w:trPr>
        <w:tc>
          <w:tcPr>
            <w:tcW w:w="1269" w:type="dxa"/>
            <w:shd w:val="clear" w:color="auto" w:fill="auto"/>
          </w:tcPr>
          <w:p w14:paraId="013D02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C857D9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830499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8F2E498" w14:textId="77777777" w:rsidTr="00143003">
        <w:trPr>
          <w:cantSplit/>
        </w:trPr>
        <w:tc>
          <w:tcPr>
            <w:tcW w:w="1269" w:type="dxa"/>
            <w:tcBorders>
              <w:bottom w:val="single" w:sz="4" w:space="0" w:color="auto"/>
            </w:tcBorders>
            <w:shd w:val="clear" w:color="auto" w:fill="auto"/>
            <w:vAlign w:val="top"/>
          </w:tcPr>
          <w:p w14:paraId="1222850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156E01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CE0D90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P.CP.01.OPR.165</w:t>
            </w:r>
          </w:p>
        </w:tc>
      </w:tr>
      <w:tr w:rsidR="00AA6B19" w:rsidRPr="00424685" w14:paraId="42B26CA7" w14:textId="77777777" w:rsidTr="00143003">
        <w:trPr>
          <w:cantSplit/>
        </w:trPr>
        <w:tc>
          <w:tcPr>
            <w:tcW w:w="1269" w:type="dxa"/>
            <w:tcBorders>
              <w:top w:val="single" w:sz="4" w:space="0" w:color="auto"/>
              <w:bottom w:val="single" w:sz="4" w:space="0" w:color="auto"/>
            </w:tcBorders>
            <w:shd w:val="clear" w:color="auto" w:fill="auto"/>
            <w:vAlign w:val="top"/>
          </w:tcPr>
          <w:p w14:paraId="0938692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42686A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509C40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577501DD" w14:textId="77777777" w:rsidTr="00143003">
        <w:trPr>
          <w:cantSplit/>
        </w:trPr>
        <w:tc>
          <w:tcPr>
            <w:tcW w:w="1269" w:type="dxa"/>
            <w:tcBorders>
              <w:top w:val="single" w:sz="4" w:space="0" w:color="auto"/>
              <w:bottom w:val="single" w:sz="4" w:space="0" w:color="auto"/>
            </w:tcBorders>
            <w:shd w:val="clear" w:color="auto" w:fill="auto"/>
            <w:vAlign w:val="top"/>
          </w:tcPr>
          <w:p w14:paraId="51FF254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445C9C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45A4E27"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2ED3AA13" w14:textId="77777777" w:rsidTr="00143003">
        <w:trPr>
          <w:cantSplit/>
        </w:trPr>
        <w:tc>
          <w:tcPr>
            <w:tcW w:w="1269" w:type="dxa"/>
            <w:tcBorders>
              <w:top w:val="single" w:sz="4" w:space="0" w:color="auto"/>
              <w:bottom w:val="single" w:sz="4" w:space="0" w:color="auto"/>
            </w:tcBorders>
            <w:shd w:val="clear" w:color="auto" w:fill="auto"/>
            <w:vAlign w:val="top"/>
          </w:tcPr>
          <w:p w14:paraId="3ED5510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1891656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CEC430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(«Ուղարկող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(P.CP.01.OPR.164) գործառնություն)</w:t>
            </w:r>
          </w:p>
        </w:tc>
      </w:tr>
      <w:tr w:rsidR="00AA6B19" w:rsidRPr="00424685" w14:paraId="6656E242" w14:textId="77777777" w:rsidTr="00143003">
        <w:trPr>
          <w:cantSplit/>
        </w:trPr>
        <w:tc>
          <w:tcPr>
            <w:tcW w:w="1269" w:type="dxa"/>
            <w:tcBorders>
              <w:top w:val="single" w:sz="4" w:space="0" w:color="auto"/>
              <w:bottom w:val="single" w:sz="4" w:space="0" w:color="auto"/>
            </w:tcBorders>
            <w:shd w:val="clear" w:color="auto" w:fill="auto"/>
            <w:vAlign w:val="top"/>
          </w:tcPr>
          <w:p w14:paraId="0930688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126E3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BFD0FE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44198CE" w14:textId="77777777" w:rsidTr="00143003">
        <w:trPr>
          <w:cantSplit/>
        </w:trPr>
        <w:tc>
          <w:tcPr>
            <w:tcW w:w="1269" w:type="dxa"/>
            <w:tcBorders>
              <w:top w:val="single" w:sz="4" w:space="0" w:color="auto"/>
              <w:bottom w:val="single" w:sz="4" w:space="0" w:color="auto"/>
            </w:tcBorders>
            <w:shd w:val="clear" w:color="auto" w:fill="auto"/>
            <w:vAlign w:val="top"/>
          </w:tcPr>
          <w:p w14:paraId="2E32EEB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2FDD70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F2EDF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592EA63" w14:textId="77777777" w:rsidTr="00143003">
        <w:trPr>
          <w:cantSplit/>
        </w:trPr>
        <w:tc>
          <w:tcPr>
            <w:tcW w:w="1269" w:type="dxa"/>
            <w:tcBorders>
              <w:top w:val="single" w:sz="4" w:space="0" w:color="auto"/>
            </w:tcBorders>
            <w:shd w:val="clear" w:color="auto" w:fill="auto"/>
            <w:vAlign w:val="top"/>
          </w:tcPr>
          <w:p w14:paraId="338FE6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27BA0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BD2EB1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2036C7E9" w14:textId="77777777" w:rsidR="00AA6B19" w:rsidRPr="00424685" w:rsidRDefault="00AA6B19" w:rsidP="00AA6B19">
      <w:pPr>
        <w:widowControl w:val="0"/>
        <w:spacing w:after="160"/>
        <w:rPr>
          <w:rFonts w:ascii="Sylfaen" w:hAnsi="Sylfaen"/>
          <w:color w:val="auto"/>
          <w:sz w:val="24"/>
          <w:szCs w:val="24"/>
        </w:rPr>
      </w:pPr>
    </w:p>
    <w:p w14:paraId="709FF781"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195</w:t>
      </w:r>
    </w:p>
    <w:p w14:paraId="43E7031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P.CP.01.OPR.166)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5F65926" w14:textId="77777777" w:rsidTr="00143003">
        <w:trPr>
          <w:tblHeader/>
        </w:trPr>
        <w:tc>
          <w:tcPr>
            <w:tcW w:w="1127" w:type="dxa"/>
            <w:shd w:val="clear" w:color="auto" w:fill="auto"/>
            <w:vAlign w:val="top"/>
          </w:tcPr>
          <w:p w14:paraId="106EE46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93BE7E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A3B74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C2B45F0" w14:textId="77777777" w:rsidTr="00143003">
        <w:trPr>
          <w:tblHeader/>
        </w:trPr>
        <w:tc>
          <w:tcPr>
            <w:tcW w:w="1127" w:type="dxa"/>
            <w:shd w:val="clear" w:color="auto" w:fill="auto"/>
          </w:tcPr>
          <w:p w14:paraId="46C6C8A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30D14F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7EB626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37B758A" w14:textId="77777777" w:rsidTr="00143003">
        <w:trPr>
          <w:cantSplit/>
        </w:trPr>
        <w:tc>
          <w:tcPr>
            <w:tcW w:w="1127" w:type="dxa"/>
            <w:tcBorders>
              <w:bottom w:val="single" w:sz="4" w:space="0" w:color="auto"/>
            </w:tcBorders>
            <w:shd w:val="clear" w:color="auto" w:fill="auto"/>
            <w:vAlign w:val="top"/>
          </w:tcPr>
          <w:p w14:paraId="0326E25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5C577B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38DD6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P.CP.01.OPR.166</w:t>
            </w:r>
          </w:p>
        </w:tc>
      </w:tr>
      <w:tr w:rsidR="00AA6B19" w:rsidRPr="00424685" w14:paraId="78BCF728" w14:textId="77777777" w:rsidTr="00143003">
        <w:trPr>
          <w:cantSplit/>
        </w:trPr>
        <w:tc>
          <w:tcPr>
            <w:tcW w:w="1127" w:type="dxa"/>
            <w:tcBorders>
              <w:top w:val="single" w:sz="4" w:space="0" w:color="auto"/>
              <w:bottom w:val="single" w:sz="4" w:space="0" w:color="auto"/>
            </w:tcBorders>
            <w:shd w:val="clear" w:color="auto" w:fill="auto"/>
            <w:vAlign w:val="top"/>
          </w:tcPr>
          <w:p w14:paraId="6259213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05B946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458ABA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պլանավորված բեռնային գործողությունների կատարման մասին փոփոխված տեղեկություններ ներկայացնելը</w:t>
            </w:r>
          </w:p>
        </w:tc>
      </w:tr>
      <w:tr w:rsidR="00AA6B19" w:rsidRPr="00424685" w14:paraId="0A73FBCD" w14:textId="77777777" w:rsidTr="00143003">
        <w:trPr>
          <w:cantSplit/>
        </w:trPr>
        <w:tc>
          <w:tcPr>
            <w:tcW w:w="1127" w:type="dxa"/>
            <w:tcBorders>
              <w:top w:val="single" w:sz="4" w:space="0" w:color="auto"/>
              <w:bottom w:val="single" w:sz="4" w:space="0" w:color="auto"/>
            </w:tcBorders>
            <w:shd w:val="clear" w:color="auto" w:fill="auto"/>
            <w:vAlign w:val="top"/>
          </w:tcPr>
          <w:p w14:paraId="0462B82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5A3FD5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DFB3D85"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53ABEC0" w14:textId="77777777" w:rsidTr="00143003">
        <w:trPr>
          <w:cantSplit/>
        </w:trPr>
        <w:tc>
          <w:tcPr>
            <w:tcW w:w="1127" w:type="dxa"/>
            <w:tcBorders>
              <w:top w:val="single" w:sz="4" w:space="0" w:color="auto"/>
              <w:bottom w:val="single" w:sz="4" w:space="0" w:color="auto"/>
            </w:tcBorders>
            <w:shd w:val="clear" w:color="auto" w:fill="auto"/>
            <w:vAlign w:val="top"/>
          </w:tcPr>
          <w:p w14:paraId="1E8F8AD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3CE29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724AE2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նշանակման կենտրոնական մաքսային մարմին</w:t>
            </w:r>
          </w:p>
        </w:tc>
      </w:tr>
      <w:tr w:rsidR="00AA6B19" w:rsidRPr="00424685" w14:paraId="06DEA5E0" w14:textId="77777777" w:rsidTr="00143003">
        <w:trPr>
          <w:cantSplit/>
        </w:trPr>
        <w:tc>
          <w:tcPr>
            <w:tcW w:w="1127" w:type="dxa"/>
            <w:tcBorders>
              <w:top w:val="single" w:sz="4" w:space="0" w:color="auto"/>
              <w:bottom w:val="single" w:sz="4" w:space="0" w:color="auto"/>
            </w:tcBorders>
            <w:shd w:val="clear" w:color="auto" w:fill="auto"/>
            <w:vAlign w:val="top"/>
          </w:tcPr>
          <w:p w14:paraId="69B4B3C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460AB1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B9038C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9EE0643" w14:textId="77777777" w:rsidTr="00143003">
        <w:trPr>
          <w:cantSplit/>
        </w:trPr>
        <w:tc>
          <w:tcPr>
            <w:tcW w:w="1127" w:type="dxa"/>
            <w:tcBorders>
              <w:top w:val="single" w:sz="4" w:space="0" w:color="auto"/>
              <w:bottom w:val="single" w:sz="4" w:space="0" w:color="auto"/>
            </w:tcBorders>
            <w:shd w:val="clear" w:color="auto" w:fill="auto"/>
            <w:vAlign w:val="top"/>
          </w:tcPr>
          <w:p w14:paraId="268E40B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A558B1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EC6C1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4466206B" w14:textId="77777777" w:rsidTr="00143003">
        <w:trPr>
          <w:cantSplit/>
        </w:trPr>
        <w:tc>
          <w:tcPr>
            <w:tcW w:w="1127" w:type="dxa"/>
            <w:tcBorders>
              <w:top w:val="single" w:sz="4" w:space="0" w:color="auto"/>
            </w:tcBorders>
            <w:shd w:val="clear" w:color="auto" w:fill="auto"/>
            <w:vAlign w:val="top"/>
          </w:tcPr>
          <w:p w14:paraId="2B72F84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4AAAD2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2C0AA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տեղեկությունները ներկայացվել են նշանակման կենտրոնական մաքսային մարմին</w:t>
            </w:r>
          </w:p>
        </w:tc>
      </w:tr>
    </w:tbl>
    <w:p w14:paraId="1CF67274" w14:textId="77777777" w:rsidR="00AA6B19" w:rsidRPr="00424685" w:rsidRDefault="00AA6B19" w:rsidP="00AA6B19">
      <w:pPr>
        <w:widowControl w:val="0"/>
        <w:spacing w:after="160"/>
        <w:rPr>
          <w:rFonts w:ascii="Sylfaen" w:hAnsi="Sylfaen"/>
          <w:color w:val="auto"/>
          <w:sz w:val="24"/>
          <w:szCs w:val="24"/>
        </w:rPr>
      </w:pPr>
    </w:p>
    <w:p w14:paraId="35918DD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196</w:t>
      </w:r>
    </w:p>
    <w:p w14:paraId="2BFBC98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(P.CP.01.OPR.167)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6168A3E" w14:textId="77777777" w:rsidTr="00143003">
        <w:trPr>
          <w:tblHeader/>
        </w:trPr>
        <w:tc>
          <w:tcPr>
            <w:tcW w:w="1127" w:type="dxa"/>
            <w:shd w:val="clear" w:color="auto" w:fill="auto"/>
            <w:vAlign w:val="top"/>
          </w:tcPr>
          <w:p w14:paraId="756DFD2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795B03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495E8F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827BD0A" w14:textId="77777777" w:rsidTr="00143003">
        <w:trPr>
          <w:tblHeader/>
        </w:trPr>
        <w:tc>
          <w:tcPr>
            <w:tcW w:w="1127" w:type="dxa"/>
            <w:shd w:val="clear" w:color="auto" w:fill="auto"/>
          </w:tcPr>
          <w:p w14:paraId="09C24FC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E7C5F2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45B931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66E99B7" w14:textId="77777777" w:rsidTr="00143003">
        <w:trPr>
          <w:cantSplit/>
        </w:trPr>
        <w:tc>
          <w:tcPr>
            <w:tcW w:w="1127" w:type="dxa"/>
            <w:tcBorders>
              <w:bottom w:val="single" w:sz="4" w:space="0" w:color="auto"/>
            </w:tcBorders>
            <w:shd w:val="clear" w:color="auto" w:fill="auto"/>
            <w:vAlign w:val="top"/>
          </w:tcPr>
          <w:p w14:paraId="378C0BF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2B4BD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ACB5A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P.CP.01.OPR.167</w:t>
            </w:r>
          </w:p>
        </w:tc>
      </w:tr>
      <w:tr w:rsidR="00AA6B19" w:rsidRPr="00424685" w14:paraId="77796182" w14:textId="77777777" w:rsidTr="00143003">
        <w:trPr>
          <w:cantSplit/>
        </w:trPr>
        <w:tc>
          <w:tcPr>
            <w:tcW w:w="1127" w:type="dxa"/>
            <w:tcBorders>
              <w:top w:val="single" w:sz="4" w:space="0" w:color="auto"/>
              <w:bottom w:val="single" w:sz="4" w:space="0" w:color="auto"/>
            </w:tcBorders>
            <w:shd w:val="clear" w:color="auto" w:fill="auto"/>
            <w:vAlign w:val="top"/>
          </w:tcPr>
          <w:p w14:paraId="7C0BDA5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6DC44C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EA9E9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79D2CB67" w14:textId="77777777" w:rsidTr="00143003">
        <w:trPr>
          <w:cantSplit/>
        </w:trPr>
        <w:tc>
          <w:tcPr>
            <w:tcW w:w="1127" w:type="dxa"/>
            <w:tcBorders>
              <w:top w:val="single" w:sz="4" w:space="0" w:color="auto"/>
              <w:bottom w:val="single" w:sz="4" w:space="0" w:color="auto"/>
            </w:tcBorders>
            <w:shd w:val="clear" w:color="auto" w:fill="auto"/>
            <w:vAlign w:val="top"/>
          </w:tcPr>
          <w:p w14:paraId="069EB49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1838C3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EA778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32528772" w14:textId="77777777" w:rsidTr="00143003">
        <w:trPr>
          <w:cantSplit/>
        </w:trPr>
        <w:tc>
          <w:tcPr>
            <w:tcW w:w="1127" w:type="dxa"/>
            <w:tcBorders>
              <w:top w:val="single" w:sz="4" w:space="0" w:color="auto"/>
              <w:bottom w:val="single" w:sz="4" w:space="0" w:color="auto"/>
            </w:tcBorders>
            <w:shd w:val="clear" w:color="auto" w:fill="auto"/>
            <w:vAlign w:val="top"/>
          </w:tcPr>
          <w:p w14:paraId="26D23AC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A25068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29796CE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(«Նշանակման կենտրոնական մաքսային մարմին պլանավորված բեռնային գործողությունների կատարման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P.CP.01.OPR.166) գործառնություն)</w:t>
            </w:r>
          </w:p>
        </w:tc>
      </w:tr>
      <w:tr w:rsidR="00AA6B19" w:rsidRPr="00424685" w14:paraId="27113F26" w14:textId="77777777" w:rsidTr="00143003">
        <w:trPr>
          <w:cantSplit/>
        </w:trPr>
        <w:tc>
          <w:tcPr>
            <w:tcW w:w="1127" w:type="dxa"/>
            <w:tcBorders>
              <w:top w:val="single" w:sz="4" w:space="0" w:color="auto"/>
              <w:bottom w:val="single" w:sz="4" w:space="0" w:color="auto"/>
            </w:tcBorders>
            <w:shd w:val="clear" w:color="auto" w:fill="auto"/>
            <w:vAlign w:val="top"/>
          </w:tcPr>
          <w:p w14:paraId="2322F17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E97106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45DA1B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25EBBBC" w14:textId="77777777" w:rsidTr="00143003">
        <w:trPr>
          <w:cantSplit/>
        </w:trPr>
        <w:tc>
          <w:tcPr>
            <w:tcW w:w="1127" w:type="dxa"/>
            <w:tcBorders>
              <w:top w:val="single" w:sz="4" w:space="0" w:color="auto"/>
              <w:bottom w:val="single" w:sz="4" w:space="0" w:color="auto"/>
            </w:tcBorders>
            <w:shd w:val="clear" w:color="auto" w:fill="auto"/>
            <w:vAlign w:val="top"/>
          </w:tcPr>
          <w:p w14:paraId="5BB0569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6F6CB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4DB76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w:t>
            </w:r>
            <w:r w:rsidR="006A339C" w:rsidRPr="00424685">
              <w:rPr>
                <w:rFonts w:ascii="Sylfaen" w:hAnsi="Sylfaen"/>
                <w:noProof/>
                <w:color w:val="auto"/>
                <w:sz w:val="20"/>
              </w:rPr>
              <w:t xml:space="preserve">փոփոխված </w:t>
            </w:r>
            <w:r w:rsidRPr="00424685">
              <w:rPr>
                <w:rFonts w:ascii="Sylfaen" w:hAnsi="Sylfaen"/>
                <w:noProof/>
                <w:color w:val="auto"/>
                <w:sz w:val="20"/>
              </w:rPr>
              <w:t xml:space="preserve">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424685" w14:paraId="7266579F" w14:textId="77777777" w:rsidTr="00143003">
        <w:trPr>
          <w:cantSplit/>
        </w:trPr>
        <w:tc>
          <w:tcPr>
            <w:tcW w:w="1127" w:type="dxa"/>
            <w:tcBorders>
              <w:top w:val="single" w:sz="4" w:space="0" w:color="auto"/>
            </w:tcBorders>
            <w:shd w:val="clear" w:color="auto" w:fill="auto"/>
            <w:vAlign w:val="top"/>
          </w:tcPr>
          <w:p w14:paraId="4754F8F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1DFAAC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CA7F4C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5B3C6D17" w14:textId="77777777" w:rsidR="00AA6B19" w:rsidRPr="00424685" w:rsidRDefault="00AA6B19" w:rsidP="00AA6B19">
      <w:pPr>
        <w:widowControl w:val="0"/>
        <w:spacing w:after="160"/>
        <w:rPr>
          <w:rFonts w:ascii="Sylfaen" w:hAnsi="Sylfaen"/>
          <w:color w:val="auto"/>
          <w:sz w:val="24"/>
          <w:szCs w:val="24"/>
        </w:rPr>
      </w:pPr>
    </w:p>
    <w:p w14:paraId="3831EEC9"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EA2704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197</w:t>
      </w:r>
    </w:p>
    <w:p w14:paraId="68BA5D2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(P.CP.01.OPR.168)</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B916E1A" w14:textId="77777777" w:rsidTr="00143003">
        <w:trPr>
          <w:tblHeader/>
        </w:trPr>
        <w:tc>
          <w:tcPr>
            <w:tcW w:w="1127" w:type="dxa"/>
            <w:shd w:val="clear" w:color="auto" w:fill="auto"/>
            <w:vAlign w:val="top"/>
          </w:tcPr>
          <w:p w14:paraId="5093DF9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3F6199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341BA3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E14F00D" w14:textId="77777777" w:rsidTr="00143003">
        <w:trPr>
          <w:tblHeader/>
        </w:trPr>
        <w:tc>
          <w:tcPr>
            <w:tcW w:w="1127" w:type="dxa"/>
            <w:shd w:val="clear" w:color="auto" w:fill="auto"/>
          </w:tcPr>
          <w:p w14:paraId="0539B60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20941E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831EB1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900BE84" w14:textId="77777777" w:rsidTr="00143003">
        <w:trPr>
          <w:cantSplit/>
        </w:trPr>
        <w:tc>
          <w:tcPr>
            <w:tcW w:w="1127" w:type="dxa"/>
            <w:tcBorders>
              <w:bottom w:val="single" w:sz="4" w:space="0" w:color="auto"/>
            </w:tcBorders>
            <w:shd w:val="clear" w:color="auto" w:fill="auto"/>
            <w:vAlign w:val="top"/>
          </w:tcPr>
          <w:p w14:paraId="044A17F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98702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B806DC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P.CP.01.OPR.168</w:t>
            </w:r>
          </w:p>
        </w:tc>
      </w:tr>
      <w:tr w:rsidR="00AA6B19" w:rsidRPr="00424685" w14:paraId="2C704F3B" w14:textId="77777777" w:rsidTr="00143003">
        <w:trPr>
          <w:cantSplit/>
        </w:trPr>
        <w:tc>
          <w:tcPr>
            <w:tcW w:w="1127" w:type="dxa"/>
            <w:tcBorders>
              <w:top w:val="single" w:sz="4" w:space="0" w:color="auto"/>
              <w:bottom w:val="single" w:sz="4" w:space="0" w:color="auto"/>
            </w:tcBorders>
            <w:shd w:val="clear" w:color="auto" w:fill="auto"/>
            <w:vAlign w:val="top"/>
          </w:tcPr>
          <w:p w14:paraId="3C99A98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E09057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B22ADB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678D2F3B" w14:textId="77777777" w:rsidTr="00143003">
        <w:trPr>
          <w:cantSplit/>
        </w:trPr>
        <w:tc>
          <w:tcPr>
            <w:tcW w:w="1127" w:type="dxa"/>
            <w:tcBorders>
              <w:top w:val="single" w:sz="4" w:space="0" w:color="auto"/>
              <w:bottom w:val="single" w:sz="4" w:space="0" w:color="auto"/>
            </w:tcBorders>
            <w:shd w:val="clear" w:color="auto" w:fill="auto"/>
            <w:vAlign w:val="top"/>
          </w:tcPr>
          <w:p w14:paraId="6B9C51F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70242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CC408A9"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4F91B5B9" w14:textId="77777777" w:rsidTr="00143003">
        <w:trPr>
          <w:cantSplit/>
        </w:trPr>
        <w:tc>
          <w:tcPr>
            <w:tcW w:w="1127" w:type="dxa"/>
            <w:tcBorders>
              <w:top w:val="single" w:sz="4" w:space="0" w:color="auto"/>
              <w:bottom w:val="single" w:sz="4" w:space="0" w:color="auto"/>
            </w:tcBorders>
            <w:shd w:val="clear" w:color="auto" w:fill="auto"/>
            <w:vAlign w:val="top"/>
          </w:tcPr>
          <w:p w14:paraId="2E59E39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97D0D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D6A3C2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(«Նշանակման կենտրոնական մաքսային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(P.CP.01.OPR.167) գործառնություն)</w:t>
            </w:r>
          </w:p>
        </w:tc>
      </w:tr>
      <w:tr w:rsidR="00AA6B19" w:rsidRPr="00424685" w14:paraId="43773B01" w14:textId="77777777" w:rsidTr="00143003">
        <w:trPr>
          <w:cantSplit/>
        </w:trPr>
        <w:tc>
          <w:tcPr>
            <w:tcW w:w="1127" w:type="dxa"/>
            <w:tcBorders>
              <w:top w:val="single" w:sz="4" w:space="0" w:color="auto"/>
              <w:bottom w:val="single" w:sz="4" w:space="0" w:color="auto"/>
            </w:tcBorders>
            <w:shd w:val="clear" w:color="auto" w:fill="auto"/>
            <w:vAlign w:val="top"/>
          </w:tcPr>
          <w:p w14:paraId="23F55E1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72750B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A4FD3A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E344A16" w14:textId="77777777" w:rsidTr="00143003">
        <w:trPr>
          <w:cantSplit/>
        </w:trPr>
        <w:tc>
          <w:tcPr>
            <w:tcW w:w="1127" w:type="dxa"/>
            <w:tcBorders>
              <w:top w:val="single" w:sz="4" w:space="0" w:color="auto"/>
              <w:bottom w:val="single" w:sz="4" w:space="0" w:color="auto"/>
            </w:tcBorders>
            <w:shd w:val="clear" w:color="auto" w:fill="auto"/>
            <w:vAlign w:val="top"/>
          </w:tcPr>
          <w:p w14:paraId="501F7BF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2E2999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A2A921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663E2DAC" w14:textId="77777777" w:rsidTr="00143003">
        <w:trPr>
          <w:cantSplit/>
        </w:trPr>
        <w:tc>
          <w:tcPr>
            <w:tcW w:w="1127" w:type="dxa"/>
            <w:tcBorders>
              <w:top w:val="single" w:sz="4" w:space="0" w:color="auto"/>
            </w:tcBorders>
            <w:shd w:val="clear" w:color="auto" w:fill="auto"/>
            <w:vAlign w:val="top"/>
          </w:tcPr>
          <w:p w14:paraId="770B08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D6086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B0ABE9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7A6B0DB3" w14:textId="77777777" w:rsidR="00AA6B19" w:rsidRPr="00424685" w:rsidRDefault="00AA6B19" w:rsidP="00AA6B19">
      <w:pPr>
        <w:widowControl w:val="0"/>
        <w:spacing w:after="160"/>
        <w:rPr>
          <w:rFonts w:ascii="Sylfaen" w:hAnsi="Sylfaen"/>
          <w:color w:val="auto"/>
          <w:sz w:val="24"/>
          <w:szCs w:val="24"/>
        </w:rPr>
      </w:pPr>
    </w:p>
    <w:p w14:paraId="77F993A5"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CA2187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198</w:t>
      </w:r>
    </w:p>
    <w:p w14:paraId="3190E931"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 xml:space="preserve">P.CP.01.OPR.169) </w:t>
      </w:r>
      <w:r w:rsidRPr="00424685">
        <w:rPr>
          <w:rFonts w:ascii="Sylfaen" w:hAnsi="Sylfaen"/>
          <w:color w:val="auto"/>
          <w:sz w:val="24"/>
          <w:szCs w:val="24"/>
        </w:rPr>
        <w:b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343C567B" w14:textId="77777777" w:rsidTr="00143003">
        <w:trPr>
          <w:tblHeader/>
        </w:trPr>
        <w:tc>
          <w:tcPr>
            <w:tcW w:w="1269" w:type="dxa"/>
            <w:shd w:val="clear" w:color="auto" w:fill="auto"/>
            <w:vAlign w:val="top"/>
          </w:tcPr>
          <w:p w14:paraId="1F4EC87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C6DDBB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D91FA4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B11BA64" w14:textId="77777777" w:rsidTr="00143003">
        <w:trPr>
          <w:tblHeader/>
        </w:trPr>
        <w:tc>
          <w:tcPr>
            <w:tcW w:w="1269" w:type="dxa"/>
            <w:shd w:val="clear" w:color="auto" w:fill="auto"/>
          </w:tcPr>
          <w:p w14:paraId="09CE85D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2F1B58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DCD611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5644FDF" w14:textId="77777777" w:rsidTr="00143003">
        <w:trPr>
          <w:cantSplit/>
        </w:trPr>
        <w:tc>
          <w:tcPr>
            <w:tcW w:w="1269" w:type="dxa"/>
            <w:tcBorders>
              <w:bottom w:val="single" w:sz="4" w:space="0" w:color="auto"/>
            </w:tcBorders>
            <w:shd w:val="clear" w:color="auto" w:fill="auto"/>
            <w:vAlign w:val="top"/>
          </w:tcPr>
          <w:p w14:paraId="222879C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5D48D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63409A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P.CP.01.OPR.169</w:t>
            </w:r>
          </w:p>
        </w:tc>
      </w:tr>
      <w:tr w:rsidR="00AA6B19" w:rsidRPr="00424685" w14:paraId="75733B2B" w14:textId="77777777" w:rsidTr="00143003">
        <w:trPr>
          <w:cantSplit/>
        </w:trPr>
        <w:tc>
          <w:tcPr>
            <w:tcW w:w="1269" w:type="dxa"/>
            <w:tcBorders>
              <w:top w:val="single" w:sz="4" w:space="0" w:color="auto"/>
              <w:bottom w:val="single" w:sz="4" w:space="0" w:color="auto"/>
            </w:tcBorders>
            <w:shd w:val="clear" w:color="auto" w:fill="auto"/>
            <w:vAlign w:val="top"/>
          </w:tcPr>
          <w:p w14:paraId="0458FAE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49F129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5980E8E"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պլանավորված բեռնային գործողությունների կատարման մասին փոփոխված տեղեկություններ ներկայացնելը</w:t>
            </w:r>
          </w:p>
        </w:tc>
      </w:tr>
      <w:tr w:rsidR="00AA6B19" w:rsidRPr="00424685" w14:paraId="063B7A24" w14:textId="77777777" w:rsidTr="00143003">
        <w:trPr>
          <w:cantSplit/>
        </w:trPr>
        <w:tc>
          <w:tcPr>
            <w:tcW w:w="1269" w:type="dxa"/>
            <w:tcBorders>
              <w:top w:val="single" w:sz="4" w:space="0" w:color="auto"/>
              <w:bottom w:val="single" w:sz="4" w:space="0" w:color="auto"/>
            </w:tcBorders>
            <w:shd w:val="clear" w:color="auto" w:fill="auto"/>
            <w:vAlign w:val="top"/>
          </w:tcPr>
          <w:p w14:paraId="60B1DB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24A38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47922DF"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3C4E7A04" w14:textId="77777777" w:rsidTr="00143003">
        <w:trPr>
          <w:cantSplit/>
        </w:trPr>
        <w:tc>
          <w:tcPr>
            <w:tcW w:w="1269" w:type="dxa"/>
            <w:tcBorders>
              <w:top w:val="single" w:sz="4" w:space="0" w:color="auto"/>
              <w:bottom w:val="single" w:sz="4" w:space="0" w:color="auto"/>
            </w:tcBorders>
            <w:shd w:val="clear" w:color="auto" w:fill="auto"/>
            <w:vAlign w:val="top"/>
          </w:tcPr>
          <w:p w14:paraId="32C9623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2CA89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F0E228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մյուս անդամ պետության կենտրոնական մաքսային մարմին</w:t>
            </w:r>
          </w:p>
        </w:tc>
      </w:tr>
      <w:tr w:rsidR="00AA6B19" w:rsidRPr="00424685" w14:paraId="32CD7154" w14:textId="77777777" w:rsidTr="00143003">
        <w:trPr>
          <w:cantSplit/>
        </w:trPr>
        <w:tc>
          <w:tcPr>
            <w:tcW w:w="1269" w:type="dxa"/>
            <w:tcBorders>
              <w:top w:val="single" w:sz="4" w:space="0" w:color="auto"/>
              <w:bottom w:val="single" w:sz="4" w:space="0" w:color="auto"/>
            </w:tcBorders>
            <w:shd w:val="clear" w:color="auto" w:fill="auto"/>
            <w:vAlign w:val="top"/>
          </w:tcPr>
          <w:p w14:paraId="29ABCC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ECDB3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4711F5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4D86FD75" w14:textId="77777777" w:rsidTr="00143003">
        <w:trPr>
          <w:cantSplit/>
        </w:trPr>
        <w:tc>
          <w:tcPr>
            <w:tcW w:w="1269" w:type="dxa"/>
            <w:tcBorders>
              <w:top w:val="single" w:sz="4" w:space="0" w:color="auto"/>
              <w:bottom w:val="single" w:sz="4" w:space="0" w:color="auto"/>
            </w:tcBorders>
            <w:shd w:val="clear" w:color="auto" w:fill="auto"/>
            <w:vAlign w:val="top"/>
          </w:tcPr>
          <w:p w14:paraId="0E817A1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83463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CD6F52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է ներկայացնում բեռնային գործողությունների կատարման մասին </w:t>
            </w:r>
            <w:r w:rsidR="00E03C00" w:rsidRPr="00424685">
              <w:rPr>
                <w:rFonts w:ascii="Sylfaen" w:hAnsi="Sylfaen"/>
                <w:noProof/>
                <w:color w:val="auto"/>
                <w:sz w:val="20"/>
              </w:rPr>
              <w:t xml:space="preserve">փոփոխված </w:t>
            </w:r>
            <w:r w:rsidRPr="00424685">
              <w:rPr>
                <w:rFonts w:ascii="Sylfaen" w:hAnsi="Sylfaen"/>
                <w:noProof/>
                <w:color w:val="auto"/>
                <w:sz w:val="20"/>
              </w:rPr>
              <w:t>տեղեկությունները՝ Տարանցում իրականացնելիս տեղեկատվական փոխգործակցության կանոնակարգին համապատասխան</w:t>
            </w:r>
          </w:p>
        </w:tc>
      </w:tr>
      <w:tr w:rsidR="00AA6B19" w:rsidRPr="00424685" w14:paraId="5A0CD241" w14:textId="77777777" w:rsidTr="00143003">
        <w:trPr>
          <w:cantSplit/>
        </w:trPr>
        <w:tc>
          <w:tcPr>
            <w:tcW w:w="1269" w:type="dxa"/>
            <w:tcBorders>
              <w:top w:val="single" w:sz="4" w:space="0" w:color="auto"/>
            </w:tcBorders>
            <w:shd w:val="clear" w:color="auto" w:fill="auto"/>
            <w:vAlign w:val="top"/>
          </w:tcPr>
          <w:p w14:paraId="4EB63EC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092565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9082F5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ներկայացվել են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38EAE38D" w14:textId="77777777" w:rsidR="00AA6B19" w:rsidRPr="00424685" w:rsidRDefault="00AA6B19" w:rsidP="00AA6B19">
      <w:pPr>
        <w:widowControl w:val="0"/>
        <w:spacing w:after="160"/>
        <w:rPr>
          <w:rFonts w:ascii="Sylfaen" w:hAnsi="Sylfaen"/>
          <w:color w:val="auto"/>
          <w:sz w:val="24"/>
          <w:szCs w:val="24"/>
        </w:rPr>
      </w:pPr>
    </w:p>
    <w:p w14:paraId="26286D31"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7F1C9E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199</w:t>
      </w:r>
    </w:p>
    <w:p w14:paraId="11DB088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բեռնային գործողությունների կատարման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(P.CP.01.OPR.170) </w:t>
      </w:r>
      <w:r w:rsidRPr="00424685">
        <w:rPr>
          <w:rFonts w:ascii="Sylfaen" w:hAnsi="Sylfaen"/>
          <w:color w:val="auto"/>
          <w:sz w:val="24"/>
          <w:szCs w:val="24"/>
        </w:rPr>
        <w:b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047E61C6" w14:textId="77777777" w:rsidTr="00143003">
        <w:trPr>
          <w:tblHeader/>
        </w:trPr>
        <w:tc>
          <w:tcPr>
            <w:tcW w:w="1269" w:type="dxa"/>
            <w:shd w:val="clear" w:color="auto" w:fill="auto"/>
            <w:vAlign w:val="top"/>
          </w:tcPr>
          <w:p w14:paraId="1AE398B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8672E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97A50E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CFB69D2" w14:textId="77777777" w:rsidTr="00143003">
        <w:trPr>
          <w:tblHeader/>
        </w:trPr>
        <w:tc>
          <w:tcPr>
            <w:tcW w:w="1269" w:type="dxa"/>
            <w:shd w:val="clear" w:color="auto" w:fill="auto"/>
          </w:tcPr>
          <w:p w14:paraId="7F7990B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5B1A7A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B789BB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C10F6FD" w14:textId="77777777" w:rsidTr="00143003">
        <w:trPr>
          <w:cantSplit/>
        </w:trPr>
        <w:tc>
          <w:tcPr>
            <w:tcW w:w="1269" w:type="dxa"/>
            <w:tcBorders>
              <w:bottom w:val="single" w:sz="4" w:space="0" w:color="auto"/>
            </w:tcBorders>
            <w:shd w:val="clear" w:color="auto" w:fill="auto"/>
            <w:vAlign w:val="top"/>
          </w:tcPr>
          <w:p w14:paraId="74174DB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D0C66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FB8B5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P.CP.01.OPR.170</w:t>
            </w:r>
          </w:p>
        </w:tc>
      </w:tr>
      <w:tr w:rsidR="00AA6B19" w:rsidRPr="00424685" w14:paraId="1AA9F18A" w14:textId="77777777" w:rsidTr="00143003">
        <w:trPr>
          <w:cantSplit/>
        </w:trPr>
        <w:tc>
          <w:tcPr>
            <w:tcW w:w="1269" w:type="dxa"/>
            <w:tcBorders>
              <w:top w:val="single" w:sz="4" w:space="0" w:color="auto"/>
              <w:bottom w:val="single" w:sz="4" w:space="0" w:color="auto"/>
            </w:tcBorders>
            <w:shd w:val="clear" w:color="auto" w:fill="auto"/>
            <w:vAlign w:val="top"/>
          </w:tcPr>
          <w:p w14:paraId="01E0067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A65438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9DB3C6C"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3244DF6F" w14:textId="77777777" w:rsidTr="00143003">
        <w:trPr>
          <w:cantSplit/>
        </w:trPr>
        <w:tc>
          <w:tcPr>
            <w:tcW w:w="1269" w:type="dxa"/>
            <w:tcBorders>
              <w:top w:val="single" w:sz="4" w:space="0" w:color="auto"/>
              <w:bottom w:val="single" w:sz="4" w:space="0" w:color="auto"/>
            </w:tcBorders>
            <w:shd w:val="clear" w:color="auto" w:fill="auto"/>
            <w:vAlign w:val="top"/>
          </w:tcPr>
          <w:p w14:paraId="04A3FE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2642D0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8215849"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w:t>
            </w:r>
          </w:p>
        </w:tc>
      </w:tr>
      <w:tr w:rsidR="00AA6B19" w:rsidRPr="00424685" w14:paraId="7D3CBB2E" w14:textId="77777777" w:rsidTr="00143003">
        <w:trPr>
          <w:cantSplit/>
        </w:trPr>
        <w:tc>
          <w:tcPr>
            <w:tcW w:w="1269" w:type="dxa"/>
            <w:tcBorders>
              <w:top w:val="single" w:sz="4" w:space="0" w:color="auto"/>
              <w:bottom w:val="single" w:sz="4" w:space="0" w:color="auto"/>
            </w:tcBorders>
            <w:shd w:val="clear" w:color="auto" w:fill="auto"/>
            <w:vAlign w:val="top"/>
          </w:tcPr>
          <w:p w14:paraId="173C62F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2AE708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920DFF5" w14:textId="77777777" w:rsidR="00AA6B19" w:rsidRPr="00424685" w:rsidRDefault="00AA6B19" w:rsidP="00E03C00">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փոփոխված տեղեկություններ ստանալիս («</w:t>
            </w:r>
            <w:r w:rsidR="00E03C00"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 պլանավորված բեռնային գործողությունների կատարման մասին </w:t>
            </w:r>
            <w:r w:rsidR="00E03C00" w:rsidRPr="00424685">
              <w:rPr>
                <w:rFonts w:ascii="Sylfaen" w:hAnsi="Sylfaen"/>
                <w:noProof/>
                <w:color w:val="auto"/>
                <w:sz w:val="20"/>
              </w:rPr>
              <w:t xml:space="preserve">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P.CP.01.OPR.169) գործառնություն)</w:t>
            </w:r>
          </w:p>
        </w:tc>
      </w:tr>
      <w:tr w:rsidR="00AA6B19" w:rsidRPr="00424685" w14:paraId="63357F1B" w14:textId="77777777" w:rsidTr="00143003">
        <w:trPr>
          <w:cantSplit/>
        </w:trPr>
        <w:tc>
          <w:tcPr>
            <w:tcW w:w="1269" w:type="dxa"/>
            <w:tcBorders>
              <w:top w:val="single" w:sz="4" w:space="0" w:color="auto"/>
              <w:bottom w:val="single" w:sz="4" w:space="0" w:color="auto"/>
            </w:tcBorders>
            <w:shd w:val="clear" w:color="auto" w:fill="auto"/>
            <w:vAlign w:val="top"/>
          </w:tcPr>
          <w:p w14:paraId="1DE5CA5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38F9A5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71F9F7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1C6E0F9A" w14:textId="77777777" w:rsidTr="00143003">
        <w:trPr>
          <w:cantSplit/>
        </w:trPr>
        <w:tc>
          <w:tcPr>
            <w:tcW w:w="1269" w:type="dxa"/>
            <w:tcBorders>
              <w:top w:val="single" w:sz="4" w:space="0" w:color="auto"/>
              <w:bottom w:val="single" w:sz="4" w:space="0" w:color="auto"/>
            </w:tcBorders>
            <w:shd w:val="clear" w:color="auto" w:fill="auto"/>
            <w:vAlign w:val="top"/>
          </w:tcPr>
          <w:p w14:paraId="165A17B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94C5F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20B09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w:t>
            </w:r>
            <w:r w:rsidR="00E03C00" w:rsidRPr="00424685">
              <w:rPr>
                <w:rFonts w:ascii="Sylfaen" w:hAnsi="Sylfaen"/>
                <w:noProof/>
                <w:color w:val="auto"/>
                <w:sz w:val="20"/>
              </w:rPr>
              <w:t xml:space="preserve">փոփոխված </w:t>
            </w:r>
            <w:r w:rsidRPr="00424685">
              <w:rPr>
                <w:rFonts w:ascii="Sylfaen" w:hAnsi="Sylfaen"/>
                <w:noProof/>
                <w:color w:val="auto"/>
                <w:sz w:val="20"/>
              </w:rPr>
              <w:t xml:space="preserve">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424685" w14:paraId="504CE291" w14:textId="77777777" w:rsidTr="00143003">
        <w:trPr>
          <w:cantSplit/>
        </w:trPr>
        <w:tc>
          <w:tcPr>
            <w:tcW w:w="1269" w:type="dxa"/>
            <w:tcBorders>
              <w:top w:val="single" w:sz="4" w:space="0" w:color="auto"/>
            </w:tcBorders>
            <w:shd w:val="clear" w:color="auto" w:fill="auto"/>
            <w:vAlign w:val="top"/>
          </w:tcPr>
          <w:p w14:paraId="4559416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0C2E66E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B2D9F8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309CB243" w14:textId="77777777" w:rsidR="00AA6B19" w:rsidRPr="00424685" w:rsidRDefault="00AA6B19" w:rsidP="00AA6B19">
      <w:pPr>
        <w:widowControl w:val="0"/>
        <w:spacing w:after="160"/>
        <w:rPr>
          <w:rFonts w:ascii="Sylfaen" w:hAnsi="Sylfaen"/>
          <w:color w:val="auto"/>
          <w:sz w:val="24"/>
          <w:szCs w:val="24"/>
        </w:rPr>
      </w:pPr>
    </w:p>
    <w:p w14:paraId="066F892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200</w:t>
      </w:r>
    </w:p>
    <w:p w14:paraId="7FEDB50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w:t>
      </w:r>
      <w:r w:rsidR="00E03C00" w:rsidRPr="00424685">
        <w:rPr>
          <w:rFonts w:ascii="Sylfaen" w:hAnsi="Sylfaen"/>
          <w:color w:val="auto"/>
          <w:sz w:val="24"/>
          <w:szCs w:val="24"/>
        </w:rPr>
        <w:t xml:space="preserve">յին գործողությունների կատարման </w:t>
      </w:r>
      <w:r w:rsidRPr="00424685">
        <w:rPr>
          <w:rFonts w:ascii="Sylfaen" w:hAnsi="Sylfaen"/>
          <w:color w:val="auto"/>
          <w:sz w:val="24"/>
          <w:szCs w:val="24"/>
        </w:rPr>
        <w:t>մասին փոփոխված տեղեկությունների մշակման վերաբերյալ ծանուցման ստացում» (P.CP.01.OPR.171)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7A19AEA3" w14:textId="77777777" w:rsidTr="00143003">
        <w:trPr>
          <w:tblHeader/>
        </w:trPr>
        <w:tc>
          <w:tcPr>
            <w:tcW w:w="1127" w:type="dxa"/>
            <w:shd w:val="clear" w:color="auto" w:fill="auto"/>
            <w:vAlign w:val="top"/>
          </w:tcPr>
          <w:p w14:paraId="5D476E5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85FF51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449464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F1F0D98" w14:textId="77777777" w:rsidTr="00143003">
        <w:trPr>
          <w:tblHeader/>
        </w:trPr>
        <w:tc>
          <w:tcPr>
            <w:tcW w:w="1127" w:type="dxa"/>
            <w:shd w:val="clear" w:color="auto" w:fill="auto"/>
          </w:tcPr>
          <w:p w14:paraId="464DA0C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B1E761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AA460B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917F5E0" w14:textId="77777777" w:rsidTr="00143003">
        <w:trPr>
          <w:cantSplit/>
        </w:trPr>
        <w:tc>
          <w:tcPr>
            <w:tcW w:w="1127" w:type="dxa"/>
            <w:tcBorders>
              <w:bottom w:val="single" w:sz="4" w:space="0" w:color="auto"/>
            </w:tcBorders>
            <w:shd w:val="clear" w:color="auto" w:fill="auto"/>
            <w:vAlign w:val="top"/>
          </w:tcPr>
          <w:p w14:paraId="0559542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EFDAD5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4EFA8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P.CP.01.OPR.171</w:t>
            </w:r>
          </w:p>
        </w:tc>
      </w:tr>
      <w:tr w:rsidR="00AA6B19" w:rsidRPr="00424685" w14:paraId="250524EA" w14:textId="77777777" w:rsidTr="00143003">
        <w:trPr>
          <w:cantSplit/>
        </w:trPr>
        <w:tc>
          <w:tcPr>
            <w:tcW w:w="1127" w:type="dxa"/>
            <w:tcBorders>
              <w:top w:val="single" w:sz="4" w:space="0" w:color="auto"/>
              <w:bottom w:val="single" w:sz="4" w:space="0" w:color="auto"/>
            </w:tcBorders>
            <w:shd w:val="clear" w:color="auto" w:fill="auto"/>
            <w:vAlign w:val="top"/>
          </w:tcPr>
          <w:p w14:paraId="174067D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CDD932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B632165" w14:textId="77777777" w:rsidR="00AA6B19" w:rsidRPr="00424685" w:rsidRDefault="00345DF6" w:rsidP="00E03C00">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132979C9" w14:textId="77777777" w:rsidTr="00143003">
        <w:trPr>
          <w:cantSplit/>
        </w:trPr>
        <w:tc>
          <w:tcPr>
            <w:tcW w:w="1127" w:type="dxa"/>
            <w:tcBorders>
              <w:top w:val="single" w:sz="4" w:space="0" w:color="auto"/>
              <w:bottom w:val="single" w:sz="4" w:space="0" w:color="auto"/>
            </w:tcBorders>
            <w:shd w:val="clear" w:color="auto" w:fill="auto"/>
            <w:vAlign w:val="top"/>
          </w:tcPr>
          <w:p w14:paraId="5165FD5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0B51F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F76947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513989BE" w14:textId="77777777" w:rsidTr="00143003">
        <w:trPr>
          <w:cantSplit/>
        </w:trPr>
        <w:tc>
          <w:tcPr>
            <w:tcW w:w="1127" w:type="dxa"/>
            <w:tcBorders>
              <w:top w:val="single" w:sz="4" w:space="0" w:color="auto"/>
              <w:bottom w:val="single" w:sz="4" w:space="0" w:color="auto"/>
            </w:tcBorders>
            <w:shd w:val="clear" w:color="auto" w:fill="auto"/>
            <w:vAlign w:val="top"/>
          </w:tcPr>
          <w:p w14:paraId="3931D97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87105C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2F7385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փոփոխված տեղեկությունների մշակման վերաբերյալ ծանուցում ստանալիս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մարմնում պլանավորված բեռնային գործողությունների կատարման մասին </w:t>
            </w:r>
            <w:r w:rsidR="00E03C00" w:rsidRPr="00424685">
              <w:rPr>
                <w:rFonts w:ascii="Sylfaen" w:hAnsi="Sylfaen"/>
                <w:noProof/>
                <w:color w:val="auto"/>
                <w:sz w:val="20"/>
              </w:rPr>
              <w:t xml:space="preserve">փոփոխված </w:t>
            </w:r>
            <w:r w:rsidRPr="00424685">
              <w:rPr>
                <w:rFonts w:ascii="Sylfaen" w:hAnsi="Sylfaen"/>
                <w:noProof/>
                <w:color w:val="auto"/>
                <w:sz w:val="20"/>
              </w:rPr>
              <w:t xml:space="preserve">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(P.CP.01.OPR.170) գործառնություն)</w:t>
            </w:r>
          </w:p>
        </w:tc>
      </w:tr>
      <w:tr w:rsidR="00AA6B19" w:rsidRPr="00424685" w14:paraId="5CC7D95E" w14:textId="77777777" w:rsidTr="00143003">
        <w:trPr>
          <w:cantSplit/>
        </w:trPr>
        <w:tc>
          <w:tcPr>
            <w:tcW w:w="1127" w:type="dxa"/>
            <w:tcBorders>
              <w:top w:val="single" w:sz="4" w:space="0" w:color="auto"/>
              <w:bottom w:val="single" w:sz="4" w:space="0" w:color="auto"/>
            </w:tcBorders>
            <w:shd w:val="clear" w:color="auto" w:fill="auto"/>
            <w:vAlign w:val="top"/>
          </w:tcPr>
          <w:p w14:paraId="27662EF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623A3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035D8B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90F2198" w14:textId="77777777" w:rsidTr="00143003">
        <w:trPr>
          <w:cantSplit/>
        </w:trPr>
        <w:tc>
          <w:tcPr>
            <w:tcW w:w="1127" w:type="dxa"/>
            <w:tcBorders>
              <w:top w:val="single" w:sz="4" w:space="0" w:color="auto"/>
              <w:bottom w:val="single" w:sz="4" w:space="0" w:color="auto"/>
            </w:tcBorders>
            <w:shd w:val="clear" w:color="auto" w:fill="auto"/>
            <w:vAlign w:val="top"/>
          </w:tcPr>
          <w:p w14:paraId="79EAD2C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0A4D7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EF71C8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48D38D3" w14:textId="77777777" w:rsidTr="00143003">
        <w:trPr>
          <w:cantSplit/>
        </w:trPr>
        <w:tc>
          <w:tcPr>
            <w:tcW w:w="1127" w:type="dxa"/>
            <w:tcBorders>
              <w:top w:val="single" w:sz="4" w:space="0" w:color="auto"/>
            </w:tcBorders>
            <w:shd w:val="clear" w:color="auto" w:fill="auto"/>
            <w:vAlign w:val="top"/>
          </w:tcPr>
          <w:p w14:paraId="14888BE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56CD66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B6AA01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48C9CAA6" w14:textId="77777777" w:rsidR="00AA6B19" w:rsidRPr="00424685" w:rsidRDefault="00AA6B19" w:rsidP="00AA6B19">
      <w:pPr>
        <w:widowControl w:val="0"/>
        <w:spacing w:after="160"/>
        <w:rPr>
          <w:rFonts w:ascii="Sylfaen" w:hAnsi="Sylfaen"/>
          <w:color w:val="auto"/>
          <w:sz w:val="24"/>
          <w:szCs w:val="24"/>
        </w:rPr>
      </w:pPr>
    </w:p>
    <w:p w14:paraId="00700D89"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«Պլանավորված բեռնային գործողությունների կատարման մասին տեղեկությունների չեղարկում» (P.CP.01.PRC.022) ընթացակարգը</w:t>
      </w:r>
    </w:p>
    <w:p w14:paraId="65C4025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288.</w:t>
      </w:r>
      <w:r w:rsidRPr="00424685">
        <w:rPr>
          <w:rFonts w:ascii="Sylfaen" w:hAnsi="Sylfaen"/>
          <w:noProof/>
          <w:color w:val="auto"/>
          <w:sz w:val="24"/>
        </w:rPr>
        <w:tab/>
        <w:t>«Պլանավորված բեռնային գործողությունների կատարման մասին տեղեկությունների չեղարկում» (P.CP.01.PRC.022) ընթացակարգի կատարման սխեման ներկայացված է 28-րդ նկարում:</w:t>
      </w:r>
    </w:p>
    <w:p w14:paraId="2B9A4E3F"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1E648EDD">
          <v:group id="_x0000_s3037" style="position:absolute;left:0;text-align:left;margin-left:5.35pt;margin-top:2.55pt;width:459.05pt;height:573.2pt;z-index:252515328" coordorigin="495,390" coordsize="11040,13680">
            <v:rect id="_x0000_s3038" style="position:absolute;left:3720;top:390;width:2115;height:465" stroked="f">
              <v:textbox inset="0,0,0,0">
                <w:txbxContent>
                  <w:p w14:paraId="066133AB" w14:textId="77777777" w:rsidR="005B42C5" w:rsidRPr="00003201" w:rsidRDefault="005B42C5" w:rsidP="00435ED8">
                    <w:pPr>
                      <w:spacing w:after="0"/>
                      <w:jc w:val="center"/>
                      <w:rPr>
                        <w:rFonts w:ascii="Sylfaen" w:hAnsi="Sylfaen"/>
                        <w:sz w:val="8"/>
                        <w:szCs w:val="8"/>
                      </w:rPr>
                    </w:pPr>
                    <w:r w:rsidRPr="00003201">
                      <w:rPr>
                        <w:rFonts w:ascii="Sylfaen" w:hAnsi="Sylfaen"/>
                        <w:color w:val="380610"/>
                        <w:sz w:val="8"/>
                        <w:szCs w:val="8"/>
                      </w:rPr>
                      <w:t>: Ուղարկող կենտրոնական մաքսային մարմին</w:t>
                    </w:r>
                  </w:p>
                </w:txbxContent>
              </v:textbox>
            </v:rect>
            <v:rect id="_x0000_s3039" style="position:absolute;left:855;top:390;width:2055;height:465" stroked="f">
              <v:textbox inset="0,0,0,0">
                <w:txbxContent>
                  <w:p w14:paraId="7BD5602E" w14:textId="77777777" w:rsidR="005B42C5" w:rsidRPr="00003201" w:rsidRDefault="005B42C5" w:rsidP="00435ED8">
                    <w:pPr>
                      <w:spacing w:after="0"/>
                      <w:jc w:val="center"/>
                      <w:rPr>
                        <w:rFonts w:ascii="Sylfaen" w:hAnsi="Sylfaen"/>
                        <w:sz w:val="8"/>
                        <w:szCs w:val="8"/>
                      </w:rPr>
                    </w:pPr>
                    <w:r w:rsidRPr="00003201">
                      <w:rPr>
                        <w:rFonts w:ascii="Sylfaen" w:hAnsi="Sylfaen"/>
                        <w:color w:val="380711"/>
                        <w:sz w:val="8"/>
                        <w:szCs w:val="8"/>
                      </w:rPr>
                      <w:t xml:space="preserve">: </w:t>
                    </w:r>
                    <w:r w:rsidRPr="00003201">
                      <w:rPr>
                        <w:rFonts w:ascii="Sylfaen" w:hAnsi="Sylfaen"/>
                        <w:sz w:val="8"/>
                        <w:szCs w:val="8"/>
                      </w:rPr>
                      <w:t>Միջանկյալ կենտրոնական մաքսային մարմին</w:t>
                    </w:r>
                  </w:p>
                </w:txbxContent>
              </v:textbox>
            </v:rect>
            <v:rect id="_x0000_s3040" style="position:absolute;left:495;top:1185;width:2415;height:750" stroked="f">
              <v:textbox inset="0,0,0,0">
                <w:txbxContent>
                  <w:p w14:paraId="4690636E"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Բեռնային գործողության կատարման մասին տեղեկատվության չեղարկման մասին տեղեկատվությունը ստացվել է</w:t>
                    </w:r>
                  </w:p>
                </w:txbxContent>
              </v:textbox>
            </v:rect>
            <v:rect id="_x0000_s3041" style="position:absolute;left:3555;top:2415;width:2190;height:690" stroked="f">
              <v:textbox inset="0,0,0,0">
                <w:txbxContent>
                  <w:p w14:paraId="2B289A31" w14:textId="77777777" w:rsidR="005B42C5" w:rsidRPr="00003201" w:rsidRDefault="005B42C5" w:rsidP="00435ED8">
                    <w:pPr>
                      <w:spacing w:after="0"/>
                      <w:jc w:val="center"/>
                      <w:rPr>
                        <w:rFonts w:ascii="Sylfaen" w:hAnsi="Sylfaen"/>
                        <w:sz w:val="8"/>
                        <w:szCs w:val="8"/>
                      </w:rPr>
                    </w:pPr>
                    <w:r w:rsidRPr="00003201">
                      <w:rPr>
                        <w:rFonts w:ascii="Sylfaen" w:hAnsi="Sylfaen"/>
                        <w:color w:val="3D313E"/>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42" style="position:absolute;left:6300;top:390;width:2445;height:465" stroked="f">
              <v:textbox inset="0,0,0,0">
                <w:txbxContent>
                  <w:p w14:paraId="3140542D" w14:textId="77777777" w:rsidR="005B42C5" w:rsidRPr="00003201" w:rsidRDefault="005B42C5" w:rsidP="00435ED8">
                    <w:pPr>
                      <w:spacing w:after="0"/>
                      <w:jc w:val="center"/>
                      <w:rPr>
                        <w:rFonts w:ascii="Sylfaen" w:hAnsi="Sylfaen"/>
                        <w:sz w:val="8"/>
                        <w:szCs w:val="8"/>
                      </w:rPr>
                    </w:pPr>
                    <w:r w:rsidRPr="00003201">
                      <w:rPr>
                        <w:rFonts w:ascii="Sylfaen" w:hAnsi="Sylfaen"/>
                        <w:color w:val="370710"/>
                        <w:sz w:val="8"/>
                        <w:szCs w:val="8"/>
                      </w:rPr>
                      <w:t>: Նշանակման կենտրոնական մաքսային մարմին</w:t>
                    </w:r>
                  </w:p>
                </w:txbxContent>
              </v:textbox>
            </v:rect>
            <v:rect id="_x0000_s3043" style="position:absolute;left:8895;top:390;width:2640;height:465" stroked="f">
              <v:textbox inset="0,0,0,0">
                <w:txbxContent>
                  <w:p w14:paraId="2E7C184B" w14:textId="77777777" w:rsidR="005B42C5" w:rsidRPr="00003201" w:rsidRDefault="005B42C5" w:rsidP="00435ED8">
                    <w:pPr>
                      <w:spacing w:after="0"/>
                      <w:jc w:val="center"/>
                      <w:rPr>
                        <w:rFonts w:ascii="Sylfaen" w:hAnsi="Sylfaen"/>
                        <w:sz w:val="8"/>
                        <w:szCs w:val="8"/>
                      </w:rPr>
                    </w:pPr>
                    <w:r w:rsidRPr="00003201">
                      <w:rPr>
                        <w:rFonts w:ascii="Sylfaen" w:hAnsi="Sylfaen"/>
                        <w:color w:val="34192B"/>
                        <w:sz w:val="8"/>
                        <w:szCs w:val="8"/>
                      </w:rPr>
                      <w:t xml:space="preserve">: </w:t>
                    </w:r>
                    <w:r w:rsidRPr="00003201">
                      <w:rPr>
                        <w:rFonts w:ascii="Sylfaen" w:hAnsi="Sylfaen"/>
                        <w:sz w:val="8"/>
                        <w:szCs w:val="8"/>
                      </w:rPr>
                      <w:t>Այլ անդամ պետության միջանկյալ կենտրոնական մաքսային մարմին</w:t>
                    </w:r>
                  </w:p>
                </w:txbxContent>
              </v:textbox>
            </v:rect>
            <v:rect id="_x0000_s3044" style="position:absolute;left:1035;top:2190;width:2265;height:1050" stroked="f">
              <v:textbox inset="0,0,0,0">
                <w:txbxContent>
                  <w:p w14:paraId="092B0A25" w14:textId="77777777" w:rsidR="005B42C5" w:rsidRPr="00003201" w:rsidRDefault="005B42C5" w:rsidP="00435ED8">
                    <w:pPr>
                      <w:spacing w:after="0"/>
                      <w:jc w:val="center"/>
                      <w:rPr>
                        <w:rFonts w:ascii="Sylfaen" w:eastAsia="Times New Roman" w:hAnsi="Sylfaen"/>
                        <w:color w:val="auto"/>
                        <w:sz w:val="8"/>
                        <w:szCs w:val="8"/>
                      </w:rPr>
                    </w:pPr>
                    <w:r w:rsidRPr="00003201">
                      <w:rPr>
                        <w:rFonts w:ascii="Sylfaen" w:hAnsi="Sylfaen"/>
                        <w:sz w:val="8"/>
                        <w:szCs w:val="8"/>
                      </w:rPr>
                      <w:t>Ուղարկող կենտրոնական մաքսային մարմին պլանավորված բեռնային գործողության կատարման մասին տեղեկությունների չեղարկման վերաբերյալ տեղեկատվության ներկայացում</w:t>
                    </w:r>
                  </w:p>
                  <w:p w14:paraId="5330E6B0"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(P.CP.01.OPR.172)</w:t>
                    </w:r>
                  </w:p>
                </w:txbxContent>
              </v:textbox>
            </v:rect>
            <v:rect id="_x0000_s3045" style="position:absolute;left:3465;top:3390;width:2535;height:1065" stroked="f">
              <v:textbox inset="0,0,0,0">
                <w:txbxContent>
                  <w:p w14:paraId="4EC57DF7"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Ուղարկող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(P.CP.01.OPR.173)</w:t>
                    </w:r>
                  </w:p>
                </w:txbxContent>
              </v:textbox>
            </v:rect>
            <v:rect id="_x0000_s3046" style="position:absolute;left:6225;top:6975;width:2385;height:705" stroked="f">
              <v:textbox inset="0,0,0,0">
                <w:txbxContent>
                  <w:p w14:paraId="4EFB42F7" w14:textId="77777777" w:rsidR="005B42C5" w:rsidRPr="00003201" w:rsidRDefault="005B42C5" w:rsidP="00435ED8">
                    <w:pPr>
                      <w:spacing w:after="0"/>
                      <w:jc w:val="center"/>
                      <w:rPr>
                        <w:rFonts w:ascii="Sylfaen" w:hAnsi="Sylfaen"/>
                        <w:sz w:val="8"/>
                        <w:szCs w:val="8"/>
                      </w:rPr>
                    </w:pPr>
                    <w:r w:rsidRPr="00003201">
                      <w:rPr>
                        <w:rFonts w:ascii="Sylfaen" w:hAnsi="Sylfaen"/>
                        <w:color w:val="3E2938"/>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47" style="position:absolute;left:6225;top:7890;width:2520;height:990" stroked="f">
              <v:textbox inset="0,0,0,0">
                <w:txbxContent>
                  <w:p w14:paraId="25ACBB17"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Նշանակման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(P.CP.01.OPR.176)</w:t>
                    </w:r>
                  </w:p>
                </w:txbxContent>
              </v:textbox>
            </v:rect>
            <v:rect id="_x0000_s3048" style="position:absolute;left:1035;top:3540;width:2190;height:645" stroked="f">
              <v:textbox inset="0,0,0,0">
                <w:txbxContent>
                  <w:p w14:paraId="78329EA6" w14:textId="77777777" w:rsidR="005B42C5" w:rsidRPr="00003201" w:rsidRDefault="005B42C5" w:rsidP="00435ED8">
                    <w:pPr>
                      <w:spacing w:after="0"/>
                      <w:jc w:val="center"/>
                      <w:rPr>
                        <w:rFonts w:ascii="Sylfaen" w:hAnsi="Sylfaen"/>
                        <w:sz w:val="8"/>
                        <w:szCs w:val="8"/>
                      </w:rPr>
                    </w:pPr>
                    <w:r w:rsidRPr="00003201">
                      <w:rPr>
                        <w:rFonts w:ascii="Sylfaen" w:hAnsi="Sylfaen"/>
                        <w:color w:val="3C2939"/>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ծանուցումը չեղարկվել է]</w:t>
                    </w:r>
                  </w:p>
                </w:txbxContent>
              </v:textbox>
            </v:rect>
            <v:rect id="_x0000_s3049" style="position:absolute;left:1035;top:4455;width:2265;height:1080" stroked="f">
              <v:textbox inset="0,0,0,0">
                <w:txbxContent>
                  <w:p w14:paraId="342861C6"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Ուղարկող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(P.CP.01.OPR.174)</w:t>
                    </w:r>
                  </w:p>
                </w:txbxContent>
              </v:textbox>
            </v:rect>
            <v:rect id="_x0000_s3050" style="position:absolute;left:930;top:6165;width:2370;height:705" stroked="f">
              <v:textbox inset="0,0,0,0">
                <w:txbxContent>
                  <w:p w14:paraId="68339933" w14:textId="77777777" w:rsidR="005B42C5" w:rsidRPr="00003201" w:rsidRDefault="005B42C5" w:rsidP="00764320">
                    <w:pPr>
                      <w:spacing w:after="0"/>
                      <w:jc w:val="left"/>
                      <w:rPr>
                        <w:rFonts w:ascii="Sylfaen" w:hAnsi="Sylfaen"/>
                        <w:sz w:val="8"/>
                        <w:szCs w:val="8"/>
                      </w:rPr>
                    </w:pPr>
                    <w:r w:rsidRPr="00003201">
                      <w:rPr>
                        <w:rFonts w:ascii="Sylfaen" w:hAnsi="Sylfaen"/>
                        <w:sz w:val="8"/>
                        <w:szCs w:val="8"/>
                      </w:rPr>
                      <w:t>[պահանջվում է տեղեկությունների ներկայացում նշանակման կենտրոնական մաքսային մարմին]</w:t>
                    </w:r>
                  </w:p>
                </w:txbxContent>
              </v:textbox>
            </v:rect>
            <v:rect id="_x0000_s3051" style="position:absolute;left:765;top:6870;width:2535;height:1020" stroked="f">
              <v:textbox inset="0,0,0,0">
                <w:txbxContent>
                  <w:p w14:paraId="0CC422CC"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Նշանակման կենտրոնական մաքսային մարմին պլանավորված բեռնային գործողության կատարման մասին տեղեկությունների չեղարկման վերաբերյալ տեղեկատվության ներկայացում (P.CP.01.OPR.175)</w:t>
                    </w:r>
                  </w:p>
                </w:txbxContent>
              </v:textbox>
            </v:rect>
            <v:rect id="_x0000_s3052" style="position:absolute;left:930;top:8115;width:2205;height:660" stroked="f">
              <v:textbox inset="0,0,0,0">
                <w:txbxContent>
                  <w:p w14:paraId="172F2F4C"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 Տեղեկություններ տարանցիկ փոխադրման մասին [կատարված բեռնային գործողության մասին ծանուցումը չեղարկվել է]</w:t>
                    </w:r>
                  </w:p>
                </w:txbxContent>
              </v:textbox>
            </v:rect>
            <v:rect id="_x0000_s3053" style="position:absolute;left:765;top:8985;width:2460;height:870" stroked="f">
              <v:textbox inset="0,0,0,0">
                <w:txbxContent>
                  <w:p w14:paraId="21863954"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Նշանակման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(P.CP.01.OPR.177)</w:t>
                    </w:r>
                  </w:p>
                </w:txbxContent>
              </v:textbox>
            </v:rect>
            <v:rect id="_x0000_s3054" style="position:absolute;left:765;top:10275;width:2610;height:810" stroked="f">
              <v:textbox inset="0,0,0,0">
                <w:txbxContent>
                  <w:p w14:paraId="29DA97F8" w14:textId="77777777" w:rsidR="005B42C5" w:rsidRPr="00003201" w:rsidRDefault="005B42C5" w:rsidP="00764320">
                    <w:pPr>
                      <w:spacing w:after="0"/>
                      <w:jc w:val="left"/>
                      <w:rPr>
                        <w:rFonts w:ascii="Sylfaen" w:hAnsi="Sylfaen"/>
                        <w:sz w:val="8"/>
                        <w:szCs w:val="8"/>
                      </w:rPr>
                    </w:pPr>
                    <w:r w:rsidRPr="00003201">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55" style="position:absolute;left:495;top:11085;width:2880;height:900" stroked="f">
              <v:textbox inset="0,0,0,0">
                <w:txbxContent>
                  <w:p w14:paraId="4AEFE1C9"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մարմին պլանավորված բեռնային գործողության կատարման մասին տեղեկությունների չեղարկման վերաբերյալ տեղեկատվության ներկայացում (P.CP.01.OPR.178)</w:t>
                    </w:r>
                  </w:p>
                </w:txbxContent>
              </v:textbox>
            </v:rect>
            <v:rect id="_x0000_s3056" style="position:absolute;left:765;top:12180;width:2235;height:735" stroked="f">
              <v:textbox inset="0,0,0,0">
                <w:txbxContent>
                  <w:p w14:paraId="2C5E8472"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 Տեղեկություններ տարանցիկ փոխադրման մասին [կատարված բեռնային գործողության մասին ծանուցումը չեղարկվել է]</w:t>
                    </w:r>
                  </w:p>
                </w:txbxContent>
              </v:textbox>
            </v:rect>
            <v:rect id="_x0000_s3057" style="position:absolute;left:495;top:13020;width:2805;height:1050" stroked="f">
              <v:textbox inset="0,0,0,0">
                <w:txbxContent>
                  <w:p w14:paraId="7C14F495"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(P.CP.01.OPR.180)</w:t>
                    </w:r>
                  </w:p>
                </w:txbxContent>
              </v:textbox>
            </v:rect>
            <v:rect id="_x0000_s3058" style="position:absolute;left:9060;top:11085;width:2220;height:750" stroked="f">
              <v:textbox inset="0,0,0,0">
                <w:txbxContent>
                  <w:p w14:paraId="22CE4B5B" w14:textId="77777777" w:rsidR="005B42C5" w:rsidRPr="00003201" w:rsidRDefault="005B42C5" w:rsidP="00435ED8">
                    <w:pPr>
                      <w:spacing w:after="0"/>
                      <w:jc w:val="center"/>
                      <w:rPr>
                        <w:rFonts w:ascii="Sylfaen" w:hAnsi="Sylfaen"/>
                        <w:sz w:val="8"/>
                        <w:szCs w:val="8"/>
                      </w:rPr>
                    </w:pPr>
                    <w:r w:rsidRPr="00003201">
                      <w:rPr>
                        <w:rFonts w:ascii="Sylfaen" w:hAnsi="Sylfaen"/>
                        <w:color w:val="2C0E1A"/>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59" style="position:absolute;left:8895;top:11985;width:2640;height:1155" stroked="f">
              <v:textbox inset="0,0,0,0">
                <w:txbxContent>
                  <w:p w14:paraId="76B3ED90" w14:textId="77777777" w:rsidR="005B42C5" w:rsidRPr="00003201" w:rsidRDefault="005B42C5" w:rsidP="00435ED8">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(P.CP.01.OPR.179)</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12C96A03" wp14:editId="53F4B1A2">
            <wp:extent cx="5939790" cy="754380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939790" cy="7543800"/>
                    </a:xfrm>
                    <a:prstGeom prst="rect">
                      <a:avLst/>
                    </a:prstGeom>
                  </pic:spPr>
                </pic:pic>
              </a:graphicData>
            </a:graphic>
          </wp:inline>
        </w:drawing>
      </w:r>
    </w:p>
    <w:p w14:paraId="59B8A43F" w14:textId="77777777" w:rsidR="00AA6B19" w:rsidRPr="00424685" w:rsidRDefault="00AA6B19" w:rsidP="00C12A21">
      <w:pPr>
        <w:pStyle w:val="a7"/>
      </w:pPr>
      <w:r w:rsidRPr="00424685">
        <w:t>Նկար 28. «Պլանավորված  բեռնային գործողությունների կատարման մասին տեղեկությունների չեղարկում» (P.CP.01.PRC.022) ընթացակարգի կատարման սխեմա</w:t>
      </w:r>
    </w:p>
    <w:p w14:paraId="1B81EB2B" w14:textId="77777777" w:rsidR="00126FE7" w:rsidRPr="00424685" w:rsidRDefault="00126FE7">
      <w:pPr>
        <w:spacing w:line="276" w:lineRule="auto"/>
        <w:jc w:val="left"/>
        <w:rPr>
          <w:rFonts w:eastAsia="Times New Roman"/>
          <w:color w:val="auto"/>
          <w:szCs w:val="24"/>
        </w:rPr>
      </w:pPr>
      <w:r w:rsidRPr="00424685">
        <w:rPr>
          <w:color w:val="auto"/>
        </w:rPr>
        <w:br w:type="page"/>
      </w:r>
    </w:p>
    <w:p w14:paraId="622781C6"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289.</w:t>
      </w:r>
      <w:r w:rsidRPr="00424685">
        <w:rPr>
          <w:rFonts w:ascii="Sylfaen" w:hAnsi="Sylfaen"/>
          <w:noProof/>
          <w:color w:val="auto"/>
          <w:sz w:val="24"/>
        </w:rPr>
        <w:tab/>
        <w:t xml:space="preserve">«Պլանավորված բեռնային գործողությունների կատարման մասին տեղեկությունների չեղարկում» (P.CP.01.PRC.022) ընթացակարգն իրականացվում է բեռնային գործողությունների կատարման մասին ավելի վաղ ուղարկված տեղեկությունների չեղարկման անհրաժեշտության դեպքում՝ պայմանով, որ «Պլանավորված բեռնային գործողությունների կատարման մասին տեղեկացում» (P.CP.01.PRC.020) ընթացակարգը բարեհաջող կատարվել է: Ընթացակարգը կատարելիս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բեռնային գործողությունների կատարման մասին տեղեկությունների չեղարկման մասին տեղեկատվությունը կենտրոնական մաքսային մարմին, որտեղ ներկայացվել են «Պլանավորված բեռնային գործողությունների կատարման մասին տեղեկացում» (P.CP.01.PRC.020) ընթացակարգը կատարելիս բեռնային գործողությունների կատարման մասին տեղեկությունները:</w:t>
      </w:r>
    </w:p>
    <w:p w14:paraId="20AA68C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290.</w:t>
      </w:r>
      <w:r w:rsidRPr="00424685">
        <w:rPr>
          <w:rFonts w:ascii="Sylfaen" w:hAnsi="Sylfaen"/>
          <w:noProof/>
          <w:color w:val="auto"/>
          <w:sz w:val="24"/>
        </w:rPr>
        <w:tab/>
        <w:t xml:space="preserve">«Ուղարկող կենտրոնական մաքսային մարմին պլանավորված բեռնային գործողությունների կատարման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P.CP.01.OPR.172)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պլանավորված բեռնային գործողությունների կատարման մասին տեղեկությունների չեղարկման վերաբերյալ տեղեկատվություն:</w:t>
      </w:r>
    </w:p>
    <w:p w14:paraId="4481E6E4" w14:textId="77777777" w:rsidR="00AA6B19" w:rsidRPr="00424685" w:rsidRDefault="00AA6B19" w:rsidP="008624BE">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291.</w:t>
      </w:r>
      <w:r w:rsidRPr="00424685">
        <w:rPr>
          <w:rFonts w:ascii="Sylfaen" w:hAnsi="Sylfaen"/>
          <w:noProof/>
          <w:color w:val="auto"/>
          <w:sz w:val="24"/>
        </w:rPr>
        <w:tab/>
        <w:t xml:space="preserve">Ուղարկող կենտրոնական մաքսային մարմնի կողմից բեռնային գործողությունների կատարման մասին տեղեկությունների չեղարկման վերաբերյալ տեղեկատվություն ստանալիս կատարվում է «Ուղարկող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(P.CP.01.OPR.173)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w:t>
      </w:r>
      <w:r w:rsidRPr="00424685">
        <w:rPr>
          <w:rFonts w:ascii="Sylfaen" w:hAnsi="Sylfaen"/>
          <w:noProof/>
          <w:color w:val="auto"/>
          <w:sz w:val="24"/>
        </w:rPr>
        <w:lastRenderedPageBreak/>
        <w:t>գործողությունների կատարման մասին տեղեկությունների չեղարկման մասին տեղեկատվության մշակման վերաբերյալ ծանուցում:</w:t>
      </w:r>
    </w:p>
    <w:p w14:paraId="4683A1CD" w14:textId="77777777" w:rsidR="00AA6B19" w:rsidRPr="00424685" w:rsidRDefault="00AA6B19" w:rsidP="008624BE">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292.</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 ստանալիս կատարվում է «Ուղարկող կենտրոնական մաքսային մարմնում պլանավորված բեռնային գործողությունների կատարման մասին տեղեկությունների չեղարկման մասին տեղեկատվության </w:t>
      </w:r>
      <w:r w:rsidR="00231F03" w:rsidRPr="00424685">
        <w:rPr>
          <w:rFonts w:ascii="Sylfaen" w:hAnsi="Sylfaen"/>
          <w:noProof/>
          <w:color w:val="auto"/>
          <w:sz w:val="24"/>
        </w:rPr>
        <w:t xml:space="preserve">մշակման </w:t>
      </w:r>
      <w:r w:rsidRPr="00424685">
        <w:rPr>
          <w:rFonts w:ascii="Sylfaen" w:hAnsi="Sylfaen"/>
          <w:noProof/>
          <w:color w:val="auto"/>
          <w:sz w:val="24"/>
        </w:rPr>
        <w:t xml:space="preserve">վերաբերյալ ծանուցման ստացում» (P.CP.01.OPR.174)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42E321AB" w14:textId="77777777" w:rsidR="00AA6B19" w:rsidRPr="00424685" w:rsidRDefault="00AA6B19" w:rsidP="008624BE">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293.</w:t>
      </w:r>
      <w:r w:rsidRPr="00424685">
        <w:rPr>
          <w:rFonts w:ascii="Sylfaen" w:hAnsi="Sylfaen"/>
          <w:noProof/>
          <w:color w:val="auto"/>
          <w:sz w:val="24"/>
        </w:rPr>
        <w:tab/>
        <w:t xml:space="preserve">«Նշանակման կենտրոնական մաքսային մարմին պլանավորված բեռնային գործողությունների կատարման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P.CP.01.OPR.175)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պլանավորված բեռնային գործողությունների կատարման մասին տեղեկությունների չեղարկման վերաբերյալ տեղեկատվությունը:</w:t>
      </w:r>
    </w:p>
    <w:p w14:paraId="1E8F820D" w14:textId="77777777" w:rsidR="00AA6B19" w:rsidRPr="00424685" w:rsidRDefault="00AA6B19" w:rsidP="008624BE">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294.</w:t>
      </w:r>
      <w:r w:rsidRPr="00424685">
        <w:rPr>
          <w:rFonts w:ascii="Sylfaen" w:hAnsi="Sylfaen"/>
          <w:noProof/>
          <w:color w:val="auto"/>
          <w:sz w:val="24"/>
        </w:rPr>
        <w:tab/>
        <w:t xml:space="preserve">Նշանակման կենտրոնական մաքսային մարմնի կողմից մաքսային բեռնային գործողությունների կատարման մասին տեղեկությունների չեղարկման վերաբերյալ տեղեկատվություն ստանալիս կատարվում է «Նշանակման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(P.CP.01.OPR.176)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տեղեկությունների չեղարկման մասին տեղեկատվության մշակման վերաբերյալ ծանուցում:</w:t>
      </w:r>
    </w:p>
    <w:p w14:paraId="027CF9E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295.</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ծանուցումներ ստանալիս կատարվում է  «Նշանակման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(P.CP.01.OPR.177)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F8BC9D8"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296.</w:t>
      </w:r>
      <w:r w:rsidRPr="00424685">
        <w:rPr>
          <w:rFonts w:ascii="Sylfaen" w:hAnsi="Sylfaen"/>
          <w:noProof/>
          <w:color w:val="auto"/>
          <w:sz w:val="24"/>
        </w:rPr>
        <w:tab/>
        <w:t>«</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P.CP.01.OPR.178) գործառնությունը կատարվում է պայմանով, որ ապրանքների բեռնային գործողությունների կատարման մասին տեղեկությունները ներկայացվեն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Գործառնության կատարման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տեղեկատվություն: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w:t>
      </w:r>
      <w:r w:rsidR="00222C4B" w:rsidRPr="00424685">
        <w:rPr>
          <w:rFonts w:ascii="Sylfaen" w:hAnsi="Sylfaen"/>
          <w:noProof/>
          <w:color w:val="auto"/>
          <w:sz w:val="24"/>
        </w:rPr>
        <w:t>տեղեկատվության ներկայացում» (</w:t>
      </w:r>
      <w:r w:rsidRPr="00424685">
        <w:rPr>
          <w:rFonts w:ascii="Sylfaen" w:hAnsi="Sylfaen"/>
          <w:noProof/>
          <w:color w:val="auto"/>
          <w:sz w:val="24"/>
        </w:rPr>
        <w:t xml:space="preserve">P.CP.01.OPR.178) գործառնությունը կատարվում է գործառնության կատարման պայմանը բավարարող մյուս անդամ պետության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00CB1C6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297.</w:t>
      </w:r>
      <w:r w:rsidRPr="00424685">
        <w:rPr>
          <w:rFonts w:ascii="Sylfaen" w:hAnsi="Sylfaen"/>
          <w:noProof/>
          <w:color w:val="auto"/>
          <w:sz w:val="24"/>
        </w:rPr>
        <w:tab/>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չեղարկման վերաբերյալ տեղեկատվությունը ստանալիս կատարվում է «</w:t>
      </w:r>
      <w:r w:rsidR="008624BE"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w:t>
      </w:r>
      <w:r w:rsidRPr="00424685">
        <w:rPr>
          <w:rFonts w:ascii="Sylfaen" w:hAnsi="Sylfaen"/>
          <w:noProof/>
          <w:color w:val="auto"/>
          <w:sz w:val="24"/>
        </w:rPr>
        <w:lastRenderedPageBreak/>
        <w:t xml:space="preserve">մշակում» (P.CP.01.OPR.179) գործառնությունը, որի կատարման արդյունքներով իրականացվում է նշված տեղեկատվության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ուղարկվում բեռնային գործողությունների կատարման մասին տեղեկությունների չեղարկման մասին տեղեկատվության մշակման վերաբերյալ ծանուցում:</w:t>
      </w:r>
    </w:p>
    <w:p w14:paraId="0B0E012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298.</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 ստանալիս կատարվում է «</w:t>
      </w:r>
      <w:r w:rsidR="00345DF6" w:rsidRPr="00424685">
        <w:rPr>
          <w:rFonts w:ascii="Sylfaen" w:hAnsi="Sylfaen"/>
          <w:noProof/>
          <w:color w:val="auto"/>
          <w:sz w:val="24"/>
        </w:rPr>
        <w:t xml:space="preserve">Այլ անդամ պետության միջանկյալ </w:t>
      </w:r>
      <w:r w:rsidR="008622F8" w:rsidRPr="00424685">
        <w:rPr>
          <w:rFonts w:ascii="Sylfaen" w:hAnsi="Sylfaen"/>
          <w:noProof/>
          <w:color w:val="auto"/>
          <w:sz w:val="24"/>
        </w:rPr>
        <w:t>կենտրոնական մաքսային</w:t>
      </w:r>
      <w:r w:rsidRPr="00424685">
        <w:rPr>
          <w:rFonts w:ascii="Sylfaen" w:hAnsi="Sylfaen"/>
          <w:noProof/>
          <w:color w:val="auto"/>
          <w:sz w:val="24"/>
        </w:rPr>
        <w:t xml:space="preserve"> մարմնում պլանավորված բեռնային գործողությունների կատարման մասին տեղեկությունների չեղարկման մասին տեղեկատվության </w:t>
      </w:r>
      <w:r w:rsidR="00231F03" w:rsidRPr="00424685">
        <w:rPr>
          <w:rFonts w:ascii="Sylfaen" w:hAnsi="Sylfaen"/>
          <w:noProof/>
          <w:color w:val="auto"/>
          <w:sz w:val="24"/>
        </w:rPr>
        <w:t xml:space="preserve">մշակման </w:t>
      </w:r>
      <w:r w:rsidRPr="00424685">
        <w:rPr>
          <w:rFonts w:ascii="Sylfaen" w:hAnsi="Sylfaen"/>
          <w:noProof/>
          <w:color w:val="auto"/>
          <w:sz w:val="24"/>
        </w:rPr>
        <w:t xml:space="preserve">վերաբերյալ ծանուցման ստացում» (P.CP.01.OPR.180)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334EE53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299.</w:t>
      </w:r>
      <w:r w:rsidRPr="00424685">
        <w:rPr>
          <w:rFonts w:ascii="Sylfaen" w:hAnsi="Sylfaen"/>
          <w:noProof/>
          <w:color w:val="auto"/>
          <w:sz w:val="24"/>
        </w:rPr>
        <w:tab/>
        <w:t>«Պլանավորված բեռնային գործողությունների կատարման մասին տեղեկությունների չեղարկում» (P.CP.01.PRC.022) ընթացակարգի կատարման արդյունքը բոլոր կենտրոնական մարմինների կողմից բեռնային գործողությունների կատարման մասին տեղեկությունների չեղարկման մասին տեղեկատվության մշակումն է, որտեղ ներկայացվել է նշված տեղեկատվությունը:</w:t>
      </w:r>
    </w:p>
    <w:p w14:paraId="74BBA510"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300.</w:t>
      </w:r>
      <w:r w:rsidRPr="00424685">
        <w:rPr>
          <w:rFonts w:ascii="Sylfaen" w:hAnsi="Sylfaen"/>
          <w:noProof/>
          <w:color w:val="auto"/>
          <w:sz w:val="24"/>
        </w:rPr>
        <w:tab/>
        <w:t>«Պլանավորված բեռնային գործողությունների կատարման մասին տեղեկությունների չեղարկում» (P.CP.01.PRC.022) ընթացակարգի շրջանակներում կատարվող՝ ընդհանուր գործընթացի գործառնությունների ցանկը բերված է 201-րդ աղյուսակում:</w:t>
      </w:r>
    </w:p>
    <w:p w14:paraId="5DB83C9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201</w:t>
      </w:r>
    </w:p>
    <w:p w14:paraId="7FF9C3D2"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«Կատարված բեռնային գործողությունների կատարման մասին տեղեկությունների չեղարկում» (P.CP.01.PRC.022)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02C59665" w14:textId="77777777" w:rsidTr="00143003">
        <w:trPr>
          <w:tblHeader/>
        </w:trPr>
        <w:tc>
          <w:tcPr>
            <w:tcW w:w="2404" w:type="dxa"/>
            <w:vAlign w:val="top"/>
          </w:tcPr>
          <w:p w14:paraId="2BDA545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lastRenderedPageBreak/>
              <w:t>Ծածկագրային նշագիրը</w:t>
            </w:r>
          </w:p>
        </w:tc>
        <w:tc>
          <w:tcPr>
            <w:tcW w:w="4014" w:type="dxa"/>
            <w:vAlign w:val="top"/>
          </w:tcPr>
          <w:p w14:paraId="71E33E0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35CFDFB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E0FA3C7" w14:textId="77777777" w:rsidTr="00143003">
        <w:trPr>
          <w:tblHeader/>
        </w:trPr>
        <w:tc>
          <w:tcPr>
            <w:tcW w:w="2404" w:type="dxa"/>
          </w:tcPr>
          <w:p w14:paraId="7127554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0CFFE55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500EACF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630B80E" w14:textId="77777777" w:rsidTr="00143003">
        <w:trPr>
          <w:cantSplit/>
        </w:trPr>
        <w:tc>
          <w:tcPr>
            <w:tcW w:w="2404" w:type="dxa"/>
            <w:tcBorders>
              <w:top w:val="single" w:sz="4" w:space="0" w:color="auto"/>
              <w:bottom w:val="single" w:sz="4" w:space="0" w:color="auto"/>
            </w:tcBorders>
            <w:vAlign w:val="top"/>
          </w:tcPr>
          <w:p w14:paraId="190AEDC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P.CP.01.OPR.172</w:t>
            </w:r>
          </w:p>
        </w:tc>
        <w:tc>
          <w:tcPr>
            <w:tcW w:w="4014" w:type="dxa"/>
            <w:tcBorders>
              <w:top w:val="single" w:sz="4" w:space="0" w:color="auto"/>
              <w:bottom w:val="single" w:sz="4" w:space="0" w:color="auto"/>
            </w:tcBorders>
            <w:vAlign w:val="top"/>
          </w:tcPr>
          <w:p w14:paraId="53508EA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547DB90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202-րդ աղյուսակում</w:t>
            </w:r>
          </w:p>
        </w:tc>
      </w:tr>
      <w:tr w:rsidR="00AA6B19" w:rsidRPr="00424685" w14:paraId="57E4A22A" w14:textId="77777777" w:rsidTr="00143003">
        <w:trPr>
          <w:cantSplit/>
        </w:trPr>
        <w:tc>
          <w:tcPr>
            <w:tcW w:w="2404" w:type="dxa"/>
            <w:tcBorders>
              <w:top w:val="single" w:sz="4" w:space="0" w:color="auto"/>
              <w:bottom w:val="single" w:sz="4" w:space="0" w:color="auto"/>
            </w:tcBorders>
            <w:vAlign w:val="top"/>
          </w:tcPr>
          <w:p w14:paraId="4611E1D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P.CP.01.OPR.173</w:t>
            </w:r>
          </w:p>
        </w:tc>
        <w:tc>
          <w:tcPr>
            <w:tcW w:w="4014" w:type="dxa"/>
            <w:tcBorders>
              <w:top w:val="single" w:sz="4" w:space="0" w:color="auto"/>
              <w:bottom w:val="single" w:sz="4" w:space="0" w:color="auto"/>
            </w:tcBorders>
            <w:vAlign w:val="top"/>
          </w:tcPr>
          <w:p w14:paraId="3712504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49E4C5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203-րդ աղյուսակում</w:t>
            </w:r>
          </w:p>
        </w:tc>
      </w:tr>
      <w:tr w:rsidR="00AA6B19" w:rsidRPr="00424685" w14:paraId="3659486B" w14:textId="77777777" w:rsidTr="00143003">
        <w:trPr>
          <w:cantSplit/>
        </w:trPr>
        <w:tc>
          <w:tcPr>
            <w:tcW w:w="2404" w:type="dxa"/>
            <w:tcBorders>
              <w:top w:val="single" w:sz="4" w:space="0" w:color="auto"/>
              <w:bottom w:val="single" w:sz="4" w:space="0" w:color="auto"/>
            </w:tcBorders>
            <w:vAlign w:val="top"/>
          </w:tcPr>
          <w:p w14:paraId="792E144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P.CP.01.OPR.174</w:t>
            </w:r>
          </w:p>
        </w:tc>
        <w:tc>
          <w:tcPr>
            <w:tcW w:w="4014" w:type="dxa"/>
            <w:tcBorders>
              <w:top w:val="single" w:sz="4" w:space="0" w:color="auto"/>
              <w:bottom w:val="single" w:sz="4" w:space="0" w:color="auto"/>
            </w:tcBorders>
            <w:vAlign w:val="top"/>
          </w:tcPr>
          <w:p w14:paraId="77CDAF2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28C55BA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204-րդ աղյուսակում</w:t>
            </w:r>
          </w:p>
        </w:tc>
      </w:tr>
      <w:tr w:rsidR="00AA6B19" w:rsidRPr="00424685" w14:paraId="534A14F8" w14:textId="77777777" w:rsidTr="00143003">
        <w:trPr>
          <w:cantSplit/>
        </w:trPr>
        <w:tc>
          <w:tcPr>
            <w:tcW w:w="2404" w:type="dxa"/>
            <w:tcBorders>
              <w:top w:val="single" w:sz="4" w:space="0" w:color="auto"/>
              <w:bottom w:val="single" w:sz="4" w:space="0" w:color="auto"/>
            </w:tcBorders>
            <w:vAlign w:val="top"/>
          </w:tcPr>
          <w:p w14:paraId="1A3C004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P.CP.01.OPR.175</w:t>
            </w:r>
          </w:p>
        </w:tc>
        <w:tc>
          <w:tcPr>
            <w:tcW w:w="4014" w:type="dxa"/>
            <w:tcBorders>
              <w:top w:val="single" w:sz="4" w:space="0" w:color="auto"/>
              <w:bottom w:val="single" w:sz="4" w:space="0" w:color="auto"/>
            </w:tcBorders>
            <w:vAlign w:val="top"/>
          </w:tcPr>
          <w:p w14:paraId="0AE42BC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6E6FD4F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205-րդ աղյուսակում</w:t>
            </w:r>
          </w:p>
        </w:tc>
      </w:tr>
      <w:tr w:rsidR="00AA6B19" w:rsidRPr="00424685" w14:paraId="4AF4A44D" w14:textId="77777777" w:rsidTr="00143003">
        <w:trPr>
          <w:cantSplit/>
        </w:trPr>
        <w:tc>
          <w:tcPr>
            <w:tcW w:w="2404" w:type="dxa"/>
            <w:tcBorders>
              <w:top w:val="single" w:sz="4" w:space="0" w:color="auto"/>
              <w:bottom w:val="single" w:sz="4" w:space="0" w:color="auto"/>
            </w:tcBorders>
            <w:vAlign w:val="top"/>
          </w:tcPr>
          <w:p w14:paraId="5C13571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P.CP.01.OPR.176</w:t>
            </w:r>
          </w:p>
        </w:tc>
        <w:tc>
          <w:tcPr>
            <w:tcW w:w="4014" w:type="dxa"/>
            <w:tcBorders>
              <w:top w:val="single" w:sz="4" w:space="0" w:color="auto"/>
              <w:bottom w:val="single" w:sz="4" w:space="0" w:color="auto"/>
            </w:tcBorders>
            <w:vAlign w:val="top"/>
          </w:tcPr>
          <w:p w14:paraId="6D00135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36F4087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206-րդ աղյուսակում</w:t>
            </w:r>
          </w:p>
        </w:tc>
      </w:tr>
      <w:tr w:rsidR="00AA6B19" w:rsidRPr="00424685" w14:paraId="5A371ED9" w14:textId="77777777" w:rsidTr="00143003">
        <w:trPr>
          <w:cantSplit/>
        </w:trPr>
        <w:tc>
          <w:tcPr>
            <w:tcW w:w="2404" w:type="dxa"/>
            <w:tcBorders>
              <w:top w:val="single" w:sz="4" w:space="0" w:color="auto"/>
              <w:bottom w:val="single" w:sz="4" w:space="0" w:color="auto"/>
            </w:tcBorders>
            <w:vAlign w:val="top"/>
          </w:tcPr>
          <w:p w14:paraId="2650023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P.CP.01.OPR.177</w:t>
            </w:r>
          </w:p>
        </w:tc>
        <w:tc>
          <w:tcPr>
            <w:tcW w:w="4014" w:type="dxa"/>
            <w:tcBorders>
              <w:top w:val="single" w:sz="4" w:space="0" w:color="auto"/>
              <w:bottom w:val="single" w:sz="4" w:space="0" w:color="auto"/>
            </w:tcBorders>
            <w:vAlign w:val="top"/>
          </w:tcPr>
          <w:p w14:paraId="6672464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8FE2DF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207-րդ աղյուսակում</w:t>
            </w:r>
          </w:p>
        </w:tc>
      </w:tr>
      <w:tr w:rsidR="00AA6B19" w:rsidRPr="00424685" w14:paraId="257B95C8" w14:textId="77777777" w:rsidTr="00143003">
        <w:trPr>
          <w:cantSplit/>
        </w:trPr>
        <w:tc>
          <w:tcPr>
            <w:tcW w:w="2404" w:type="dxa"/>
            <w:tcBorders>
              <w:top w:val="single" w:sz="4" w:space="0" w:color="auto"/>
              <w:bottom w:val="single" w:sz="4" w:space="0" w:color="auto"/>
            </w:tcBorders>
            <w:vAlign w:val="top"/>
          </w:tcPr>
          <w:p w14:paraId="0FA73FC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P.CP.01.OPR.178</w:t>
            </w:r>
          </w:p>
        </w:tc>
        <w:tc>
          <w:tcPr>
            <w:tcW w:w="4014" w:type="dxa"/>
            <w:tcBorders>
              <w:top w:val="single" w:sz="4" w:space="0" w:color="auto"/>
              <w:bottom w:val="single" w:sz="4" w:space="0" w:color="auto"/>
            </w:tcBorders>
            <w:vAlign w:val="top"/>
          </w:tcPr>
          <w:p w14:paraId="1E477491"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64F910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208-րդ աղյուսակում</w:t>
            </w:r>
          </w:p>
        </w:tc>
      </w:tr>
      <w:tr w:rsidR="00AA6B19" w:rsidRPr="00424685" w14:paraId="13DEFB84" w14:textId="77777777" w:rsidTr="00143003">
        <w:trPr>
          <w:cantSplit/>
        </w:trPr>
        <w:tc>
          <w:tcPr>
            <w:tcW w:w="2404" w:type="dxa"/>
            <w:tcBorders>
              <w:top w:val="single" w:sz="4" w:space="0" w:color="auto"/>
              <w:bottom w:val="single" w:sz="4" w:space="0" w:color="auto"/>
            </w:tcBorders>
            <w:vAlign w:val="top"/>
          </w:tcPr>
          <w:p w14:paraId="112DE42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P.CP.01.OPR.179</w:t>
            </w:r>
          </w:p>
        </w:tc>
        <w:tc>
          <w:tcPr>
            <w:tcW w:w="4014" w:type="dxa"/>
            <w:tcBorders>
              <w:top w:val="single" w:sz="4" w:space="0" w:color="auto"/>
              <w:bottom w:val="single" w:sz="4" w:space="0" w:color="auto"/>
            </w:tcBorders>
            <w:vAlign w:val="top"/>
          </w:tcPr>
          <w:p w14:paraId="2895DB52"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180BB301"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209-րդ աղյուսակում</w:t>
            </w:r>
          </w:p>
        </w:tc>
      </w:tr>
      <w:tr w:rsidR="00AA6B19" w:rsidRPr="00424685" w14:paraId="6BCEBE75" w14:textId="77777777" w:rsidTr="00143003">
        <w:trPr>
          <w:cantSplit/>
        </w:trPr>
        <w:tc>
          <w:tcPr>
            <w:tcW w:w="2404" w:type="dxa"/>
            <w:tcBorders>
              <w:top w:val="single" w:sz="4" w:space="0" w:color="auto"/>
              <w:bottom w:val="single" w:sz="4" w:space="0" w:color="auto"/>
            </w:tcBorders>
            <w:vAlign w:val="top"/>
          </w:tcPr>
          <w:p w14:paraId="6C63BBB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P.CP.01.OPR.180</w:t>
            </w:r>
          </w:p>
        </w:tc>
        <w:tc>
          <w:tcPr>
            <w:tcW w:w="4014" w:type="dxa"/>
            <w:tcBorders>
              <w:top w:val="single" w:sz="4" w:space="0" w:color="auto"/>
              <w:bottom w:val="single" w:sz="4" w:space="0" w:color="auto"/>
            </w:tcBorders>
            <w:vAlign w:val="top"/>
          </w:tcPr>
          <w:p w14:paraId="492611C2" w14:textId="77777777" w:rsidR="00AA6B19" w:rsidRPr="00424685" w:rsidRDefault="00345DF6"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այլ անդամ պետության միջանկյալ </w:t>
            </w:r>
            <w:r w:rsidR="008622F8" w:rsidRPr="00424685">
              <w:rPr>
                <w:rFonts w:ascii="Sylfaen" w:eastAsiaTheme="minorEastAsia" w:hAnsi="Sylfaen"/>
                <w:noProof/>
                <w:color w:val="auto"/>
                <w:sz w:val="20"/>
              </w:rPr>
              <w:t>կենտրոնական մաքսային</w:t>
            </w:r>
            <w:r w:rsidR="00AA6B19" w:rsidRPr="00424685">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548420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210-րդ աղյուսակում</w:t>
            </w:r>
          </w:p>
        </w:tc>
      </w:tr>
    </w:tbl>
    <w:p w14:paraId="756D74A1" w14:textId="77777777" w:rsidR="00AA6B19" w:rsidRPr="00424685" w:rsidRDefault="00AA6B19" w:rsidP="00AA6B19">
      <w:pPr>
        <w:widowControl w:val="0"/>
        <w:spacing w:after="160"/>
        <w:rPr>
          <w:rFonts w:ascii="Sylfaen" w:hAnsi="Sylfaen"/>
          <w:color w:val="auto"/>
          <w:sz w:val="24"/>
          <w:szCs w:val="24"/>
        </w:rPr>
      </w:pPr>
    </w:p>
    <w:p w14:paraId="03203483"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58B27F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202</w:t>
      </w:r>
    </w:p>
    <w:p w14:paraId="4689B05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պլանավորված բեռնային գործողությունների կատարման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 xml:space="preserve">P.CP.01.OPR.172)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762EB97" w14:textId="77777777" w:rsidTr="00143003">
        <w:trPr>
          <w:tblHeader/>
        </w:trPr>
        <w:tc>
          <w:tcPr>
            <w:tcW w:w="1127" w:type="dxa"/>
            <w:shd w:val="clear" w:color="auto" w:fill="auto"/>
            <w:vAlign w:val="top"/>
          </w:tcPr>
          <w:p w14:paraId="2B3EB02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EF84E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6FB07B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2F6CF4D" w14:textId="77777777" w:rsidTr="00143003">
        <w:trPr>
          <w:tblHeader/>
        </w:trPr>
        <w:tc>
          <w:tcPr>
            <w:tcW w:w="1127" w:type="dxa"/>
            <w:shd w:val="clear" w:color="auto" w:fill="auto"/>
          </w:tcPr>
          <w:p w14:paraId="08F4D4F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39B3B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545D48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75868DB" w14:textId="77777777" w:rsidTr="00143003">
        <w:trPr>
          <w:cantSplit/>
        </w:trPr>
        <w:tc>
          <w:tcPr>
            <w:tcW w:w="1127" w:type="dxa"/>
            <w:tcBorders>
              <w:bottom w:val="single" w:sz="4" w:space="0" w:color="auto"/>
            </w:tcBorders>
            <w:shd w:val="clear" w:color="auto" w:fill="auto"/>
            <w:vAlign w:val="top"/>
          </w:tcPr>
          <w:p w14:paraId="117BA6C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B9BFB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3FBA0E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P.CP.01.OPR.172</w:t>
            </w:r>
          </w:p>
        </w:tc>
      </w:tr>
      <w:tr w:rsidR="00AA6B19" w:rsidRPr="00424685" w14:paraId="18A89D18" w14:textId="77777777" w:rsidTr="00143003">
        <w:trPr>
          <w:cantSplit/>
        </w:trPr>
        <w:tc>
          <w:tcPr>
            <w:tcW w:w="1127" w:type="dxa"/>
            <w:tcBorders>
              <w:top w:val="single" w:sz="4" w:space="0" w:color="auto"/>
              <w:bottom w:val="single" w:sz="4" w:space="0" w:color="auto"/>
            </w:tcBorders>
            <w:shd w:val="clear" w:color="auto" w:fill="auto"/>
            <w:vAlign w:val="top"/>
          </w:tcPr>
          <w:p w14:paraId="65BB501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DFCFE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DC1A37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424685" w14:paraId="7A15F7FD" w14:textId="77777777" w:rsidTr="00143003">
        <w:trPr>
          <w:cantSplit/>
        </w:trPr>
        <w:tc>
          <w:tcPr>
            <w:tcW w:w="1127" w:type="dxa"/>
            <w:tcBorders>
              <w:top w:val="single" w:sz="4" w:space="0" w:color="auto"/>
              <w:bottom w:val="single" w:sz="4" w:space="0" w:color="auto"/>
            </w:tcBorders>
            <w:shd w:val="clear" w:color="auto" w:fill="auto"/>
            <w:vAlign w:val="top"/>
          </w:tcPr>
          <w:p w14:paraId="179F502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5D3998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1B4A475"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B3256A8" w14:textId="77777777" w:rsidTr="00143003">
        <w:trPr>
          <w:cantSplit/>
        </w:trPr>
        <w:tc>
          <w:tcPr>
            <w:tcW w:w="1127" w:type="dxa"/>
            <w:tcBorders>
              <w:top w:val="single" w:sz="4" w:space="0" w:color="auto"/>
              <w:bottom w:val="single" w:sz="4" w:space="0" w:color="auto"/>
            </w:tcBorders>
            <w:shd w:val="clear" w:color="auto" w:fill="auto"/>
            <w:vAlign w:val="top"/>
          </w:tcPr>
          <w:p w14:paraId="37D79CC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5A7098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426AFC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տեղեկությունների չեղարկման մասին տեղեկատվությունը գրանցելուց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424685" w14:paraId="2248B153" w14:textId="77777777" w:rsidTr="00143003">
        <w:trPr>
          <w:cantSplit/>
        </w:trPr>
        <w:tc>
          <w:tcPr>
            <w:tcW w:w="1127" w:type="dxa"/>
            <w:tcBorders>
              <w:top w:val="single" w:sz="4" w:space="0" w:color="auto"/>
              <w:bottom w:val="single" w:sz="4" w:space="0" w:color="auto"/>
            </w:tcBorders>
            <w:shd w:val="clear" w:color="auto" w:fill="auto"/>
            <w:vAlign w:val="top"/>
          </w:tcPr>
          <w:p w14:paraId="0533646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FA01A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C1B66E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չեղարկման վերաբերյալ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0AD0554" w14:textId="77777777" w:rsidTr="00143003">
        <w:trPr>
          <w:cantSplit/>
        </w:trPr>
        <w:tc>
          <w:tcPr>
            <w:tcW w:w="1127" w:type="dxa"/>
            <w:tcBorders>
              <w:top w:val="single" w:sz="4" w:space="0" w:color="auto"/>
              <w:bottom w:val="single" w:sz="4" w:space="0" w:color="auto"/>
            </w:tcBorders>
            <w:shd w:val="clear" w:color="auto" w:fill="auto"/>
            <w:vAlign w:val="top"/>
          </w:tcPr>
          <w:p w14:paraId="59C7701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324831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AC4F3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4F233F05" w14:textId="77777777" w:rsidTr="00143003">
        <w:trPr>
          <w:cantSplit/>
        </w:trPr>
        <w:tc>
          <w:tcPr>
            <w:tcW w:w="1127" w:type="dxa"/>
            <w:tcBorders>
              <w:top w:val="single" w:sz="4" w:space="0" w:color="auto"/>
            </w:tcBorders>
            <w:shd w:val="clear" w:color="auto" w:fill="auto"/>
            <w:vAlign w:val="top"/>
          </w:tcPr>
          <w:p w14:paraId="78B2258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557A1B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DE396F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չեղարկման մասին տեղեկատվությունը ներկայացվել է ուղարկող կենտրոնական մաքսային մարմին</w:t>
            </w:r>
          </w:p>
        </w:tc>
      </w:tr>
    </w:tbl>
    <w:p w14:paraId="16359323" w14:textId="77777777" w:rsidR="00AA6B19" w:rsidRPr="00424685" w:rsidRDefault="00AA6B19" w:rsidP="00AA6B19">
      <w:pPr>
        <w:widowControl w:val="0"/>
        <w:spacing w:after="160"/>
        <w:rPr>
          <w:rFonts w:ascii="Sylfaen" w:hAnsi="Sylfaen"/>
          <w:color w:val="auto"/>
          <w:sz w:val="24"/>
          <w:szCs w:val="24"/>
        </w:rPr>
      </w:pPr>
    </w:p>
    <w:p w14:paraId="205A63E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203</w:t>
      </w:r>
    </w:p>
    <w:p w14:paraId="46B78BF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(P.CP.01.OPR.173)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2BEDE2FE" w14:textId="77777777" w:rsidTr="00143003">
        <w:trPr>
          <w:tblHeader/>
        </w:trPr>
        <w:tc>
          <w:tcPr>
            <w:tcW w:w="1269" w:type="dxa"/>
            <w:shd w:val="clear" w:color="auto" w:fill="auto"/>
            <w:vAlign w:val="top"/>
          </w:tcPr>
          <w:p w14:paraId="0A81E7B7"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4A30E8E"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E722477"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D1F81CA" w14:textId="77777777" w:rsidTr="00143003">
        <w:trPr>
          <w:tblHeader/>
        </w:trPr>
        <w:tc>
          <w:tcPr>
            <w:tcW w:w="1269" w:type="dxa"/>
            <w:shd w:val="clear" w:color="auto" w:fill="auto"/>
          </w:tcPr>
          <w:p w14:paraId="6029E431"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224154D"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D51FB38"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6AA5607" w14:textId="77777777" w:rsidTr="00143003">
        <w:trPr>
          <w:cantSplit/>
        </w:trPr>
        <w:tc>
          <w:tcPr>
            <w:tcW w:w="1269" w:type="dxa"/>
            <w:tcBorders>
              <w:bottom w:val="single" w:sz="4" w:space="0" w:color="auto"/>
            </w:tcBorders>
            <w:shd w:val="clear" w:color="auto" w:fill="auto"/>
            <w:vAlign w:val="top"/>
          </w:tcPr>
          <w:p w14:paraId="4CC2F255"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DD7797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E5B110F"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P.CP.01.OPR.173</w:t>
            </w:r>
          </w:p>
        </w:tc>
      </w:tr>
      <w:tr w:rsidR="00AA6B19" w:rsidRPr="00424685" w14:paraId="651C72CD" w14:textId="77777777" w:rsidTr="00143003">
        <w:trPr>
          <w:cantSplit/>
        </w:trPr>
        <w:tc>
          <w:tcPr>
            <w:tcW w:w="1269" w:type="dxa"/>
            <w:tcBorders>
              <w:top w:val="single" w:sz="4" w:space="0" w:color="auto"/>
              <w:bottom w:val="single" w:sz="4" w:space="0" w:color="auto"/>
            </w:tcBorders>
            <w:shd w:val="clear" w:color="auto" w:fill="auto"/>
            <w:vAlign w:val="top"/>
          </w:tcPr>
          <w:p w14:paraId="4FB2FB78"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0661BE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8489F8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776D976D" w14:textId="77777777" w:rsidTr="00143003">
        <w:trPr>
          <w:cantSplit/>
        </w:trPr>
        <w:tc>
          <w:tcPr>
            <w:tcW w:w="1269" w:type="dxa"/>
            <w:tcBorders>
              <w:top w:val="single" w:sz="4" w:space="0" w:color="auto"/>
              <w:bottom w:val="single" w:sz="4" w:space="0" w:color="auto"/>
            </w:tcBorders>
            <w:shd w:val="clear" w:color="auto" w:fill="auto"/>
            <w:vAlign w:val="top"/>
          </w:tcPr>
          <w:p w14:paraId="0F6D193D"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76DE8D0"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E89617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5A3F5695" w14:textId="77777777" w:rsidTr="00143003">
        <w:trPr>
          <w:cantSplit/>
        </w:trPr>
        <w:tc>
          <w:tcPr>
            <w:tcW w:w="1269" w:type="dxa"/>
            <w:tcBorders>
              <w:top w:val="single" w:sz="4" w:space="0" w:color="auto"/>
              <w:bottom w:val="single" w:sz="4" w:space="0" w:color="auto"/>
            </w:tcBorders>
            <w:shd w:val="clear" w:color="auto" w:fill="auto"/>
            <w:vAlign w:val="top"/>
          </w:tcPr>
          <w:p w14:paraId="42573898"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722ECC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1E21B56"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տեղեկատվություն ստանալիս («Ուղարկող կենտրոնական մաքսային մարմին պլանավորված բեռնային գործողությունների կատարման մասին տեղեկությունների չեղարկման վերաբերյալ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P.CP.01.OPR.172) գործառնություն)</w:t>
            </w:r>
          </w:p>
        </w:tc>
      </w:tr>
      <w:tr w:rsidR="00AA6B19" w:rsidRPr="00424685" w14:paraId="268A6DE4" w14:textId="77777777" w:rsidTr="00143003">
        <w:trPr>
          <w:cantSplit/>
        </w:trPr>
        <w:tc>
          <w:tcPr>
            <w:tcW w:w="1269" w:type="dxa"/>
            <w:tcBorders>
              <w:top w:val="single" w:sz="4" w:space="0" w:color="auto"/>
              <w:bottom w:val="single" w:sz="4" w:space="0" w:color="auto"/>
            </w:tcBorders>
            <w:shd w:val="clear" w:color="auto" w:fill="auto"/>
            <w:vAlign w:val="top"/>
          </w:tcPr>
          <w:p w14:paraId="4AE96FA4"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86CCB6E"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0C52789"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9236EF2" w14:textId="77777777" w:rsidTr="00143003">
        <w:trPr>
          <w:cantSplit/>
        </w:trPr>
        <w:tc>
          <w:tcPr>
            <w:tcW w:w="1269" w:type="dxa"/>
            <w:tcBorders>
              <w:top w:val="single" w:sz="4" w:space="0" w:color="auto"/>
              <w:bottom w:val="single" w:sz="4" w:space="0" w:color="auto"/>
            </w:tcBorders>
            <w:shd w:val="clear" w:color="auto" w:fill="auto"/>
            <w:vAlign w:val="top"/>
          </w:tcPr>
          <w:p w14:paraId="27A6835F"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A0A93B0"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2D0A3A9"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424685" w14:paraId="1CE59574" w14:textId="77777777" w:rsidTr="00143003">
        <w:trPr>
          <w:cantSplit/>
        </w:trPr>
        <w:tc>
          <w:tcPr>
            <w:tcW w:w="1269" w:type="dxa"/>
            <w:tcBorders>
              <w:top w:val="single" w:sz="4" w:space="0" w:color="auto"/>
            </w:tcBorders>
            <w:shd w:val="clear" w:color="auto" w:fill="auto"/>
            <w:vAlign w:val="top"/>
          </w:tcPr>
          <w:p w14:paraId="3F6430FA"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01B7B25A"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F41DDC4"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2EA34740" w14:textId="77777777" w:rsidR="00AA6B19" w:rsidRPr="00424685" w:rsidRDefault="00AA6B19" w:rsidP="00AA6B19">
      <w:pPr>
        <w:widowControl w:val="0"/>
        <w:spacing w:after="160"/>
        <w:rPr>
          <w:rFonts w:ascii="Sylfaen" w:hAnsi="Sylfaen"/>
          <w:color w:val="auto"/>
          <w:sz w:val="24"/>
          <w:szCs w:val="24"/>
        </w:rPr>
      </w:pPr>
    </w:p>
    <w:p w14:paraId="48F1405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204</w:t>
      </w:r>
    </w:p>
    <w:p w14:paraId="6A3EE8A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(P.CP.01.OPR.174)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A385FF7" w14:textId="77777777" w:rsidTr="00126FE7">
        <w:trPr>
          <w:tblHeader/>
        </w:trPr>
        <w:tc>
          <w:tcPr>
            <w:tcW w:w="1127" w:type="dxa"/>
            <w:shd w:val="clear" w:color="auto" w:fill="auto"/>
            <w:vAlign w:val="top"/>
          </w:tcPr>
          <w:p w14:paraId="0A7049B4"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0C83B9C"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CA39281"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C102B35" w14:textId="77777777" w:rsidTr="00126FE7">
        <w:trPr>
          <w:tblHeader/>
        </w:trPr>
        <w:tc>
          <w:tcPr>
            <w:tcW w:w="1127" w:type="dxa"/>
            <w:shd w:val="clear" w:color="auto" w:fill="auto"/>
          </w:tcPr>
          <w:p w14:paraId="3FC65F5F"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84594C8"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0698B41"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708589D" w14:textId="77777777" w:rsidTr="00126FE7">
        <w:tc>
          <w:tcPr>
            <w:tcW w:w="1127" w:type="dxa"/>
            <w:tcBorders>
              <w:bottom w:val="single" w:sz="4" w:space="0" w:color="auto"/>
            </w:tcBorders>
            <w:shd w:val="clear" w:color="auto" w:fill="auto"/>
            <w:vAlign w:val="top"/>
          </w:tcPr>
          <w:p w14:paraId="23566DFE"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5C665AA"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7371408"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P.CP.01.OPR.174</w:t>
            </w:r>
          </w:p>
        </w:tc>
      </w:tr>
      <w:tr w:rsidR="00AA6B19" w:rsidRPr="00424685" w14:paraId="0DF36974" w14:textId="77777777" w:rsidTr="00126FE7">
        <w:tc>
          <w:tcPr>
            <w:tcW w:w="1127" w:type="dxa"/>
            <w:tcBorders>
              <w:top w:val="single" w:sz="4" w:space="0" w:color="auto"/>
              <w:bottom w:val="single" w:sz="4" w:space="0" w:color="auto"/>
            </w:tcBorders>
            <w:shd w:val="clear" w:color="auto" w:fill="auto"/>
            <w:vAlign w:val="top"/>
          </w:tcPr>
          <w:p w14:paraId="263C537B"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35B645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425ECA0"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424685" w14:paraId="5688CCD6" w14:textId="77777777" w:rsidTr="00126FE7">
        <w:tc>
          <w:tcPr>
            <w:tcW w:w="1127" w:type="dxa"/>
            <w:tcBorders>
              <w:top w:val="single" w:sz="4" w:space="0" w:color="auto"/>
              <w:bottom w:val="single" w:sz="4" w:space="0" w:color="auto"/>
            </w:tcBorders>
            <w:shd w:val="clear" w:color="auto" w:fill="auto"/>
            <w:vAlign w:val="top"/>
          </w:tcPr>
          <w:p w14:paraId="4E214AE0"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E425501"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1C3FB35" w14:textId="77777777" w:rsidR="00AA6B19" w:rsidRPr="00424685" w:rsidRDefault="008622F8"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0CBCFDDB" w14:textId="77777777" w:rsidTr="00126FE7">
        <w:tc>
          <w:tcPr>
            <w:tcW w:w="1127" w:type="dxa"/>
            <w:tcBorders>
              <w:top w:val="single" w:sz="4" w:space="0" w:color="auto"/>
              <w:bottom w:val="single" w:sz="4" w:space="0" w:color="auto"/>
            </w:tcBorders>
            <w:shd w:val="clear" w:color="auto" w:fill="auto"/>
            <w:vAlign w:val="top"/>
          </w:tcPr>
          <w:p w14:paraId="59270A81"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9CAE2C2"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76A1BE6"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(P.CP.01.OPR.173) գործառնություն)</w:t>
            </w:r>
          </w:p>
        </w:tc>
      </w:tr>
      <w:tr w:rsidR="00AA6B19" w:rsidRPr="00424685" w14:paraId="66408F0C" w14:textId="77777777" w:rsidTr="00126FE7">
        <w:tc>
          <w:tcPr>
            <w:tcW w:w="1127" w:type="dxa"/>
            <w:tcBorders>
              <w:top w:val="single" w:sz="4" w:space="0" w:color="auto"/>
              <w:bottom w:val="single" w:sz="4" w:space="0" w:color="auto"/>
            </w:tcBorders>
            <w:shd w:val="clear" w:color="auto" w:fill="auto"/>
            <w:vAlign w:val="top"/>
          </w:tcPr>
          <w:p w14:paraId="49636FFB"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6CBDD9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6005819"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w:t>
            </w:r>
            <w:r w:rsidRPr="00424685">
              <w:rPr>
                <w:rFonts w:ascii="Sylfaen" w:hAnsi="Sylfaen"/>
                <w:noProof/>
                <w:color w:val="auto"/>
                <w:sz w:val="20"/>
              </w:rPr>
              <w:lastRenderedPageBreak/>
              <w:t>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3248B26" w14:textId="77777777" w:rsidTr="00126FE7">
        <w:tc>
          <w:tcPr>
            <w:tcW w:w="1127" w:type="dxa"/>
            <w:tcBorders>
              <w:top w:val="single" w:sz="4" w:space="0" w:color="auto"/>
              <w:bottom w:val="single" w:sz="4" w:space="0" w:color="auto"/>
            </w:tcBorders>
            <w:shd w:val="clear" w:color="auto" w:fill="auto"/>
            <w:vAlign w:val="top"/>
          </w:tcPr>
          <w:p w14:paraId="55BCA2A3"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0B83AE8"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6B89B2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527F3861" w14:textId="77777777" w:rsidTr="00126FE7">
        <w:tc>
          <w:tcPr>
            <w:tcW w:w="1127" w:type="dxa"/>
            <w:tcBorders>
              <w:top w:val="single" w:sz="4" w:space="0" w:color="auto"/>
            </w:tcBorders>
            <w:shd w:val="clear" w:color="auto" w:fill="auto"/>
            <w:vAlign w:val="top"/>
          </w:tcPr>
          <w:p w14:paraId="4BFAE6FA"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37BEB2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3F9D577"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տեղեկությունների չեղարկման մասին տեղեկատվության մշակման վերաբերյալ ծանուցումը մշակվել է </w:t>
            </w:r>
          </w:p>
        </w:tc>
      </w:tr>
    </w:tbl>
    <w:p w14:paraId="75A2CEB5" w14:textId="77777777" w:rsidR="00AA6B19" w:rsidRPr="00424685" w:rsidRDefault="00AA6B19" w:rsidP="00AA6B19">
      <w:pPr>
        <w:widowControl w:val="0"/>
        <w:spacing w:after="160"/>
        <w:rPr>
          <w:rFonts w:ascii="Sylfaen" w:hAnsi="Sylfaen"/>
          <w:color w:val="auto"/>
          <w:sz w:val="24"/>
          <w:szCs w:val="24"/>
        </w:rPr>
      </w:pPr>
    </w:p>
    <w:p w14:paraId="01E0DE0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205</w:t>
      </w:r>
    </w:p>
    <w:p w14:paraId="2AB392E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 xml:space="preserve">P.CP.01.OPR.175) </w:t>
      </w:r>
      <w:r w:rsidRPr="00424685">
        <w:rPr>
          <w:rFonts w:ascii="Sylfaen" w:hAnsi="Sylfaen"/>
          <w:color w:val="auto"/>
          <w:sz w:val="24"/>
          <w:szCs w:val="24"/>
        </w:rPr>
        <w:br/>
        <w:t>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7C9321A" w14:textId="77777777" w:rsidTr="00126FE7">
        <w:trPr>
          <w:tblHeader/>
        </w:trPr>
        <w:tc>
          <w:tcPr>
            <w:tcW w:w="1127" w:type="dxa"/>
            <w:shd w:val="clear" w:color="auto" w:fill="auto"/>
            <w:vAlign w:val="top"/>
          </w:tcPr>
          <w:p w14:paraId="461898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89097B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w:t>
            </w:r>
          </w:p>
        </w:tc>
        <w:tc>
          <w:tcPr>
            <w:tcW w:w="5818" w:type="dxa"/>
            <w:vAlign w:val="top"/>
          </w:tcPr>
          <w:p w14:paraId="1E18C84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w:t>
            </w:r>
          </w:p>
        </w:tc>
      </w:tr>
      <w:tr w:rsidR="00AA6B19" w:rsidRPr="00424685" w14:paraId="2C458912" w14:textId="77777777" w:rsidTr="00126FE7">
        <w:trPr>
          <w:tblHeader/>
        </w:trPr>
        <w:tc>
          <w:tcPr>
            <w:tcW w:w="1127" w:type="dxa"/>
            <w:shd w:val="clear" w:color="auto" w:fill="auto"/>
          </w:tcPr>
          <w:p w14:paraId="3C93DA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F24C15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0190E4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2317BED" w14:textId="77777777" w:rsidTr="00126FE7">
        <w:tc>
          <w:tcPr>
            <w:tcW w:w="1127" w:type="dxa"/>
            <w:tcBorders>
              <w:bottom w:val="single" w:sz="4" w:space="0" w:color="auto"/>
            </w:tcBorders>
            <w:shd w:val="clear" w:color="auto" w:fill="auto"/>
            <w:vAlign w:val="top"/>
          </w:tcPr>
          <w:p w14:paraId="02A831C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989BE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45D812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P.CP.01.OPR.175</w:t>
            </w:r>
          </w:p>
        </w:tc>
      </w:tr>
      <w:tr w:rsidR="00AA6B19" w:rsidRPr="00424685" w14:paraId="205BB46A" w14:textId="77777777" w:rsidTr="00126FE7">
        <w:tc>
          <w:tcPr>
            <w:tcW w:w="1127" w:type="dxa"/>
            <w:tcBorders>
              <w:top w:val="single" w:sz="4" w:space="0" w:color="auto"/>
              <w:bottom w:val="single" w:sz="4" w:space="0" w:color="auto"/>
            </w:tcBorders>
            <w:shd w:val="clear" w:color="auto" w:fill="auto"/>
            <w:vAlign w:val="top"/>
          </w:tcPr>
          <w:p w14:paraId="0F6BDC7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7F66C7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3AD09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424685" w14:paraId="64BB7C73" w14:textId="77777777" w:rsidTr="00126FE7">
        <w:tc>
          <w:tcPr>
            <w:tcW w:w="1127" w:type="dxa"/>
            <w:tcBorders>
              <w:top w:val="single" w:sz="4" w:space="0" w:color="auto"/>
              <w:bottom w:val="single" w:sz="4" w:space="0" w:color="auto"/>
            </w:tcBorders>
            <w:shd w:val="clear" w:color="auto" w:fill="auto"/>
            <w:vAlign w:val="top"/>
          </w:tcPr>
          <w:p w14:paraId="7924F9A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A8B8A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6563851"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843E5AD" w14:textId="77777777" w:rsidTr="00126FE7">
        <w:tc>
          <w:tcPr>
            <w:tcW w:w="1127" w:type="dxa"/>
            <w:tcBorders>
              <w:top w:val="single" w:sz="4" w:space="0" w:color="auto"/>
              <w:bottom w:val="single" w:sz="4" w:space="0" w:color="auto"/>
            </w:tcBorders>
            <w:shd w:val="clear" w:color="auto" w:fill="auto"/>
            <w:vAlign w:val="top"/>
          </w:tcPr>
          <w:p w14:paraId="07A23FE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679C7D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8F3B3C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տեղեկությունների չեղարկման վերաբերյալ տեղեկատվությունը գրանցելուց հետո՝ պայմանով, որ բեռնային գործողությունների կատարման մասին </w:t>
            </w:r>
            <w:r w:rsidRPr="00424685">
              <w:rPr>
                <w:rFonts w:ascii="Sylfaen" w:hAnsi="Sylfaen"/>
                <w:noProof/>
                <w:color w:val="auto"/>
                <w:sz w:val="20"/>
              </w:rPr>
              <w:lastRenderedPageBreak/>
              <w:t>տեղեկությունները ներկայացվեն նշանակման կենտրոնական մաքսային մարմին</w:t>
            </w:r>
          </w:p>
        </w:tc>
      </w:tr>
      <w:tr w:rsidR="00AA6B19" w:rsidRPr="00424685" w14:paraId="1AFA6DAC" w14:textId="77777777" w:rsidTr="00126FE7">
        <w:tc>
          <w:tcPr>
            <w:tcW w:w="1127" w:type="dxa"/>
            <w:tcBorders>
              <w:top w:val="single" w:sz="4" w:space="0" w:color="auto"/>
              <w:bottom w:val="single" w:sz="4" w:space="0" w:color="auto"/>
            </w:tcBorders>
            <w:shd w:val="clear" w:color="auto" w:fill="auto"/>
            <w:vAlign w:val="top"/>
          </w:tcPr>
          <w:p w14:paraId="5FCF13A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26311C5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51A3F4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չեղարկման մասին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A30C328" w14:textId="77777777" w:rsidTr="00126FE7">
        <w:tc>
          <w:tcPr>
            <w:tcW w:w="1127" w:type="dxa"/>
            <w:tcBorders>
              <w:top w:val="single" w:sz="4" w:space="0" w:color="auto"/>
              <w:bottom w:val="single" w:sz="4" w:space="0" w:color="auto"/>
            </w:tcBorders>
            <w:shd w:val="clear" w:color="auto" w:fill="auto"/>
            <w:vAlign w:val="top"/>
          </w:tcPr>
          <w:p w14:paraId="144E22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147BFF0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3F432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5E132539" w14:textId="77777777" w:rsidTr="00126FE7">
        <w:tc>
          <w:tcPr>
            <w:tcW w:w="1127" w:type="dxa"/>
            <w:tcBorders>
              <w:top w:val="single" w:sz="4" w:space="0" w:color="auto"/>
            </w:tcBorders>
            <w:shd w:val="clear" w:color="auto" w:fill="auto"/>
            <w:vAlign w:val="top"/>
          </w:tcPr>
          <w:p w14:paraId="3BBBDCC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11192E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A3CEB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չեղարկման մասին տեղեկատվությունը ներկայացվել է նշանակման կենտրոնական մաքսային մարմին</w:t>
            </w:r>
          </w:p>
        </w:tc>
      </w:tr>
    </w:tbl>
    <w:p w14:paraId="1F87D613" w14:textId="77777777" w:rsidR="00AA6B19" w:rsidRPr="00424685" w:rsidRDefault="00AA6B19" w:rsidP="00AA6B19">
      <w:pPr>
        <w:widowControl w:val="0"/>
        <w:spacing w:after="160"/>
        <w:rPr>
          <w:rFonts w:ascii="Sylfaen" w:hAnsi="Sylfaen"/>
          <w:color w:val="auto"/>
          <w:sz w:val="24"/>
          <w:szCs w:val="24"/>
        </w:rPr>
      </w:pPr>
    </w:p>
    <w:p w14:paraId="392C4CA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206</w:t>
      </w:r>
    </w:p>
    <w:p w14:paraId="73847907"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(P.CP.01.OPR.176)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6B2C4DE3" w14:textId="77777777" w:rsidTr="00143003">
        <w:trPr>
          <w:tblHeader/>
        </w:trPr>
        <w:tc>
          <w:tcPr>
            <w:tcW w:w="1269" w:type="dxa"/>
            <w:shd w:val="clear" w:color="auto" w:fill="auto"/>
            <w:vAlign w:val="top"/>
          </w:tcPr>
          <w:p w14:paraId="3C23F8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B0ADDA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7AE62BD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93CAE8D" w14:textId="77777777" w:rsidTr="00143003">
        <w:trPr>
          <w:tblHeader/>
        </w:trPr>
        <w:tc>
          <w:tcPr>
            <w:tcW w:w="1269" w:type="dxa"/>
            <w:shd w:val="clear" w:color="auto" w:fill="auto"/>
          </w:tcPr>
          <w:p w14:paraId="1DB4F0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180315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DF2DE0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64A493F" w14:textId="77777777" w:rsidTr="00143003">
        <w:trPr>
          <w:cantSplit/>
        </w:trPr>
        <w:tc>
          <w:tcPr>
            <w:tcW w:w="1269" w:type="dxa"/>
            <w:tcBorders>
              <w:bottom w:val="single" w:sz="4" w:space="0" w:color="auto"/>
            </w:tcBorders>
            <w:shd w:val="clear" w:color="auto" w:fill="auto"/>
            <w:vAlign w:val="top"/>
          </w:tcPr>
          <w:p w14:paraId="4801226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E909DD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D03CF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P.CP.01.OPR.176</w:t>
            </w:r>
          </w:p>
        </w:tc>
      </w:tr>
      <w:tr w:rsidR="00AA6B19" w:rsidRPr="00424685" w14:paraId="46D07608" w14:textId="77777777" w:rsidTr="00143003">
        <w:trPr>
          <w:cantSplit/>
        </w:trPr>
        <w:tc>
          <w:tcPr>
            <w:tcW w:w="1269" w:type="dxa"/>
            <w:tcBorders>
              <w:top w:val="single" w:sz="4" w:space="0" w:color="auto"/>
              <w:bottom w:val="single" w:sz="4" w:space="0" w:color="auto"/>
            </w:tcBorders>
            <w:shd w:val="clear" w:color="auto" w:fill="auto"/>
            <w:vAlign w:val="top"/>
          </w:tcPr>
          <w:p w14:paraId="7AE8C84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F5951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08704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2F7A012F" w14:textId="77777777" w:rsidTr="00143003">
        <w:trPr>
          <w:cantSplit/>
        </w:trPr>
        <w:tc>
          <w:tcPr>
            <w:tcW w:w="1269" w:type="dxa"/>
            <w:tcBorders>
              <w:top w:val="single" w:sz="4" w:space="0" w:color="auto"/>
              <w:bottom w:val="single" w:sz="4" w:space="0" w:color="auto"/>
            </w:tcBorders>
            <w:shd w:val="clear" w:color="auto" w:fill="auto"/>
            <w:vAlign w:val="top"/>
          </w:tcPr>
          <w:p w14:paraId="464CDBE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0D9D4CA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692F97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4310A160" w14:textId="77777777" w:rsidTr="00143003">
        <w:trPr>
          <w:cantSplit/>
        </w:trPr>
        <w:tc>
          <w:tcPr>
            <w:tcW w:w="1269" w:type="dxa"/>
            <w:tcBorders>
              <w:top w:val="single" w:sz="4" w:space="0" w:color="auto"/>
              <w:bottom w:val="single" w:sz="4" w:space="0" w:color="auto"/>
            </w:tcBorders>
            <w:shd w:val="clear" w:color="auto" w:fill="auto"/>
            <w:vAlign w:val="top"/>
          </w:tcPr>
          <w:p w14:paraId="768C3A9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CAFCC5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F3F865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վերաբերյալ տեղեկատվութուն ստանալիս («Նշանակման կենտրոնական մաքսային մարմին պլանավորված բեռնային գործողությունների կատարման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P.CP.01.OPR.175) գործառնություն)</w:t>
            </w:r>
          </w:p>
        </w:tc>
      </w:tr>
      <w:tr w:rsidR="00AA6B19" w:rsidRPr="00424685" w14:paraId="18BB8074" w14:textId="77777777" w:rsidTr="00143003">
        <w:trPr>
          <w:cantSplit/>
        </w:trPr>
        <w:tc>
          <w:tcPr>
            <w:tcW w:w="1269" w:type="dxa"/>
            <w:tcBorders>
              <w:top w:val="single" w:sz="4" w:space="0" w:color="auto"/>
              <w:bottom w:val="single" w:sz="4" w:space="0" w:color="auto"/>
            </w:tcBorders>
            <w:shd w:val="clear" w:color="auto" w:fill="auto"/>
            <w:vAlign w:val="top"/>
          </w:tcPr>
          <w:p w14:paraId="700BB28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BCC7F9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F46C33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3EA18F9D" w14:textId="77777777" w:rsidTr="00143003">
        <w:trPr>
          <w:cantSplit/>
        </w:trPr>
        <w:tc>
          <w:tcPr>
            <w:tcW w:w="1269" w:type="dxa"/>
            <w:tcBorders>
              <w:top w:val="single" w:sz="4" w:space="0" w:color="auto"/>
              <w:bottom w:val="single" w:sz="4" w:space="0" w:color="auto"/>
            </w:tcBorders>
            <w:shd w:val="clear" w:color="auto" w:fill="auto"/>
            <w:vAlign w:val="top"/>
          </w:tcPr>
          <w:p w14:paraId="6C3B9E7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63AD0C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w:t>
            </w:r>
          </w:p>
        </w:tc>
        <w:tc>
          <w:tcPr>
            <w:tcW w:w="5818" w:type="dxa"/>
            <w:vAlign w:val="top"/>
          </w:tcPr>
          <w:p w14:paraId="59697B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424685" w14:paraId="5438EA4B" w14:textId="77777777" w:rsidTr="00143003">
        <w:trPr>
          <w:cantSplit/>
        </w:trPr>
        <w:tc>
          <w:tcPr>
            <w:tcW w:w="1269" w:type="dxa"/>
            <w:tcBorders>
              <w:top w:val="single" w:sz="4" w:space="0" w:color="auto"/>
            </w:tcBorders>
            <w:shd w:val="clear" w:color="auto" w:fill="auto"/>
            <w:vAlign w:val="top"/>
          </w:tcPr>
          <w:p w14:paraId="570F4C3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0EC573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5DB96E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2681246F" w14:textId="77777777" w:rsidR="00AA6B19" w:rsidRPr="00424685" w:rsidRDefault="00AA6B19" w:rsidP="00AA6B19">
      <w:pPr>
        <w:widowControl w:val="0"/>
        <w:spacing w:after="160"/>
        <w:rPr>
          <w:rFonts w:ascii="Sylfaen" w:hAnsi="Sylfaen"/>
          <w:color w:val="auto"/>
          <w:sz w:val="24"/>
          <w:szCs w:val="24"/>
        </w:rPr>
      </w:pPr>
    </w:p>
    <w:p w14:paraId="435F811A"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1E8A6ED"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207</w:t>
      </w:r>
    </w:p>
    <w:p w14:paraId="15589BD4"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(P.CP.01.OPR.177)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1FD15D4E" w14:textId="77777777" w:rsidTr="00143003">
        <w:trPr>
          <w:tblHeader/>
        </w:trPr>
        <w:tc>
          <w:tcPr>
            <w:tcW w:w="1269" w:type="dxa"/>
            <w:shd w:val="clear" w:color="auto" w:fill="auto"/>
            <w:vAlign w:val="top"/>
          </w:tcPr>
          <w:p w14:paraId="035EE3A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A50CDD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8F4BBB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C4C67D6" w14:textId="77777777" w:rsidTr="00143003">
        <w:trPr>
          <w:tblHeader/>
        </w:trPr>
        <w:tc>
          <w:tcPr>
            <w:tcW w:w="1269" w:type="dxa"/>
            <w:shd w:val="clear" w:color="auto" w:fill="auto"/>
          </w:tcPr>
          <w:p w14:paraId="3DF5314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271717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51B1DA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C11C01A" w14:textId="77777777" w:rsidTr="00143003">
        <w:trPr>
          <w:cantSplit/>
        </w:trPr>
        <w:tc>
          <w:tcPr>
            <w:tcW w:w="1269" w:type="dxa"/>
            <w:tcBorders>
              <w:bottom w:val="single" w:sz="4" w:space="0" w:color="auto"/>
            </w:tcBorders>
            <w:shd w:val="clear" w:color="auto" w:fill="auto"/>
            <w:vAlign w:val="top"/>
          </w:tcPr>
          <w:p w14:paraId="6A3825A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709584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C8B6E4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P.CP.01.OPR.177</w:t>
            </w:r>
          </w:p>
        </w:tc>
      </w:tr>
      <w:tr w:rsidR="00AA6B19" w:rsidRPr="00424685" w14:paraId="23CB2BD8" w14:textId="77777777" w:rsidTr="00143003">
        <w:trPr>
          <w:cantSplit/>
        </w:trPr>
        <w:tc>
          <w:tcPr>
            <w:tcW w:w="1269" w:type="dxa"/>
            <w:tcBorders>
              <w:top w:val="single" w:sz="4" w:space="0" w:color="auto"/>
              <w:bottom w:val="single" w:sz="4" w:space="0" w:color="auto"/>
            </w:tcBorders>
            <w:shd w:val="clear" w:color="auto" w:fill="auto"/>
            <w:vAlign w:val="top"/>
          </w:tcPr>
          <w:p w14:paraId="3003956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486DF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52767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424685" w14:paraId="331169B6" w14:textId="77777777" w:rsidTr="00143003">
        <w:trPr>
          <w:cantSplit/>
        </w:trPr>
        <w:tc>
          <w:tcPr>
            <w:tcW w:w="1269" w:type="dxa"/>
            <w:tcBorders>
              <w:top w:val="single" w:sz="4" w:space="0" w:color="auto"/>
              <w:bottom w:val="single" w:sz="4" w:space="0" w:color="auto"/>
            </w:tcBorders>
            <w:shd w:val="clear" w:color="auto" w:fill="auto"/>
            <w:vAlign w:val="top"/>
          </w:tcPr>
          <w:p w14:paraId="445DC62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C8780F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56C33F0"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148E8880" w14:textId="77777777" w:rsidTr="00143003">
        <w:trPr>
          <w:cantSplit/>
        </w:trPr>
        <w:tc>
          <w:tcPr>
            <w:tcW w:w="1269" w:type="dxa"/>
            <w:tcBorders>
              <w:top w:val="single" w:sz="4" w:space="0" w:color="auto"/>
              <w:bottom w:val="single" w:sz="4" w:space="0" w:color="auto"/>
            </w:tcBorders>
            <w:shd w:val="clear" w:color="auto" w:fill="auto"/>
            <w:vAlign w:val="top"/>
          </w:tcPr>
          <w:p w14:paraId="3E1137B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59273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E685B9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(P.CP.01.OPR.176) գործառնություն)</w:t>
            </w:r>
          </w:p>
        </w:tc>
      </w:tr>
      <w:tr w:rsidR="00AA6B19" w:rsidRPr="00424685" w14:paraId="174BE11E" w14:textId="77777777" w:rsidTr="00143003">
        <w:trPr>
          <w:cantSplit/>
        </w:trPr>
        <w:tc>
          <w:tcPr>
            <w:tcW w:w="1269" w:type="dxa"/>
            <w:tcBorders>
              <w:top w:val="single" w:sz="4" w:space="0" w:color="auto"/>
              <w:bottom w:val="single" w:sz="4" w:space="0" w:color="auto"/>
            </w:tcBorders>
            <w:shd w:val="clear" w:color="auto" w:fill="auto"/>
            <w:vAlign w:val="top"/>
          </w:tcPr>
          <w:p w14:paraId="3B17456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6CE756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979F8D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06F1309C" w14:textId="77777777" w:rsidTr="00143003">
        <w:trPr>
          <w:cantSplit/>
        </w:trPr>
        <w:tc>
          <w:tcPr>
            <w:tcW w:w="1269" w:type="dxa"/>
            <w:tcBorders>
              <w:top w:val="single" w:sz="4" w:space="0" w:color="auto"/>
              <w:bottom w:val="single" w:sz="4" w:space="0" w:color="auto"/>
            </w:tcBorders>
            <w:shd w:val="clear" w:color="auto" w:fill="auto"/>
            <w:vAlign w:val="top"/>
          </w:tcPr>
          <w:p w14:paraId="5507F84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DCD182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024983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AC1B200" w14:textId="77777777" w:rsidTr="00143003">
        <w:trPr>
          <w:cantSplit/>
        </w:trPr>
        <w:tc>
          <w:tcPr>
            <w:tcW w:w="1269" w:type="dxa"/>
            <w:tcBorders>
              <w:top w:val="single" w:sz="4" w:space="0" w:color="auto"/>
            </w:tcBorders>
            <w:shd w:val="clear" w:color="auto" w:fill="auto"/>
            <w:vAlign w:val="top"/>
          </w:tcPr>
          <w:p w14:paraId="6DE278F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4482A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F9CBB1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չեղարկման մասին տեղեկատվության մշակման վերաբերյալ ծանուցում</w:t>
            </w:r>
          </w:p>
        </w:tc>
      </w:tr>
    </w:tbl>
    <w:p w14:paraId="33D68BA2" w14:textId="77777777" w:rsidR="00AA6B19" w:rsidRPr="00424685" w:rsidRDefault="00AA6B19" w:rsidP="00AA6B19">
      <w:pPr>
        <w:widowControl w:val="0"/>
        <w:spacing w:after="160"/>
        <w:rPr>
          <w:rFonts w:ascii="Sylfaen" w:hAnsi="Sylfaen"/>
          <w:color w:val="auto"/>
          <w:sz w:val="24"/>
          <w:szCs w:val="24"/>
        </w:rPr>
      </w:pPr>
    </w:p>
    <w:p w14:paraId="48B7935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208</w:t>
      </w:r>
    </w:p>
    <w:p w14:paraId="459BD05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մարմին պլանավորված բեռնային գործողությունների կատարման մասին տեղեկությունների չեղարկման վերաբերյալ </w:t>
      </w:r>
      <w:r w:rsidR="00222C4B" w:rsidRPr="00424685">
        <w:rPr>
          <w:rFonts w:ascii="Sylfaen" w:hAnsi="Sylfaen"/>
          <w:color w:val="auto"/>
          <w:sz w:val="24"/>
          <w:szCs w:val="24"/>
        </w:rPr>
        <w:t>տեղեկատվության ներկայացում» (</w:t>
      </w:r>
      <w:r w:rsidRPr="00424685">
        <w:rPr>
          <w:rFonts w:ascii="Sylfaen" w:hAnsi="Sylfaen"/>
          <w:color w:val="auto"/>
          <w:sz w:val="24"/>
          <w:szCs w:val="24"/>
        </w:rPr>
        <w:t>P.CP.01.OPR.178)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5A05A84E" w14:textId="77777777" w:rsidTr="00143003">
        <w:trPr>
          <w:tblHeader/>
        </w:trPr>
        <w:tc>
          <w:tcPr>
            <w:tcW w:w="1269" w:type="dxa"/>
            <w:shd w:val="clear" w:color="auto" w:fill="auto"/>
            <w:vAlign w:val="top"/>
          </w:tcPr>
          <w:p w14:paraId="05935BE4"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138F09B"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0731552"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73CEB4B" w14:textId="77777777" w:rsidTr="00143003">
        <w:trPr>
          <w:tblHeader/>
        </w:trPr>
        <w:tc>
          <w:tcPr>
            <w:tcW w:w="1269" w:type="dxa"/>
            <w:shd w:val="clear" w:color="auto" w:fill="auto"/>
          </w:tcPr>
          <w:p w14:paraId="2616A28C"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D6696CC"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3B3E3F4" w14:textId="77777777" w:rsidR="00AA6B19" w:rsidRPr="00424685" w:rsidRDefault="00AA6B19" w:rsidP="00126FE7">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787B6DC" w14:textId="77777777" w:rsidTr="00143003">
        <w:trPr>
          <w:cantSplit/>
        </w:trPr>
        <w:tc>
          <w:tcPr>
            <w:tcW w:w="1269" w:type="dxa"/>
            <w:tcBorders>
              <w:bottom w:val="single" w:sz="4" w:space="0" w:color="auto"/>
            </w:tcBorders>
            <w:shd w:val="clear" w:color="auto" w:fill="auto"/>
            <w:vAlign w:val="top"/>
          </w:tcPr>
          <w:p w14:paraId="571B8C90"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6EC54DD"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3809959"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P.CP.01.OPR.178</w:t>
            </w:r>
          </w:p>
        </w:tc>
      </w:tr>
      <w:tr w:rsidR="00AA6B19" w:rsidRPr="00424685" w14:paraId="00060BE3" w14:textId="77777777" w:rsidTr="00143003">
        <w:trPr>
          <w:cantSplit/>
        </w:trPr>
        <w:tc>
          <w:tcPr>
            <w:tcW w:w="1269" w:type="dxa"/>
            <w:tcBorders>
              <w:top w:val="single" w:sz="4" w:space="0" w:color="auto"/>
              <w:bottom w:val="single" w:sz="4" w:space="0" w:color="auto"/>
            </w:tcBorders>
            <w:shd w:val="clear" w:color="auto" w:fill="auto"/>
            <w:vAlign w:val="top"/>
          </w:tcPr>
          <w:p w14:paraId="6C7EF35B"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D4AD74D"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B329EE2" w14:textId="77777777" w:rsidR="00AA6B19" w:rsidRPr="00424685" w:rsidRDefault="00345DF6"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424685" w14:paraId="2E9FD7F5" w14:textId="77777777" w:rsidTr="00143003">
        <w:trPr>
          <w:cantSplit/>
        </w:trPr>
        <w:tc>
          <w:tcPr>
            <w:tcW w:w="1269" w:type="dxa"/>
            <w:tcBorders>
              <w:top w:val="single" w:sz="4" w:space="0" w:color="auto"/>
              <w:bottom w:val="single" w:sz="4" w:space="0" w:color="auto"/>
            </w:tcBorders>
            <w:shd w:val="clear" w:color="auto" w:fill="auto"/>
            <w:vAlign w:val="top"/>
          </w:tcPr>
          <w:p w14:paraId="0302B765"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A424C7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C7BA618" w14:textId="77777777" w:rsidR="00AA6B19" w:rsidRPr="00424685" w:rsidRDefault="008622F8"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740E49C4" w14:textId="77777777" w:rsidTr="00143003">
        <w:trPr>
          <w:cantSplit/>
        </w:trPr>
        <w:tc>
          <w:tcPr>
            <w:tcW w:w="1269" w:type="dxa"/>
            <w:tcBorders>
              <w:top w:val="single" w:sz="4" w:space="0" w:color="auto"/>
              <w:bottom w:val="single" w:sz="4" w:space="0" w:color="auto"/>
            </w:tcBorders>
            <w:shd w:val="clear" w:color="auto" w:fill="auto"/>
            <w:vAlign w:val="top"/>
          </w:tcPr>
          <w:p w14:paraId="452C8F5F"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9850048"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68C304"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տեղեկությունների չեղարկման վերաբերյալ տեղեկատվությունը գրանցելուց հետո՝ պայմանով, որ բեռնային գործողությունների կատարման մասին տեղեկությունները ներկայացվեն մյուս անդամ պետության կենտրոնական մաքսային մարմին</w:t>
            </w:r>
          </w:p>
        </w:tc>
      </w:tr>
      <w:tr w:rsidR="00AA6B19" w:rsidRPr="00424685" w14:paraId="56A3A93C" w14:textId="77777777" w:rsidTr="00143003">
        <w:trPr>
          <w:cantSplit/>
        </w:trPr>
        <w:tc>
          <w:tcPr>
            <w:tcW w:w="1269" w:type="dxa"/>
            <w:tcBorders>
              <w:top w:val="single" w:sz="4" w:space="0" w:color="auto"/>
              <w:bottom w:val="single" w:sz="4" w:space="0" w:color="auto"/>
            </w:tcBorders>
            <w:shd w:val="clear" w:color="auto" w:fill="auto"/>
            <w:vAlign w:val="top"/>
          </w:tcPr>
          <w:p w14:paraId="6330D1D2"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2EE5B99"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D3CF584"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չեղարկման վերաբերյալ տեղեկատվության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6A08D5E" w14:textId="77777777" w:rsidTr="00143003">
        <w:trPr>
          <w:cantSplit/>
        </w:trPr>
        <w:tc>
          <w:tcPr>
            <w:tcW w:w="1269" w:type="dxa"/>
            <w:tcBorders>
              <w:top w:val="single" w:sz="4" w:space="0" w:color="auto"/>
              <w:bottom w:val="single" w:sz="4" w:space="0" w:color="auto"/>
            </w:tcBorders>
            <w:shd w:val="clear" w:color="auto" w:fill="auto"/>
            <w:vAlign w:val="top"/>
          </w:tcPr>
          <w:p w14:paraId="5FA04C5F"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39EAFBB"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9C85CE5"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424685" w14:paraId="24274DA1" w14:textId="77777777" w:rsidTr="00143003">
        <w:trPr>
          <w:cantSplit/>
        </w:trPr>
        <w:tc>
          <w:tcPr>
            <w:tcW w:w="1269" w:type="dxa"/>
            <w:tcBorders>
              <w:top w:val="single" w:sz="4" w:space="0" w:color="auto"/>
            </w:tcBorders>
            <w:shd w:val="clear" w:color="auto" w:fill="auto"/>
            <w:vAlign w:val="top"/>
          </w:tcPr>
          <w:p w14:paraId="485C1043" w14:textId="77777777" w:rsidR="00AA6B19" w:rsidRPr="00424685" w:rsidRDefault="00AA6B19" w:rsidP="00126FE7">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EE8AE43"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F72049A" w14:textId="77777777" w:rsidR="00AA6B19" w:rsidRPr="00424685" w:rsidRDefault="00AA6B19" w:rsidP="00126FE7">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տեղեկությունների չեղարկման մասին տեղեկատվությունը ներկայացվել է </w:t>
            </w:r>
            <w:r w:rsidR="00345DF6"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Pr="00424685">
              <w:rPr>
                <w:rFonts w:ascii="Sylfaen" w:hAnsi="Sylfaen"/>
                <w:noProof/>
                <w:color w:val="auto"/>
                <w:sz w:val="20"/>
              </w:rPr>
              <w:t xml:space="preserve"> մարմին</w:t>
            </w:r>
          </w:p>
        </w:tc>
      </w:tr>
    </w:tbl>
    <w:p w14:paraId="12D9F07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209</w:t>
      </w:r>
    </w:p>
    <w:p w14:paraId="4DEB741A"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(P.CP.01.OPR.179)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7BDFB66" w14:textId="77777777" w:rsidTr="00126FE7">
        <w:trPr>
          <w:tblHeader/>
        </w:trPr>
        <w:tc>
          <w:tcPr>
            <w:tcW w:w="1127" w:type="dxa"/>
            <w:shd w:val="clear" w:color="auto" w:fill="auto"/>
            <w:vAlign w:val="top"/>
          </w:tcPr>
          <w:p w14:paraId="5CD1E5F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B70B48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DCACA4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6A081FF" w14:textId="77777777" w:rsidTr="00126FE7">
        <w:trPr>
          <w:tblHeader/>
        </w:trPr>
        <w:tc>
          <w:tcPr>
            <w:tcW w:w="1127" w:type="dxa"/>
            <w:shd w:val="clear" w:color="auto" w:fill="auto"/>
          </w:tcPr>
          <w:p w14:paraId="2E62657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FDACE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821E02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5C4BCFE" w14:textId="77777777" w:rsidTr="00126FE7">
        <w:tc>
          <w:tcPr>
            <w:tcW w:w="1127" w:type="dxa"/>
            <w:tcBorders>
              <w:bottom w:val="single" w:sz="4" w:space="0" w:color="auto"/>
            </w:tcBorders>
            <w:shd w:val="clear" w:color="auto" w:fill="auto"/>
            <w:vAlign w:val="top"/>
          </w:tcPr>
          <w:p w14:paraId="76A7E0F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16E28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A18000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P.CP.01.OPR.179</w:t>
            </w:r>
          </w:p>
        </w:tc>
      </w:tr>
      <w:tr w:rsidR="00AA6B19" w:rsidRPr="00424685" w14:paraId="002BC32B" w14:textId="77777777" w:rsidTr="00126FE7">
        <w:tc>
          <w:tcPr>
            <w:tcW w:w="1127" w:type="dxa"/>
            <w:tcBorders>
              <w:top w:val="single" w:sz="4" w:space="0" w:color="auto"/>
              <w:bottom w:val="single" w:sz="4" w:space="0" w:color="auto"/>
            </w:tcBorders>
            <w:shd w:val="clear" w:color="auto" w:fill="auto"/>
            <w:vAlign w:val="top"/>
          </w:tcPr>
          <w:p w14:paraId="0793309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4BB11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07A5D6BD"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69D67BA4" w14:textId="77777777" w:rsidTr="00126FE7">
        <w:tc>
          <w:tcPr>
            <w:tcW w:w="1127" w:type="dxa"/>
            <w:tcBorders>
              <w:top w:val="single" w:sz="4" w:space="0" w:color="auto"/>
              <w:bottom w:val="single" w:sz="4" w:space="0" w:color="auto"/>
            </w:tcBorders>
            <w:shd w:val="clear" w:color="auto" w:fill="auto"/>
            <w:vAlign w:val="top"/>
          </w:tcPr>
          <w:p w14:paraId="29EAE61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38902C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A3C6409"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մարմին</w:t>
            </w:r>
          </w:p>
        </w:tc>
      </w:tr>
      <w:tr w:rsidR="00AA6B19" w:rsidRPr="00424685" w14:paraId="74342919" w14:textId="77777777" w:rsidTr="00126FE7">
        <w:tc>
          <w:tcPr>
            <w:tcW w:w="1127" w:type="dxa"/>
            <w:tcBorders>
              <w:top w:val="single" w:sz="4" w:space="0" w:color="auto"/>
              <w:bottom w:val="single" w:sz="4" w:space="0" w:color="auto"/>
            </w:tcBorders>
            <w:shd w:val="clear" w:color="auto" w:fill="auto"/>
            <w:vAlign w:val="top"/>
          </w:tcPr>
          <w:p w14:paraId="645242A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42D304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463D02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տեղեկությունների չեղարկման մասին տեղեկատվություն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պլանավոված բեռնային գործողությունների կատարման մասին տեղեկությունների չեղարկման մասին </w:t>
            </w:r>
            <w:r w:rsidR="00222C4B" w:rsidRPr="00424685">
              <w:rPr>
                <w:rFonts w:ascii="Sylfaen" w:hAnsi="Sylfaen"/>
                <w:noProof/>
                <w:color w:val="auto"/>
                <w:sz w:val="20"/>
              </w:rPr>
              <w:t>տեղեկատվության ներկայացում» (</w:t>
            </w:r>
            <w:r w:rsidRPr="00424685">
              <w:rPr>
                <w:rFonts w:ascii="Sylfaen" w:hAnsi="Sylfaen"/>
                <w:noProof/>
                <w:color w:val="auto"/>
                <w:sz w:val="20"/>
              </w:rPr>
              <w:t>P.CP.01.OPR.178) գործառնություն)</w:t>
            </w:r>
          </w:p>
        </w:tc>
      </w:tr>
      <w:tr w:rsidR="00AA6B19" w:rsidRPr="00424685" w14:paraId="3B726FDB" w14:textId="77777777" w:rsidTr="00126FE7">
        <w:tc>
          <w:tcPr>
            <w:tcW w:w="1127" w:type="dxa"/>
            <w:tcBorders>
              <w:top w:val="single" w:sz="4" w:space="0" w:color="auto"/>
              <w:bottom w:val="single" w:sz="4" w:space="0" w:color="auto"/>
            </w:tcBorders>
            <w:shd w:val="clear" w:color="auto" w:fill="auto"/>
            <w:vAlign w:val="top"/>
          </w:tcPr>
          <w:p w14:paraId="10199D3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1B222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9DF6D5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տեղեկատվության ձ</w:t>
            </w:r>
            <w:r w:rsidR="007E5BD1" w:rsidRPr="00424685">
              <w:rPr>
                <w:rFonts w:ascii="Sylfaen" w:hAnsi="Sylfaen"/>
                <w:noProof/>
                <w:color w:val="auto"/>
                <w:sz w:val="20"/>
              </w:rPr>
              <w:t>եւ</w:t>
            </w:r>
            <w:r w:rsidRPr="00424685">
              <w:rPr>
                <w:rFonts w:ascii="Sylfaen" w:hAnsi="Sylfaen"/>
                <w:noProof/>
                <w:color w:val="auto"/>
                <w:sz w:val="20"/>
              </w:rPr>
              <w:t>աչափն ու կառուցվածքը պետք է համապատասխանեն Էլեկտրոնային փաստաթղթերի ու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56906FC7" w14:textId="77777777" w:rsidTr="00126FE7">
        <w:tc>
          <w:tcPr>
            <w:tcW w:w="1127" w:type="dxa"/>
            <w:tcBorders>
              <w:top w:val="single" w:sz="4" w:space="0" w:color="auto"/>
              <w:bottom w:val="single" w:sz="4" w:space="0" w:color="auto"/>
            </w:tcBorders>
            <w:shd w:val="clear" w:color="auto" w:fill="auto"/>
            <w:vAlign w:val="top"/>
          </w:tcPr>
          <w:p w14:paraId="303A08D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D70EE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308417C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424685" w14:paraId="7EB949F4" w14:textId="77777777" w:rsidTr="00126FE7">
        <w:tc>
          <w:tcPr>
            <w:tcW w:w="1127" w:type="dxa"/>
            <w:tcBorders>
              <w:top w:val="single" w:sz="4" w:space="0" w:color="auto"/>
            </w:tcBorders>
            <w:shd w:val="clear" w:color="auto" w:fill="auto"/>
            <w:vAlign w:val="top"/>
          </w:tcPr>
          <w:p w14:paraId="7E1CFA4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38B9B5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477215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տեղեկությունների չեղարկման վերաբերյալ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2557025D" w14:textId="77777777" w:rsidR="00AA6B19" w:rsidRPr="00424685" w:rsidRDefault="00AA6B19" w:rsidP="00AA6B19">
      <w:pPr>
        <w:widowControl w:val="0"/>
        <w:spacing w:after="160"/>
        <w:rPr>
          <w:rFonts w:ascii="Sylfaen" w:hAnsi="Sylfaen"/>
          <w:color w:val="auto"/>
          <w:sz w:val="24"/>
          <w:szCs w:val="24"/>
        </w:rPr>
      </w:pPr>
    </w:p>
    <w:p w14:paraId="160272D8"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210</w:t>
      </w:r>
    </w:p>
    <w:p w14:paraId="76FC7FC3"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345DF6" w:rsidRPr="00424685">
        <w:rPr>
          <w:rFonts w:ascii="Sylfaen" w:hAnsi="Sylfaen"/>
          <w:color w:val="auto"/>
          <w:sz w:val="24"/>
          <w:szCs w:val="24"/>
        </w:rPr>
        <w:t xml:space="preserve">Այլ անդամ պետության միջանկյալ </w:t>
      </w:r>
      <w:r w:rsidR="008622F8" w:rsidRPr="00424685">
        <w:rPr>
          <w:rFonts w:ascii="Sylfaen" w:hAnsi="Sylfaen"/>
          <w:color w:val="auto"/>
          <w:sz w:val="24"/>
          <w:szCs w:val="24"/>
        </w:rPr>
        <w:t>կենտրոնական մաքսային</w:t>
      </w:r>
      <w:r w:rsidRPr="00424685">
        <w:rPr>
          <w:rFonts w:ascii="Sylfaen" w:hAnsi="Sylfaen"/>
          <w:color w:val="auto"/>
          <w:sz w:val="24"/>
          <w:szCs w:val="24"/>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(P.CP.01.OPR.180)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1E52EFA" w14:textId="77777777" w:rsidTr="00143003">
        <w:trPr>
          <w:tblHeader/>
        </w:trPr>
        <w:tc>
          <w:tcPr>
            <w:tcW w:w="1127" w:type="dxa"/>
            <w:shd w:val="clear" w:color="auto" w:fill="auto"/>
            <w:vAlign w:val="top"/>
          </w:tcPr>
          <w:p w14:paraId="4FBE5D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528A06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29D918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6216F78" w14:textId="77777777" w:rsidTr="00143003">
        <w:trPr>
          <w:tblHeader/>
        </w:trPr>
        <w:tc>
          <w:tcPr>
            <w:tcW w:w="1127" w:type="dxa"/>
            <w:shd w:val="clear" w:color="auto" w:fill="auto"/>
          </w:tcPr>
          <w:p w14:paraId="1048107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7ACE22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E6BBC3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BB8AD66" w14:textId="77777777" w:rsidTr="00143003">
        <w:trPr>
          <w:cantSplit/>
        </w:trPr>
        <w:tc>
          <w:tcPr>
            <w:tcW w:w="1127" w:type="dxa"/>
            <w:tcBorders>
              <w:bottom w:val="single" w:sz="4" w:space="0" w:color="auto"/>
            </w:tcBorders>
            <w:shd w:val="clear" w:color="auto" w:fill="auto"/>
            <w:vAlign w:val="top"/>
          </w:tcPr>
          <w:p w14:paraId="4BBDF31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123581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3F6BCE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P.CP.01.OPR.180</w:t>
            </w:r>
          </w:p>
        </w:tc>
      </w:tr>
      <w:tr w:rsidR="00AA6B19" w:rsidRPr="00424685" w14:paraId="79EACE55" w14:textId="77777777" w:rsidTr="00143003">
        <w:trPr>
          <w:cantSplit/>
        </w:trPr>
        <w:tc>
          <w:tcPr>
            <w:tcW w:w="1127" w:type="dxa"/>
            <w:tcBorders>
              <w:top w:val="single" w:sz="4" w:space="0" w:color="auto"/>
              <w:bottom w:val="single" w:sz="4" w:space="0" w:color="auto"/>
            </w:tcBorders>
            <w:shd w:val="clear" w:color="auto" w:fill="auto"/>
            <w:vAlign w:val="top"/>
          </w:tcPr>
          <w:p w14:paraId="36E0FB9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020D26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633BD1D" w14:textId="77777777" w:rsidR="00AA6B19" w:rsidRPr="00424685" w:rsidRDefault="00345DF6"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այլ անդամ պետության միջանկյալ </w:t>
            </w:r>
            <w:r w:rsidR="008622F8" w:rsidRPr="00424685">
              <w:rPr>
                <w:rFonts w:ascii="Sylfaen" w:hAnsi="Sylfaen"/>
                <w:noProof/>
                <w:color w:val="auto"/>
                <w:sz w:val="20"/>
              </w:rPr>
              <w:t>կենտրոնական մաքսային</w:t>
            </w:r>
            <w:r w:rsidR="00AA6B19" w:rsidRPr="00424685">
              <w:rPr>
                <w:rFonts w:ascii="Sylfaen" w:hAnsi="Sylfaen"/>
                <w:noProof/>
                <w:color w:val="auto"/>
                <w:sz w:val="20"/>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424685" w14:paraId="4202A5DE" w14:textId="77777777" w:rsidTr="00143003">
        <w:trPr>
          <w:cantSplit/>
        </w:trPr>
        <w:tc>
          <w:tcPr>
            <w:tcW w:w="1127" w:type="dxa"/>
            <w:tcBorders>
              <w:top w:val="single" w:sz="4" w:space="0" w:color="auto"/>
              <w:bottom w:val="single" w:sz="4" w:space="0" w:color="auto"/>
            </w:tcBorders>
            <w:shd w:val="clear" w:color="auto" w:fill="auto"/>
            <w:vAlign w:val="top"/>
          </w:tcPr>
          <w:p w14:paraId="3FFA9A0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BF4B24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5680132"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19166ADA" w14:textId="77777777" w:rsidTr="00143003">
        <w:trPr>
          <w:cantSplit/>
        </w:trPr>
        <w:tc>
          <w:tcPr>
            <w:tcW w:w="1127" w:type="dxa"/>
            <w:tcBorders>
              <w:top w:val="single" w:sz="4" w:space="0" w:color="auto"/>
              <w:bottom w:val="single" w:sz="4" w:space="0" w:color="auto"/>
            </w:tcBorders>
            <w:shd w:val="clear" w:color="auto" w:fill="auto"/>
            <w:vAlign w:val="top"/>
          </w:tcPr>
          <w:p w14:paraId="7AA2132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6C5D9B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F3F43B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(P.CP.01.OPR.0179) գործառնություն)</w:t>
            </w:r>
          </w:p>
        </w:tc>
      </w:tr>
      <w:tr w:rsidR="00AA6B19" w:rsidRPr="00424685" w14:paraId="55E961CC" w14:textId="77777777" w:rsidTr="00143003">
        <w:trPr>
          <w:cantSplit/>
        </w:trPr>
        <w:tc>
          <w:tcPr>
            <w:tcW w:w="1127" w:type="dxa"/>
            <w:tcBorders>
              <w:top w:val="single" w:sz="4" w:space="0" w:color="auto"/>
              <w:bottom w:val="single" w:sz="4" w:space="0" w:color="auto"/>
            </w:tcBorders>
            <w:shd w:val="clear" w:color="auto" w:fill="auto"/>
            <w:vAlign w:val="top"/>
          </w:tcPr>
          <w:p w14:paraId="0C0DE1B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0B99365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FC6BA6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C442471" w14:textId="77777777" w:rsidTr="00143003">
        <w:trPr>
          <w:cantSplit/>
        </w:trPr>
        <w:tc>
          <w:tcPr>
            <w:tcW w:w="1127" w:type="dxa"/>
            <w:tcBorders>
              <w:top w:val="single" w:sz="4" w:space="0" w:color="auto"/>
              <w:bottom w:val="single" w:sz="4" w:space="0" w:color="auto"/>
            </w:tcBorders>
            <w:shd w:val="clear" w:color="auto" w:fill="auto"/>
            <w:vAlign w:val="top"/>
          </w:tcPr>
          <w:p w14:paraId="7559B64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DB2EC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4383B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3AD442A7" w14:textId="77777777" w:rsidTr="00143003">
        <w:trPr>
          <w:cantSplit/>
        </w:trPr>
        <w:tc>
          <w:tcPr>
            <w:tcW w:w="1127" w:type="dxa"/>
            <w:tcBorders>
              <w:top w:val="single" w:sz="4" w:space="0" w:color="auto"/>
            </w:tcBorders>
            <w:shd w:val="clear" w:color="auto" w:fill="auto"/>
            <w:vAlign w:val="top"/>
          </w:tcPr>
          <w:p w14:paraId="7D36C1C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8B4575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986937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չեղարկման մասին տեղեկատվության մշակման վերաբերյալ ծանուցում</w:t>
            </w:r>
          </w:p>
        </w:tc>
      </w:tr>
    </w:tbl>
    <w:p w14:paraId="7C0DD569" w14:textId="77777777" w:rsidR="00AA6B19" w:rsidRPr="00424685" w:rsidRDefault="00AA6B19" w:rsidP="00AA6B19">
      <w:pPr>
        <w:widowControl w:val="0"/>
        <w:spacing w:after="160"/>
        <w:rPr>
          <w:rFonts w:ascii="Sylfaen" w:hAnsi="Sylfaen"/>
          <w:color w:val="auto"/>
          <w:sz w:val="24"/>
          <w:szCs w:val="24"/>
        </w:rPr>
      </w:pPr>
    </w:p>
    <w:p w14:paraId="39C107B1"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«Չպլանավորված բեռնային գործողությունների կատարման մասին տեղեկացում» (P.CP.01.PRC.023) ընթացակարգը</w:t>
      </w:r>
    </w:p>
    <w:p w14:paraId="3D50F68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301.</w:t>
      </w:r>
      <w:r w:rsidRPr="00424685">
        <w:rPr>
          <w:rFonts w:ascii="Sylfaen" w:hAnsi="Sylfaen"/>
          <w:noProof/>
          <w:color w:val="auto"/>
          <w:sz w:val="24"/>
        </w:rPr>
        <w:tab/>
        <w:t>«Չպլանավորված բեռնային գործողությունների կատարման մասին տեղեկացում» (P.CP.01.PRC.023) ընթացակարգի կատարման սխեման ներկայացված է 29-րդ նկարում:</w:t>
      </w:r>
    </w:p>
    <w:p w14:paraId="660E8217" w14:textId="77777777" w:rsidR="00AA6B19" w:rsidRPr="00424685" w:rsidRDefault="00000000" w:rsidP="00AA6B19">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6D4F64B2">
          <v:group id="_x0000_s3060" style="position:absolute;left:0;text-align:left;margin-left:7.55pt;margin-top:.7pt;width:474.15pt;height:616.7pt;z-index:252516352" coordorigin="495,390" coordsize="10890,14040">
            <v:rect id="_x0000_s3061" style="position:absolute;left:495;top:390;width:2820;height:465" stroked="f">
              <v:textbox inset="0,0,0,0">
                <w:txbxContent>
                  <w:p w14:paraId="733FE5A2" w14:textId="77777777" w:rsidR="005B42C5" w:rsidRPr="00EA5D50" w:rsidRDefault="005B42C5" w:rsidP="00435ED8">
                    <w:pPr>
                      <w:spacing w:after="0"/>
                      <w:jc w:val="center"/>
                      <w:rPr>
                        <w:rFonts w:ascii="Sylfaen" w:hAnsi="Sylfaen"/>
                        <w:sz w:val="8"/>
                        <w:szCs w:val="8"/>
                      </w:rPr>
                    </w:pPr>
                    <w:r w:rsidRPr="00EA5D50">
                      <w:rPr>
                        <w:rFonts w:ascii="Sylfaen" w:hAnsi="Sylfaen"/>
                        <w:color w:val="261013"/>
                        <w:sz w:val="8"/>
                        <w:szCs w:val="8"/>
                      </w:rPr>
                      <w:t>: Նախօրոք չպլանավորված մաքսային գործառնություններ կատարող կենտրոնական մաքսային մարմին</w:t>
                    </w:r>
                  </w:p>
                </w:txbxContent>
              </v:textbox>
            </v:rect>
            <v:rect id="_x0000_s3062" style="position:absolute;left:3645;top:390;width:2160;height:465" stroked="f">
              <v:textbox inset="0,0,0,0">
                <w:txbxContent>
                  <w:p w14:paraId="031D9152"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 Ուղարկող կենտրոնական մաքսային մարմին</w:t>
                    </w:r>
                  </w:p>
                </w:txbxContent>
              </v:textbox>
            </v:rect>
            <v:rect id="_x0000_s3063" style="position:absolute;left:6315;top:390;width:2340;height:465" stroked="f">
              <v:textbox inset="0,0,0,0">
                <w:txbxContent>
                  <w:p w14:paraId="1F27B6EE" w14:textId="77777777" w:rsidR="005B42C5" w:rsidRPr="00EA5D50" w:rsidRDefault="005B42C5" w:rsidP="00435ED8">
                    <w:pPr>
                      <w:spacing w:after="0"/>
                      <w:jc w:val="center"/>
                      <w:rPr>
                        <w:rFonts w:ascii="Sylfaen" w:hAnsi="Sylfaen"/>
                        <w:sz w:val="8"/>
                        <w:szCs w:val="8"/>
                      </w:rPr>
                    </w:pPr>
                    <w:r w:rsidRPr="00EA5D50">
                      <w:rPr>
                        <w:rFonts w:ascii="Sylfaen" w:hAnsi="Sylfaen"/>
                        <w:color w:val="230F13"/>
                        <w:sz w:val="8"/>
                        <w:szCs w:val="8"/>
                      </w:rPr>
                      <w:t>: Նշանակման կենտրոնական մաքսային մարմին</w:t>
                    </w:r>
                  </w:p>
                </w:txbxContent>
              </v:textbox>
            </v:rect>
            <v:rect id="_x0000_s3064" style="position:absolute;left:9105;top:390;width:2280;height:465" stroked="f">
              <v:textbox inset="0,0,0,0">
                <w:txbxContent>
                  <w:p w14:paraId="3D80BC50" w14:textId="77777777" w:rsidR="005B42C5" w:rsidRPr="00EA5D50" w:rsidRDefault="005B42C5" w:rsidP="00435ED8">
                    <w:pPr>
                      <w:spacing w:after="0"/>
                      <w:jc w:val="center"/>
                      <w:rPr>
                        <w:rFonts w:ascii="Sylfaen" w:hAnsi="Sylfaen"/>
                        <w:sz w:val="8"/>
                        <w:szCs w:val="8"/>
                      </w:rPr>
                    </w:pPr>
                    <w:r w:rsidRPr="00EA5D50">
                      <w:rPr>
                        <w:rFonts w:ascii="Sylfaen" w:hAnsi="Sylfaen"/>
                        <w:color w:val="241116"/>
                        <w:sz w:val="8"/>
                        <w:szCs w:val="8"/>
                      </w:rPr>
                      <w:t>: Միջանկյալ կենտրոնական մաքսային մարմին</w:t>
                    </w:r>
                  </w:p>
                </w:txbxContent>
              </v:textbox>
            </v:rect>
            <v:rect id="_x0000_s3065" style="position:absolute;left:495;top:1155;width:2175;height:615" stroked="f">
              <v:textbox inset="0,0,0,0">
                <w:txbxContent>
                  <w:p w14:paraId="3C76E27A"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Բեռնային գործողությունների կատարման մասին տեղեկությունները ստացվել են</w:t>
                    </w:r>
                  </w:p>
                </w:txbxContent>
              </v:textbox>
            </v:rect>
            <v:rect id="_x0000_s3066" style="position:absolute;left:1155;top:1860;width:2160;height:720" stroked="f">
              <v:textbox inset="0,0,0,0">
                <w:txbxContent>
                  <w:p w14:paraId="71159D43" w14:textId="77777777" w:rsidR="005B42C5" w:rsidRPr="00EA5D50" w:rsidRDefault="005B42C5" w:rsidP="00764320">
                    <w:pPr>
                      <w:spacing w:after="0"/>
                      <w:jc w:val="left"/>
                      <w:rPr>
                        <w:rFonts w:ascii="Sylfaen" w:hAnsi="Sylfaen"/>
                        <w:sz w:val="8"/>
                        <w:szCs w:val="8"/>
                      </w:rPr>
                    </w:pPr>
                    <w:r w:rsidRPr="00EA5D50">
                      <w:rPr>
                        <w:rFonts w:ascii="Sylfaen" w:hAnsi="Sylfaen"/>
                        <w:sz w:val="8"/>
                        <w:szCs w:val="8"/>
                      </w:rPr>
                      <w:t>[պահանջվում է տեղեկությունների ներկայացում ուղարկող կենտրոնական մաքսային մարմին]</w:t>
                    </w:r>
                  </w:p>
                </w:txbxContent>
              </v:textbox>
            </v:rect>
            <v:rect id="_x0000_s3067" style="position:absolute;left:3645;top:2670;width:2160;height:795" stroked="f">
              <v:textbox inset="0,0,0,0">
                <w:txbxContent>
                  <w:p w14:paraId="3D7948DD" w14:textId="77777777" w:rsidR="005B42C5" w:rsidRPr="00EA5D50" w:rsidRDefault="005B42C5" w:rsidP="00435ED8">
                    <w:pPr>
                      <w:spacing w:after="0"/>
                      <w:jc w:val="center"/>
                      <w:rPr>
                        <w:rFonts w:ascii="Sylfaen" w:hAnsi="Sylfaen"/>
                        <w:sz w:val="8"/>
                        <w:szCs w:val="8"/>
                      </w:rPr>
                    </w:pPr>
                    <w:r w:rsidRPr="00EA5D50">
                      <w:rPr>
                        <w:rFonts w:ascii="Sylfaen" w:hAnsi="Sylfaen"/>
                        <w:color w:val="194576"/>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68" style="position:absolute;left:1080;top:2670;width:2235;height:990" stroked="f">
              <v:textbox inset="0,0,0,0">
                <w:txbxContent>
                  <w:p w14:paraId="554C4DE8"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Ուղարկող կենտրոնական մաքսային մարմին չպլանավորված բեռնային գործողությունների կատարման մասին տեղեկությունների ներկայացում (P.CP.01.OPR.181)</w:t>
                    </w:r>
                  </w:p>
                </w:txbxContent>
              </v:textbox>
            </v:rect>
            <v:rect id="_x0000_s3069" style="position:absolute;left:3510;top:3660;width:2460;height:990" stroked="f">
              <v:textbox inset="0,0,0,0">
                <w:txbxContent>
                  <w:p w14:paraId="4EC40439"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ընդունում եւ մշակում (P.CP.01.OPR.182)</w:t>
                    </w:r>
                  </w:p>
                </w:txbxContent>
              </v:textbox>
            </v:rect>
            <v:rect id="_x0000_s3070" style="position:absolute;left:1080;top:3855;width:2145;height:660" stroked="f">
              <v:textbox inset="0,0,0,0">
                <w:txbxContent>
                  <w:p w14:paraId="2D0F9CB3" w14:textId="77777777" w:rsidR="005B42C5" w:rsidRPr="00EA5D50" w:rsidRDefault="005B42C5" w:rsidP="00435ED8">
                    <w:pPr>
                      <w:spacing w:after="0"/>
                      <w:jc w:val="center"/>
                      <w:rPr>
                        <w:rFonts w:ascii="Sylfaen" w:hAnsi="Sylfaen"/>
                        <w:sz w:val="8"/>
                        <w:szCs w:val="8"/>
                      </w:rPr>
                    </w:pPr>
                    <w:r w:rsidRPr="00EA5D50">
                      <w:rPr>
                        <w:rFonts w:ascii="Sylfaen" w:hAnsi="Sylfaen"/>
                        <w:color w:val="26121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71" style="position:absolute;left:1080;top:4800;width:2235;height:945" stroked="f">
              <v:textbox inset="0,0,0,0">
                <w:txbxContent>
                  <w:p w14:paraId="26FD54CA"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 xml:space="preserve"> Կենտրոնական մաքսային մարմնում չպլանավորված բեռնային գործողությունների կատարման մասին տեղեկությունների մշակման վերաբերյալ ծանուցման ստացում (P.CP.01.OPR.183)</w:t>
                    </w:r>
                  </w:p>
                </w:txbxContent>
              </v:textbox>
            </v:rect>
            <v:rect id="_x0000_s3072" style="position:absolute;left:6315;top:7110;width:2145;height:630" stroked="f">
              <v:textbox inset="0,0,0,0">
                <w:txbxContent>
                  <w:p w14:paraId="2C95BDCD" w14:textId="77777777" w:rsidR="005B42C5" w:rsidRPr="00EA5D50" w:rsidRDefault="005B42C5" w:rsidP="00435ED8">
                    <w:pPr>
                      <w:spacing w:after="0"/>
                      <w:jc w:val="center"/>
                      <w:rPr>
                        <w:rFonts w:ascii="Sylfaen" w:hAnsi="Sylfaen"/>
                        <w:sz w:val="8"/>
                        <w:szCs w:val="8"/>
                      </w:rPr>
                    </w:pPr>
                    <w:r w:rsidRPr="00EA5D50">
                      <w:rPr>
                        <w:rFonts w:ascii="Sylfaen" w:hAnsi="Sylfaen"/>
                        <w:color w:val="27111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73" style="position:absolute;left:6195;top:8085;width:2460;height:915" stroked="f">
              <v:textbox inset="0,0,0,0">
                <w:txbxContent>
                  <w:p w14:paraId="7E3B3134"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ընդունում եւ մշակում (P.CP.01.OPR.185)</w:t>
                    </w:r>
                  </w:p>
                </w:txbxContent>
              </v:textbox>
            </v:rect>
            <v:rect id="_x0000_s3074" style="position:absolute;left:9105;top:11340;width:2130;height:720" stroked="f">
              <v:textbox inset="0,0,0,0">
                <w:txbxContent>
                  <w:p w14:paraId="64EB3389" w14:textId="77777777" w:rsidR="005B42C5" w:rsidRPr="00EA5D50" w:rsidRDefault="005B42C5" w:rsidP="00435ED8">
                    <w:pPr>
                      <w:spacing w:after="0"/>
                      <w:jc w:val="center"/>
                      <w:rPr>
                        <w:rFonts w:ascii="Sylfaen" w:hAnsi="Sylfaen"/>
                        <w:sz w:val="8"/>
                        <w:szCs w:val="8"/>
                      </w:rPr>
                    </w:pPr>
                    <w:r w:rsidRPr="00EA5D50">
                      <w:rPr>
                        <w:rFonts w:ascii="Sylfaen" w:hAnsi="Sylfaen"/>
                        <w:color w:val="29131F"/>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75" style="position:absolute;left:8925;top:12420;width:2460;height:780" stroked="f">
              <v:textbox inset="0,0,0,0">
                <w:txbxContent>
                  <w:p w14:paraId="5AFF0331"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ընդունում եւ մշակում (P.CP.01.OPR.188)</w:t>
                    </w:r>
                  </w:p>
                </w:txbxContent>
              </v:textbox>
            </v:rect>
            <v:rect id="_x0000_s3076" style="position:absolute;left:1080;top:6345;width:2145;height:615" stroked="f">
              <v:textbox inset="0,0,0,0">
                <w:txbxContent>
                  <w:p w14:paraId="698FBAF1" w14:textId="77777777" w:rsidR="005B42C5" w:rsidRPr="00EA5D50" w:rsidRDefault="005B42C5" w:rsidP="00764320">
                    <w:pPr>
                      <w:spacing w:after="0"/>
                      <w:jc w:val="left"/>
                      <w:rPr>
                        <w:rFonts w:ascii="Sylfaen" w:hAnsi="Sylfaen"/>
                        <w:sz w:val="8"/>
                        <w:szCs w:val="8"/>
                      </w:rPr>
                    </w:pPr>
                    <w:r w:rsidRPr="00EA5D50">
                      <w:rPr>
                        <w:rFonts w:ascii="Sylfaen" w:hAnsi="Sylfaen"/>
                        <w:sz w:val="8"/>
                        <w:szCs w:val="8"/>
                      </w:rPr>
                      <w:t>[պահանջվում է տեղեկությունների ներկայացում նշանակման կենտրոնական մաքսային մարմին]</w:t>
                    </w:r>
                  </w:p>
                </w:txbxContent>
              </v:textbox>
            </v:rect>
            <v:rect id="_x0000_s3077" style="position:absolute;left:810;top:6960;width:2505;height:780" stroked="f">
              <v:textbox inset="0,0,0,0">
                <w:txbxContent>
                  <w:p w14:paraId="05E2A5AF"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Նշանակման կենտրոնական մաքսային մարմին չպլանավորված բեռնային գործողությունների կատարման մասին տեղեկությունների ներկայացում (P.CP.01.OPR.184)</w:t>
                    </w:r>
                  </w:p>
                </w:txbxContent>
              </v:textbox>
            </v:rect>
            <v:rect id="_x0000_s3078" style="position:absolute;left:945;top:8175;width:2280;height:660" stroked="f">
              <v:textbox inset="0,0,0,0">
                <w:txbxContent>
                  <w:p w14:paraId="4CB54F70" w14:textId="77777777" w:rsidR="005B42C5" w:rsidRPr="00EA5D50" w:rsidRDefault="005B42C5" w:rsidP="00435ED8">
                    <w:pPr>
                      <w:spacing w:after="0"/>
                      <w:jc w:val="center"/>
                      <w:rPr>
                        <w:rFonts w:ascii="Sylfaen" w:hAnsi="Sylfaen"/>
                        <w:sz w:val="8"/>
                        <w:szCs w:val="8"/>
                      </w:rPr>
                    </w:pPr>
                    <w:r w:rsidRPr="00EA5D50">
                      <w:rPr>
                        <w:rFonts w:ascii="Sylfaen" w:hAnsi="Sylfaen"/>
                        <w:color w:val="53455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79" style="position:absolute;left:810;top:9090;width:2415;height:900" stroked="f">
              <v:textbox inset="0,0,0,0">
                <w:txbxContent>
                  <w:p w14:paraId="62A481F2"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Կենտրոնական մաքսային մարմնում չպլանավորված բեռնային գործողությունների կատարման մասին տեղեկությունների մշակման վերաբերյալ ծանուցման ստացում (P.CP.01.OPR.186)</w:t>
                    </w:r>
                  </w:p>
                </w:txbxContent>
              </v:textbox>
            </v:rect>
            <v:rect id="_x0000_s3080" style="position:absolute;left:690;top:10575;width:2625;height:765" stroked="f">
              <v:textbox inset="0,0,0,0">
                <w:txbxContent>
                  <w:p w14:paraId="6CEEE1B0" w14:textId="77777777" w:rsidR="005B42C5" w:rsidRPr="00EA5D50" w:rsidRDefault="005B42C5" w:rsidP="00764320">
                    <w:pPr>
                      <w:spacing w:after="0"/>
                      <w:jc w:val="left"/>
                      <w:rPr>
                        <w:rFonts w:ascii="Sylfaen" w:hAnsi="Sylfaen"/>
                        <w:sz w:val="8"/>
                        <w:szCs w:val="8"/>
                      </w:rPr>
                    </w:pPr>
                    <w:r w:rsidRPr="00EA5D50">
                      <w:rPr>
                        <w:rFonts w:ascii="Sylfaen" w:hAnsi="Sylfaen"/>
                        <w:color w:val="66381D"/>
                        <w:sz w:val="8"/>
                        <w:szCs w:val="8"/>
                      </w:rPr>
                      <w:t>[</w:t>
                    </w:r>
                    <w:r w:rsidRPr="00EA5D50">
                      <w:rPr>
                        <w:rFonts w:ascii="Sylfaen" w:hAnsi="Sylfaen"/>
                        <w:sz w:val="8"/>
                        <w:szCs w:val="8"/>
                      </w:rPr>
                      <w:t>պահանջվում է տեղեկությունների ներկայացում միջանկյալ կենտրոնական մաքսային մարմին]</w:t>
                    </w:r>
                  </w:p>
                </w:txbxContent>
              </v:textbox>
            </v:rect>
            <v:rect id="_x0000_s3081" style="position:absolute;left:495;top:11340;width:2820;height:720" stroked="f">
              <v:textbox inset="0,0,0,0">
                <w:txbxContent>
                  <w:p w14:paraId="0F270FA0"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Միջանկյալ կենտրոնական մաքսային մարմին չպլանավորված բեռնային գործողությունների կատարման մասին տեղեկությունների ներկայացում (P.CP.01.OPR.187)</w:t>
                    </w:r>
                  </w:p>
                </w:txbxContent>
              </v:textbox>
            </v:rect>
            <v:rect id="_x0000_s3082" style="position:absolute;left:810;top:12495;width:2205;height:705" stroked="f">
              <v:textbox inset="0,0,0,0">
                <w:txbxContent>
                  <w:p w14:paraId="55D42643" w14:textId="77777777" w:rsidR="005B42C5" w:rsidRPr="00EA5D50" w:rsidRDefault="005B42C5" w:rsidP="00435ED8">
                    <w:pPr>
                      <w:spacing w:after="0"/>
                      <w:jc w:val="center"/>
                      <w:rPr>
                        <w:rFonts w:ascii="Sylfaen" w:hAnsi="Sylfaen"/>
                        <w:sz w:val="8"/>
                        <w:szCs w:val="8"/>
                      </w:rPr>
                    </w:pPr>
                    <w:r w:rsidRPr="00EA5D50">
                      <w:rPr>
                        <w:rFonts w:ascii="Sylfaen" w:hAnsi="Sylfaen"/>
                        <w:color w:val="273157"/>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83" style="position:absolute;left:495;top:13365;width:2730;height:1065" stroked="f">
              <v:textbox inset="0,0,0,0">
                <w:txbxContent>
                  <w:p w14:paraId="38E19D98" w14:textId="77777777" w:rsidR="005B42C5" w:rsidRPr="00EA5D50" w:rsidRDefault="005B42C5" w:rsidP="00435ED8">
                    <w:pPr>
                      <w:spacing w:after="0"/>
                      <w:jc w:val="center"/>
                      <w:rPr>
                        <w:rFonts w:ascii="Sylfaen" w:hAnsi="Sylfaen"/>
                        <w:sz w:val="8"/>
                        <w:szCs w:val="8"/>
                      </w:rPr>
                    </w:pPr>
                    <w:r w:rsidRPr="00EA5D50">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մշակման վերաբերյալ ծանուցման ստացում (P.CP.01.OPR.189)</w:t>
                    </w:r>
                  </w:p>
                </w:txbxContent>
              </v:textbox>
            </v:rect>
          </v:group>
        </w:pict>
      </w:r>
      <w:r w:rsidR="00AA6B19" w:rsidRPr="00424685">
        <w:rPr>
          <w:rFonts w:ascii="Sylfaen" w:hAnsi="Sylfaen"/>
          <w:noProof/>
          <w:color w:val="auto"/>
          <w:sz w:val="24"/>
          <w:szCs w:val="24"/>
          <w:lang w:val="ru-RU" w:eastAsia="ru-RU" w:bidi="ar-SA"/>
        </w:rPr>
        <w:drawing>
          <wp:inline distT="0" distB="0" distL="0" distR="0" wp14:anchorId="19D7007F" wp14:editId="683AB71D">
            <wp:extent cx="6230785" cy="8054591"/>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231942" cy="8056087"/>
                    </a:xfrm>
                    <a:prstGeom prst="rect">
                      <a:avLst/>
                    </a:prstGeom>
                  </pic:spPr>
                </pic:pic>
              </a:graphicData>
            </a:graphic>
          </wp:inline>
        </w:drawing>
      </w:r>
    </w:p>
    <w:p w14:paraId="55A19F85" w14:textId="77777777" w:rsidR="00AA6B19" w:rsidRPr="00424685" w:rsidRDefault="00AA6B19" w:rsidP="00C12A21">
      <w:pPr>
        <w:pStyle w:val="a7"/>
      </w:pPr>
      <w:r w:rsidRPr="00424685">
        <w:t>Նկար 29. «Չպլանավորված բեռնային գործողությունների կատարման մասին տեղեկացում» (P.CP.01.PRC.023) ընթացակարգի կատարման սխեմա</w:t>
      </w:r>
    </w:p>
    <w:p w14:paraId="34719220" w14:textId="77777777" w:rsidR="00126FE7" w:rsidRPr="00424685" w:rsidRDefault="00126FE7" w:rsidP="00126FE7">
      <w:pPr>
        <w:pStyle w:val="a0"/>
        <w:rPr>
          <w:color w:val="auto"/>
        </w:rPr>
      </w:pPr>
    </w:p>
    <w:p w14:paraId="03FFA32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302.</w:t>
      </w:r>
      <w:r w:rsidRPr="00424685">
        <w:rPr>
          <w:rFonts w:ascii="Sylfaen" w:hAnsi="Sylfaen"/>
          <w:noProof/>
          <w:color w:val="auto"/>
          <w:sz w:val="24"/>
        </w:rPr>
        <w:tab/>
        <w:t xml:space="preserve">«Չպլանավորված բեռնային գործողությունների կատարման մասին տեղեկացում» (P.CP.01.PRC.023) ընթացակարգն իրականացվում է պայմանով, որ բեռնային գործողությունների կատարման մասին տեղեկությունները չհայտարարվեն «Մաքսային տարանցում» մաքսային ընթացակարգին համապատասխան ապրանքները բաց թողնելիս: Նախօրոք չպլանավորված մաքսային գործառնություններ կատարող կենտրանական մաքսային մարմնի տեղեկատվական համակարգում փոխադրման բեռնային գործողությունների կատարման մասին տեղեկությունները գրանցելուց հետո նախօրոք չպլանավորված մաքսային գործառնություններ կատարող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«Չպլանավորված բեռնային գործողությունների կատարման մասին տեղեկացում» (P.CP.01.PRC.023)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0123CF1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303.</w:t>
      </w:r>
      <w:r w:rsidRPr="00424685">
        <w:rPr>
          <w:rFonts w:ascii="Sylfaen" w:hAnsi="Sylfaen"/>
          <w:noProof/>
          <w:color w:val="auto"/>
          <w:sz w:val="24"/>
        </w:rPr>
        <w:tab/>
        <w:t xml:space="preserve">«Ուղարկող կենտրոնական մաքսային մարմին չպլանավորված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P.CP.01.OPR.181)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բեռնային գործողությունների կատարման մասին տեղեկությունները:</w:t>
      </w:r>
    </w:p>
    <w:p w14:paraId="55CD563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304.</w:t>
      </w:r>
      <w:r w:rsidRPr="00424685">
        <w:rPr>
          <w:rFonts w:ascii="Sylfaen" w:hAnsi="Sylfaen"/>
          <w:noProof/>
          <w:color w:val="auto"/>
          <w:sz w:val="24"/>
        </w:rPr>
        <w:tab/>
        <w:t xml:space="preserve">Ուղարկող կենտրոնական մաքսային մարմնի կողմից ապրանքների բեռնային գործողությունների կատարման մասին տեղեկություններ ստանալիս </w:t>
      </w:r>
      <w:r w:rsidRPr="00424685">
        <w:rPr>
          <w:rFonts w:ascii="Sylfaen" w:hAnsi="Sylfaen"/>
          <w:noProof/>
          <w:color w:val="auto"/>
          <w:sz w:val="24"/>
        </w:rPr>
        <w:lastRenderedPageBreak/>
        <w:t xml:space="preserve">կատարվում է «Ուղարկող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(P.CP.01.OPR.182)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41723FA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305.</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«Կենտրոնական մաքսային մարմնում չպլանավորված բեռնային գործողությունների կատարման մասին տեղեկությունների մշակման վերաբերյալ ծանուցման ստացում» (P.CP.01.OPR.183)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570182CC"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306.</w:t>
      </w:r>
      <w:r w:rsidRPr="00424685">
        <w:rPr>
          <w:rFonts w:ascii="Sylfaen" w:hAnsi="Sylfaen"/>
          <w:noProof/>
          <w:color w:val="auto"/>
          <w:sz w:val="24"/>
        </w:rPr>
        <w:tab/>
        <w:t xml:space="preserve">«Նշանակման կենտրոնական մաքսային մարմին չպլանավորված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P.CP.01.OPR.184)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կենտրոնական մաքսային մարմին է ներկայացնում բեռնային գործողությունների կատարման մասին տեղեկությունները:</w:t>
      </w:r>
    </w:p>
    <w:p w14:paraId="7003B9B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307.</w:t>
      </w:r>
      <w:r w:rsidRPr="00424685">
        <w:rPr>
          <w:rFonts w:ascii="Sylfaen" w:hAnsi="Sylfaen"/>
          <w:noProof/>
          <w:color w:val="auto"/>
          <w:sz w:val="24"/>
        </w:rPr>
        <w:tab/>
        <w:t xml:space="preserve">Նշանակման կենտրոնական մաքսային մարմնի կողմից բեռնային գործողությունների կատարման մասին տեղեկություններ ստանալիս </w:t>
      </w:r>
      <w:r w:rsidRPr="00424685">
        <w:rPr>
          <w:rFonts w:ascii="Sylfaen" w:hAnsi="Sylfaen"/>
          <w:noProof/>
          <w:color w:val="auto"/>
          <w:sz w:val="24"/>
        </w:rPr>
        <w:lastRenderedPageBreak/>
        <w:t>կատարվում</w:t>
      </w:r>
      <w:r w:rsidR="007B60BC" w:rsidRPr="00424685">
        <w:rPr>
          <w:rFonts w:ascii="Sylfaen" w:hAnsi="Sylfaen"/>
          <w:noProof/>
          <w:color w:val="auto"/>
          <w:sz w:val="24"/>
        </w:rPr>
        <w:t> </w:t>
      </w:r>
      <w:r w:rsidRPr="00424685">
        <w:rPr>
          <w:rFonts w:ascii="Sylfaen" w:hAnsi="Sylfaen"/>
          <w:noProof/>
          <w:color w:val="auto"/>
          <w:sz w:val="24"/>
        </w:rPr>
        <w:t xml:space="preserve">է «Նշանակման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(P.CP.01.OPR.185)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59F90AC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308.</w:t>
      </w:r>
      <w:r w:rsidRPr="00424685">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«Կենտրոնական մաքսային մարմնում չպլանավորված բեռնային գործողությունների կատարման մասին տեղեկությունների մշակման վերաբերյալ ծանուցման ստացում» (P.CP.01.OPR.186)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422072F4"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309.</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չպլանավորված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P.CP.01.OPR.187) գործառնությունը կատարվում 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424685">
        <w:rPr>
          <w:rFonts w:ascii="Sylfaen" w:hAnsi="Sylfaen"/>
          <w:noProof/>
          <w:color w:val="auto"/>
          <w:sz w:val="24"/>
        </w:rPr>
        <w:t xml:space="preserve">(տրանսպորտային փոխադրման) </w:t>
      </w:r>
      <w:r w:rsidRPr="00424685">
        <w:rPr>
          <w:rFonts w:ascii="Sylfaen" w:hAnsi="Sylfaen"/>
          <w:noProof/>
          <w:color w:val="auto"/>
          <w:sz w:val="24"/>
        </w:rPr>
        <w:t xml:space="preserve">երթուղում կատարված փոփոխությունները), </w:t>
      </w:r>
      <w:r w:rsidR="007E5BD1"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նախօրոք չպլանավորված մաքսային գործառնություններ կատարող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 xml:space="preserve">միջանկյալ </w:t>
      </w:r>
      <w:r w:rsidR="008622F8" w:rsidRPr="00424685">
        <w:rPr>
          <w:rFonts w:ascii="Sylfaen" w:hAnsi="Sylfaen"/>
          <w:noProof/>
          <w:color w:val="auto"/>
          <w:sz w:val="24"/>
        </w:rPr>
        <w:lastRenderedPageBreak/>
        <w:t>կենտրոնական մաքսային</w:t>
      </w:r>
      <w:r w:rsidRPr="00424685">
        <w:rPr>
          <w:rFonts w:ascii="Sylfaen" w:hAnsi="Sylfaen"/>
          <w:noProof/>
          <w:color w:val="auto"/>
          <w:sz w:val="24"/>
        </w:rPr>
        <w:t xml:space="preserve"> մարմին է ներկայացնում բեռնային գործողությունների կատարման մասին տեղեկությունները: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չպլանավորված բեռնային գործողությունների կատարման մասին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P.CP.01.OPR.187) գործառնությունը կատարվում</w:t>
      </w:r>
      <w:r w:rsidR="007B60BC" w:rsidRPr="00424685">
        <w:rPr>
          <w:rFonts w:ascii="Sylfaen" w:hAnsi="Sylfaen"/>
          <w:noProof/>
          <w:color w:val="auto"/>
          <w:sz w:val="24"/>
        </w:rPr>
        <w:t> </w:t>
      </w:r>
      <w:r w:rsidRPr="00424685">
        <w:rPr>
          <w:rFonts w:ascii="Sylfaen" w:hAnsi="Sylfaen"/>
          <w:noProof/>
          <w:color w:val="auto"/>
          <w:sz w:val="24"/>
        </w:rPr>
        <w:t xml:space="preserve">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71E6C69D"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310.</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 ստանալիս կատարվում</w:t>
      </w:r>
      <w:r w:rsidR="007B60BC" w:rsidRPr="00424685">
        <w:rPr>
          <w:rFonts w:ascii="Sylfaen" w:hAnsi="Sylfaen"/>
          <w:noProof/>
          <w:color w:val="auto"/>
          <w:sz w:val="24"/>
        </w:rPr>
        <w:t> </w:t>
      </w:r>
      <w:r w:rsidRPr="00424685">
        <w:rPr>
          <w:rFonts w:ascii="Sylfaen" w:hAnsi="Sylfaen"/>
          <w:noProof/>
          <w:color w:val="auto"/>
          <w:sz w:val="24"/>
        </w:rPr>
        <w:t>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(P.CP.01.OPR.188)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3D5E7C48"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311.</w:t>
      </w:r>
      <w:r w:rsidRPr="00424685">
        <w:rPr>
          <w:rFonts w:ascii="Sylfaen" w:hAnsi="Sylfaen"/>
          <w:noProof/>
          <w:color w:val="auto"/>
          <w:sz w:val="24"/>
        </w:rPr>
        <w:tab/>
        <w:t>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տեղեկությունների մշակման վերաբերյալ ծանուցման ստացում» (P.CP.01.OPR.189)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6CD2AABF" w14:textId="77777777" w:rsidR="00AA6B19" w:rsidRPr="00424685" w:rsidRDefault="00AA6B19" w:rsidP="00AA6B19">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312.</w:t>
      </w:r>
      <w:r w:rsidRPr="00424685">
        <w:rPr>
          <w:rFonts w:ascii="Sylfaen" w:hAnsi="Sylfaen"/>
          <w:noProof/>
          <w:color w:val="auto"/>
          <w:sz w:val="24"/>
        </w:rPr>
        <w:tab/>
        <w:t>«Չպլանավորված բեռնային գործողությունների կատարման մասին տեղեկացում» (P.CP.01.PRC.023) ընթացակարգի կատարման արդյունքը բոլոր կենտրոնական մաքսային մարմինների կողմից բեռնային գործողությունների կատարման մասին տեղեկությունների մշակումն է, որտեղ ներկայացվել են նշված տեղեկությունները:</w:t>
      </w:r>
    </w:p>
    <w:p w14:paraId="68ED645C" w14:textId="77777777" w:rsidR="00126FE7" w:rsidRPr="00424685" w:rsidRDefault="00126FE7" w:rsidP="00AA6B19">
      <w:pPr>
        <w:pStyle w:val="af"/>
        <w:widowControl w:val="0"/>
        <w:tabs>
          <w:tab w:val="left" w:pos="1134"/>
        </w:tabs>
        <w:spacing w:after="160"/>
        <w:ind w:firstLine="567"/>
        <w:rPr>
          <w:rFonts w:ascii="Sylfaen" w:hAnsi="Sylfaen"/>
          <w:color w:val="auto"/>
          <w:sz w:val="24"/>
        </w:rPr>
      </w:pPr>
    </w:p>
    <w:p w14:paraId="76300AB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313.</w:t>
      </w:r>
      <w:r w:rsidRPr="00424685">
        <w:rPr>
          <w:rFonts w:ascii="Sylfaen" w:hAnsi="Sylfaen"/>
          <w:noProof/>
          <w:color w:val="auto"/>
          <w:sz w:val="24"/>
        </w:rPr>
        <w:tab/>
        <w:t>«Չպլանավորված բեռնային գործողությունների կատարման մասին տեղեկացում» (P.CP.01.PRC.023) ընթացակարգի շրջանակներում կատարվող՝ ընդհանուր գործընթացի գործառնությունների ցանկը բերված է 211-րդ աղյուսակում</w:t>
      </w:r>
      <w:r w:rsidR="00CC50CF" w:rsidRPr="00424685">
        <w:rPr>
          <w:rFonts w:ascii="Sylfaen" w:hAnsi="Sylfaen"/>
          <w:noProof/>
          <w:color w:val="auto"/>
          <w:sz w:val="24"/>
        </w:rPr>
        <w:t>:</w:t>
      </w:r>
    </w:p>
    <w:p w14:paraId="2C18F563" w14:textId="77777777" w:rsidR="00126FE7" w:rsidRPr="00424685" w:rsidRDefault="00126FE7" w:rsidP="00AA6B19">
      <w:pPr>
        <w:pStyle w:val="af2"/>
        <w:keepNext w:val="0"/>
        <w:keepLines w:val="0"/>
        <w:widowControl w:val="0"/>
        <w:spacing w:before="0" w:after="160" w:line="360" w:lineRule="auto"/>
        <w:rPr>
          <w:rFonts w:ascii="Sylfaen" w:hAnsi="Sylfaen"/>
          <w:color w:val="auto"/>
          <w:sz w:val="24"/>
        </w:rPr>
      </w:pPr>
    </w:p>
    <w:p w14:paraId="548AB33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211</w:t>
      </w:r>
    </w:p>
    <w:p w14:paraId="68099C5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«Չպլանավորված բեռնային գործողությունների կատարման մասին տեղեկացում» (P.CP.01.PRC.023)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026548BA" w14:textId="77777777" w:rsidTr="00143003">
        <w:trPr>
          <w:tblHeader/>
        </w:trPr>
        <w:tc>
          <w:tcPr>
            <w:tcW w:w="2404" w:type="dxa"/>
            <w:vAlign w:val="top"/>
          </w:tcPr>
          <w:p w14:paraId="53C0B1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2257A61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178C74B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F16D2C4" w14:textId="77777777" w:rsidTr="00143003">
        <w:trPr>
          <w:tblHeader/>
        </w:trPr>
        <w:tc>
          <w:tcPr>
            <w:tcW w:w="2404" w:type="dxa"/>
          </w:tcPr>
          <w:p w14:paraId="02A3B14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5CD5DDD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13AC968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8FF1919" w14:textId="77777777" w:rsidTr="00143003">
        <w:trPr>
          <w:cantSplit/>
        </w:trPr>
        <w:tc>
          <w:tcPr>
            <w:tcW w:w="2404" w:type="dxa"/>
            <w:tcBorders>
              <w:top w:val="single" w:sz="4" w:space="0" w:color="auto"/>
              <w:bottom w:val="single" w:sz="4" w:space="0" w:color="auto"/>
            </w:tcBorders>
            <w:vAlign w:val="top"/>
          </w:tcPr>
          <w:p w14:paraId="09A0855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P.CP.01.OPR.181</w:t>
            </w:r>
          </w:p>
        </w:tc>
        <w:tc>
          <w:tcPr>
            <w:tcW w:w="4014" w:type="dxa"/>
            <w:tcBorders>
              <w:top w:val="single" w:sz="4" w:space="0" w:color="auto"/>
              <w:bottom w:val="single" w:sz="4" w:space="0" w:color="auto"/>
            </w:tcBorders>
            <w:vAlign w:val="top"/>
          </w:tcPr>
          <w:p w14:paraId="6E292AA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3C56621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212-րդ աղյուսակում</w:t>
            </w:r>
          </w:p>
        </w:tc>
      </w:tr>
      <w:tr w:rsidR="00AA6B19" w:rsidRPr="00424685" w14:paraId="0BF142EE" w14:textId="77777777" w:rsidTr="00143003">
        <w:trPr>
          <w:cantSplit/>
        </w:trPr>
        <w:tc>
          <w:tcPr>
            <w:tcW w:w="2404" w:type="dxa"/>
            <w:tcBorders>
              <w:top w:val="single" w:sz="4" w:space="0" w:color="auto"/>
              <w:bottom w:val="single" w:sz="4" w:space="0" w:color="auto"/>
            </w:tcBorders>
            <w:vAlign w:val="top"/>
          </w:tcPr>
          <w:p w14:paraId="4D72CC1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P.CP.01.OPR.182</w:t>
            </w:r>
          </w:p>
        </w:tc>
        <w:tc>
          <w:tcPr>
            <w:tcW w:w="4014" w:type="dxa"/>
            <w:tcBorders>
              <w:top w:val="single" w:sz="4" w:space="0" w:color="auto"/>
              <w:bottom w:val="single" w:sz="4" w:space="0" w:color="auto"/>
            </w:tcBorders>
            <w:vAlign w:val="top"/>
          </w:tcPr>
          <w:p w14:paraId="480D744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4733091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213-րդ աղյուսակում</w:t>
            </w:r>
          </w:p>
        </w:tc>
      </w:tr>
      <w:tr w:rsidR="00AA6B19" w:rsidRPr="00424685" w14:paraId="03B17DC8" w14:textId="77777777" w:rsidTr="00143003">
        <w:trPr>
          <w:cantSplit/>
        </w:trPr>
        <w:tc>
          <w:tcPr>
            <w:tcW w:w="2404" w:type="dxa"/>
            <w:tcBorders>
              <w:top w:val="single" w:sz="4" w:space="0" w:color="auto"/>
              <w:bottom w:val="single" w:sz="4" w:space="0" w:color="auto"/>
            </w:tcBorders>
            <w:vAlign w:val="top"/>
          </w:tcPr>
          <w:p w14:paraId="41A14A1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P.CP.01.OPR.183</w:t>
            </w:r>
          </w:p>
        </w:tc>
        <w:tc>
          <w:tcPr>
            <w:tcW w:w="4014" w:type="dxa"/>
            <w:tcBorders>
              <w:top w:val="single" w:sz="4" w:space="0" w:color="auto"/>
              <w:bottom w:val="single" w:sz="4" w:space="0" w:color="auto"/>
            </w:tcBorders>
            <w:vAlign w:val="top"/>
          </w:tcPr>
          <w:p w14:paraId="63A39BC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169C428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214-րդ աղյուսակում</w:t>
            </w:r>
          </w:p>
        </w:tc>
      </w:tr>
      <w:tr w:rsidR="00AA6B19" w:rsidRPr="00424685" w14:paraId="2FFB7D52" w14:textId="77777777" w:rsidTr="00143003">
        <w:trPr>
          <w:cantSplit/>
        </w:trPr>
        <w:tc>
          <w:tcPr>
            <w:tcW w:w="2404" w:type="dxa"/>
            <w:tcBorders>
              <w:top w:val="single" w:sz="4" w:space="0" w:color="auto"/>
              <w:bottom w:val="single" w:sz="4" w:space="0" w:color="auto"/>
            </w:tcBorders>
            <w:vAlign w:val="top"/>
          </w:tcPr>
          <w:p w14:paraId="4B33065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P.CP.01.OPR.184</w:t>
            </w:r>
          </w:p>
        </w:tc>
        <w:tc>
          <w:tcPr>
            <w:tcW w:w="4014" w:type="dxa"/>
            <w:tcBorders>
              <w:top w:val="single" w:sz="4" w:space="0" w:color="auto"/>
              <w:bottom w:val="single" w:sz="4" w:space="0" w:color="auto"/>
            </w:tcBorders>
            <w:vAlign w:val="top"/>
          </w:tcPr>
          <w:p w14:paraId="7F88447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29B8C21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215-րդ աղյուսակում</w:t>
            </w:r>
          </w:p>
        </w:tc>
      </w:tr>
      <w:tr w:rsidR="00AA6B19" w:rsidRPr="00424685" w14:paraId="08965559" w14:textId="77777777" w:rsidTr="00143003">
        <w:trPr>
          <w:cantSplit/>
        </w:trPr>
        <w:tc>
          <w:tcPr>
            <w:tcW w:w="2404" w:type="dxa"/>
            <w:tcBorders>
              <w:top w:val="single" w:sz="4" w:space="0" w:color="auto"/>
              <w:bottom w:val="single" w:sz="4" w:space="0" w:color="auto"/>
            </w:tcBorders>
            <w:vAlign w:val="top"/>
          </w:tcPr>
          <w:p w14:paraId="5E0381C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P.CP.01.OPR.185</w:t>
            </w:r>
          </w:p>
        </w:tc>
        <w:tc>
          <w:tcPr>
            <w:tcW w:w="4014" w:type="dxa"/>
            <w:tcBorders>
              <w:top w:val="single" w:sz="4" w:space="0" w:color="auto"/>
              <w:bottom w:val="single" w:sz="4" w:space="0" w:color="auto"/>
            </w:tcBorders>
            <w:vAlign w:val="top"/>
          </w:tcPr>
          <w:p w14:paraId="479600E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0ADDA2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216-րդ աղյուսակում</w:t>
            </w:r>
          </w:p>
        </w:tc>
      </w:tr>
      <w:tr w:rsidR="00AA6B19" w:rsidRPr="00424685" w14:paraId="3E3F73C3" w14:textId="77777777" w:rsidTr="00143003">
        <w:trPr>
          <w:cantSplit/>
        </w:trPr>
        <w:tc>
          <w:tcPr>
            <w:tcW w:w="2404" w:type="dxa"/>
            <w:tcBorders>
              <w:top w:val="single" w:sz="4" w:space="0" w:color="auto"/>
              <w:bottom w:val="single" w:sz="4" w:space="0" w:color="auto"/>
            </w:tcBorders>
            <w:vAlign w:val="top"/>
          </w:tcPr>
          <w:p w14:paraId="0A54E8A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P.CP.01.OPR.186</w:t>
            </w:r>
          </w:p>
        </w:tc>
        <w:tc>
          <w:tcPr>
            <w:tcW w:w="4014" w:type="dxa"/>
            <w:tcBorders>
              <w:top w:val="single" w:sz="4" w:space="0" w:color="auto"/>
              <w:bottom w:val="single" w:sz="4" w:space="0" w:color="auto"/>
            </w:tcBorders>
            <w:vAlign w:val="top"/>
          </w:tcPr>
          <w:p w14:paraId="766D7C9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6152BD9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217-րդ աղյուսակում</w:t>
            </w:r>
          </w:p>
        </w:tc>
      </w:tr>
      <w:tr w:rsidR="00AA6B19" w:rsidRPr="00424685" w14:paraId="7516BA9D" w14:textId="77777777" w:rsidTr="00143003">
        <w:trPr>
          <w:cantSplit/>
        </w:trPr>
        <w:tc>
          <w:tcPr>
            <w:tcW w:w="2404" w:type="dxa"/>
            <w:tcBorders>
              <w:top w:val="single" w:sz="4" w:space="0" w:color="auto"/>
              <w:bottom w:val="single" w:sz="4" w:space="0" w:color="auto"/>
            </w:tcBorders>
            <w:vAlign w:val="top"/>
          </w:tcPr>
          <w:p w14:paraId="2348E4F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P.CP.01.OPR.187</w:t>
            </w:r>
          </w:p>
        </w:tc>
        <w:tc>
          <w:tcPr>
            <w:tcW w:w="4014" w:type="dxa"/>
            <w:tcBorders>
              <w:top w:val="single" w:sz="4" w:space="0" w:color="auto"/>
              <w:bottom w:val="single" w:sz="4" w:space="0" w:color="auto"/>
            </w:tcBorders>
            <w:vAlign w:val="top"/>
          </w:tcPr>
          <w:p w14:paraId="3E85C65B"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2D1761FC"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218-րդ աղյուսակում</w:t>
            </w:r>
          </w:p>
        </w:tc>
      </w:tr>
      <w:tr w:rsidR="00AA6B19" w:rsidRPr="00424685" w14:paraId="11E28DDA" w14:textId="77777777" w:rsidTr="00143003">
        <w:trPr>
          <w:cantSplit/>
        </w:trPr>
        <w:tc>
          <w:tcPr>
            <w:tcW w:w="2404" w:type="dxa"/>
            <w:tcBorders>
              <w:top w:val="single" w:sz="4" w:space="0" w:color="auto"/>
              <w:bottom w:val="single" w:sz="4" w:space="0" w:color="auto"/>
            </w:tcBorders>
            <w:vAlign w:val="top"/>
          </w:tcPr>
          <w:p w14:paraId="0402107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P.CP.01.OPR.188</w:t>
            </w:r>
          </w:p>
        </w:tc>
        <w:tc>
          <w:tcPr>
            <w:tcW w:w="4014" w:type="dxa"/>
            <w:tcBorders>
              <w:top w:val="single" w:sz="4" w:space="0" w:color="auto"/>
              <w:bottom w:val="single" w:sz="4" w:space="0" w:color="auto"/>
            </w:tcBorders>
            <w:vAlign w:val="top"/>
          </w:tcPr>
          <w:p w14:paraId="5E3EBA1D"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չպլանավորված բեռնային գործողությունների կատարման  մասին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776C14E"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219-րդ աղյուսակում</w:t>
            </w:r>
          </w:p>
        </w:tc>
      </w:tr>
      <w:tr w:rsidR="00AA6B19" w:rsidRPr="00424685" w14:paraId="5F658AB7" w14:textId="77777777" w:rsidTr="00143003">
        <w:trPr>
          <w:cantSplit/>
        </w:trPr>
        <w:tc>
          <w:tcPr>
            <w:tcW w:w="2404" w:type="dxa"/>
            <w:tcBorders>
              <w:top w:val="single" w:sz="4" w:space="0" w:color="auto"/>
              <w:bottom w:val="single" w:sz="4" w:space="0" w:color="auto"/>
            </w:tcBorders>
            <w:vAlign w:val="top"/>
          </w:tcPr>
          <w:p w14:paraId="3B68A6B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P.CP.01.OPR.189</w:t>
            </w:r>
          </w:p>
        </w:tc>
        <w:tc>
          <w:tcPr>
            <w:tcW w:w="4014" w:type="dxa"/>
            <w:tcBorders>
              <w:top w:val="single" w:sz="4" w:space="0" w:color="auto"/>
              <w:bottom w:val="single" w:sz="4" w:space="0" w:color="auto"/>
            </w:tcBorders>
            <w:vAlign w:val="top"/>
          </w:tcPr>
          <w:p w14:paraId="38D1392A"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4D8AC2F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220-րդ աղյուսակում</w:t>
            </w:r>
          </w:p>
        </w:tc>
      </w:tr>
    </w:tbl>
    <w:p w14:paraId="55876F49" w14:textId="77777777" w:rsidR="00AA6B19" w:rsidRPr="00424685" w:rsidRDefault="00AA6B19" w:rsidP="00AA6B19">
      <w:pPr>
        <w:widowControl w:val="0"/>
        <w:spacing w:after="160"/>
        <w:rPr>
          <w:rFonts w:ascii="Sylfaen" w:hAnsi="Sylfaen"/>
          <w:color w:val="auto"/>
          <w:sz w:val="24"/>
          <w:szCs w:val="24"/>
        </w:rPr>
      </w:pPr>
    </w:p>
    <w:p w14:paraId="47C5376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212</w:t>
      </w:r>
    </w:p>
    <w:p w14:paraId="73EC7716"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 «Ուղարկող կենտրոնական մաքսային մարմին չպլանավորված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P.CP.01.OPR.181)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3A391082" w14:textId="77777777" w:rsidTr="00143003">
        <w:trPr>
          <w:tblHeader/>
        </w:trPr>
        <w:tc>
          <w:tcPr>
            <w:tcW w:w="1127" w:type="dxa"/>
            <w:shd w:val="clear" w:color="auto" w:fill="auto"/>
            <w:vAlign w:val="top"/>
          </w:tcPr>
          <w:p w14:paraId="51A1780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A87B50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338EF1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F0FFCA0" w14:textId="77777777" w:rsidTr="00143003">
        <w:trPr>
          <w:tblHeader/>
        </w:trPr>
        <w:tc>
          <w:tcPr>
            <w:tcW w:w="1127" w:type="dxa"/>
            <w:shd w:val="clear" w:color="auto" w:fill="auto"/>
          </w:tcPr>
          <w:p w14:paraId="3A3B2C3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B1AF99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4E4F82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5B47BCF" w14:textId="77777777" w:rsidTr="00143003">
        <w:trPr>
          <w:cantSplit/>
        </w:trPr>
        <w:tc>
          <w:tcPr>
            <w:tcW w:w="1127" w:type="dxa"/>
            <w:tcBorders>
              <w:bottom w:val="single" w:sz="4" w:space="0" w:color="auto"/>
            </w:tcBorders>
            <w:shd w:val="clear" w:color="auto" w:fill="auto"/>
            <w:vAlign w:val="top"/>
          </w:tcPr>
          <w:p w14:paraId="235B82E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B8DC3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6E4E1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P.CP.01.OPR.181</w:t>
            </w:r>
          </w:p>
        </w:tc>
      </w:tr>
      <w:tr w:rsidR="00AA6B19" w:rsidRPr="00424685" w14:paraId="1B2CABF0" w14:textId="77777777" w:rsidTr="00143003">
        <w:trPr>
          <w:cantSplit/>
        </w:trPr>
        <w:tc>
          <w:tcPr>
            <w:tcW w:w="1127" w:type="dxa"/>
            <w:tcBorders>
              <w:top w:val="single" w:sz="4" w:space="0" w:color="auto"/>
              <w:bottom w:val="single" w:sz="4" w:space="0" w:color="auto"/>
            </w:tcBorders>
            <w:shd w:val="clear" w:color="auto" w:fill="auto"/>
            <w:vAlign w:val="top"/>
          </w:tcPr>
          <w:p w14:paraId="77FE628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515D27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613722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չպլանավորված բեռնային գործողությունների կատարման մասին տեղեկություններ ներկայացնելը</w:t>
            </w:r>
          </w:p>
        </w:tc>
      </w:tr>
      <w:tr w:rsidR="00AA6B19" w:rsidRPr="00424685" w14:paraId="531A902D" w14:textId="77777777" w:rsidTr="00143003">
        <w:trPr>
          <w:cantSplit/>
        </w:trPr>
        <w:tc>
          <w:tcPr>
            <w:tcW w:w="1127" w:type="dxa"/>
            <w:tcBorders>
              <w:top w:val="single" w:sz="4" w:space="0" w:color="auto"/>
              <w:bottom w:val="single" w:sz="4" w:space="0" w:color="auto"/>
            </w:tcBorders>
            <w:shd w:val="clear" w:color="auto" w:fill="auto"/>
            <w:vAlign w:val="top"/>
          </w:tcPr>
          <w:p w14:paraId="1BCCCB3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1A9DADB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E1E15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B415DBD" w14:textId="77777777" w:rsidTr="00143003">
        <w:trPr>
          <w:cantSplit/>
        </w:trPr>
        <w:tc>
          <w:tcPr>
            <w:tcW w:w="1127" w:type="dxa"/>
            <w:tcBorders>
              <w:top w:val="single" w:sz="4" w:space="0" w:color="auto"/>
              <w:bottom w:val="single" w:sz="4" w:space="0" w:color="auto"/>
            </w:tcBorders>
            <w:shd w:val="clear" w:color="auto" w:fill="auto"/>
            <w:vAlign w:val="top"/>
          </w:tcPr>
          <w:p w14:paraId="3D1A033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29FAFC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1CB29D1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գործաղությունների կատարման մասին տեղեկությունները գրանցելուց հետո՝ պայմանով, որ կատարողի գործունեության տարածաշրջանը (գոտին) չհամընկնի ուղարկող կենտրոնական մաքսային մարմնի գործունեության տարածաշրջանի (գոտու) հետ</w:t>
            </w:r>
          </w:p>
        </w:tc>
      </w:tr>
      <w:tr w:rsidR="00AA6B19" w:rsidRPr="00424685" w14:paraId="7CD1E295" w14:textId="77777777" w:rsidTr="00143003">
        <w:trPr>
          <w:cantSplit/>
        </w:trPr>
        <w:tc>
          <w:tcPr>
            <w:tcW w:w="1127" w:type="dxa"/>
            <w:tcBorders>
              <w:top w:val="single" w:sz="4" w:space="0" w:color="auto"/>
              <w:bottom w:val="single" w:sz="4" w:space="0" w:color="auto"/>
            </w:tcBorders>
            <w:shd w:val="clear" w:color="auto" w:fill="auto"/>
            <w:vAlign w:val="top"/>
          </w:tcPr>
          <w:p w14:paraId="65B5E21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DAF82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134ACB2"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7C3DDD3" w14:textId="77777777" w:rsidTr="00143003">
        <w:trPr>
          <w:cantSplit/>
        </w:trPr>
        <w:tc>
          <w:tcPr>
            <w:tcW w:w="1127" w:type="dxa"/>
            <w:tcBorders>
              <w:top w:val="single" w:sz="4" w:space="0" w:color="auto"/>
              <w:bottom w:val="single" w:sz="4" w:space="0" w:color="auto"/>
            </w:tcBorders>
            <w:shd w:val="clear" w:color="auto" w:fill="auto"/>
            <w:vAlign w:val="top"/>
          </w:tcPr>
          <w:p w14:paraId="1AEE57A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4A48B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79199B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ուղարկող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424685" w14:paraId="16CA19E2" w14:textId="77777777" w:rsidTr="00143003">
        <w:trPr>
          <w:cantSplit/>
        </w:trPr>
        <w:tc>
          <w:tcPr>
            <w:tcW w:w="1127" w:type="dxa"/>
            <w:tcBorders>
              <w:top w:val="single" w:sz="4" w:space="0" w:color="auto"/>
            </w:tcBorders>
            <w:shd w:val="clear" w:color="auto" w:fill="auto"/>
            <w:vAlign w:val="top"/>
          </w:tcPr>
          <w:p w14:paraId="2021AC5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6DE34E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5A0D9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624FBA82" w14:textId="77777777" w:rsidR="00AA6B19" w:rsidRPr="00424685" w:rsidRDefault="00AA6B19" w:rsidP="00AA6B19">
      <w:pPr>
        <w:widowControl w:val="0"/>
        <w:spacing w:after="160"/>
        <w:rPr>
          <w:rFonts w:ascii="Sylfaen" w:hAnsi="Sylfaen"/>
          <w:color w:val="auto"/>
          <w:sz w:val="24"/>
          <w:szCs w:val="24"/>
        </w:rPr>
      </w:pPr>
    </w:p>
    <w:p w14:paraId="27B2EB0A"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213</w:t>
      </w:r>
    </w:p>
    <w:p w14:paraId="15EFA1F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(P.CP.01.OPR.182)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5B6635C8" w14:textId="77777777" w:rsidTr="00126FE7">
        <w:trPr>
          <w:tblHeader/>
        </w:trPr>
        <w:tc>
          <w:tcPr>
            <w:tcW w:w="1127" w:type="dxa"/>
            <w:shd w:val="clear" w:color="auto" w:fill="auto"/>
            <w:vAlign w:val="top"/>
          </w:tcPr>
          <w:p w14:paraId="2526726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4F00A1A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647612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39AA750B" w14:textId="77777777" w:rsidTr="00126FE7">
        <w:trPr>
          <w:tblHeader/>
        </w:trPr>
        <w:tc>
          <w:tcPr>
            <w:tcW w:w="1127" w:type="dxa"/>
            <w:shd w:val="clear" w:color="auto" w:fill="auto"/>
          </w:tcPr>
          <w:p w14:paraId="7B2A311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CAA2DB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47A9017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07E0B5C" w14:textId="77777777" w:rsidTr="00126FE7">
        <w:tc>
          <w:tcPr>
            <w:tcW w:w="1127" w:type="dxa"/>
            <w:tcBorders>
              <w:bottom w:val="single" w:sz="4" w:space="0" w:color="auto"/>
            </w:tcBorders>
            <w:shd w:val="clear" w:color="auto" w:fill="auto"/>
            <w:vAlign w:val="top"/>
          </w:tcPr>
          <w:p w14:paraId="5B590B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208D1D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2766740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P.CP.01.OPR.182</w:t>
            </w:r>
          </w:p>
        </w:tc>
      </w:tr>
      <w:tr w:rsidR="00AA6B19" w:rsidRPr="00424685" w14:paraId="555754C0" w14:textId="77777777" w:rsidTr="00126FE7">
        <w:tc>
          <w:tcPr>
            <w:tcW w:w="1127" w:type="dxa"/>
            <w:tcBorders>
              <w:top w:val="single" w:sz="4" w:space="0" w:color="auto"/>
              <w:bottom w:val="single" w:sz="4" w:space="0" w:color="auto"/>
            </w:tcBorders>
            <w:shd w:val="clear" w:color="auto" w:fill="auto"/>
            <w:vAlign w:val="top"/>
          </w:tcPr>
          <w:p w14:paraId="1E86989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C98E6B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Գործառնության </w:t>
            </w:r>
            <w:r w:rsidRPr="00424685">
              <w:rPr>
                <w:rFonts w:ascii="Sylfaen" w:hAnsi="Sylfaen"/>
                <w:noProof/>
                <w:color w:val="auto"/>
                <w:sz w:val="20"/>
              </w:rPr>
              <w:lastRenderedPageBreak/>
              <w:t>անվանումը</w:t>
            </w:r>
          </w:p>
        </w:tc>
        <w:tc>
          <w:tcPr>
            <w:tcW w:w="5818" w:type="dxa"/>
            <w:vAlign w:val="top"/>
          </w:tcPr>
          <w:p w14:paraId="00D70E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lastRenderedPageBreak/>
              <w:t xml:space="preserve">ուղարկող կենտրոնական մաքսային մարմնում չպլանավորված բեռնային գործողությունների կատարման  </w:t>
            </w:r>
            <w:r w:rsidRPr="00424685">
              <w:rPr>
                <w:rFonts w:ascii="Sylfaen" w:hAnsi="Sylfaen"/>
                <w:noProof/>
                <w:color w:val="auto"/>
                <w:sz w:val="20"/>
              </w:rPr>
              <w:lastRenderedPageBreak/>
              <w:t xml:space="preserve">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58BD5018" w14:textId="77777777" w:rsidTr="00126FE7">
        <w:tc>
          <w:tcPr>
            <w:tcW w:w="1127" w:type="dxa"/>
            <w:tcBorders>
              <w:top w:val="single" w:sz="4" w:space="0" w:color="auto"/>
              <w:bottom w:val="single" w:sz="4" w:space="0" w:color="auto"/>
            </w:tcBorders>
            <w:shd w:val="clear" w:color="auto" w:fill="auto"/>
            <w:vAlign w:val="top"/>
          </w:tcPr>
          <w:p w14:paraId="125B35CD"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502BB5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37E149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45336D7B" w14:textId="77777777" w:rsidTr="00126FE7">
        <w:tc>
          <w:tcPr>
            <w:tcW w:w="1127" w:type="dxa"/>
            <w:tcBorders>
              <w:top w:val="single" w:sz="4" w:space="0" w:color="auto"/>
              <w:bottom w:val="single" w:sz="4" w:space="0" w:color="auto"/>
            </w:tcBorders>
            <w:shd w:val="clear" w:color="auto" w:fill="auto"/>
            <w:vAlign w:val="top"/>
          </w:tcPr>
          <w:p w14:paraId="71B67BA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0B3058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EE7945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(«Ուղարկող կենտրոնական մաքսային մարմին չպլանավորված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w:t>
            </w:r>
            <w:r w:rsidRPr="00424685" w:rsidDel="00C86C59">
              <w:rPr>
                <w:rFonts w:ascii="Sylfaen" w:hAnsi="Sylfaen"/>
                <w:noProof/>
                <w:color w:val="auto"/>
                <w:sz w:val="20"/>
              </w:rPr>
              <w:t xml:space="preserve"> </w:t>
            </w:r>
            <w:r w:rsidRPr="00424685">
              <w:rPr>
                <w:rFonts w:ascii="Sylfaen" w:hAnsi="Sylfaen"/>
                <w:noProof/>
                <w:color w:val="auto"/>
                <w:sz w:val="20"/>
              </w:rPr>
              <w:t>181) գործառնություն)</w:t>
            </w:r>
          </w:p>
        </w:tc>
      </w:tr>
      <w:tr w:rsidR="00AA6B19" w:rsidRPr="00424685" w14:paraId="41C5A440" w14:textId="77777777" w:rsidTr="00126FE7">
        <w:tc>
          <w:tcPr>
            <w:tcW w:w="1127" w:type="dxa"/>
            <w:tcBorders>
              <w:top w:val="single" w:sz="4" w:space="0" w:color="auto"/>
              <w:bottom w:val="single" w:sz="4" w:space="0" w:color="auto"/>
            </w:tcBorders>
            <w:shd w:val="clear" w:color="auto" w:fill="auto"/>
            <w:vAlign w:val="top"/>
          </w:tcPr>
          <w:p w14:paraId="60FBE7D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AF918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12D4BE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B6C0E36" w14:textId="77777777" w:rsidTr="00126FE7">
        <w:tc>
          <w:tcPr>
            <w:tcW w:w="1127" w:type="dxa"/>
            <w:tcBorders>
              <w:top w:val="single" w:sz="4" w:space="0" w:color="auto"/>
              <w:bottom w:val="single" w:sz="4" w:space="0" w:color="auto"/>
            </w:tcBorders>
            <w:shd w:val="clear" w:color="auto" w:fill="auto"/>
            <w:vAlign w:val="top"/>
          </w:tcPr>
          <w:p w14:paraId="563B021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30CC25A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2CDC7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մշակման վերաբերյալ ծանուցում</w:t>
            </w:r>
          </w:p>
        </w:tc>
      </w:tr>
      <w:tr w:rsidR="00AA6B19" w:rsidRPr="00424685" w14:paraId="32CD8427" w14:textId="77777777" w:rsidTr="00126FE7">
        <w:tc>
          <w:tcPr>
            <w:tcW w:w="1127" w:type="dxa"/>
            <w:tcBorders>
              <w:top w:val="single" w:sz="4" w:space="0" w:color="auto"/>
            </w:tcBorders>
            <w:shd w:val="clear" w:color="auto" w:fill="auto"/>
            <w:vAlign w:val="top"/>
          </w:tcPr>
          <w:p w14:paraId="0B69FFB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C84D2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E8C2E0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115390F5" w14:textId="77777777" w:rsidR="00AA6B19" w:rsidRPr="00424685" w:rsidRDefault="00AA6B19" w:rsidP="00AA6B19">
      <w:pPr>
        <w:widowControl w:val="0"/>
        <w:spacing w:after="160"/>
        <w:rPr>
          <w:rFonts w:ascii="Sylfaen" w:hAnsi="Sylfaen"/>
          <w:color w:val="auto"/>
          <w:sz w:val="24"/>
          <w:szCs w:val="24"/>
        </w:rPr>
      </w:pPr>
    </w:p>
    <w:p w14:paraId="4DECB0BD"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C45232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214</w:t>
      </w:r>
    </w:p>
    <w:p w14:paraId="536300A9"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(P.CP.01.OPR.183)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04D29A2F" w14:textId="77777777" w:rsidTr="00143003">
        <w:trPr>
          <w:tblHeader/>
        </w:trPr>
        <w:tc>
          <w:tcPr>
            <w:tcW w:w="1269" w:type="dxa"/>
            <w:shd w:val="clear" w:color="auto" w:fill="auto"/>
            <w:vAlign w:val="top"/>
          </w:tcPr>
          <w:p w14:paraId="181D3DA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4D2AC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122F30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5B3557D" w14:textId="77777777" w:rsidTr="00143003">
        <w:trPr>
          <w:tblHeader/>
        </w:trPr>
        <w:tc>
          <w:tcPr>
            <w:tcW w:w="1269" w:type="dxa"/>
            <w:shd w:val="clear" w:color="auto" w:fill="auto"/>
          </w:tcPr>
          <w:p w14:paraId="1E719E7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7DA221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65994E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07D6182" w14:textId="77777777" w:rsidTr="00143003">
        <w:trPr>
          <w:cantSplit/>
        </w:trPr>
        <w:tc>
          <w:tcPr>
            <w:tcW w:w="1269" w:type="dxa"/>
            <w:tcBorders>
              <w:bottom w:val="single" w:sz="4" w:space="0" w:color="auto"/>
            </w:tcBorders>
            <w:shd w:val="clear" w:color="auto" w:fill="auto"/>
            <w:vAlign w:val="top"/>
          </w:tcPr>
          <w:p w14:paraId="0BE36CE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ED4F7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3B17F0C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P.CP.01.OPR.183</w:t>
            </w:r>
          </w:p>
        </w:tc>
      </w:tr>
      <w:tr w:rsidR="00AA6B19" w:rsidRPr="00424685" w14:paraId="3E6F3145" w14:textId="77777777" w:rsidTr="00143003">
        <w:trPr>
          <w:cantSplit/>
        </w:trPr>
        <w:tc>
          <w:tcPr>
            <w:tcW w:w="1269" w:type="dxa"/>
            <w:tcBorders>
              <w:top w:val="single" w:sz="4" w:space="0" w:color="auto"/>
              <w:bottom w:val="single" w:sz="4" w:space="0" w:color="auto"/>
            </w:tcBorders>
            <w:shd w:val="clear" w:color="auto" w:fill="auto"/>
            <w:vAlign w:val="top"/>
          </w:tcPr>
          <w:p w14:paraId="05126FD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2F58C2F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7B3BC12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r>
      <w:tr w:rsidR="00AA6B19" w:rsidRPr="00424685" w14:paraId="455A0625" w14:textId="77777777" w:rsidTr="00143003">
        <w:trPr>
          <w:cantSplit/>
        </w:trPr>
        <w:tc>
          <w:tcPr>
            <w:tcW w:w="1269" w:type="dxa"/>
            <w:tcBorders>
              <w:top w:val="single" w:sz="4" w:space="0" w:color="auto"/>
              <w:bottom w:val="single" w:sz="4" w:space="0" w:color="auto"/>
            </w:tcBorders>
            <w:shd w:val="clear" w:color="auto" w:fill="auto"/>
            <w:vAlign w:val="top"/>
          </w:tcPr>
          <w:p w14:paraId="4AC1EE0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CD51A6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6617F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C3965BD" w14:textId="77777777" w:rsidTr="00143003">
        <w:trPr>
          <w:cantSplit/>
        </w:trPr>
        <w:tc>
          <w:tcPr>
            <w:tcW w:w="1269" w:type="dxa"/>
            <w:tcBorders>
              <w:top w:val="single" w:sz="4" w:space="0" w:color="auto"/>
              <w:bottom w:val="single" w:sz="4" w:space="0" w:color="auto"/>
            </w:tcBorders>
            <w:shd w:val="clear" w:color="auto" w:fill="auto"/>
            <w:vAlign w:val="top"/>
          </w:tcPr>
          <w:p w14:paraId="29AA96E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06AFC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36A332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(«Ուղարկող կենտրոնական մաքսային մարմնում չպլանավորվող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(P.CP.01.OPR.182) գործառնություն)</w:t>
            </w:r>
          </w:p>
        </w:tc>
      </w:tr>
      <w:tr w:rsidR="00AA6B19" w:rsidRPr="00424685" w14:paraId="2751E69F" w14:textId="77777777" w:rsidTr="00143003">
        <w:trPr>
          <w:cantSplit/>
        </w:trPr>
        <w:tc>
          <w:tcPr>
            <w:tcW w:w="1269" w:type="dxa"/>
            <w:tcBorders>
              <w:top w:val="single" w:sz="4" w:space="0" w:color="auto"/>
              <w:bottom w:val="single" w:sz="4" w:space="0" w:color="auto"/>
            </w:tcBorders>
            <w:shd w:val="clear" w:color="auto" w:fill="auto"/>
            <w:vAlign w:val="top"/>
          </w:tcPr>
          <w:p w14:paraId="5100E63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2A8BBA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D71F1B1"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067733FD" w14:textId="77777777" w:rsidTr="00143003">
        <w:trPr>
          <w:cantSplit/>
        </w:trPr>
        <w:tc>
          <w:tcPr>
            <w:tcW w:w="1269" w:type="dxa"/>
            <w:tcBorders>
              <w:top w:val="single" w:sz="4" w:space="0" w:color="auto"/>
              <w:bottom w:val="single" w:sz="4" w:space="0" w:color="auto"/>
            </w:tcBorders>
            <w:shd w:val="clear" w:color="auto" w:fill="auto"/>
            <w:vAlign w:val="top"/>
          </w:tcPr>
          <w:p w14:paraId="0C093B0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92955A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1C7BBA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4E992FA7" w14:textId="77777777" w:rsidTr="00143003">
        <w:trPr>
          <w:cantSplit/>
        </w:trPr>
        <w:tc>
          <w:tcPr>
            <w:tcW w:w="1269" w:type="dxa"/>
            <w:tcBorders>
              <w:top w:val="single" w:sz="4" w:space="0" w:color="auto"/>
            </w:tcBorders>
            <w:shd w:val="clear" w:color="auto" w:fill="auto"/>
            <w:vAlign w:val="top"/>
          </w:tcPr>
          <w:p w14:paraId="2612327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327235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F82F9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65C601E4" w14:textId="77777777" w:rsidR="00AA6B19" w:rsidRPr="00424685" w:rsidRDefault="00AA6B19" w:rsidP="00AA6B19">
      <w:pPr>
        <w:widowControl w:val="0"/>
        <w:spacing w:after="160"/>
        <w:rPr>
          <w:rFonts w:ascii="Sylfaen" w:hAnsi="Sylfaen"/>
          <w:color w:val="auto"/>
          <w:sz w:val="24"/>
          <w:szCs w:val="24"/>
        </w:rPr>
      </w:pPr>
    </w:p>
    <w:p w14:paraId="78437B11"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FD522F3"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215</w:t>
      </w:r>
    </w:p>
    <w:p w14:paraId="3EAAB425"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չպլանավորված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P.CP.01.OPR.184)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2EB4CDAD" w14:textId="77777777" w:rsidTr="00126FE7">
        <w:trPr>
          <w:tblHeader/>
        </w:trPr>
        <w:tc>
          <w:tcPr>
            <w:tcW w:w="1269" w:type="dxa"/>
            <w:shd w:val="clear" w:color="auto" w:fill="auto"/>
            <w:vAlign w:val="top"/>
          </w:tcPr>
          <w:p w14:paraId="35CDD08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3C6744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F67DDC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1DF6DDA" w14:textId="77777777" w:rsidTr="00126FE7">
        <w:trPr>
          <w:tblHeader/>
        </w:trPr>
        <w:tc>
          <w:tcPr>
            <w:tcW w:w="1269" w:type="dxa"/>
            <w:shd w:val="clear" w:color="auto" w:fill="auto"/>
          </w:tcPr>
          <w:p w14:paraId="6943354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25F869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5BAFF4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398D289" w14:textId="77777777" w:rsidTr="00126FE7">
        <w:tc>
          <w:tcPr>
            <w:tcW w:w="1269" w:type="dxa"/>
            <w:tcBorders>
              <w:bottom w:val="single" w:sz="4" w:space="0" w:color="auto"/>
            </w:tcBorders>
            <w:shd w:val="clear" w:color="auto" w:fill="auto"/>
            <w:vAlign w:val="top"/>
          </w:tcPr>
          <w:p w14:paraId="53862D1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D7CD6F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94EEAF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P.CP.01.OPR.184</w:t>
            </w:r>
          </w:p>
        </w:tc>
      </w:tr>
      <w:tr w:rsidR="00AA6B19" w:rsidRPr="00424685" w14:paraId="7C0430AF" w14:textId="77777777" w:rsidTr="00126FE7">
        <w:tc>
          <w:tcPr>
            <w:tcW w:w="1269" w:type="dxa"/>
            <w:tcBorders>
              <w:top w:val="single" w:sz="4" w:space="0" w:color="auto"/>
              <w:bottom w:val="single" w:sz="4" w:space="0" w:color="auto"/>
            </w:tcBorders>
            <w:shd w:val="clear" w:color="auto" w:fill="auto"/>
            <w:vAlign w:val="top"/>
          </w:tcPr>
          <w:p w14:paraId="18D18C3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9FCE78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64B262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չպլանավորված բեռնային գործողությունների կատարման մասին տեղեկություններ ներկայացնելը</w:t>
            </w:r>
          </w:p>
        </w:tc>
      </w:tr>
      <w:tr w:rsidR="00AA6B19" w:rsidRPr="00424685" w14:paraId="06705E6D" w14:textId="77777777" w:rsidTr="00126FE7">
        <w:tc>
          <w:tcPr>
            <w:tcW w:w="1269" w:type="dxa"/>
            <w:tcBorders>
              <w:top w:val="single" w:sz="4" w:space="0" w:color="auto"/>
              <w:bottom w:val="single" w:sz="4" w:space="0" w:color="auto"/>
            </w:tcBorders>
            <w:shd w:val="clear" w:color="auto" w:fill="auto"/>
            <w:vAlign w:val="top"/>
          </w:tcPr>
          <w:p w14:paraId="47CCAD7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226E2A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8D109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9EAED2B" w14:textId="77777777" w:rsidTr="00126FE7">
        <w:tc>
          <w:tcPr>
            <w:tcW w:w="1269" w:type="dxa"/>
            <w:tcBorders>
              <w:top w:val="single" w:sz="4" w:space="0" w:color="auto"/>
              <w:bottom w:val="single" w:sz="4" w:space="0" w:color="auto"/>
            </w:tcBorders>
            <w:shd w:val="clear" w:color="auto" w:fill="auto"/>
            <w:vAlign w:val="top"/>
          </w:tcPr>
          <w:p w14:paraId="1FE3345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A5AF48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E637E2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տեղեկությունները գրանցելուց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424685" w14:paraId="2DE32F95" w14:textId="77777777" w:rsidTr="00126FE7">
        <w:tc>
          <w:tcPr>
            <w:tcW w:w="1269" w:type="dxa"/>
            <w:tcBorders>
              <w:top w:val="single" w:sz="4" w:space="0" w:color="auto"/>
              <w:bottom w:val="single" w:sz="4" w:space="0" w:color="auto"/>
            </w:tcBorders>
            <w:shd w:val="clear" w:color="auto" w:fill="auto"/>
            <w:vAlign w:val="top"/>
          </w:tcPr>
          <w:p w14:paraId="1499460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720C90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FCD9BE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76A9964E" w14:textId="77777777" w:rsidTr="00126FE7">
        <w:tc>
          <w:tcPr>
            <w:tcW w:w="1269" w:type="dxa"/>
            <w:tcBorders>
              <w:top w:val="single" w:sz="4" w:space="0" w:color="auto"/>
              <w:bottom w:val="single" w:sz="4" w:space="0" w:color="auto"/>
            </w:tcBorders>
            <w:shd w:val="clear" w:color="auto" w:fill="auto"/>
            <w:vAlign w:val="top"/>
          </w:tcPr>
          <w:p w14:paraId="7FA53D3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12A82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6D2F90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նշանակման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424685" w14:paraId="31A40666" w14:textId="77777777" w:rsidTr="00126FE7">
        <w:tc>
          <w:tcPr>
            <w:tcW w:w="1269" w:type="dxa"/>
            <w:tcBorders>
              <w:top w:val="single" w:sz="4" w:space="0" w:color="auto"/>
            </w:tcBorders>
            <w:shd w:val="clear" w:color="auto" w:fill="auto"/>
            <w:vAlign w:val="top"/>
          </w:tcPr>
          <w:p w14:paraId="62F81C2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635DF5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6A561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7C96565C" w14:textId="77777777" w:rsidR="00AA6B19" w:rsidRPr="00424685" w:rsidRDefault="00AA6B19" w:rsidP="00AA6B19">
      <w:pPr>
        <w:widowControl w:val="0"/>
        <w:spacing w:after="160"/>
        <w:rPr>
          <w:rFonts w:ascii="Sylfaen" w:hAnsi="Sylfaen"/>
          <w:color w:val="auto"/>
          <w:sz w:val="24"/>
          <w:szCs w:val="24"/>
        </w:rPr>
      </w:pPr>
    </w:p>
    <w:p w14:paraId="2E7C096D"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78253C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216</w:t>
      </w:r>
    </w:p>
    <w:p w14:paraId="0DD476C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(P.CP.01.OPR.185)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49A0D7C" w14:textId="77777777" w:rsidTr="00126FE7">
        <w:trPr>
          <w:tblHeader/>
        </w:trPr>
        <w:tc>
          <w:tcPr>
            <w:tcW w:w="1127" w:type="dxa"/>
            <w:shd w:val="clear" w:color="auto" w:fill="auto"/>
            <w:vAlign w:val="top"/>
          </w:tcPr>
          <w:p w14:paraId="2ADC50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108696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ABFA14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06B7028" w14:textId="77777777" w:rsidTr="00126FE7">
        <w:trPr>
          <w:tblHeader/>
        </w:trPr>
        <w:tc>
          <w:tcPr>
            <w:tcW w:w="1127" w:type="dxa"/>
            <w:shd w:val="clear" w:color="auto" w:fill="auto"/>
          </w:tcPr>
          <w:p w14:paraId="650423D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ADFC81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60D1F0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968DD8C" w14:textId="77777777" w:rsidTr="00126FE7">
        <w:tc>
          <w:tcPr>
            <w:tcW w:w="1127" w:type="dxa"/>
            <w:tcBorders>
              <w:bottom w:val="single" w:sz="4" w:space="0" w:color="auto"/>
            </w:tcBorders>
            <w:shd w:val="clear" w:color="auto" w:fill="auto"/>
            <w:vAlign w:val="top"/>
          </w:tcPr>
          <w:p w14:paraId="14BAA5F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77DE31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37E254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P.CP.01.OPR.185</w:t>
            </w:r>
          </w:p>
        </w:tc>
      </w:tr>
      <w:tr w:rsidR="00AA6B19" w:rsidRPr="00424685" w14:paraId="55055EB2" w14:textId="77777777" w:rsidTr="00126FE7">
        <w:tc>
          <w:tcPr>
            <w:tcW w:w="1127" w:type="dxa"/>
            <w:tcBorders>
              <w:top w:val="single" w:sz="4" w:space="0" w:color="auto"/>
              <w:bottom w:val="single" w:sz="4" w:space="0" w:color="auto"/>
            </w:tcBorders>
            <w:shd w:val="clear" w:color="auto" w:fill="auto"/>
            <w:vAlign w:val="top"/>
          </w:tcPr>
          <w:p w14:paraId="77082C0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F8D350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73706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6C5D214E" w14:textId="77777777" w:rsidTr="00126FE7">
        <w:tc>
          <w:tcPr>
            <w:tcW w:w="1127" w:type="dxa"/>
            <w:tcBorders>
              <w:top w:val="single" w:sz="4" w:space="0" w:color="auto"/>
              <w:bottom w:val="single" w:sz="4" w:space="0" w:color="auto"/>
            </w:tcBorders>
            <w:shd w:val="clear" w:color="auto" w:fill="auto"/>
            <w:vAlign w:val="top"/>
          </w:tcPr>
          <w:p w14:paraId="4A0EAC3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FF1230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0DA939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1FE7D930" w14:textId="77777777" w:rsidTr="00126FE7">
        <w:tc>
          <w:tcPr>
            <w:tcW w:w="1127" w:type="dxa"/>
            <w:tcBorders>
              <w:top w:val="single" w:sz="4" w:space="0" w:color="auto"/>
              <w:bottom w:val="single" w:sz="4" w:space="0" w:color="auto"/>
            </w:tcBorders>
            <w:shd w:val="clear" w:color="auto" w:fill="auto"/>
            <w:vAlign w:val="top"/>
          </w:tcPr>
          <w:p w14:paraId="4BD3AD8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2B558E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21F901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(«Նշանակման կենտրոնական մաքսային մարմին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P.CP.01.OPR.184) գործառնություն)</w:t>
            </w:r>
          </w:p>
        </w:tc>
      </w:tr>
      <w:tr w:rsidR="00AA6B19" w:rsidRPr="00424685" w14:paraId="3EEFBFE2" w14:textId="77777777" w:rsidTr="00126FE7">
        <w:tc>
          <w:tcPr>
            <w:tcW w:w="1127" w:type="dxa"/>
            <w:tcBorders>
              <w:top w:val="single" w:sz="4" w:space="0" w:color="auto"/>
              <w:bottom w:val="single" w:sz="4" w:space="0" w:color="auto"/>
            </w:tcBorders>
            <w:shd w:val="clear" w:color="auto" w:fill="auto"/>
            <w:vAlign w:val="top"/>
          </w:tcPr>
          <w:p w14:paraId="1C83D29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831CD23"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9975DA0" w14:textId="77777777" w:rsidR="00AA6B19" w:rsidRPr="00424685" w:rsidRDefault="00AA6B19" w:rsidP="00126FE7">
            <w:pPr>
              <w:pStyle w:val="a2"/>
              <w:widowControl w:val="0"/>
              <w:spacing w:after="6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408F2F81" w14:textId="77777777" w:rsidTr="00126FE7">
        <w:tc>
          <w:tcPr>
            <w:tcW w:w="1127" w:type="dxa"/>
            <w:tcBorders>
              <w:top w:val="single" w:sz="4" w:space="0" w:color="auto"/>
              <w:bottom w:val="single" w:sz="4" w:space="0" w:color="auto"/>
            </w:tcBorders>
            <w:shd w:val="clear" w:color="auto" w:fill="auto"/>
            <w:vAlign w:val="top"/>
          </w:tcPr>
          <w:p w14:paraId="0EA1053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251C6BA"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641ACCE"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ծանուցում բեռնային գործողությունների կատարման մասին տեղեկությունների մշակման վերաբերյալ ծանուցում</w:t>
            </w:r>
          </w:p>
        </w:tc>
      </w:tr>
      <w:tr w:rsidR="00AA6B19" w:rsidRPr="00424685" w14:paraId="4E35DE7A" w14:textId="77777777" w:rsidTr="00126FE7">
        <w:tc>
          <w:tcPr>
            <w:tcW w:w="1127" w:type="dxa"/>
            <w:tcBorders>
              <w:top w:val="single" w:sz="4" w:space="0" w:color="auto"/>
            </w:tcBorders>
            <w:shd w:val="clear" w:color="auto" w:fill="auto"/>
            <w:vAlign w:val="top"/>
          </w:tcPr>
          <w:p w14:paraId="501E4B7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5411740"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D25CCFE"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 տեղեկությունների վերաբերյալ ծանուցումն ուղարկվել է նախօրոք չպլանավորված մաքսային գործառնություններ կատարող կենտրոնական մաքսային մարմին</w:t>
            </w:r>
          </w:p>
        </w:tc>
      </w:tr>
    </w:tbl>
    <w:p w14:paraId="03A4BCA0"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217</w:t>
      </w:r>
    </w:p>
    <w:p w14:paraId="61E4F27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(P.CP.01.OPR.186)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7411F5F" w14:textId="77777777" w:rsidTr="00143003">
        <w:trPr>
          <w:tblHeader/>
        </w:trPr>
        <w:tc>
          <w:tcPr>
            <w:tcW w:w="1127" w:type="dxa"/>
            <w:shd w:val="clear" w:color="auto" w:fill="auto"/>
            <w:vAlign w:val="top"/>
          </w:tcPr>
          <w:p w14:paraId="273746E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0EA7ED2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B42A85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3B6678F" w14:textId="77777777" w:rsidTr="00143003">
        <w:trPr>
          <w:tblHeader/>
        </w:trPr>
        <w:tc>
          <w:tcPr>
            <w:tcW w:w="1127" w:type="dxa"/>
            <w:shd w:val="clear" w:color="auto" w:fill="auto"/>
          </w:tcPr>
          <w:p w14:paraId="085D4C7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E4B399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6EE015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743F063" w14:textId="77777777" w:rsidTr="00143003">
        <w:trPr>
          <w:cantSplit/>
        </w:trPr>
        <w:tc>
          <w:tcPr>
            <w:tcW w:w="1127" w:type="dxa"/>
            <w:tcBorders>
              <w:bottom w:val="single" w:sz="4" w:space="0" w:color="auto"/>
            </w:tcBorders>
            <w:shd w:val="clear" w:color="auto" w:fill="auto"/>
            <w:vAlign w:val="top"/>
          </w:tcPr>
          <w:p w14:paraId="57AFA39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233B5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AA717A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P.CP.01.OPR.186</w:t>
            </w:r>
          </w:p>
        </w:tc>
      </w:tr>
      <w:tr w:rsidR="00AA6B19" w:rsidRPr="00424685" w14:paraId="7D180EBC" w14:textId="77777777" w:rsidTr="00143003">
        <w:trPr>
          <w:cantSplit/>
        </w:trPr>
        <w:tc>
          <w:tcPr>
            <w:tcW w:w="1127" w:type="dxa"/>
            <w:tcBorders>
              <w:top w:val="single" w:sz="4" w:space="0" w:color="auto"/>
              <w:bottom w:val="single" w:sz="4" w:space="0" w:color="auto"/>
            </w:tcBorders>
            <w:shd w:val="clear" w:color="auto" w:fill="auto"/>
            <w:vAlign w:val="top"/>
          </w:tcPr>
          <w:p w14:paraId="5469C3B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885C40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EBD3E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r>
      <w:tr w:rsidR="00AA6B19" w:rsidRPr="00424685" w14:paraId="4D884FCF" w14:textId="77777777" w:rsidTr="00143003">
        <w:trPr>
          <w:cantSplit/>
        </w:trPr>
        <w:tc>
          <w:tcPr>
            <w:tcW w:w="1127" w:type="dxa"/>
            <w:tcBorders>
              <w:top w:val="single" w:sz="4" w:space="0" w:color="auto"/>
              <w:bottom w:val="single" w:sz="4" w:space="0" w:color="auto"/>
            </w:tcBorders>
            <w:shd w:val="clear" w:color="auto" w:fill="auto"/>
            <w:vAlign w:val="top"/>
          </w:tcPr>
          <w:p w14:paraId="1EFA2C3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7E8040B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1940299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D38BE54" w14:textId="77777777" w:rsidTr="00143003">
        <w:trPr>
          <w:cantSplit/>
        </w:trPr>
        <w:tc>
          <w:tcPr>
            <w:tcW w:w="1127" w:type="dxa"/>
            <w:tcBorders>
              <w:top w:val="single" w:sz="4" w:space="0" w:color="auto"/>
              <w:bottom w:val="single" w:sz="4" w:space="0" w:color="auto"/>
            </w:tcBorders>
            <w:shd w:val="clear" w:color="auto" w:fill="auto"/>
            <w:vAlign w:val="top"/>
          </w:tcPr>
          <w:p w14:paraId="016A9CC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20C68C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11DBF1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(«Նշանակման կենտրոնական մաքսային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(P.CP.01.OPR.185) գործառնություն)</w:t>
            </w:r>
          </w:p>
        </w:tc>
      </w:tr>
      <w:tr w:rsidR="00AA6B19" w:rsidRPr="00424685" w14:paraId="6442650E" w14:textId="77777777" w:rsidTr="00143003">
        <w:trPr>
          <w:cantSplit/>
        </w:trPr>
        <w:tc>
          <w:tcPr>
            <w:tcW w:w="1127" w:type="dxa"/>
            <w:tcBorders>
              <w:top w:val="single" w:sz="4" w:space="0" w:color="auto"/>
              <w:bottom w:val="single" w:sz="4" w:space="0" w:color="auto"/>
            </w:tcBorders>
            <w:shd w:val="clear" w:color="auto" w:fill="auto"/>
            <w:vAlign w:val="top"/>
          </w:tcPr>
          <w:p w14:paraId="14EA88B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048B930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79950088"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057EC63D" w14:textId="77777777" w:rsidTr="00143003">
        <w:trPr>
          <w:cantSplit/>
        </w:trPr>
        <w:tc>
          <w:tcPr>
            <w:tcW w:w="1127" w:type="dxa"/>
            <w:tcBorders>
              <w:top w:val="single" w:sz="4" w:space="0" w:color="auto"/>
              <w:bottom w:val="single" w:sz="4" w:space="0" w:color="auto"/>
            </w:tcBorders>
            <w:shd w:val="clear" w:color="auto" w:fill="auto"/>
            <w:vAlign w:val="top"/>
          </w:tcPr>
          <w:p w14:paraId="622BA97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011433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14BD6D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03C11F4F" w14:textId="77777777" w:rsidTr="00143003">
        <w:trPr>
          <w:cantSplit/>
        </w:trPr>
        <w:tc>
          <w:tcPr>
            <w:tcW w:w="1127" w:type="dxa"/>
            <w:tcBorders>
              <w:top w:val="single" w:sz="4" w:space="0" w:color="auto"/>
            </w:tcBorders>
            <w:shd w:val="clear" w:color="auto" w:fill="auto"/>
            <w:vAlign w:val="top"/>
          </w:tcPr>
          <w:p w14:paraId="6B87BFA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1CFDA3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DF3F9C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22DAC409" w14:textId="77777777" w:rsidR="00AA6B19" w:rsidRPr="00424685" w:rsidRDefault="00AA6B19" w:rsidP="00AA6B19">
      <w:pPr>
        <w:widowControl w:val="0"/>
        <w:spacing w:after="160"/>
        <w:rPr>
          <w:rFonts w:ascii="Sylfaen" w:hAnsi="Sylfaen"/>
          <w:color w:val="auto"/>
          <w:sz w:val="24"/>
          <w:szCs w:val="24"/>
        </w:rPr>
      </w:pPr>
    </w:p>
    <w:p w14:paraId="3D9F58CC" w14:textId="77777777" w:rsidR="00126FE7" w:rsidRPr="00424685" w:rsidRDefault="00126FE7">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51E678C"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218</w:t>
      </w:r>
    </w:p>
    <w:p w14:paraId="1A772CB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չպլանավորված բեռնային գործողությունների կատարման մասին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13B7C7B" w14:textId="77777777" w:rsidTr="00143003">
        <w:trPr>
          <w:tblHeader/>
        </w:trPr>
        <w:tc>
          <w:tcPr>
            <w:tcW w:w="1127" w:type="dxa"/>
            <w:shd w:val="clear" w:color="auto" w:fill="auto"/>
            <w:vAlign w:val="top"/>
          </w:tcPr>
          <w:p w14:paraId="68FC486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17311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6630EC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F34C125" w14:textId="77777777" w:rsidTr="00143003">
        <w:trPr>
          <w:tblHeader/>
        </w:trPr>
        <w:tc>
          <w:tcPr>
            <w:tcW w:w="1127" w:type="dxa"/>
            <w:shd w:val="clear" w:color="auto" w:fill="auto"/>
          </w:tcPr>
          <w:p w14:paraId="2223426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3DB6C9A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862BE8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06068E6" w14:textId="77777777" w:rsidTr="00143003">
        <w:trPr>
          <w:cantSplit/>
        </w:trPr>
        <w:tc>
          <w:tcPr>
            <w:tcW w:w="1127" w:type="dxa"/>
            <w:tcBorders>
              <w:bottom w:val="single" w:sz="4" w:space="0" w:color="auto"/>
            </w:tcBorders>
            <w:shd w:val="clear" w:color="auto" w:fill="auto"/>
            <w:vAlign w:val="top"/>
          </w:tcPr>
          <w:p w14:paraId="55E2A2C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28C5DC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DF663D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P.CP.01.OPR.187</w:t>
            </w:r>
          </w:p>
        </w:tc>
      </w:tr>
      <w:tr w:rsidR="00AA6B19" w:rsidRPr="00424685" w14:paraId="3360FE18" w14:textId="77777777" w:rsidTr="00143003">
        <w:trPr>
          <w:cantSplit/>
        </w:trPr>
        <w:tc>
          <w:tcPr>
            <w:tcW w:w="1127" w:type="dxa"/>
            <w:tcBorders>
              <w:top w:val="single" w:sz="4" w:space="0" w:color="auto"/>
              <w:bottom w:val="single" w:sz="4" w:space="0" w:color="auto"/>
            </w:tcBorders>
            <w:shd w:val="clear" w:color="auto" w:fill="auto"/>
            <w:vAlign w:val="top"/>
          </w:tcPr>
          <w:p w14:paraId="4DA511D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50A9B6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9C84738"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չպլանավորված բեռնային գործողությունների կատարման մասին տեղեկություններ ներկայացնելը</w:t>
            </w:r>
          </w:p>
        </w:tc>
      </w:tr>
      <w:tr w:rsidR="00AA6B19" w:rsidRPr="00424685" w14:paraId="6DA23475" w14:textId="77777777" w:rsidTr="00143003">
        <w:trPr>
          <w:cantSplit/>
        </w:trPr>
        <w:tc>
          <w:tcPr>
            <w:tcW w:w="1127" w:type="dxa"/>
            <w:tcBorders>
              <w:top w:val="single" w:sz="4" w:space="0" w:color="auto"/>
              <w:bottom w:val="single" w:sz="4" w:space="0" w:color="auto"/>
            </w:tcBorders>
            <w:shd w:val="clear" w:color="auto" w:fill="auto"/>
            <w:vAlign w:val="top"/>
          </w:tcPr>
          <w:p w14:paraId="2B00B4E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55283DF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3DDC38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70043B0" w14:textId="77777777" w:rsidTr="00143003">
        <w:trPr>
          <w:cantSplit/>
        </w:trPr>
        <w:tc>
          <w:tcPr>
            <w:tcW w:w="1127" w:type="dxa"/>
            <w:tcBorders>
              <w:top w:val="single" w:sz="4" w:space="0" w:color="auto"/>
              <w:bottom w:val="single" w:sz="4" w:space="0" w:color="auto"/>
            </w:tcBorders>
            <w:shd w:val="clear" w:color="auto" w:fill="auto"/>
            <w:vAlign w:val="top"/>
          </w:tcPr>
          <w:p w14:paraId="02C34B5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92F072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C31366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w:t>
            </w:r>
            <w:r w:rsidR="007E5BD1" w:rsidRPr="00424685">
              <w:rPr>
                <w:rFonts w:ascii="Sylfaen" w:hAnsi="Sylfaen"/>
                <w:noProof/>
                <w:color w:val="auto"/>
                <w:sz w:val="20"/>
              </w:rPr>
              <w:t>եւ</w:t>
            </w:r>
            <w:r w:rsidRPr="00424685">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7E5BD1" w:rsidRPr="00424685">
              <w:rPr>
                <w:rFonts w:ascii="Sylfaen" w:hAnsi="Sylfaen"/>
                <w:noProof/>
                <w:color w:val="auto"/>
                <w:sz w:val="20"/>
              </w:rPr>
              <w:t>եւ</w:t>
            </w:r>
            <w:r w:rsidRPr="00424685">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424685" w14:paraId="28D5E2CE" w14:textId="77777777" w:rsidTr="00143003">
        <w:trPr>
          <w:cantSplit/>
        </w:trPr>
        <w:tc>
          <w:tcPr>
            <w:tcW w:w="1127" w:type="dxa"/>
            <w:tcBorders>
              <w:top w:val="single" w:sz="4" w:space="0" w:color="auto"/>
              <w:bottom w:val="single" w:sz="4" w:space="0" w:color="auto"/>
            </w:tcBorders>
            <w:shd w:val="clear" w:color="auto" w:fill="auto"/>
            <w:vAlign w:val="top"/>
          </w:tcPr>
          <w:p w14:paraId="70319AF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3A12E26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1836567"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C87584E" w14:textId="77777777" w:rsidTr="00143003">
        <w:trPr>
          <w:cantSplit/>
        </w:trPr>
        <w:tc>
          <w:tcPr>
            <w:tcW w:w="1127" w:type="dxa"/>
            <w:tcBorders>
              <w:top w:val="single" w:sz="4" w:space="0" w:color="auto"/>
              <w:bottom w:val="single" w:sz="4" w:space="0" w:color="auto"/>
            </w:tcBorders>
            <w:shd w:val="clear" w:color="auto" w:fill="auto"/>
            <w:vAlign w:val="top"/>
          </w:tcPr>
          <w:p w14:paraId="306AD02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0CBF586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3AFDB9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տեղեկությունները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424685" w14:paraId="2A11A8FD" w14:textId="77777777" w:rsidTr="00143003">
        <w:trPr>
          <w:cantSplit/>
        </w:trPr>
        <w:tc>
          <w:tcPr>
            <w:tcW w:w="1127" w:type="dxa"/>
            <w:tcBorders>
              <w:top w:val="single" w:sz="4" w:space="0" w:color="auto"/>
            </w:tcBorders>
            <w:shd w:val="clear" w:color="auto" w:fill="auto"/>
            <w:vAlign w:val="top"/>
          </w:tcPr>
          <w:p w14:paraId="5F53658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D6A4B7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1DEC3F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տեղեկությունները ներկայացվել 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028CB0DB" w14:textId="77777777" w:rsidR="00AA6B19" w:rsidRPr="00424685" w:rsidRDefault="00AA6B19" w:rsidP="00AA6B19">
      <w:pPr>
        <w:widowControl w:val="0"/>
        <w:spacing w:after="160"/>
        <w:rPr>
          <w:rFonts w:ascii="Sylfaen" w:hAnsi="Sylfaen"/>
          <w:color w:val="auto"/>
          <w:sz w:val="24"/>
          <w:szCs w:val="24"/>
        </w:rPr>
      </w:pPr>
    </w:p>
    <w:p w14:paraId="6A6964D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219</w:t>
      </w:r>
    </w:p>
    <w:p w14:paraId="684EC7E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  մասին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(P.CP.01.OPR.188)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0649A4F3" w14:textId="77777777" w:rsidTr="00126FE7">
        <w:trPr>
          <w:tblHeader/>
        </w:trPr>
        <w:tc>
          <w:tcPr>
            <w:tcW w:w="1127" w:type="dxa"/>
            <w:shd w:val="clear" w:color="auto" w:fill="auto"/>
            <w:vAlign w:val="top"/>
          </w:tcPr>
          <w:p w14:paraId="3156D49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B25594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2DEBEC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FD65983" w14:textId="77777777" w:rsidTr="00126FE7">
        <w:trPr>
          <w:tblHeader/>
        </w:trPr>
        <w:tc>
          <w:tcPr>
            <w:tcW w:w="1127" w:type="dxa"/>
            <w:shd w:val="clear" w:color="auto" w:fill="auto"/>
          </w:tcPr>
          <w:p w14:paraId="5249AAC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F29B6C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E57229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CA47F63" w14:textId="77777777" w:rsidTr="00126FE7">
        <w:tc>
          <w:tcPr>
            <w:tcW w:w="1127" w:type="dxa"/>
            <w:tcBorders>
              <w:bottom w:val="single" w:sz="4" w:space="0" w:color="auto"/>
            </w:tcBorders>
            <w:shd w:val="clear" w:color="auto" w:fill="auto"/>
            <w:vAlign w:val="top"/>
          </w:tcPr>
          <w:p w14:paraId="3D34D6F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F26F26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42D65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P.CP.01.OPR.188</w:t>
            </w:r>
          </w:p>
        </w:tc>
      </w:tr>
      <w:tr w:rsidR="00AA6B19" w:rsidRPr="00424685" w14:paraId="02EAFCBE" w14:textId="77777777" w:rsidTr="00126FE7">
        <w:tc>
          <w:tcPr>
            <w:tcW w:w="1127" w:type="dxa"/>
            <w:tcBorders>
              <w:top w:val="single" w:sz="4" w:space="0" w:color="auto"/>
              <w:bottom w:val="single" w:sz="4" w:space="0" w:color="auto"/>
            </w:tcBorders>
            <w:shd w:val="clear" w:color="auto" w:fill="auto"/>
            <w:vAlign w:val="top"/>
          </w:tcPr>
          <w:p w14:paraId="2DB7EB9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3D66FB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488106D"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49C8BC23" w14:textId="77777777" w:rsidTr="00126FE7">
        <w:tc>
          <w:tcPr>
            <w:tcW w:w="1127" w:type="dxa"/>
            <w:tcBorders>
              <w:top w:val="single" w:sz="4" w:space="0" w:color="auto"/>
              <w:bottom w:val="single" w:sz="4" w:space="0" w:color="auto"/>
            </w:tcBorders>
            <w:shd w:val="clear" w:color="auto" w:fill="auto"/>
            <w:vAlign w:val="top"/>
          </w:tcPr>
          <w:p w14:paraId="0BEEC20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195E7C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EE8887B"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0354BC4B" w14:textId="77777777" w:rsidTr="00126FE7">
        <w:tc>
          <w:tcPr>
            <w:tcW w:w="1127" w:type="dxa"/>
            <w:tcBorders>
              <w:top w:val="single" w:sz="4" w:space="0" w:color="auto"/>
              <w:bottom w:val="single" w:sz="4" w:space="0" w:color="auto"/>
            </w:tcBorders>
            <w:shd w:val="clear" w:color="auto" w:fill="auto"/>
            <w:vAlign w:val="top"/>
          </w:tcPr>
          <w:p w14:paraId="34E6624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0556312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6A7EDA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չպլանավորված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P.CP.01.OPR.187) գործառնություն)</w:t>
            </w:r>
          </w:p>
        </w:tc>
      </w:tr>
      <w:tr w:rsidR="00AA6B19" w:rsidRPr="00424685" w14:paraId="067A73D0" w14:textId="77777777" w:rsidTr="00126FE7">
        <w:tc>
          <w:tcPr>
            <w:tcW w:w="1127" w:type="dxa"/>
            <w:tcBorders>
              <w:top w:val="single" w:sz="4" w:space="0" w:color="auto"/>
              <w:bottom w:val="single" w:sz="4" w:space="0" w:color="auto"/>
            </w:tcBorders>
            <w:shd w:val="clear" w:color="auto" w:fill="auto"/>
            <w:vAlign w:val="top"/>
          </w:tcPr>
          <w:p w14:paraId="64C84B8E"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73077D46"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15DCC7C" w14:textId="77777777" w:rsidR="00AA6B19" w:rsidRPr="00424685" w:rsidRDefault="00AA6B19" w:rsidP="00126FE7">
            <w:pPr>
              <w:pStyle w:val="a2"/>
              <w:widowControl w:val="0"/>
              <w:spacing w:after="6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CF176F4" w14:textId="77777777" w:rsidTr="00126FE7">
        <w:tc>
          <w:tcPr>
            <w:tcW w:w="1127" w:type="dxa"/>
            <w:tcBorders>
              <w:top w:val="single" w:sz="4" w:space="0" w:color="auto"/>
              <w:bottom w:val="single" w:sz="4" w:space="0" w:color="auto"/>
            </w:tcBorders>
            <w:shd w:val="clear" w:color="auto" w:fill="auto"/>
            <w:vAlign w:val="top"/>
          </w:tcPr>
          <w:p w14:paraId="22B99FF9"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463AD547"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5A14D9B9"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մշակման մասին ծանուցում</w:t>
            </w:r>
          </w:p>
        </w:tc>
      </w:tr>
      <w:tr w:rsidR="00AA6B19" w:rsidRPr="00424685" w14:paraId="6F14E8D0" w14:textId="77777777" w:rsidTr="00126FE7">
        <w:tc>
          <w:tcPr>
            <w:tcW w:w="1127" w:type="dxa"/>
            <w:tcBorders>
              <w:top w:val="single" w:sz="4" w:space="0" w:color="auto"/>
            </w:tcBorders>
            <w:shd w:val="clear" w:color="auto" w:fill="auto"/>
            <w:vAlign w:val="top"/>
          </w:tcPr>
          <w:p w14:paraId="066D6C4D" w14:textId="77777777" w:rsidR="00AA6B19" w:rsidRPr="00424685" w:rsidRDefault="00AA6B19" w:rsidP="00126FE7">
            <w:pPr>
              <w:pStyle w:val="a2"/>
              <w:widowControl w:val="0"/>
              <w:spacing w:after="6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EE06A9D"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266DC0E" w14:textId="77777777" w:rsidR="00AA6B19" w:rsidRPr="00424685" w:rsidRDefault="00AA6B19" w:rsidP="00126FE7">
            <w:pPr>
              <w:pStyle w:val="a2"/>
              <w:widowControl w:val="0"/>
              <w:spacing w:after="6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10346AC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220</w:t>
      </w:r>
    </w:p>
    <w:p w14:paraId="45F1077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  մասին տեղեկությունների մշակման վերաբերյալ ծանուցման ստացում» (P.CP.01.OPR.189)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6CD88C0D" w14:textId="77777777" w:rsidTr="00143003">
        <w:trPr>
          <w:tblHeader/>
        </w:trPr>
        <w:tc>
          <w:tcPr>
            <w:tcW w:w="1269" w:type="dxa"/>
            <w:shd w:val="clear" w:color="auto" w:fill="auto"/>
            <w:vAlign w:val="top"/>
          </w:tcPr>
          <w:p w14:paraId="4AB862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EB16FF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82209A4"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2C51C0F" w14:textId="77777777" w:rsidTr="00143003">
        <w:trPr>
          <w:tblHeader/>
        </w:trPr>
        <w:tc>
          <w:tcPr>
            <w:tcW w:w="1269" w:type="dxa"/>
            <w:shd w:val="clear" w:color="auto" w:fill="auto"/>
          </w:tcPr>
          <w:p w14:paraId="4A81C6C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FB2DA0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B62A79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7EB2B825" w14:textId="77777777" w:rsidTr="00143003">
        <w:trPr>
          <w:cantSplit/>
        </w:trPr>
        <w:tc>
          <w:tcPr>
            <w:tcW w:w="1269" w:type="dxa"/>
            <w:tcBorders>
              <w:bottom w:val="single" w:sz="4" w:space="0" w:color="auto"/>
            </w:tcBorders>
            <w:shd w:val="clear" w:color="auto" w:fill="auto"/>
            <w:vAlign w:val="top"/>
          </w:tcPr>
          <w:p w14:paraId="6ED246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3D8982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75122D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P.CP.01.OPR.189</w:t>
            </w:r>
          </w:p>
        </w:tc>
      </w:tr>
      <w:tr w:rsidR="00AA6B19" w:rsidRPr="00424685" w14:paraId="43EACD6D" w14:textId="77777777" w:rsidTr="00143003">
        <w:trPr>
          <w:cantSplit/>
        </w:trPr>
        <w:tc>
          <w:tcPr>
            <w:tcW w:w="1269" w:type="dxa"/>
            <w:tcBorders>
              <w:top w:val="single" w:sz="4" w:space="0" w:color="auto"/>
              <w:bottom w:val="single" w:sz="4" w:space="0" w:color="auto"/>
            </w:tcBorders>
            <w:shd w:val="clear" w:color="auto" w:fill="auto"/>
            <w:vAlign w:val="top"/>
          </w:tcPr>
          <w:p w14:paraId="294F511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2E5A2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EA1E56A"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չպլանավորված բեռնային գործողությունների կատարման  մասին տեղեկությունների մշակման վերաբերյալ ծանուցման ստացում </w:t>
            </w:r>
          </w:p>
        </w:tc>
      </w:tr>
      <w:tr w:rsidR="00AA6B19" w:rsidRPr="00424685" w14:paraId="40988051" w14:textId="77777777" w:rsidTr="00143003">
        <w:trPr>
          <w:cantSplit/>
        </w:trPr>
        <w:tc>
          <w:tcPr>
            <w:tcW w:w="1269" w:type="dxa"/>
            <w:tcBorders>
              <w:top w:val="single" w:sz="4" w:space="0" w:color="auto"/>
              <w:bottom w:val="single" w:sz="4" w:space="0" w:color="auto"/>
            </w:tcBorders>
            <w:shd w:val="clear" w:color="auto" w:fill="auto"/>
            <w:vAlign w:val="top"/>
          </w:tcPr>
          <w:p w14:paraId="21D7B81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BBE675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28EEFF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691A66C4" w14:textId="77777777" w:rsidTr="00143003">
        <w:trPr>
          <w:cantSplit/>
        </w:trPr>
        <w:tc>
          <w:tcPr>
            <w:tcW w:w="1269" w:type="dxa"/>
            <w:tcBorders>
              <w:top w:val="single" w:sz="4" w:space="0" w:color="auto"/>
              <w:bottom w:val="single" w:sz="4" w:space="0" w:color="auto"/>
            </w:tcBorders>
            <w:shd w:val="clear" w:color="auto" w:fill="auto"/>
            <w:vAlign w:val="top"/>
          </w:tcPr>
          <w:p w14:paraId="357F760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5DEAEE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7AE9742A" w14:textId="77777777" w:rsidR="00AA6B19" w:rsidRPr="00424685" w:rsidRDefault="00AA6B19" w:rsidP="00126FE7">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տեղեկությունների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չպլանավորված բեռնային գործողությունների կատարման մասին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(P.CP.01.OPR.188) գործառնություն)</w:t>
            </w:r>
          </w:p>
        </w:tc>
      </w:tr>
      <w:tr w:rsidR="00AA6B19" w:rsidRPr="00424685" w14:paraId="4DEC816F" w14:textId="77777777" w:rsidTr="00143003">
        <w:trPr>
          <w:cantSplit/>
        </w:trPr>
        <w:tc>
          <w:tcPr>
            <w:tcW w:w="1269" w:type="dxa"/>
            <w:tcBorders>
              <w:top w:val="single" w:sz="4" w:space="0" w:color="auto"/>
              <w:bottom w:val="single" w:sz="4" w:space="0" w:color="auto"/>
            </w:tcBorders>
            <w:shd w:val="clear" w:color="auto" w:fill="auto"/>
            <w:vAlign w:val="top"/>
          </w:tcPr>
          <w:p w14:paraId="34E5629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F05131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0B9AB46"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20B3FA03" w14:textId="77777777" w:rsidTr="00143003">
        <w:trPr>
          <w:cantSplit/>
        </w:trPr>
        <w:tc>
          <w:tcPr>
            <w:tcW w:w="1269" w:type="dxa"/>
            <w:tcBorders>
              <w:top w:val="single" w:sz="4" w:space="0" w:color="auto"/>
              <w:bottom w:val="single" w:sz="4" w:space="0" w:color="auto"/>
            </w:tcBorders>
            <w:shd w:val="clear" w:color="auto" w:fill="auto"/>
            <w:vAlign w:val="top"/>
          </w:tcPr>
          <w:p w14:paraId="052E537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5D44FBC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w:t>
            </w:r>
          </w:p>
        </w:tc>
        <w:tc>
          <w:tcPr>
            <w:tcW w:w="5818" w:type="dxa"/>
            <w:vAlign w:val="top"/>
          </w:tcPr>
          <w:p w14:paraId="3A7B212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1A9A1DC6" w14:textId="77777777" w:rsidTr="00143003">
        <w:trPr>
          <w:cantSplit/>
        </w:trPr>
        <w:tc>
          <w:tcPr>
            <w:tcW w:w="1269" w:type="dxa"/>
            <w:tcBorders>
              <w:top w:val="single" w:sz="4" w:space="0" w:color="auto"/>
            </w:tcBorders>
            <w:shd w:val="clear" w:color="auto" w:fill="auto"/>
            <w:vAlign w:val="top"/>
          </w:tcPr>
          <w:p w14:paraId="338B0FF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8EF7BF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674D19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2574EF13" w14:textId="77777777" w:rsidR="00AA6B19" w:rsidRPr="00424685" w:rsidRDefault="00AA6B19" w:rsidP="00AA6B19">
      <w:pPr>
        <w:widowControl w:val="0"/>
        <w:spacing w:after="160"/>
        <w:rPr>
          <w:rFonts w:ascii="Sylfaen" w:hAnsi="Sylfaen"/>
          <w:color w:val="auto"/>
          <w:sz w:val="24"/>
          <w:szCs w:val="24"/>
        </w:rPr>
      </w:pPr>
    </w:p>
    <w:p w14:paraId="120483F2" w14:textId="77777777" w:rsidR="00126FE7" w:rsidRPr="00424685" w:rsidRDefault="00126FE7">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52469ECC" w14:textId="77777777" w:rsidR="00AA6B19" w:rsidRPr="00424685" w:rsidRDefault="00AA6B19" w:rsidP="00AA6B19">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«Չպլանավորված բեռնային գործողությունների կատարման մասին տեղեկությունների փոփոխություն» (P.CP.01.PRC.024) ընթացակարգ</w:t>
      </w:r>
    </w:p>
    <w:p w14:paraId="7A46E7AD"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314.</w:t>
      </w:r>
      <w:r w:rsidRPr="00424685">
        <w:rPr>
          <w:rFonts w:ascii="Sylfaen" w:hAnsi="Sylfaen"/>
          <w:noProof/>
          <w:color w:val="auto"/>
          <w:sz w:val="24"/>
        </w:rPr>
        <w:tab/>
        <w:t>«Չպլանավորված բեռնային գործողությունների կատարման մասին տեղեկությունների փոփոխություն» (P.CP.01.PRC.024) ընթացակարգի կատարման սխեման ներկայացված է 30-րդ նկարում:</w:t>
      </w:r>
    </w:p>
    <w:p w14:paraId="0D32C373" w14:textId="77777777" w:rsidR="00AA6B19" w:rsidRPr="00424685" w:rsidRDefault="00000000" w:rsidP="00B81893">
      <w:pPr>
        <w:pStyle w:val="a7"/>
        <w:ind w:left="0" w:right="-2"/>
      </w:pPr>
      <w:r>
        <w:rPr>
          <w:noProof/>
          <w:lang w:val="ru-RU" w:eastAsia="ru-RU" w:bidi="ar-SA"/>
        </w:rPr>
        <w:lastRenderedPageBreak/>
        <w:pict w14:anchorId="2F8FCF78">
          <v:group id="_x0000_s3108" style="position:absolute;left:0;text-align:left;margin-left:6pt;margin-top:1.65pt;width:474.5pt;height:608.1pt;z-index:252541952" coordorigin="1538,1459" coordsize="9490,12162">
            <v:rect id="_x0000_s3085" style="position:absolute;left:1538;top:1459;width:2448;height:318" stroked="f">
              <v:textbox inset="0,0,0,0">
                <w:txbxContent>
                  <w:p w14:paraId="1E7AED0C" w14:textId="77777777" w:rsidR="005B42C5" w:rsidRPr="0002437E" w:rsidRDefault="005B42C5" w:rsidP="00435ED8">
                    <w:pPr>
                      <w:spacing w:after="0"/>
                      <w:jc w:val="center"/>
                      <w:rPr>
                        <w:rFonts w:ascii="Sylfaen" w:hAnsi="Sylfaen"/>
                        <w:sz w:val="8"/>
                        <w:szCs w:val="8"/>
                      </w:rPr>
                    </w:pPr>
                    <w:r w:rsidRPr="0002437E">
                      <w:rPr>
                        <w:rFonts w:ascii="Sylfaen" w:hAnsi="Sylfaen"/>
                        <w:color w:val="200F14"/>
                        <w:sz w:val="8"/>
                        <w:szCs w:val="8"/>
                      </w:rPr>
                      <w:t>: Նախօրոք չպլանավորված մաքսային գործառնություններ կատարող կենտրոնական մաքսային մարմին</w:t>
                    </w:r>
                  </w:p>
                </w:txbxContent>
              </v:textbox>
            </v:rect>
            <v:rect id="_x0000_s3086" style="position:absolute;left:4261;top:1504;width:1806;height:269" stroked="f">
              <v:textbox inset="0,0,0,0">
                <w:txbxContent>
                  <w:p w14:paraId="186EFF6D"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 Ուղարկող կենտրոնական մաքսային մարմին</w:t>
                    </w:r>
                  </w:p>
                </w:txbxContent>
              </v:textbox>
            </v:rect>
            <v:rect id="_x0000_s3087" style="position:absolute;left:6722;top:1513;width:1806;height:264" stroked="f">
              <v:textbox inset="0,0,0,0">
                <w:txbxContent>
                  <w:p w14:paraId="2832915E" w14:textId="77777777" w:rsidR="005B42C5" w:rsidRPr="0002437E" w:rsidRDefault="005B42C5" w:rsidP="00435ED8">
                    <w:pPr>
                      <w:spacing w:after="0"/>
                      <w:jc w:val="center"/>
                      <w:rPr>
                        <w:rFonts w:ascii="Sylfaen" w:hAnsi="Sylfaen"/>
                        <w:sz w:val="8"/>
                        <w:szCs w:val="8"/>
                      </w:rPr>
                    </w:pPr>
                    <w:r w:rsidRPr="0002437E">
                      <w:rPr>
                        <w:rFonts w:ascii="Sylfaen" w:hAnsi="Sylfaen"/>
                        <w:color w:val="1F0E14"/>
                        <w:sz w:val="8"/>
                        <w:szCs w:val="8"/>
                      </w:rPr>
                      <w:t>: Նշանակման կենտրոնական մաքսային մարմին</w:t>
                    </w:r>
                  </w:p>
                </w:txbxContent>
              </v:textbox>
            </v:rect>
            <v:rect id="_x0000_s3088" style="position:absolute;left:9104;top:1513;width:1924;height:233" stroked="f">
              <v:textbox inset="0,0,0,0">
                <w:txbxContent>
                  <w:p w14:paraId="039E90F8" w14:textId="77777777" w:rsidR="005B42C5" w:rsidRPr="0002437E" w:rsidRDefault="005B42C5" w:rsidP="00435ED8">
                    <w:pPr>
                      <w:spacing w:after="0"/>
                      <w:jc w:val="center"/>
                      <w:rPr>
                        <w:rFonts w:ascii="Sylfaen" w:hAnsi="Sylfaen"/>
                        <w:sz w:val="8"/>
                        <w:szCs w:val="8"/>
                      </w:rPr>
                    </w:pPr>
                    <w:r w:rsidRPr="0002437E">
                      <w:rPr>
                        <w:rFonts w:ascii="Sylfaen" w:hAnsi="Sylfaen"/>
                        <w:color w:val="211016"/>
                        <w:sz w:val="8"/>
                        <w:szCs w:val="8"/>
                      </w:rPr>
                      <w:t>: Միջանկյալ կենտրոնական մաքսային մարմին</w:t>
                    </w:r>
                  </w:p>
                </w:txbxContent>
              </v:textbox>
            </v:rect>
            <v:rect id="_x0000_s3089" style="position:absolute;left:4340;top:3478;width:1788;height:608" stroked="f">
              <v:textbox inset="0,0,0,0">
                <w:txbxContent>
                  <w:p w14:paraId="3CF3B3A8" w14:textId="77777777" w:rsidR="005B42C5" w:rsidRPr="0002437E" w:rsidRDefault="005B42C5" w:rsidP="00435ED8">
                    <w:pPr>
                      <w:spacing w:after="0"/>
                      <w:jc w:val="center"/>
                      <w:rPr>
                        <w:rFonts w:ascii="Sylfaen" w:hAnsi="Sylfaen"/>
                        <w:sz w:val="8"/>
                        <w:szCs w:val="8"/>
                      </w:rPr>
                    </w:pPr>
                    <w:r w:rsidRPr="0002437E">
                      <w:rPr>
                        <w:rFonts w:ascii="Sylfaen" w:hAnsi="Sylfaen"/>
                        <w:color w:val="201118"/>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090" style="position:absolute;left:4196;top:4414;width:1950;height:821" stroked="f">
              <v:textbox inset="0,0,0,0">
                <w:txbxContent>
                  <w:p w14:paraId="706C752A"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Ուղարկող կենտրոնական մաքսային մարմնում չպլանավորված բեռնային գործողությունների կատարման մասին փոփոխված տեղեկությունների ընդունում եւ մշակում (P.CP.01.OPR.191)</w:t>
                    </w:r>
                  </w:p>
                </w:txbxContent>
              </v:textbox>
            </v:rect>
            <v:rect id="_x0000_s3091" style="position:absolute;left:1538;top:2162;width:1856;height:418" stroked="f">
              <v:textbox inset="0,0,0,0">
                <w:txbxContent>
                  <w:p w14:paraId="6E47B995" w14:textId="77777777" w:rsidR="005B42C5" w:rsidRPr="0002437E" w:rsidRDefault="005B42C5" w:rsidP="00435ED8">
                    <w:pPr>
                      <w:spacing w:after="0"/>
                      <w:jc w:val="center"/>
                      <w:rPr>
                        <w:rFonts w:ascii="Sylfaen" w:hAnsi="Sylfaen"/>
                        <w:sz w:val="8"/>
                        <w:szCs w:val="8"/>
                      </w:rPr>
                    </w:pPr>
                    <w:r w:rsidRPr="0002437E">
                      <w:rPr>
                        <w:rFonts w:ascii="Sylfaen" w:hAnsi="Sylfaen"/>
                        <w:color w:val="412332"/>
                        <w:sz w:val="8"/>
                        <w:szCs w:val="8"/>
                      </w:rPr>
                      <w:t>Բեռնային գործողությունների կատարման մասին փոփոխված տեղեկությունները ստացվել են</w:t>
                    </w:r>
                  </w:p>
                </w:txbxContent>
              </v:textbox>
            </v:rect>
            <v:rect id="_x0000_s3092" style="position:absolute;left:2154;top:2845;width:1814;height:379" stroked="f">
              <v:textbox inset="0,0,0,0">
                <w:txbxContent>
                  <w:p w14:paraId="41E2A687" w14:textId="77777777" w:rsidR="005B42C5" w:rsidRPr="0002437E" w:rsidRDefault="005B42C5" w:rsidP="00764320">
                    <w:pPr>
                      <w:spacing w:after="0"/>
                      <w:jc w:val="left"/>
                      <w:rPr>
                        <w:rFonts w:ascii="Sylfaen" w:hAnsi="Sylfaen"/>
                        <w:sz w:val="8"/>
                        <w:szCs w:val="8"/>
                      </w:rPr>
                    </w:pPr>
                    <w:r w:rsidRPr="0002437E">
                      <w:rPr>
                        <w:rFonts w:ascii="Sylfaen" w:hAnsi="Sylfaen"/>
                        <w:sz w:val="8"/>
                        <w:szCs w:val="8"/>
                      </w:rPr>
                      <w:t>[պահանջվում է տեղեկությունների ներկայացում ուղարկող կենտրոնական մաքսային մարմին]</w:t>
                    </w:r>
                  </w:p>
                </w:txbxContent>
              </v:textbox>
            </v:rect>
            <v:rect id="_x0000_s3093" style="position:absolute;left:2057;top:3393;width:1852;height:851" stroked="f">
              <v:textbox inset="0,0,0,0">
                <w:txbxContent>
                  <w:p w14:paraId="4632065B"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Ուղարկող կենտրոնական մաքսային մարմին չպլանավորված բեռնային գործողությունների կատարման մասին փոփոխված տեղեկությունների ներկայացում (P.CP.01.OPR.190)</w:t>
                    </w:r>
                  </w:p>
                </w:txbxContent>
              </v:textbox>
            </v:rect>
            <v:rect id="_x0000_s3094" style="position:absolute;left:2057;top:4506;width:1798;height:589" stroked="f">
              <v:textbox inset="0,0,0,0">
                <w:txbxContent>
                  <w:p w14:paraId="665B7D33" w14:textId="77777777" w:rsidR="005B42C5" w:rsidRPr="0002437E" w:rsidRDefault="005B42C5" w:rsidP="00435ED8">
                    <w:pPr>
                      <w:spacing w:after="0"/>
                      <w:jc w:val="center"/>
                      <w:rPr>
                        <w:rFonts w:ascii="Sylfaen" w:hAnsi="Sylfaen"/>
                        <w:sz w:val="8"/>
                        <w:szCs w:val="8"/>
                      </w:rPr>
                    </w:pPr>
                    <w:r w:rsidRPr="0002437E">
                      <w:rPr>
                        <w:rFonts w:ascii="Sylfaen" w:hAnsi="Sylfaen"/>
                        <w:color w:val="261C32"/>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մշակվել են]</w:t>
                    </w:r>
                  </w:p>
                </w:txbxContent>
              </v:textbox>
            </v:rect>
            <v:rect id="_x0000_s3095" style="position:absolute;left:2010;top:5326;width:1976;height:948" stroked="f">
              <v:textbox inset="0,0,0,0">
                <w:txbxContent>
                  <w:p w14:paraId="2DA8B5E9"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(P.CP.01.OPR.192)</w:t>
                    </w:r>
                  </w:p>
                </w:txbxContent>
              </v:textbox>
            </v:rect>
            <v:rect id="_x0000_s3096" style="position:absolute;left:2048;top:6674;width:1798;height:420" stroked="f">
              <v:textbox inset="0,0,0,0">
                <w:txbxContent>
                  <w:p w14:paraId="012ABFF1" w14:textId="77777777" w:rsidR="005B42C5" w:rsidRPr="0002437E" w:rsidRDefault="005B42C5" w:rsidP="00764320">
                    <w:pPr>
                      <w:spacing w:after="0"/>
                      <w:jc w:val="left"/>
                      <w:rPr>
                        <w:rFonts w:ascii="Sylfaen" w:hAnsi="Sylfaen"/>
                        <w:sz w:val="8"/>
                        <w:szCs w:val="8"/>
                      </w:rPr>
                    </w:pPr>
                    <w:r w:rsidRPr="0002437E">
                      <w:rPr>
                        <w:rFonts w:ascii="Sylfaen" w:hAnsi="Sylfaen"/>
                        <w:sz w:val="8"/>
                        <w:szCs w:val="8"/>
                      </w:rPr>
                      <w:t>[պահանջվում է տեղեկությունների ներկայացում նշանակման կենտրոնական մաքսային մարմին]</w:t>
                    </w:r>
                  </w:p>
                </w:txbxContent>
              </v:textbox>
            </v:rect>
            <v:rect id="_x0000_s3097" style="position:absolute;left:1853;top:7187;width:2056;height:756" stroked="f">
              <v:textbox inset="0,0,0,0">
                <w:txbxContent>
                  <w:p w14:paraId="37AA47F7"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Նշանակման կենտրոնական մաքսային մարմին չպլանավորված բեռնային գործողությունների կատարման մասին փոփոխված տեղեկությունների ներկայացում (P.CP.01.OPR.193)</w:t>
                    </w:r>
                  </w:p>
                </w:txbxContent>
              </v:textbox>
            </v:rect>
            <v:rect id="_x0000_s3098" style="position:absolute;left:1954;top:8229;width:1833;height:570" stroked="f">
              <v:textbox inset="0,0,0,0">
                <w:txbxContent>
                  <w:p w14:paraId="442E1D1D" w14:textId="77777777" w:rsidR="005B42C5" w:rsidRPr="0002437E" w:rsidRDefault="005B42C5" w:rsidP="00435ED8">
                    <w:pPr>
                      <w:spacing w:after="0"/>
                      <w:jc w:val="center"/>
                      <w:rPr>
                        <w:rFonts w:ascii="Sylfaen" w:hAnsi="Sylfaen"/>
                        <w:sz w:val="8"/>
                        <w:szCs w:val="8"/>
                      </w:rPr>
                    </w:pPr>
                    <w:r w:rsidRPr="0002437E">
                      <w:rPr>
                        <w:rFonts w:ascii="Sylfaen" w:hAnsi="Sylfaen"/>
                        <w:color w:val="4C4356"/>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մշակվել</w:t>
                    </w:r>
                    <w:r>
                      <w:rPr>
                        <w:rFonts w:ascii="Sylfaen" w:hAnsi="Sylfaen"/>
                        <w:sz w:val="8"/>
                        <w:szCs w:val="8"/>
                        <w:lang w:val="en-US"/>
                      </w:rPr>
                      <w:t> </w:t>
                    </w:r>
                    <w:r w:rsidRPr="0002437E">
                      <w:rPr>
                        <w:rFonts w:ascii="Sylfaen" w:hAnsi="Sylfaen"/>
                        <w:sz w:val="8"/>
                        <w:szCs w:val="8"/>
                      </w:rPr>
                      <w:t>են]</w:t>
                    </w:r>
                  </w:p>
                </w:txbxContent>
              </v:textbox>
            </v:rect>
            <v:rect id="_x0000_s3099" style="position:absolute;left:6672;top:7331;width:1748;height:490" stroked="f">
              <v:textbox inset="0,0,0,0">
                <w:txbxContent>
                  <w:p w14:paraId="31E04084" w14:textId="77777777" w:rsidR="005B42C5" w:rsidRPr="0002437E" w:rsidRDefault="005B42C5" w:rsidP="00764320">
                    <w:pPr>
                      <w:spacing w:after="0" w:line="240" w:lineRule="auto"/>
                      <w:jc w:val="center"/>
                      <w:rPr>
                        <w:rFonts w:ascii="Sylfaen" w:hAnsi="Sylfaen"/>
                        <w:sz w:val="8"/>
                        <w:szCs w:val="8"/>
                      </w:rPr>
                    </w:pPr>
                    <w:r w:rsidRPr="0002437E">
                      <w:rPr>
                        <w:rFonts w:ascii="Sylfaen" w:hAnsi="Sylfaen"/>
                        <w:color w:val="35202F"/>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100" style="position:absolute;left:6527;top:8115;width:2075;height:820" stroked="f">
              <v:textbox inset="0,0,0,0">
                <w:txbxContent>
                  <w:p w14:paraId="4688B70E"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Նշանակման կենտրոնական մաքսային մարմնում չպլանավորված բեռնային գործողությունների կատարման մասին փոփոխված տեղեկությունների ընդունում եւ մշակում (P.CP.01.OPR.194)</w:t>
                    </w:r>
                  </w:p>
                </w:txbxContent>
              </v:textbox>
            </v:rect>
            <v:rect id="_x0000_s3101" style="position:absolute;left:1853;top:9108;width:2002;height:857" stroked="f">
              <v:textbox inset="0,0,0,0">
                <w:txbxContent>
                  <w:p w14:paraId="021C78D8"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(P.CP.01.OPR.195)</w:t>
                    </w:r>
                  </w:p>
                </w:txbxContent>
              </v:textbox>
            </v:rect>
            <v:rect id="_x0000_s3102" style="position:absolute;left:1853;top:10533;width:1934;height:403" stroked="f">
              <v:textbox inset="0,0,0,0">
                <w:txbxContent>
                  <w:p w14:paraId="6016D9F1" w14:textId="77777777" w:rsidR="005B42C5" w:rsidRPr="0002437E" w:rsidRDefault="005B42C5" w:rsidP="00764320">
                    <w:pPr>
                      <w:spacing w:after="0"/>
                      <w:jc w:val="left"/>
                      <w:rPr>
                        <w:rFonts w:ascii="Sylfaen" w:hAnsi="Sylfaen"/>
                        <w:sz w:val="8"/>
                        <w:szCs w:val="8"/>
                      </w:rPr>
                    </w:pPr>
                    <w:r w:rsidRPr="0002437E">
                      <w:rPr>
                        <w:rFonts w:ascii="Sylfaen" w:hAnsi="Sylfaen"/>
                        <w:color w:val="231019"/>
                        <w:sz w:val="8"/>
                        <w:szCs w:val="8"/>
                      </w:rPr>
                      <w:t>[</w:t>
                    </w:r>
                    <w:r w:rsidRPr="0002437E">
                      <w:rPr>
                        <w:rFonts w:ascii="Sylfaen" w:hAnsi="Sylfaen"/>
                        <w:sz w:val="8"/>
                        <w:szCs w:val="8"/>
                      </w:rPr>
                      <w:t>պահանջվում է տեղեկությունների ներկայացում միջանկյալ կենտրոնական մաքսային մարմին]</w:t>
                    </w:r>
                  </w:p>
                </w:txbxContent>
              </v:textbox>
            </v:rect>
            <v:rect id="_x0000_s3103" style="position:absolute;left:1599;top:11147;width:2256;height:726" stroked="f">
              <v:textbox inset="0,0,0,0">
                <w:txbxContent>
                  <w:p w14:paraId="77FFA6A2"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Միջանկյալ կենտրոնական մաքսային մարմին չպլանավորված բեռնային գործողությունների կատարման մասին փոփոխված տեղեկությունների ներկայացում (P.CP.01.OPR.196)</w:t>
                    </w:r>
                  </w:p>
                </w:txbxContent>
              </v:textbox>
            </v:rect>
            <v:rect id="_x0000_s3104" style="position:absolute;left:9014;top:11203;width:1857;height:540" stroked="f">
              <v:textbox inset="0,0,0,0">
                <w:txbxContent>
                  <w:p w14:paraId="508A7EE6" w14:textId="77777777" w:rsidR="005B42C5" w:rsidRPr="0002437E" w:rsidRDefault="005B42C5" w:rsidP="00435ED8">
                    <w:pPr>
                      <w:spacing w:after="0"/>
                      <w:jc w:val="center"/>
                      <w:rPr>
                        <w:rFonts w:ascii="Sylfaen" w:hAnsi="Sylfaen"/>
                        <w:sz w:val="8"/>
                        <w:szCs w:val="8"/>
                      </w:rPr>
                    </w:pPr>
                    <w:r w:rsidRPr="0002437E">
                      <w:rPr>
                        <w:rFonts w:ascii="Sylfaen" w:hAnsi="Sylfaen"/>
                        <w:color w:val="210F16"/>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105" style="position:absolute;left:8894;top:12033;width:2046;height:688" stroked="f">
              <v:textbox inset="0,0,0,0">
                <w:txbxContent>
                  <w:p w14:paraId="018AD30C" w14:textId="77777777" w:rsidR="005B42C5" w:rsidRPr="0002437E" w:rsidRDefault="005B42C5" w:rsidP="00435ED8">
                    <w:pPr>
                      <w:spacing w:after="0"/>
                      <w:jc w:val="center"/>
                      <w:rPr>
                        <w:rFonts w:ascii="Sylfaen" w:hAnsi="Sylfaen"/>
                        <w:sz w:val="8"/>
                        <w:szCs w:val="8"/>
                      </w:rPr>
                    </w:pPr>
                    <w:r w:rsidRPr="0002437E">
                      <w:rPr>
                        <w:rFonts w:ascii="Sylfaen" w:hAnsi="Sylfaen"/>
                        <w:sz w:val="8"/>
                        <w:szCs w:val="8"/>
                      </w:rPr>
                      <w:t>Միջանկյալ կենտրոնական մաքսային մարմնում չպլանավորված բեռնային գործողությունների կատարման մասին փոփոխված տեղեկությունների ընդունում եւ մշակում (P.CP.01.OPR.197)</w:t>
                    </w:r>
                  </w:p>
                </w:txbxContent>
              </v:textbox>
            </v:rect>
            <v:rect id="_x0000_s3106" style="position:absolute;left:1853;top:12129;width:1740;height:538" stroked="f">
              <v:textbox inset="0,0,0,0">
                <w:txbxContent>
                  <w:p w14:paraId="33FE14DA" w14:textId="77777777" w:rsidR="005B42C5" w:rsidRPr="0002437E" w:rsidRDefault="005B42C5" w:rsidP="00435ED8">
                    <w:pPr>
                      <w:spacing w:after="0"/>
                      <w:jc w:val="center"/>
                      <w:rPr>
                        <w:rFonts w:ascii="Sylfaen" w:hAnsi="Sylfaen"/>
                        <w:sz w:val="8"/>
                        <w:szCs w:val="8"/>
                      </w:rPr>
                    </w:pPr>
                    <w:r w:rsidRPr="0002437E">
                      <w:rPr>
                        <w:rFonts w:ascii="Sylfaen" w:hAnsi="Sylfaen"/>
                        <w:color w:val="220F17"/>
                        <w:sz w:val="8"/>
                        <w:szCs w:val="8"/>
                      </w:rPr>
                      <w:t xml:space="preserve">: </w:t>
                    </w:r>
                    <w:r w:rsidRPr="0002437E">
                      <w:rPr>
                        <w:rFonts w:ascii="Sylfaen" w:hAnsi="Sylfaen"/>
                        <w:sz w:val="8"/>
                        <w:szCs w:val="8"/>
                      </w:rPr>
                      <w:t>Տեղեկություններ տարանցիկ փոխադրման մասին [բեռնային գործողություններ կատարելու մասին փոփոխված տեղեկությունները մշակվել են]</w:t>
                    </w:r>
                  </w:p>
                </w:txbxContent>
              </v:textbox>
            </v:rect>
            <v:rect id="_x0000_s3107" style="position:absolute;left:1556;top:12901;width:2317;height:720" stroked="f">
              <v:textbox inset="0,0,0,0">
                <w:txbxContent>
                  <w:p w14:paraId="0DFC2270" w14:textId="77777777" w:rsidR="005B42C5" w:rsidRPr="0002437E" w:rsidRDefault="005B42C5" w:rsidP="00435ED8">
                    <w:pPr>
                      <w:spacing w:after="0"/>
                      <w:jc w:val="center"/>
                      <w:rPr>
                        <w:rFonts w:ascii="Sylfaen" w:eastAsia="Times New Roman" w:hAnsi="Sylfaen"/>
                        <w:color w:val="351E2D"/>
                        <w:sz w:val="8"/>
                        <w:szCs w:val="8"/>
                      </w:rPr>
                    </w:pPr>
                    <w:r w:rsidRPr="0002437E">
                      <w:rPr>
                        <w:rFonts w:ascii="Sylfaen" w:hAnsi="Sylfaen"/>
                        <w:sz w:val="8"/>
                        <w:szCs w:val="8"/>
                      </w:rPr>
                      <w:t>Միջանկյալ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(P.CP.01.OPR.198)</w:t>
                    </w:r>
                  </w:p>
                </w:txbxContent>
              </v:textbox>
            </v:rect>
          </v:group>
        </w:pict>
      </w:r>
      <w:r w:rsidR="00AA6B19" w:rsidRPr="00424685">
        <w:rPr>
          <w:noProof/>
          <w:lang w:val="ru-RU" w:eastAsia="ru-RU" w:bidi="ar-SA"/>
        </w:rPr>
        <w:drawing>
          <wp:inline distT="0" distB="0" distL="0" distR="0" wp14:anchorId="3B16F2B4" wp14:editId="7A69C17F">
            <wp:extent cx="6173678" cy="80454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73678" cy="8045450"/>
                    </a:xfrm>
                    <a:prstGeom prst="rect">
                      <a:avLst/>
                    </a:prstGeom>
                  </pic:spPr>
                </pic:pic>
              </a:graphicData>
            </a:graphic>
          </wp:inline>
        </w:drawing>
      </w:r>
    </w:p>
    <w:p w14:paraId="6F80BFF5" w14:textId="77777777" w:rsidR="00AA6B19" w:rsidRPr="00424685" w:rsidRDefault="00AA6B19" w:rsidP="00C12A21">
      <w:pPr>
        <w:pStyle w:val="a7"/>
      </w:pPr>
      <w:r w:rsidRPr="00424685">
        <w:t>Նկար 30. «Չպլանավորված բեռնային գործողությունների կատարման մասին տեղեկությունների փոփոխություն» (P.CP.01.PRC.024) ընթացակարգի կատարման սխեմա</w:t>
      </w:r>
    </w:p>
    <w:p w14:paraId="39510826"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315.</w:t>
      </w:r>
      <w:r w:rsidRPr="00424685">
        <w:rPr>
          <w:rFonts w:ascii="Sylfaen" w:hAnsi="Sylfaen"/>
          <w:noProof/>
          <w:color w:val="auto"/>
          <w:sz w:val="24"/>
        </w:rPr>
        <w:tab/>
        <w:t>«Չպլանավորված բեռնային գործողությունների կատարման մասին տեղեկությունների փոփոխություն» (P.CP.01.PRC.024) ընթացակարգն իրականացվում է բեռնային գործողությունների կատարման մասին տեղեկություններում փոփոխություններ կատարելուց հետո՝ պայմանով, որ «Չպլանավորված բեռնային գործողությունների կատարման մասին տեղեկացում» (P.CP.01.PRC.023) ընթացակարգը բարեհաջող կատարվել է: «Չպլանավորված բեռնային գործողությունների կատարման մասին տեղեկությունների փոփոխություն» ընթացակարգը կատարելիս նախօրոք չպլանավորված մաքսային գործառնություններ կատարող կենտրոնական մաքսային մարմինը ներկայացնում</w:t>
      </w:r>
      <w:r w:rsidR="007B60BC" w:rsidRPr="00424685">
        <w:rPr>
          <w:rFonts w:ascii="Sylfaen" w:hAnsi="Sylfaen"/>
          <w:noProof/>
          <w:color w:val="auto"/>
          <w:sz w:val="24"/>
        </w:rPr>
        <w:t> </w:t>
      </w:r>
      <w:r w:rsidRPr="00424685">
        <w:rPr>
          <w:rFonts w:ascii="Sylfaen" w:hAnsi="Sylfaen"/>
          <w:noProof/>
          <w:color w:val="auto"/>
          <w:sz w:val="24"/>
        </w:rPr>
        <w:t>է բեռնային գործողությունների կատարման մասին փոփոխված տեղեկությունները կենտրոնական մաքսային մարմիններ, ուր ներկայացվել են «Չպլանավորված բեռնային գործողությունների կատարման մասին տեղեկացում» (P.CP.01.PRC.023) ընթացակարգը կատարելիս բեռնային գործողությունների կատարման մասին տեղեկությունները:</w:t>
      </w:r>
    </w:p>
    <w:p w14:paraId="74B2743E"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316.</w:t>
      </w:r>
      <w:r w:rsidRPr="00424685">
        <w:rPr>
          <w:rFonts w:ascii="Sylfaen" w:hAnsi="Sylfaen"/>
          <w:noProof/>
          <w:color w:val="auto"/>
          <w:sz w:val="24"/>
        </w:rPr>
        <w:tab/>
        <w:t xml:space="preserve">«Ուղարկող կենտրոնական մաքսային մարմին չպլանավորված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P.CP.01.OPR.190)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ուղարկող կենտրոնական մաքսային մարմին բեռնային գործողությունների մասին փոփոխված տեղեկությունները:</w:t>
      </w:r>
    </w:p>
    <w:p w14:paraId="7D225193" w14:textId="77777777" w:rsidR="00AA6B19" w:rsidRPr="00424685" w:rsidRDefault="00AA6B19"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317.</w:t>
      </w:r>
      <w:r w:rsidRPr="00424685">
        <w:rPr>
          <w:rFonts w:ascii="Sylfaen" w:hAnsi="Sylfaen"/>
          <w:noProof/>
          <w:color w:val="auto"/>
          <w:sz w:val="24"/>
        </w:rPr>
        <w:tab/>
        <w:t>Ուղարկող կենտրոնական մաքսային մարմնի կողմից բեռնային գործողությունների կատարման մասին տեղեկություններ ստանալիս կատարվում</w:t>
      </w:r>
      <w:r w:rsidR="007B60BC"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(P.CP.01.OPR.191)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w:t>
      </w:r>
      <w:r w:rsidRPr="00424685">
        <w:rPr>
          <w:rFonts w:ascii="Sylfaen" w:hAnsi="Sylfaen"/>
          <w:noProof/>
          <w:color w:val="auto"/>
          <w:sz w:val="24"/>
        </w:rPr>
        <w:lastRenderedPageBreak/>
        <w:t>Նախօրոք չպլանավորված մաքսային գործառնություններ կատարող կենտրոնական մաքսային մարմին ուղարկվում է բեռնային գործողությունների կատարման մասին փոփոխված տեղեկությունների մշակման վերաբերյալ ծանուցում:</w:t>
      </w:r>
    </w:p>
    <w:p w14:paraId="28A079B4" w14:textId="77777777" w:rsidR="00AA6B19" w:rsidRPr="00424685" w:rsidRDefault="00AA6B19"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318.</w:t>
      </w:r>
      <w:r w:rsidRPr="00424685">
        <w:rPr>
          <w:rFonts w:ascii="Sylfaen" w:hAnsi="Sylfaen"/>
          <w:noProof/>
          <w:color w:val="auto"/>
          <w:sz w:val="24"/>
        </w:rPr>
        <w:tab/>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FC0624" w:rsidRPr="00424685">
        <w:rPr>
          <w:rFonts w:ascii="Sylfaen" w:hAnsi="Sylfaen"/>
          <w:noProof/>
          <w:color w:val="auto"/>
          <w:sz w:val="24"/>
        </w:rPr>
        <w:t>Ուղարկող</w:t>
      </w:r>
      <w:r w:rsidR="008622F8" w:rsidRPr="00424685">
        <w:rPr>
          <w:rFonts w:ascii="Sylfaen" w:hAnsi="Sylfaen"/>
          <w:noProof/>
          <w:color w:val="auto"/>
          <w:sz w:val="24"/>
        </w:rPr>
        <w:t xml:space="preserve">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տեղեկությունների մշակման վերաբերյալ ծանուցման ստացում» (P.CP.01.OPR.192)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2F69A743" w14:textId="77777777" w:rsidR="00AA6B19" w:rsidRPr="00424685" w:rsidRDefault="00AA6B19"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319.</w:t>
      </w:r>
      <w:r w:rsidRPr="00424685">
        <w:rPr>
          <w:rFonts w:ascii="Sylfaen" w:hAnsi="Sylfaen"/>
          <w:noProof/>
          <w:color w:val="auto"/>
          <w:sz w:val="24"/>
        </w:rPr>
        <w:tab/>
        <w:t xml:space="preserve">«Նշանակման կենտրոնական մաքսային մարմին չպլանավորված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P.CP.01.OPR.193)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ներկայացնում է նշանակման կենտրոնական մաքսային մարմին բեռնային գործողությունների կատարման մասին փոփոխված տեղեկությունները:</w:t>
      </w:r>
    </w:p>
    <w:p w14:paraId="03428A03" w14:textId="77777777" w:rsidR="00AA6B19" w:rsidRPr="00424685" w:rsidRDefault="00AA6B19"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320.</w:t>
      </w:r>
      <w:r w:rsidRPr="00424685">
        <w:rPr>
          <w:rFonts w:ascii="Sylfaen" w:hAnsi="Sylfaen"/>
          <w:noProof/>
          <w:color w:val="auto"/>
          <w:sz w:val="24"/>
        </w:rPr>
        <w:tab/>
        <w:t xml:space="preserve">Նշանակման կենտրոնական մաքսային մարմնի կողմից բեռնային գործողությունների կատարման մասին փոփոխված տեղեկություններ ստանալիս կատարվում է «Նշանակման կենտրոնական մաքսային մարմնում </w:t>
      </w:r>
      <w:r w:rsidR="004E08A4" w:rsidRPr="00424685">
        <w:rPr>
          <w:rFonts w:ascii="Sylfaen" w:hAnsi="Sylfaen"/>
          <w:noProof/>
          <w:color w:val="auto"/>
          <w:sz w:val="24"/>
        </w:rPr>
        <w:t xml:space="preserve">չպլանավորված </w:t>
      </w:r>
      <w:r w:rsidRPr="00424685">
        <w:rPr>
          <w:rFonts w:ascii="Sylfaen" w:hAnsi="Sylfaen"/>
          <w:noProof/>
          <w:color w:val="auto"/>
          <w:sz w:val="24"/>
        </w:rPr>
        <w:t xml:space="preserve">բեռնային գործողությունների կատարման մասին փոփոխված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(P.CP.01.OPR.194) գործառնությունը, որի կատարման արդյունքներով իրականացվում է նշված տեղեկությունների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w:t>
      </w:r>
      <w:r w:rsidRPr="00424685">
        <w:rPr>
          <w:rFonts w:ascii="Sylfaen" w:hAnsi="Sylfaen"/>
          <w:noProof/>
          <w:color w:val="auto"/>
          <w:sz w:val="24"/>
        </w:rPr>
        <w:lastRenderedPageBreak/>
        <w:t>կենտրոնական մաքսային մարմին ուղարկվում է բեռնային գործողությունների կատարման մասին փոփոխված տեղեկությունների մշակման վերաբերյալ ծանուցում:</w:t>
      </w:r>
    </w:p>
    <w:p w14:paraId="2AB5524F"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321.</w:t>
      </w:r>
      <w:r w:rsidRPr="00424685">
        <w:rPr>
          <w:rFonts w:ascii="Sylfaen" w:hAnsi="Sylfaen"/>
          <w:noProof/>
          <w:color w:val="auto"/>
          <w:sz w:val="24"/>
        </w:rPr>
        <w:tab/>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326679" w:rsidRPr="00424685">
        <w:rPr>
          <w:rFonts w:ascii="Sylfaen" w:hAnsi="Sylfaen"/>
          <w:noProof/>
          <w:color w:val="auto"/>
          <w:sz w:val="24"/>
        </w:rPr>
        <w:t xml:space="preserve">Նշանակման կենտրոնական </w:t>
      </w:r>
      <w:r w:rsidRPr="00424685">
        <w:rPr>
          <w:rFonts w:ascii="Sylfaen" w:hAnsi="Sylfaen"/>
          <w:noProof/>
          <w:color w:val="auto"/>
          <w:sz w:val="24"/>
        </w:rPr>
        <w:t xml:space="preserve">մաքսային մարմնում չպլանավորված բեռնային գործողությունների կատարման մասին փոփոխված տեղեկությունների մշակման վերաբերյալ ծանուցման ստացում» (P.CP.01.OPR.195)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0923638B"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322.</w:t>
      </w:r>
      <w:r w:rsidRPr="00424685">
        <w:rPr>
          <w:rFonts w:ascii="Sylfaen" w:hAnsi="Sylfaen"/>
          <w:noProof/>
          <w:color w:val="auto"/>
          <w:sz w:val="24"/>
        </w:rPr>
        <w:tab/>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չպլանավորված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P.CP.01.OPR.196) գործառնությունը կատարվում է պայմանով, որ բեռնային գործողությունների կատարման մասին տեղեկությունները ներկայացվեն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7E5BD1" w:rsidRPr="00424685">
        <w:rPr>
          <w:rFonts w:ascii="Sylfaen" w:hAnsi="Sylfaen"/>
          <w:noProof/>
          <w:color w:val="auto"/>
          <w:sz w:val="24"/>
        </w:rPr>
        <w:t>եւ</w:t>
      </w:r>
      <w:r w:rsidRPr="00424685">
        <w:rPr>
          <w:rFonts w:ascii="Sylfaen" w:hAnsi="Sylfaen"/>
          <w:noProof/>
          <w:color w:val="auto"/>
          <w:sz w:val="24"/>
        </w:rPr>
        <w:t xml:space="preserve">ավորում </w:t>
      </w:r>
      <w:r w:rsidR="007E5BD1"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բեռնային գործողությունների կատարման մասին փոփոխված տեղեկությունները: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չպլանավորված բեռնային գործողությունների կատարման մասին փոփոխված </w:t>
      </w:r>
      <w:r w:rsidR="00535C84" w:rsidRPr="00424685">
        <w:rPr>
          <w:rFonts w:ascii="Sylfaen" w:hAnsi="Sylfaen"/>
          <w:noProof/>
          <w:color w:val="auto"/>
          <w:sz w:val="24"/>
        </w:rPr>
        <w:t>տեղեկությունների ներկայացում» (</w:t>
      </w:r>
      <w:r w:rsidRPr="00424685">
        <w:rPr>
          <w:rFonts w:ascii="Sylfaen" w:hAnsi="Sylfaen"/>
          <w:noProof/>
          <w:color w:val="auto"/>
          <w:sz w:val="24"/>
        </w:rPr>
        <w:t xml:space="preserve">P.CP.01.OPR.196)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2DAE7083"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323.</w:t>
      </w:r>
      <w:r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փոփոխված տեղեկություններ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փոփոխված տեղեկությունների </w:t>
      </w:r>
      <w:r w:rsidRPr="00424685">
        <w:rPr>
          <w:rFonts w:ascii="Sylfaen" w:hAnsi="Sylfaen"/>
          <w:noProof/>
          <w:color w:val="auto"/>
          <w:sz w:val="24"/>
        </w:rPr>
        <w:lastRenderedPageBreak/>
        <w:t xml:space="preserve">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(P.CP.01.OPR.197)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բեռնային գործողությունների կատարման մասին փոփոխված տեղեկությունների մշակման վերաբերյալ ծանուցում:</w:t>
      </w:r>
    </w:p>
    <w:p w14:paraId="181F2117"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324.</w:t>
      </w:r>
      <w:r w:rsidRPr="00424685">
        <w:rPr>
          <w:rFonts w:ascii="Sylfaen" w:hAnsi="Sylfaen"/>
          <w:noProof/>
          <w:color w:val="auto"/>
          <w:sz w:val="24"/>
        </w:rPr>
        <w:tab/>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փոփոխված տեղեկությունների մշակման վերաբերյալ ծանուցման ստացում» (P.CP.01.OPR.198) գործառնությունը, որի կատարման արդյունքներով իրականացվում է նշված ծանուցման ընդունում </w:t>
      </w:r>
      <w:r w:rsidR="007E5BD1" w:rsidRPr="00424685">
        <w:rPr>
          <w:rFonts w:ascii="Sylfaen" w:hAnsi="Sylfaen"/>
          <w:noProof/>
          <w:color w:val="auto"/>
          <w:sz w:val="24"/>
        </w:rPr>
        <w:t>եւ</w:t>
      </w:r>
      <w:r w:rsidRPr="00424685">
        <w:rPr>
          <w:rFonts w:ascii="Sylfaen" w:hAnsi="Sylfaen"/>
          <w:noProof/>
          <w:color w:val="auto"/>
          <w:sz w:val="24"/>
        </w:rPr>
        <w:t xml:space="preserve"> մշակում:</w:t>
      </w:r>
    </w:p>
    <w:p w14:paraId="7D453E7A"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325.</w:t>
      </w:r>
      <w:r w:rsidRPr="00424685">
        <w:rPr>
          <w:rFonts w:ascii="Sylfaen" w:hAnsi="Sylfaen"/>
          <w:noProof/>
          <w:color w:val="auto"/>
          <w:sz w:val="24"/>
        </w:rPr>
        <w:tab/>
        <w:t>«Չպլանավորված բեռնային գործողությունների կատարման մասին տեղեկությունների փոփոխություն» (P.CP.01.PRC.024) ընթացակարգի կատարման արդյունքը բեռնային գործողությունների կատարման մասին փոփոխված տեղեկությունների մշակումն է բոլոր կենտրոնական մարմինների կողմից, որտեղ ներկայացվել են նշված տեղեկությունները:</w:t>
      </w:r>
    </w:p>
    <w:p w14:paraId="647AC754" w14:textId="77777777" w:rsidR="00AA6B19" w:rsidRPr="00424685" w:rsidRDefault="00AA6B19" w:rsidP="00AA6B1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326.</w:t>
      </w:r>
      <w:r w:rsidRPr="00424685">
        <w:rPr>
          <w:rFonts w:ascii="Sylfaen" w:hAnsi="Sylfaen"/>
          <w:noProof/>
          <w:color w:val="auto"/>
          <w:sz w:val="24"/>
        </w:rPr>
        <w:tab/>
        <w:t>«Չպլանավորված բեռնային գործողությունների կատարման մասին տեղեկությունների փոփոխություն» (P.CP.01.PRC.024) ընթացակարգի շրջանակներում կատարվող՝ ընդհանուր գործընթացի գործառնությունների ցանկը բերված է 221-րդ աղյուսակում:</w:t>
      </w:r>
    </w:p>
    <w:p w14:paraId="553DC8D7" w14:textId="77777777" w:rsidR="00BF0940" w:rsidRPr="00424685" w:rsidRDefault="00BF0940" w:rsidP="00AA6B19">
      <w:pPr>
        <w:pStyle w:val="af2"/>
        <w:keepNext w:val="0"/>
        <w:keepLines w:val="0"/>
        <w:widowControl w:val="0"/>
        <w:spacing w:before="0" w:after="160" w:line="360" w:lineRule="auto"/>
        <w:rPr>
          <w:rFonts w:ascii="Sylfaen" w:hAnsi="Sylfaen"/>
          <w:color w:val="auto"/>
          <w:sz w:val="24"/>
        </w:rPr>
      </w:pPr>
    </w:p>
    <w:p w14:paraId="3E4ECC74"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0064AA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221</w:t>
      </w:r>
    </w:p>
    <w:p w14:paraId="3C6A60E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«Չպլանավորված բեռնային գործողությունների կատարման մասին տեղեկությունների փոփոխություն» (P.CP.01.PRC.024)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424685" w14:paraId="6C57371A" w14:textId="77777777" w:rsidTr="00143003">
        <w:trPr>
          <w:tblHeader/>
        </w:trPr>
        <w:tc>
          <w:tcPr>
            <w:tcW w:w="2404" w:type="dxa"/>
            <w:vAlign w:val="top"/>
          </w:tcPr>
          <w:p w14:paraId="58134F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Ծածկագրային նշագիրը</w:t>
            </w:r>
          </w:p>
        </w:tc>
        <w:tc>
          <w:tcPr>
            <w:tcW w:w="4014" w:type="dxa"/>
            <w:vAlign w:val="top"/>
          </w:tcPr>
          <w:p w14:paraId="77DA476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Անվանումը</w:t>
            </w:r>
          </w:p>
        </w:tc>
        <w:tc>
          <w:tcPr>
            <w:tcW w:w="2938" w:type="dxa"/>
            <w:vAlign w:val="top"/>
          </w:tcPr>
          <w:p w14:paraId="0BF25FF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449FD21" w14:textId="77777777" w:rsidTr="00143003">
        <w:trPr>
          <w:tblHeader/>
        </w:trPr>
        <w:tc>
          <w:tcPr>
            <w:tcW w:w="2404" w:type="dxa"/>
          </w:tcPr>
          <w:p w14:paraId="68E9D42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4014" w:type="dxa"/>
          </w:tcPr>
          <w:p w14:paraId="6D7C079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2938" w:type="dxa"/>
          </w:tcPr>
          <w:p w14:paraId="4A3B697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207AB59B" w14:textId="77777777" w:rsidTr="00143003">
        <w:trPr>
          <w:cantSplit/>
        </w:trPr>
        <w:tc>
          <w:tcPr>
            <w:tcW w:w="2404" w:type="dxa"/>
            <w:tcBorders>
              <w:top w:val="single" w:sz="4" w:space="0" w:color="auto"/>
              <w:bottom w:val="single" w:sz="4" w:space="0" w:color="auto"/>
            </w:tcBorders>
            <w:vAlign w:val="top"/>
          </w:tcPr>
          <w:p w14:paraId="0580C15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P.CP.01.OPR.190</w:t>
            </w:r>
          </w:p>
        </w:tc>
        <w:tc>
          <w:tcPr>
            <w:tcW w:w="4014" w:type="dxa"/>
            <w:tcBorders>
              <w:top w:val="single" w:sz="4" w:space="0" w:color="auto"/>
              <w:bottom w:val="single" w:sz="4" w:space="0" w:color="auto"/>
            </w:tcBorders>
            <w:vAlign w:val="top"/>
          </w:tcPr>
          <w:p w14:paraId="3786051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ուղարկող կենտրոնական մաքսային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2B7E1F1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222-րդ աղյուսակում</w:t>
            </w:r>
          </w:p>
        </w:tc>
      </w:tr>
      <w:tr w:rsidR="00AA6B19" w:rsidRPr="00424685" w14:paraId="5A863CF4" w14:textId="77777777" w:rsidTr="00143003">
        <w:trPr>
          <w:cantSplit/>
        </w:trPr>
        <w:tc>
          <w:tcPr>
            <w:tcW w:w="2404" w:type="dxa"/>
            <w:tcBorders>
              <w:top w:val="single" w:sz="4" w:space="0" w:color="auto"/>
              <w:bottom w:val="single" w:sz="4" w:space="0" w:color="auto"/>
            </w:tcBorders>
            <w:vAlign w:val="top"/>
          </w:tcPr>
          <w:p w14:paraId="1E95BA67"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P.CP.01.OPR.191</w:t>
            </w:r>
          </w:p>
        </w:tc>
        <w:tc>
          <w:tcPr>
            <w:tcW w:w="4014" w:type="dxa"/>
            <w:tcBorders>
              <w:top w:val="single" w:sz="4" w:space="0" w:color="auto"/>
              <w:bottom w:val="single" w:sz="4" w:space="0" w:color="auto"/>
            </w:tcBorders>
            <w:vAlign w:val="top"/>
          </w:tcPr>
          <w:p w14:paraId="711CB2A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4FE4ABD"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223-րդ աղյուսակում</w:t>
            </w:r>
          </w:p>
        </w:tc>
      </w:tr>
      <w:tr w:rsidR="00AA6B19" w:rsidRPr="00424685" w14:paraId="18774DEC" w14:textId="77777777" w:rsidTr="00143003">
        <w:trPr>
          <w:cantSplit/>
        </w:trPr>
        <w:tc>
          <w:tcPr>
            <w:tcW w:w="2404" w:type="dxa"/>
            <w:tcBorders>
              <w:top w:val="single" w:sz="4" w:space="0" w:color="auto"/>
              <w:bottom w:val="single" w:sz="4" w:space="0" w:color="auto"/>
            </w:tcBorders>
            <w:vAlign w:val="top"/>
          </w:tcPr>
          <w:p w14:paraId="6ADD461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P.CP.01.OPR.192</w:t>
            </w:r>
          </w:p>
        </w:tc>
        <w:tc>
          <w:tcPr>
            <w:tcW w:w="4014" w:type="dxa"/>
            <w:tcBorders>
              <w:top w:val="single" w:sz="4" w:space="0" w:color="auto"/>
              <w:bottom w:val="single" w:sz="4" w:space="0" w:color="auto"/>
            </w:tcBorders>
            <w:vAlign w:val="top"/>
          </w:tcPr>
          <w:p w14:paraId="45D5C375"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34B82BDB"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224-րդ աղյուսակում</w:t>
            </w:r>
          </w:p>
        </w:tc>
      </w:tr>
      <w:tr w:rsidR="00AA6B19" w:rsidRPr="00424685" w14:paraId="5FEEA050" w14:textId="77777777" w:rsidTr="00143003">
        <w:trPr>
          <w:cantSplit/>
        </w:trPr>
        <w:tc>
          <w:tcPr>
            <w:tcW w:w="2404" w:type="dxa"/>
            <w:tcBorders>
              <w:top w:val="single" w:sz="4" w:space="0" w:color="auto"/>
              <w:bottom w:val="single" w:sz="4" w:space="0" w:color="auto"/>
            </w:tcBorders>
            <w:vAlign w:val="top"/>
          </w:tcPr>
          <w:p w14:paraId="33F516A6"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P.CP.01.OPR.193</w:t>
            </w:r>
          </w:p>
        </w:tc>
        <w:tc>
          <w:tcPr>
            <w:tcW w:w="4014" w:type="dxa"/>
            <w:tcBorders>
              <w:top w:val="single" w:sz="4" w:space="0" w:color="auto"/>
              <w:bottom w:val="single" w:sz="4" w:space="0" w:color="auto"/>
            </w:tcBorders>
            <w:vAlign w:val="top"/>
          </w:tcPr>
          <w:p w14:paraId="5C72B5D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նշանակման կենտրոնական մաքսային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37B61920"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225-րդ աղյուսակում</w:t>
            </w:r>
          </w:p>
        </w:tc>
      </w:tr>
      <w:tr w:rsidR="00AA6B19" w:rsidRPr="00424685" w14:paraId="285ACF13" w14:textId="77777777" w:rsidTr="00143003">
        <w:trPr>
          <w:cantSplit/>
        </w:trPr>
        <w:tc>
          <w:tcPr>
            <w:tcW w:w="2404" w:type="dxa"/>
            <w:tcBorders>
              <w:top w:val="single" w:sz="4" w:space="0" w:color="auto"/>
              <w:bottom w:val="single" w:sz="4" w:space="0" w:color="auto"/>
            </w:tcBorders>
            <w:vAlign w:val="top"/>
          </w:tcPr>
          <w:p w14:paraId="6089060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P.CP.01.OPR.194</w:t>
            </w:r>
          </w:p>
        </w:tc>
        <w:tc>
          <w:tcPr>
            <w:tcW w:w="4014" w:type="dxa"/>
            <w:tcBorders>
              <w:top w:val="single" w:sz="4" w:space="0" w:color="auto"/>
              <w:bottom w:val="single" w:sz="4" w:space="0" w:color="auto"/>
            </w:tcBorders>
            <w:vAlign w:val="top"/>
          </w:tcPr>
          <w:p w14:paraId="03B9737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C8F8128"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226-րդ աղյուսակում</w:t>
            </w:r>
          </w:p>
        </w:tc>
      </w:tr>
      <w:tr w:rsidR="00AA6B19" w:rsidRPr="00424685" w14:paraId="3CD4CA3A" w14:textId="77777777" w:rsidTr="00143003">
        <w:trPr>
          <w:cantSplit/>
        </w:trPr>
        <w:tc>
          <w:tcPr>
            <w:tcW w:w="2404" w:type="dxa"/>
            <w:tcBorders>
              <w:top w:val="single" w:sz="4" w:space="0" w:color="auto"/>
              <w:bottom w:val="single" w:sz="4" w:space="0" w:color="auto"/>
            </w:tcBorders>
            <w:vAlign w:val="top"/>
          </w:tcPr>
          <w:p w14:paraId="3EC6C2F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P.CP.01.OPR.195</w:t>
            </w:r>
          </w:p>
        </w:tc>
        <w:tc>
          <w:tcPr>
            <w:tcW w:w="4014" w:type="dxa"/>
            <w:tcBorders>
              <w:top w:val="single" w:sz="4" w:space="0" w:color="auto"/>
              <w:bottom w:val="single" w:sz="4" w:space="0" w:color="auto"/>
            </w:tcBorders>
            <w:vAlign w:val="top"/>
          </w:tcPr>
          <w:p w14:paraId="6A32B7B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36BE47C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227-րդ աղյուսակում</w:t>
            </w:r>
          </w:p>
        </w:tc>
      </w:tr>
      <w:tr w:rsidR="00AA6B19" w:rsidRPr="00424685" w14:paraId="21BD3BAD" w14:textId="77777777" w:rsidTr="00143003">
        <w:trPr>
          <w:cantSplit/>
        </w:trPr>
        <w:tc>
          <w:tcPr>
            <w:tcW w:w="2404" w:type="dxa"/>
            <w:tcBorders>
              <w:top w:val="single" w:sz="4" w:space="0" w:color="auto"/>
              <w:bottom w:val="single" w:sz="4" w:space="0" w:color="auto"/>
            </w:tcBorders>
            <w:vAlign w:val="top"/>
          </w:tcPr>
          <w:p w14:paraId="4A5EF59A"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lastRenderedPageBreak/>
              <w:t>P.CP.01.OPR.196</w:t>
            </w:r>
          </w:p>
        </w:tc>
        <w:tc>
          <w:tcPr>
            <w:tcW w:w="4014" w:type="dxa"/>
            <w:tcBorders>
              <w:top w:val="single" w:sz="4" w:space="0" w:color="auto"/>
              <w:bottom w:val="single" w:sz="4" w:space="0" w:color="auto"/>
            </w:tcBorders>
            <w:vAlign w:val="top"/>
          </w:tcPr>
          <w:p w14:paraId="3800E951"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16039023"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228-րդ աղյուսակում</w:t>
            </w:r>
          </w:p>
        </w:tc>
      </w:tr>
      <w:tr w:rsidR="00AA6B19" w:rsidRPr="00424685" w14:paraId="07759E6B" w14:textId="77777777" w:rsidTr="00143003">
        <w:trPr>
          <w:cantSplit/>
        </w:trPr>
        <w:tc>
          <w:tcPr>
            <w:tcW w:w="2404" w:type="dxa"/>
            <w:tcBorders>
              <w:top w:val="single" w:sz="4" w:space="0" w:color="auto"/>
              <w:bottom w:val="single" w:sz="4" w:space="0" w:color="auto"/>
            </w:tcBorders>
            <w:vAlign w:val="top"/>
          </w:tcPr>
          <w:p w14:paraId="73A70EB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P.CP.01.OPR.197</w:t>
            </w:r>
          </w:p>
        </w:tc>
        <w:tc>
          <w:tcPr>
            <w:tcW w:w="4014" w:type="dxa"/>
            <w:tcBorders>
              <w:top w:val="single" w:sz="4" w:space="0" w:color="auto"/>
              <w:bottom w:val="single" w:sz="4" w:space="0" w:color="auto"/>
            </w:tcBorders>
            <w:vAlign w:val="top"/>
          </w:tcPr>
          <w:p w14:paraId="6AECB5DB"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7E5BD1" w:rsidRPr="00424685">
              <w:rPr>
                <w:rFonts w:ascii="Sylfaen" w:eastAsiaTheme="minorEastAsia" w:hAnsi="Sylfaen"/>
                <w:noProof/>
                <w:color w:val="auto"/>
                <w:sz w:val="20"/>
              </w:rPr>
              <w:t>եւ</w:t>
            </w:r>
            <w:r w:rsidR="00AA6B19" w:rsidRPr="00424685">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16098D12"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229-րդ աղյուսակում</w:t>
            </w:r>
          </w:p>
        </w:tc>
      </w:tr>
      <w:tr w:rsidR="00AA6B19" w:rsidRPr="00424685" w14:paraId="17CF0204" w14:textId="77777777" w:rsidTr="00143003">
        <w:trPr>
          <w:cantSplit/>
        </w:trPr>
        <w:tc>
          <w:tcPr>
            <w:tcW w:w="2404" w:type="dxa"/>
            <w:tcBorders>
              <w:top w:val="single" w:sz="4" w:space="0" w:color="auto"/>
              <w:bottom w:val="single" w:sz="4" w:space="0" w:color="auto"/>
            </w:tcBorders>
            <w:vAlign w:val="top"/>
          </w:tcPr>
          <w:p w14:paraId="464B2F29"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P.CP.01.OPR.198</w:t>
            </w:r>
          </w:p>
        </w:tc>
        <w:tc>
          <w:tcPr>
            <w:tcW w:w="4014" w:type="dxa"/>
            <w:tcBorders>
              <w:top w:val="single" w:sz="4" w:space="0" w:color="auto"/>
              <w:bottom w:val="single" w:sz="4" w:space="0" w:color="auto"/>
            </w:tcBorders>
            <w:vAlign w:val="top"/>
          </w:tcPr>
          <w:p w14:paraId="4D5D0BE3" w14:textId="77777777" w:rsidR="00AA6B19" w:rsidRPr="00424685" w:rsidRDefault="008622F8"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միջանկյալ կենտրոնական մաքսային</w:t>
            </w:r>
            <w:r w:rsidR="00AA6B19" w:rsidRPr="00424685">
              <w:rPr>
                <w:rFonts w:ascii="Sylfaen" w:eastAsiaTheme="minorEastAsia" w:hAnsi="Sylfaen"/>
                <w:noProof/>
                <w:color w:val="auto"/>
                <w:sz w:val="20"/>
              </w:rPr>
              <w:t xml:space="preserve">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059DF50F" w14:textId="77777777" w:rsidR="00AA6B19" w:rsidRPr="00424685" w:rsidRDefault="00AA6B19" w:rsidP="00143003">
            <w:pPr>
              <w:pStyle w:val="a2"/>
              <w:widowControl w:val="0"/>
              <w:spacing w:after="120" w:line="240" w:lineRule="auto"/>
              <w:jc w:val="left"/>
              <w:rPr>
                <w:rFonts w:ascii="Sylfaen" w:eastAsiaTheme="minorEastAsia" w:hAnsi="Sylfaen"/>
                <w:noProof/>
                <w:color w:val="auto"/>
                <w:sz w:val="20"/>
              </w:rPr>
            </w:pPr>
            <w:r w:rsidRPr="00424685">
              <w:rPr>
                <w:rFonts w:ascii="Sylfaen" w:eastAsiaTheme="minorEastAsia" w:hAnsi="Sylfaen"/>
                <w:noProof/>
                <w:color w:val="auto"/>
                <w:sz w:val="20"/>
              </w:rPr>
              <w:t>բերված է սույն կանոնների 230-րդ աղյուսակում</w:t>
            </w:r>
          </w:p>
        </w:tc>
      </w:tr>
    </w:tbl>
    <w:p w14:paraId="7B8D0474" w14:textId="77777777" w:rsidR="00AA6B19" w:rsidRPr="00424685" w:rsidRDefault="00AA6B19" w:rsidP="00AA6B19">
      <w:pPr>
        <w:widowControl w:val="0"/>
        <w:spacing w:after="160"/>
        <w:rPr>
          <w:rFonts w:ascii="Sylfaen" w:hAnsi="Sylfaen"/>
          <w:color w:val="auto"/>
          <w:sz w:val="24"/>
          <w:szCs w:val="24"/>
        </w:rPr>
      </w:pPr>
    </w:p>
    <w:p w14:paraId="6BF0CE6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222</w:t>
      </w:r>
    </w:p>
    <w:p w14:paraId="102B0D6D"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չպլանավորված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4020780A" w14:textId="77777777" w:rsidTr="00143003">
        <w:trPr>
          <w:tblHeader/>
        </w:trPr>
        <w:tc>
          <w:tcPr>
            <w:tcW w:w="1127" w:type="dxa"/>
            <w:shd w:val="clear" w:color="auto" w:fill="auto"/>
            <w:vAlign w:val="top"/>
          </w:tcPr>
          <w:p w14:paraId="5EAED78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48E3F9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02A418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02CDFD58" w14:textId="77777777" w:rsidTr="00143003">
        <w:trPr>
          <w:tblHeader/>
        </w:trPr>
        <w:tc>
          <w:tcPr>
            <w:tcW w:w="1127" w:type="dxa"/>
            <w:shd w:val="clear" w:color="auto" w:fill="auto"/>
          </w:tcPr>
          <w:p w14:paraId="38A9E09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681ABDB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64ED687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1990CFEF" w14:textId="77777777" w:rsidTr="00143003">
        <w:trPr>
          <w:cantSplit/>
        </w:trPr>
        <w:tc>
          <w:tcPr>
            <w:tcW w:w="1127" w:type="dxa"/>
            <w:tcBorders>
              <w:bottom w:val="single" w:sz="4" w:space="0" w:color="auto"/>
            </w:tcBorders>
            <w:shd w:val="clear" w:color="auto" w:fill="auto"/>
            <w:vAlign w:val="top"/>
          </w:tcPr>
          <w:p w14:paraId="337CD77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762901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7B3E214F" w14:textId="77777777" w:rsidR="00AA6B19" w:rsidRPr="00424685" w:rsidRDefault="00AA6B19" w:rsidP="00BF0940">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P.CP.01.OPR.190</w:t>
            </w:r>
          </w:p>
        </w:tc>
      </w:tr>
      <w:tr w:rsidR="00AA6B19" w:rsidRPr="00424685" w14:paraId="047F4924" w14:textId="77777777" w:rsidTr="00143003">
        <w:trPr>
          <w:cantSplit/>
        </w:trPr>
        <w:tc>
          <w:tcPr>
            <w:tcW w:w="1127" w:type="dxa"/>
            <w:tcBorders>
              <w:top w:val="single" w:sz="4" w:space="0" w:color="auto"/>
              <w:bottom w:val="single" w:sz="4" w:space="0" w:color="auto"/>
            </w:tcBorders>
            <w:shd w:val="clear" w:color="auto" w:fill="auto"/>
            <w:vAlign w:val="top"/>
          </w:tcPr>
          <w:p w14:paraId="6385BD9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CC74BC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4B3102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 չպլանավորված բեռնային գործողությունների կատարման մասին փոփոխված տեղեկություններ ներկայացնելը</w:t>
            </w:r>
          </w:p>
        </w:tc>
      </w:tr>
      <w:tr w:rsidR="00AA6B19" w:rsidRPr="00424685" w14:paraId="641DB743" w14:textId="77777777" w:rsidTr="00143003">
        <w:trPr>
          <w:cantSplit/>
        </w:trPr>
        <w:tc>
          <w:tcPr>
            <w:tcW w:w="1127" w:type="dxa"/>
            <w:tcBorders>
              <w:top w:val="single" w:sz="4" w:space="0" w:color="auto"/>
              <w:bottom w:val="single" w:sz="4" w:space="0" w:color="auto"/>
            </w:tcBorders>
            <w:shd w:val="clear" w:color="auto" w:fill="auto"/>
            <w:vAlign w:val="top"/>
          </w:tcPr>
          <w:p w14:paraId="22259A8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17A7276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02A08BB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4BA2E390" w14:textId="77777777" w:rsidTr="00143003">
        <w:trPr>
          <w:cantSplit/>
        </w:trPr>
        <w:tc>
          <w:tcPr>
            <w:tcW w:w="1127" w:type="dxa"/>
            <w:tcBorders>
              <w:top w:val="single" w:sz="4" w:space="0" w:color="auto"/>
              <w:bottom w:val="single" w:sz="4" w:space="0" w:color="auto"/>
            </w:tcBorders>
            <w:shd w:val="clear" w:color="auto" w:fill="auto"/>
            <w:vAlign w:val="top"/>
          </w:tcPr>
          <w:p w14:paraId="630C6AD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6E6CBC3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C7D3D3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տեղեկությունների գրանցումից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424685" w14:paraId="17C2FD9B" w14:textId="77777777" w:rsidTr="00143003">
        <w:trPr>
          <w:cantSplit/>
        </w:trPr>
        <w:tc>
          <w:tcPr>
            <w:tcW w:w="1127" w:type="dxa"/>
            <w:tcBorders>
              <w:top w:val="single" w:sz="4" w:space="0" w:color="auto"/>
              <w:bottom w:val="single" w:sz="4" w:space="0" w:color="auto"/>
            </w:tcBorders>
            <w:shd w:val="clear" w:color="auto" w:fill="auto"/>
            <w:vAlign w:val="top"/>
          </w:tcPr>
          <w:p w14:paraId="4300F11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162CE64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538B081C"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մաքսային տարանցման ժամկետի երկարաձգման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0F66962" w14:textId="77777777" w:rsidTr="00143003">
        <w:trPr>
          <w:cantSplit/>
        </w:trPr>
        <w:tc>
          <w:tcPr>
            <w:tcW w:w="1127" w:type="dxa"/>
            <w:tcBorders>
              <w:top w:val="single" w:sz="4" w:space="0" w:color="auto"/>
              <w:bottom w:val="single" w:sz="4" w:space="0" w:color="auto"/>
            </w:tcBorders>
            <w:shd w:val="clear" w:color="auto" w:fill="auto"/>
            <w:vAlign w:val="top"/>
          </w:tcPr>
          <w:p w14:paraId="2E87D8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C7E4C3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43F719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փոփոխված տեղեկությունները ուղարկող կենտրոնական մաքսային մարմին՝ Տարանցում իրականացնելիս տեղեկատվական փոխգործակցության կանոնակարգին համապատասխան</w:t>
            </w:r>
          </w:p>
        </w:tc>
      </w:tr>
      <w:tr w:rsidR="00AA6B19" w:rsidRPr="00424685" w14:paraId="3E06A86F" w14:textId="77777777" w:rsidTr="00143003">
        <w:trPr>
          <w:cantSplit/>
        </w:trPr>
        <w:tc>
          <w:tcPr>
            <w:tcW w:w="1127" w:type="dxa"/>
            <w:tcBorders>
              <w:top w:val="single" w:sz="4" w:space="0" w:color="auto"/>
            </w:tcBorders>
            <w:shd w:val="clear" w:color="auto" w:fill="auto"/>
            <w:vAlign w:val="top"/>
          </w:tcPr>
          <w:p w14:paraId="583583C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180E605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A9194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տեղեկությունները ներկայացվել են ուղարկող կենտրոնական մաքսային մարմին</w:t>
            </w:r>
          </w:p>
        </w:tc>
      </w:tr>
    </w:tbl>
    <w:p w14:paraId="20787F12" w14:textId="77777777" w:rsidR="00AA6B19" w:rsidRPr="00424685" w:rsidRDefault="00AA6B19" w:rsidP="00AA6B19">
      <w:pPr>
        <w:widowControl w:val="0"/>
        <w:spacing w:after="160"/>
        <w:rPr>
          <w:rFonts w:ascii="Sylfaen" w:hAnsi="Sylfaen"/>
          <w:color w:val="auto"/>
          <w:sz w:val="24"/>
          <w:szCs w:val="24"/>
        </w:rPr>
      </w:pPr>
    </w:p>
    <w:p w14:paraId="49AF99B9"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223</w:t>
      </w:r>
    </w:p>
    <w:p w14:paraId="70A93348"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(P.CP.01.OPR.191)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334905D8" w14:textId="77777777" w:rsidTr="00143003">
        <w:trPr>
          <w:tblHeader/>
        </w:trPr>
        <w:tc>
          <w:tcPr>
            <w:tcW w:w="1269" w:type="dxa"/>
            <w:shd w:val="clear" w:color="auto" w:fill="auto"/>
            <w:vAlign w:val="top"/>
          </w:tcPr>
          <w:p w14:paraId="262152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676BE5E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315F624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28D1B9A6" w14:textId="77777777" w:rsidTr="00143003">
        <w:trPr>
          <w:tblHeader/>
        </w:trPr>
        <w:tc>
          <w:tcPr>
            <w:tcW w:w="1269" w:type="dxa"/>
            <w:shd w:val="clear" w:color="auto" w:fill="auto"/>
          </w:tcPr>
          <w:p w14:paraId="13720C15"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1946489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385B7CD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AEE5031" w14:textId="77777777" w:rsidTr="00143003">
        <w:trPr>
          <w:cantSplit/>
        </w:trPr>
        <w:tc>
          <w:tcPr>
            <w:tcW w:w="1269" w:type="dxa"/>
            <w:tcBorders>
              <w:bottom w:val="single" w:sz="4" w:space="0" w:color="auto"/>
            </w:tcBorders>
            <w:shd w:val="clear" w:color="auto" w:fill="auto"/>
            <w:vAlign w:val="top"/>
          </w:tcPr>
          <w:p w14:paraId="10CBD1D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63E42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D90E6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P.CP.01.OPR.191</w:t>
            </w:r>
          </w:p>
        </w:tc>
      </w:tr>
      <w:tr w:rsidR="00AA6B19" w:rsidRPr="00424685" w14:paraId="1147C840" w14:textId="77777777" w:rsidTr="00143003">
        <w:trPr>
          <w:cantSplit/>
        </w:trPr>
        <w:tc>
          <w:tcPr>
            <w:tcW w:w="1269" w:type="dxa"/>
            <w:tcBorders>
              <w:top w:val="single" w:sz="4" w:space="0" w:color="auto"/>
              <w:bottom w:val="single" w:sz="4" w:space="0" w:color="auto"/>
            </w:tcBorders>
            <w:shd w:val="clear" w:color="auto" w:fill="auto"/>
            <w:vAlign w:val="top"/>
          </w:tcPr>
          <w:p w14:paraId="33873D5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664A299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62B96D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w:t>
            </w:r>
          </w:p>
        </w:tc>
      </w:tr>
      <w:tr w:rsidR="00AA6B19" w:rsidRPr="00424685" w14:paraId="30CCAB3E" w14:textId="77777777" w:rsidTr="00143003">
        <w:trPr>
          <w:cantSplit/>
        </w:trPr>
        <w:tc>
          <w:tcPr>
            <w:tcW w:w="1269" w:type="dxa"/>
            <w:tcBorders>
              <w:top w:val="single" w:sz="4" w:space="0" w:color="auto"/>
              <w:bottom w:val="single" w:sz="4" w:space="0" w:color="auto"/>
            </w:tcBorders>
            <w:shd w:val="clear" w:color="auto" w:fill="auto"/>
            <w:vAlign w:val="top"/>
          </w:tcPr>
          <w:p w14:paraId="09D9ED8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087B442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7BF2E87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ուղարկող կենտրոնական մաքսային մարմին</w:t>
            </w:r>
          </w:p>
        </w:tc>
      </w:tr>
      <w:tr w:rsidR="00AA6B19" w:rsidRPr="00424685" w14:paraId="59CB312C" w14:textId="77777777" w:rsidTr="00143003">
        <w:trPr>
          <w:cantSplit/>
        </w:trPr>
        <w:tc>
          <w:tcPr>
            <w:tcW w:w="1269" w:type="dxa"/>
            <w:tcBorders>
              <w:top w:val="single" w:sz="4" w:space="0" w:color="auto"/>
              <w:bottom w:val="single" w:sz="4" w:space="0" w:color="auto"/>
            </w:tcBorders>
            <w:shd w:val="clear" w:color="auto" w:fill="auto"/>
            <w:vAlign w:val="top"/>
          </w:tcPr>
          <w:p w14:paraId="36D2422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B411A8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BA37BA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(«Ուղարկող կենտրոնական մաքսային մարմին չպլանավորված բեռնային գործողությունների կատարման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w:t>
            </w:r>
            <w:r w:rsidRPr="00424685" w:rsidDel="00B32BB2">
              <w:rPr>
                <w:rFonts w:ascii="Sylfaen" w:hAnsi="Sylfaen"/>
                <w:noProof/>
                <w:color w:val="auto"/>
                <w:sz w:val="20"/>
              </w:rPr>
              <w:t xml:space="preserve"> </w:t>
            </w:r>
            <w:r w:rsidRPr="00424685">
              <w:rPr>
                <w:rFonts w:ascii="Sylfaen" w:hAnsi="Sylfaen"/>
                <w:noProof/>
                <w:color w:val="auto"/>
                <w:sz w:val="20"/>
              </w:rPr>
              <w:t>190) գործառնություն)</w:t>
            </w:r>
          </w:p>
        </w:tc>
      </w:tr>
      <w:tr w:rsidR="00AA6B19" w:rsidRPr="00424685" w14:paraId="1E7E9844" w14:textId="77777777" w:rsidTr="00143003">
        <w:trPr>
          <w:cantSplit/>
        </w:trPr>
        <w:tc>
          <w:tcPr>
            <w:tcW w:w="1269" w:type="dxa"/>
            <w:tcBorders>
              <w:top w:val="single" w:sz="4" w:space="0" w:color="auto"/>
              <w:bottom w:val="single" w:sz="4" w:space="0" w:color="auto"/>
            </w:tcBorders>
            <w:shd w:val="clear" w:color="auto" w:fill="auto"/>
            <w:vAlign w:val="top"/>
          </w:tcPr>
          <w:p w14:paraId="632A42B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74E6F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471C29DB"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797F5174" w14:textId="77777777" w:rsidTr="00143003">
        <w:trPr>
          <w:cantSplit/>
        </w:trPr>
        <w:tc>
          <w:tcPr>
            <w:tcW w:w="1269" w:type="dxa"/>
            <w:tcBorders>
              <w:top w:val="single" w:sz="4" w:space="0" w:color="auto"/>
              <w:bottom w:val="single" w:sz="4" w:space="0" w:color="auto"/>
            </w:tcBorders>
            <w:shd w:val="clear" w:color="auto" w:fill="auto"/>
            <w:vAlign w:val="top"/>
          </w:tcPr>
          <w:p w14:paraId="79A43D2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CCAA9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5D4A30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424685" w14:paraId="76B57573" w14:textId="77777777" w:rsidTr="00143003">
        <w:trPr>
          <w:cantSplit/>
        </w:trPr>
        <w:tc>
          <w:tcPr>
            <w:tcW w:w="1269" w:type="dxa"/>
            <w:tcBorders>
              <w:top w:val="single" w:sz="4" w:space="0" w:color="auto"/>
            </w:tcBorders>
            <w:shd w:val="clear" w:color="auto" w:fill="auto"/>
            <w:vAlign w:val="top"/>
          </w:tcPr>
          <w:p w14:paraId="2464D08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AA132A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2520CF1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2A67C3A6" w14:textId="77777777" w:rsidR="00AA6B19" w:rsidRPr="00424685" w:rsidRDefault="00AA6B19" w:rsidP="00AA6B19">
      <w:pPr>
        <w:widowControl w:val="0"/>
        <w:spacing w:after="160"/>
        <w:rPr>
          <w:rFonts w:ascii="Sylfaen" w:hAnsi="Sylfaen"/>
          <w:color w:val="auto"/>
          <w:sz w:val="24"/>
          <w:szCs w:val="24"/>
        </w:rPr>
      </w:pPr>
    </w:p>
    <w:p w14:paraId="69C98F58"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48D0D37"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224</w:t>
      </w:r>
    </w:p>
    <w:p w14:paraId="6240E68C"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(P.CP.01.OPR.192) </w:t>
      </w:r>
      <w:r w:rsidRPr="00424685">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403915B" w14:textId="77777777" w:rsidTr="00143003">
        <w:trPr>
          <w:tblHeader/>
        </w:trPr>
        <w:tc>
          <w:tcPr>
            <w:tcW w:w="1127" w:type="dxa"/>
            <w:shd w:val="clear" w:color="auto" w:fill="auto"/>
            <w:vAlign w:val="top"/>
          </w:tcPr>
          <w:p w14:paraId="6ED9748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7585FE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464A46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44D46DD" w14:textId="77777777" w:rsidTr="00143003">
        <w:trPr>
          <w:tblHeader/>
        </w:trPr>
        <w:tc>
          <w:tcPr>
            <w:tcW w:w="1127" w:type="dxa"/>
            <w:shd w:val="clear" w:color="auto" w:fill="auto"/>
          </w:tcPr>
          <w:p w14:paraId="37EC21A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8D3FC7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788C07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636E714D" w14:textId="77777777" w:rsidTr="00143003">
        <w:trPr>
          <w:cantSplit/>
        </w:trPr>
        <w:tc>
          <w:tcPr>
            <w:tcW w:w="1127" w:type="dxa"/>
            <w:tcBorders>
              <w:bottom w:val="single" w:sz="4" w:space="0" w:color="auto"/>
            </w:tcBorders>
            <w:shd w:val="clear" w:color="auto" w:fill="auto"/>
            <w:vAlign w:val="top"/>
          </w:tcPr>
          <w:p w14:paraId="33A462D4"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47030F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F1428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P.CP.01.OPR.192</w:t>
            </w:r>
          </w:p>
        </w:tc>
      </w:tr>
      <w:tr w:rsidR="00AA6B19" w:rsidRPr="00424685" w14:paraId="1B3EB57E" w14:textId="77777777" w:rsidTr="00143003">
        <w:trPr>
          <w:cantSplit/>
        </w:trPr>
        <w:tc>
          <w:tcPr>
            <w:tcW w:w="1127" w:type="dxa"/>
            <w:tcBorders>
              <w:top w:val="single" w:sz="4" w:space="0" w:color="auto"/>
              <w:bottom w:val="single" w:sz="4" w:space="0" w:color="auto"/>
            </w:tcBorders>
            <w:shd w:val="clear" w:color="auto" w:fill="auto"/>
            <w:vAlign w:val="top"/>
          </w:tcPr>
          <w:p w14:paraId="1EFD8A9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7FBA80B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0E9FA9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363BD363" w14:textId="77777777" w:rsidTr="00143003">
        <w:trPr>
          <w:cantSplit/>
        </w:trPr>
        <w:tc>
          <w:tcPr>
            <w:tcW w:w="1127" w:type="dxa"/>
            <w:tcBorders>
              <w:top w:val="single" w:sz="4" w:space="0" w:color="auto"/>
              <w:bottom w:val="single" w:sz="4" w:space="0" w:color="auto"/>
            </w:tcBorders>
            <w:shd w:val="clear" w:color="auto" w:fill="auto"/>
            <w:vAlign w:val="top"/>
          </w:tcPr>
          <w:p w14:paraId="4FC55F51"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61E6774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17A91E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526BC5A" w14:textId="77777777" w:rsidTr="00143003">
        <w:trPr>
          <w:cantSplit/>
        </w:trPr>
        <w:tc>
          <w:tcPr>
            <w:tcW w:w="1127" w:type="dxa"/>
            <w:tcBorders>
              <w:top w:val="single" w:sz="4" w:space="0" w:color="auto"/>
              <w:bottom w:val="single" w:sz="4" w:space="0" w:color="auto"/>
            </w:tcBorders>
            <w:shd w:val="clear" w:color="auto" w:fill="auto"/>
            <w:vAlign w:val="top"/>
          </w:tcPr>
          <w:p w14:paraId="3029449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3A396DE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83B472F"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(«Ուղարկող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(P.CP.01.OPR.191) գործառնություն)</w:t>
            </w:r>
          </w:p>
        </w:tc>
      </w:tr>
      <w:tr w:rsidR="00AA6B19" w:rsidRPr="00424685" w14:paraId="343CB9FE" w14:textId="77777777" w:rsidTr="00143003">
        <w:trPr>
          <w:cantSplit/>
        </w:trPr>
        <w:tc>
          <w:tcPr>
            <w:tcW w:w="1127" w:type="dxa"/>
            <w:tcBorders>
              <w:top w:val="single" w:sz="4" w:space="0" w:color="auto"/>
              <w:bottom w:val="single" w:sz="4" w:space="0" w:color="auto"/>
            </w:tcBorders>
            <w:shd w:val="clear" w:color="auto" w:fill="auto"/>
            <w:vAlign w:val="top"/>
          </w:tcPr>
          <w:p w14:paraId="5A14A03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453177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2B77CD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A63D907" w14:textId="77777777" w:rsidTr="00143003">
        <w:trPr>
          <w:cantSplit/>
        </w:trPr>
        <w:tc>
          <w:tcPr>
            <w:tcW w:w="1127" w:type="dxa"/>
            <w:tcBorders>
              <w:top w:val="single" w:sz="4" w:space="0" w:color="auto"/>
              <w:bottom w:val="single" w:sz="4" w:space="0" w:color="auto"/>
            </w:tcBorders>
            <w:shd w:val="clear" w:color="auto" w:fill="auto"/>
            <w:vAlign w:val="top"/>
          </w:tcPr>
          <w:p w14:paraId="18B80B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78EEFB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18FF2D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2017A399" w14:textId="77777777" w:rsidTr="00143003">
        <w:trPr>
          <w:cantSplit/>
        </w:trPr>
        <w:tc>
          <w:tcPr>
            <w:tcW w:w="1127" w:type="dxa"/>
            <w:tcBorders>
              <w:top w:val="single" w:sz="4" w:space="0" w:color="auto"/>
            </w:tcBorders>
            <w:shd w:val="clear" w:color="auto" w:fill="auto"/>
            <w:vAlign w:val="top"/>
          </w:tcPr>
          <w:p w14:paraId="2389C0E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76BB26B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04C8A2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45EBD8E2" w14:textId="77777777" w:rsidR="00AA6B19" w:rsidRPr="00424685" w:rsidRDefault="00AA6B19" w:rsidP="00AA6B19">
      <w:pPr>
        <w:widowControl w:val="0"/>
        <w:spacing w:after="160"/>
        <w:rPr>
          <w:rFonts w:ascii="Sylfaen" w:hAnsi="Sylfaen"/>
          <w:color w:val="auto"/>
          <w:sz w:val="24"/>
          <w:szCs w:val="24"/>
        </w:rPr>
      </w:pPr>
    </w:p>
    <w:p w14:paraId="03EC27B4"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5BBD074"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225</w:t>
      </w:r>
    </w:p>
    <w:p w14:paraId="61389E1F"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մարմին չպլանավորված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P.CP.01.OPR.193)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424685" w14:paraId="0621F5CB" w14:textId="77777777" w:rsidTr="00143003">
        <w:trPr>
          <w:tblHeader/>
        </w:trPr>
        <w:tc>
          <w:tcPr>
            <w:tcW w:w="1268" w:type="dxa"/>
            <w:shd w:val="clear" w:color="auto" w:fill="auto"/>
            <w:vAlign w:val="top"/>
          </w:tcPr>
          <w:p w14:paraId="5416FD0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10F4DED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1D16936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100C7903" w14:textId="77777777" w:rsidTr="00143003">
        <w:trPr>
          <w:tblHeader/>
        </w:trPr>
        <w:tc>
          <w:tcPr>
            <w:tcW w:w="1268" w:type="dxa"/>
            <w:shd w:val="clear" w:color="auto" w:fill="auto"/>
          </w:tcPr>
          <w:p w14:paraId="5FDF2DA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0FE6853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1991F90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4BA55251" w14:textId="77777777" w:rsidTr="00143003">
        <w:trPr>
          <w:cantSplit/>
        </w:trPr>
        <w:tc>
          <w:tcPr>
            <w:tcW w:w="1268" w:type="dxa"/>
            <w:tcBorders>
              <w:bottom w:val="single" w:sz="4" w:space="0" w:color="auto"/>
            </w:tcBorders>
            <w:shd w:val="clear" w:color="auto" w:fill="auto"/>
            <w:vAlign w:val="top"/>
          </w:tcPr>
          <w:p w14:paraId="498B2348"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9D56E0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0BEAD97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P.CP.01.OPR.193</w:t>
            </w:r>
          </w:p>
        </w:tc>
      </w:tr>
      <w:tr w:rsidR="00AA6B19" w:rsidRPr="00424685" w14:paraId="04A9C262" w14:textId="77777777" w:rsidTr="00143003">
        <w:trPr>
          <w:cantSplit/>
        </w:trPr>
        <w:tc>
          <w:tcPr>
            <w:tcW w:w="1268" w:type="dxa"/>
            <w:tcBorders>
              <w:top w:val="single" w:sz="4" w:space="0" w:color="auto"/>
              <w:bottom w:val="single" w:sz="4" w:space="0" w:color="auto"/>
            </w:tcBorders>
            <w:shd w:val="clear" w:color="auto" w:fill="auto"/>
            <w:vAlign w:val="top"/>
          </w:tcPr>
          <w:p w14:paraId="2053CE1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A15E19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47CD95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 չպլանավորված բեռնային գործողությունների կատարման մասին փոփոխված տեղեկություններ ներկայացնելը</w:t>
            </w:r>
          </w:p>
        </w:tc>
      </w:tr>
      <w:tr w:rsidR="00AA6B19" w:rsidRPr="00424685" w14:paraId="0FE2D9DC" w14:textId="77777777" w:rsidTr="00143003">
        <w:trPr>
          <w:cantSplit/>
        </w:trPr>
        <w:tc>
          <w:tcPr>
            <w:tcW w:w="1268" w:type="dxa"/>
            <w:tcBorders>
              <w:top w:val="single" w:sz="4" w:space="0" w:color="auto"/>
              <w:bottom w:val="single" w:sz="4" w:space="0" w:color="auto"/>
            </w:tcBorders>
            <w:shd w:val="clear" w:color="auto" w:fill="auto"/>
            <w:vAlign w:val="top"/>
          </w:tcPr>
          <w:p w14:paraId="7F92E7C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1D3277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C9D0C0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175D56F6" w14:textId="77777777" w:rsidTr="00143003">
        <w:trPr>
          <w:cantSplit/>
        </w:trPr>
        <w:tc>
          <w:tcPr>
            <w:tcW w:w="1268" w:type="dxa"/>
            <w:tcBorders>
              <w:top w:val="single" w:sz="4" w:space="0" w:color="auto"/>
              <w:bottom w:val="single" w:sz="4" w:space="0" w:color="auto"/>
            </w:tcBorders>
            <w:shd w:val="clear" w:color="auto" w:fill="auto"/>
            <w:vAlign w:val="top"/>
          </w:tcPr>
          <w:p w14:paraId="0CCC8FB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EB1005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7670CA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տեղեկությունների գրանցումից հետո՝ պայմանով, որ բեռնային գործողությունների կատարման մասին տեղեկությունները ներկայացվեն նշանակման կենտրոնական մաքսային մարմին</w:t>
            </w:r>
          </w:p>
        </w:tc>
      </w:tr>
      <w:tr w:rsidR="00AA6B19" w:rsidRPr="00424685" w14:paraId="5BD9BBD3" w14:textId="77777777" w:rsidTr="00143003">
        <w:trPr>
          <w:cantSplit/>
        </w:trPr>
        <w:tc>
          <w:tcPr>
            <w:tcW w:w="1268" w:type="dxa"/>
            <w:tcBorders>
              <w:top w:val="single" w:sz="4" w:space="0" w:color="auto"/>
              <w:bottom w:val="single" w:sz="4" w:space="0" w:color="auto"/>
            </w:tcBorders>
            <w:shd w:val="clear" w:color="auto" w:fill="auto"/>
            <w:vAlign w:val="top"/>
          </w:tcPr>
          <w:p w14:paraId="72DDCB3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1CB0C5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25A591DE"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AD2E6B4" w14:textId="77777777" w:rsidTr="00143003">
        <w:trPr>
          <w:cantSplit/>
        </w:trPr>
        <w:tc>
          <w:tcPr>
            <w:tcW w:w="1268" w:type="dxa"/>
            <w:tcBorders>
              <w:top w:val="single" w:sz="4" w:space="0" w:color="auto"/>
              <w:bottom w:val="single" w:sz="4" w:space="0" w:color="auto"/>
            </w:tcBorders>
            <w:shd w:val="clear" w:color="auto" w:fill="auto"/>
            <w:vAlign w:val="top"/>
          </w:tcPr>
          <w:p w14:paraId="4B0787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7AD727D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2B2162A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424685" w14:paraId="79F371A8" w14:textId="77777777" w:rsidTr="00143003">
        <w:trPr>
          <w:cantSplit/>
        </w:trPr>
        <w:tc>
          <w:tcPr>
            <w:tcW w:w="1268" w:type="dxa"/>
            <w:tcBorders>
              <w:top w:val="single" w:sz="4" w:space="0" w:color="auto"/>
            </w:tcBorders>
            <w:shd w:val="clear" w:color="auto" w:fill="auto"/>
            <w:vAlign w:val="top"/>
          </w:tcPr>
          <w:p w14:paraId="47E9642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5FB4010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79994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տեղեկությունները ներկայացվել են նշանակման կենտրոնական մաքսային մարմին</w:t>
            </w:r>
          </w:p>
        </w:tc>
      </w:tr>
    </w:tbl>
    <w:p w14:paraId="0B5C3C43" w14:textId="77777777" w:rsidR="00AA6B19" w:rsidRPr="00424685" w:rsidRDefault="00AA6B19" w:rsidP="00AA6B19">
      <w:pPr>
        <w:widowControl w:val="0"/>
        <w:spacing w:after="160"/>
        <w:rPr>
          <w:rFonts w:ascii="Sylfaen" w:hAnsi="Sylfaen"/>
          <w:color w:val="auto"/>
          <w:sz w:val="24"/>
          <w:szCs w:val="24"/>
        </w:rPr>
      </w:pPr>
    </w:p>
    <w:p w14:paraId="6C807E20"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8737CC6"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226</w:t>
      </w:r>
    </w:p>
    <w:p w14:paraId="2186882E"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(P.CP.01.OPR.194)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668BE44C" w14:textId="77777777" w:rsidTr="00BF0940">
        <w:trPr>
          <w:tblHeader/>
        </w:trPr>
        <w:tc>
          <w:tcPr>
            <w:tcW w:w="1127" w:type="dxa"/>
            <w:shd w:val="clear" w:color="auto" w:fill="auto"/>
            <w:vAlign w:val="top"/>
          </w:tcPr>
          <w:p w14:paraId="412314C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79E17F8B"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AE6E27E"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8B4C332" w14:textId="77777777" w:rsidTr="00BF0940">
        <w:trPr>
          <w:tblHeader/>
        </w:trPr>
        <w:tc>
          <w:tcPr>
            <w:tcW w:w="1127" w:type="dxa"/>
            <w:shd w:val="clear" w:color="auto" w:fill="auto"/>
          </w:tcPr>
          <w:p w14:paraId="1FC2205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756040B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089F776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55F06468" w14:textId="77777777" w:rsidTr="00BF0940">
        <w:tc>
          <w:tcPr>
            <w:tcW w:w="1127" w:type="dxa"/>
            <w:tcBorders>
              <w:bottom w:val="single" w:sz="4" w:space="0" w:color="auto"/>
            </w:tcBorders>
            <w:shd w:val="clear" w:color="auto" w:fill="auto"/>
            <w:vAlign w:val="top"/>
          </w:tcPr>
          <w:p w14:paraId="79B13D0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F7E92D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55D48B4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P.CP.01.OPR.194</w:t>
            </w:r>
          </w:p>
        </w:tc>
      </w:tr>
      <w:tr w:rsidR="00AA6B19" w:rsidRPr="00424685" w14:paraId="49540204" w14:textId="77777777" w:rsidTr="00BF0940">
        <w:tc>
          <w:tcPr>
            <w:tcW w:w="1127" w:type="dxa"/>
            <w:tcBorders>
              <w:top w:val="single" w:sz="4" w:space="0" w:color="auto"/>
              <w:bottom w:val="single" w:sz="4" w:space="0" w:color="auto"/>
            </w:tcBorders>
            <w:shd w:val="clear" w:color="auto" w:fill="auto"/>
            <w:vAlign w:val="top"/>
          </w:tcPr>
          <w:p w14:paraId="0248D16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E9664A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2A9FA39A"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w:t>
            </w:r>
          </w:p>
        </w:tc>
      </w:tr>
      <w:tr w:rsidR="00AA6B19" w:rsidRPr="00424685" w14:paraId="2AECDA95" w14:textId="77777777" w:rsidTr="00BF0940">
        <w:tc>
          <w:tcPr>
            <w:tcW w:w="1127" w:type="dxa"/>
            <w:tcBorders>
              <w:top w:val="single" w:sz="4" w:space="0" w:color="auto"/>
              <w:bottom w:val="single" w:sz="4" w:space="0" w:color="auto"/>
            </w:tcBorders>
            <w:shd w:val="clear" w:color="auto" w:fill="auto"/>
            <w:vAlign w:val="top"/>
          </w:tcPr>
          <w:p w14:paraId="36DE40B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0764E6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4E89D7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նշանակման կենտրոնական մաքսային մարմին</w:t>
            </w:r>
          </w:p>
        </w:tc>
      </w:tr>
      <w:tr w:rsidR="00AA6B19" w:rsidRPr="00424685" w14:paraId="037FFCA5" w14:textId="77777777" w:rsidTr="00BF0940">
        <w:tc>
          <w:tcPr>
            <w:tcW w:w="1127" w:type="dxa"/>
            <w:tcBorders>
              <w:top w:val="single" w:sz="4" w:space="0" w:color="auto"/>
              <w:bottom w:val="single" w:sz="4" w:space="0" w:color="auto"/>
            </w:tcBorders>
            <w:shd w:val="clear" w:color="auto" w:fill="auto"/>
            <w:vAlign w:val="top"/>
          </w:tcPr>
          <w:p w14:paraId="5B8A5A7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65BEA83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5E47CC93"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(«Նշանակման կենտրոնական մաքսային մարմին չպլանավորված բեռնային գործողությունների մասին փոփոխված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P.CP.01.OPR.193) գործառնություն)</w:t>
            </w:r>
          </w:p>
        </w:tc>
      </w:tr>
      <w:tr w:rsidR="00AA6B19" w:rsidRPr="00424685" w14:paraId="5C6F455D" w14:textId="77777777" w:rsidTr="00BF0940">
        <w:tc>
          <w:tcPr>
            <w:tcW w:w="1127" w:type="dxa"/>
            <w:tcBorders>
              <w:top w:val="single" w:sz="4" w:space="0" w:color="auto"/>
              <w:bottom w:val="single" w:sz="4" w:space="0" w:color="auto"/>
            </w:tcBorders>
            <w:shd w:val="clear" w:color="auto" w:fill="auto"/>
            <w:vAlign w:val="top"/>
          </w:tcPr>
          <w:p w14:paraId="600C063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857D9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6D3D1C3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424685" w14:paraId="6C287A3C" w14:textId="77777777" w:rsidTr="00BF0940">
        <w:tc>
          <w:tcPr>
            <w:tcW w:w="1127" w:type="dxa"/>
            <w:tcBorders>
              <w:top w:val="single" w:sz="4" w:space="0" w:color="auto"/>
              <w:bottom w:val="single" w:sz="4" w:space="0" w:color="auto"/>
            </w:tcBorders>
            <w:shd w:val="clear" w:color="auto" w:fill="auto"/>
            <w:vAlign w:val="top"/>
          </w:tcPr>
          <w:p w14:paraId="33C4D83A"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21A801F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455F17F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424685" w14:paraId="54DE48E2" w14:textId="77777777" w:rsidTr="00BF0940">
        <w:tc>
          <w:tcPr>
            <w:tcW w:w="1127" w:type="dxa"/>
            <w:tcBorders>
              <w:top w:val="single" w:sz="4" w:space="0" w:color="auto"/>
            </w:tcBorders>
            <w:shd w:val="clear" w:color="auto" w:fill="auto"/>
            <w:vAlign w:val="top"/>
          </w:tcPr>
          <w:p w14:paraId="67E63F83"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71F7E3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5E393CCC"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w:t>
            </w:r>
            <w:r w:rsidRPr="00424685">
              <w:rPr>
                <w:rFonts w:ascii="Sylfaen" w:hAnsi="Sylfaen"/>
                <w:noProof/>
                <w:color w:val="auto"/>
                <w:sz w:val="20"/>
              </w:rPr>
              <w:lastRenderedPageBreak/>
              <w:t>գործառնություններ կատարող կենտրոնական մաքսային մարմին</w:t>
            </w:r>
          </w:p>
        </w:tc>
      </w:tr>
    </w:tbl>
    <w:p w14:paraId="6E9ED9B8" w14:textId="77777777" w:rsidR="00AA6B19" w:rsidRPr="00424685" w:rsidRDefault="00AA6B19" w:rsidP="00AA6B19">
      <w:pPr>
        <w:widowControl w:val="0"/>
        <w:spacing w:after="160"/>
        <w:rPr>
          <w:rFonts w:ascii="Sylfaen" w:hAnsi="Sylfaen"/>
          <w:color w:val="auto"/>
          <w:sz w:val="24"/>
          <w:szCs w:val="24"/>
        </w:rPr>
      </w:pPr>
    </w:p>
    <w:p w14:paraId="5F135CF5"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227</w:t>
      </w:r>
    </w:p>
    <w:p w14:paraId="04E1F940"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(P.CP.01.OPR.195) </w:t>
      </w:r>
      <w:r w:rsidRPr="00424685">
        <w:rPr>
          <w:rFonts w:ascii="Sylfaen" w:hAnsi="Sylfaen"/>
          <w:color w:val="auto"/>
          <w:sz w:val="24"/>
          <w:szCs w:val="24"/>
        </w:rPr>
        <w:b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12692134" w14:textId="77777777" w:rsidTr="00143003">
        <w:trPr>
          <w:tblHeader/>
        </w:trPr>
        <w:tc>
          <w:tcPr>
            <w:tcW w:w="1269" w:type="dxa"/>
            <w:shd w:val="clear" w:color="auto" w:fill="auto"/>
            <w:vAlign w:val="top"/>
          </w:tcPr>
          <w:p w14:paraId="6C23C25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2E3AFB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63D8E22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739434E0" w14:textId="77777777" w:rsidTr="00143003">
        <w:trPr>
          <w:tblHeader/>
        </w:trPr>
        <w:tc>
          <w:tcPr>
            <w:tcW w:w="1269" w:type="dxa"/>
            <w:shd w:val="clear" w:color="auto" w:fill="auto"/>
          </w:tcPr>
          <w:p w14:paraId="662B875A"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2EF4822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7530FE2F"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3BA5CBB4" w14:textId="77777777" w:rsidTr="00143003">
        <w:trPr>
          <w:cantSplit/>
        </w:trPr>
        <w:tc>
          <w:tcPr>
            <w:tcW w:w="1269" w:type="dxa"/>
            <w:tcBorders>
              <w:bottom w:val="single" w:sz="4" w:space="0" w:color="auto"/>
            </w:tcBorders>
            <w:shd w:val="clear" w:color="auto" w:fill="auto"/>
            <w:vAlign w:val="top"/>
          </w:tcPr>
          <w:p w14:paraId="17BD737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A04042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671F6D02"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P.CP.01.OPR.195</w:t>
            </w:r>
          </w:p>
        </w:tc>
      </w:tr>
      <w:tr w:rsidR="00AA6B19" w:rsidRPr="00424685" w14:paraId="072154DC" w14:textId="77777777" w:rsidTr="00143003">
        <w:trPr>
          <w:cantSplit/>
        </w:trPr>
        <w:tc>
          <w:tcPr>
            <w:tcW w:w="1269" w:type="dxa"/>
            <w:tcBorders>
              <w:top w:val="single" w:sz="4" w:space="0" w:color="auto"/>
              <w:bottom w:val="single" w:sz="4" w:space="0" w:color="auto"/>
            </w:tcBorders>
            <w:shd w:val="clear" w:color="auto" w:fill="auto"/>
            <w:vAlign w:val="top"/>
          </w:tcPr>
          <w:p w14:paraId="62849A6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1424050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44E1024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5E1D01DD" w14:textId="77777777" w:rsidTr="00143003">
        <w:trPr>
          <w:cantSplit/>
        </w:trPr>
        <w:tc>
          <w:tcPr>
            <w:tcW w:w="1269" w:type="dxa"/>
            <w:tcBorders>
              <w:top w:val="single" w:sz="4" w:space="0" w:color="auto"/>
              <w:bottom w:val="single" w:sz="4" w:space="0" w:color="auto"/>
            </w:tcBorders>
            <w:shd w:val="clear" w:color="auto" w:fill="auto"/>
            <w:vAlign w:val="top"/>
          </w:tcPr>
          <w:p w14:paraId="24C1211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201F266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661210D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3B78677" w14:textId="77777777" w:rsidTr="00143003">
        <w:trPr>
          <w:cantSplit/>
        </w:trPr>
        <w:tc>
          <w:tcPr>
            <w:tcW w:w="1269" w:type="dxa"/>
            <w:tcBorders>
              <w:top w:val="single" w:sz="4" w:space="0" w:color="auto"/>
              <w:bottom w:val="single" w:sz="4" w:space="0" w:color="auto"/>
            </w:tcBorders>
            <w:shd w:val="clear" w:color="auto" w:fill="auto"/>
            <w:vAlign w:val="top"/>
          </w:tcPr>
          <w:p w14:paraId="19DD5B7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5C0BD34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4CB62BB4"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(«Նշանակման կենտրոնական մաքսային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(P.CP.01.OPR.194) գործառնություն)</w:t>
            </w:r>
          </w:p>
        </w:tc>
      </w:tr>
      <w:tr w:rsidR="00AA6B19" w:rsidRPr="00424685" w14:paraId="6291737E" w14:textId="77777777" w:rsidTr="00143003">
        <w:trPr>
          <w:cantSplit/>
        </w:trPr>
        <w:tc>
          <w:tcPr>
            <w:tcW w:w="1269" w:type="dxa"/>
            <w:tcBorders>
              <w:top w:val="single" w:sz="4" w:space="0" w:color="auto"/>
              <w:bottom w:val="single" w:sz="4" w:space="0" w:color="auto"/>
            </w:tcBorders>
            <w:shd w:val="clear" w:color="auto" w:fill="auto"/>
            <w:vAlign w:val="top"/>
          </w:tcPr>
          <w:p w14:paraId="32AE3030"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5F7B7A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1F1E2580"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1A48CC69" w14:textId="77777777" w:rsidTr="00143003">
        <w:trPr>
          <w:cantSplit/>
        </w:trPr>
        <w:tc>
          <w:tcPr>
            <w:tcW w:w="1269" w:type="dxa"/>
            <w:tcBorders>
              <w:top w:val="single" w:sz="4" w:space="0" w:color="auto"/>
              <w:bottom w:val="single" w:sz="4" w:space="0" w:color="auto"/>
            </w:tcBorders>
            <w:shd w:val="clear" w:color="auto" w:fill="auto"/>
            <w:vAlign w:val="top"/>
          </w:tcPr>
          <w:p w14:paraId="01089A5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216C9B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F45227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72998F82" w14:textId="77777777" w:rsidTr="00143003">
        <w:trPr>
          <w:cantSplit/>
        </w:trPr>
        <w:tc>
          <w:tcPr>
            <w:tcW w:w="1269" w:type="dxa"/>
            <w:tcBorders>
              <w:top w:val="single" w:sz="4" w:space="0" w:color="auto"/>
            </w:tcBorders>
            <w:shd w:val="clear" w:color="auto" w:fill="auto"/>
            <w:vAlign w:val="top"/>
          </w:tcPr>
          <w:p w14:paraId="75D6983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449A0EB5"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65330D7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08236E48" w14:textId="77777777" w:rsidR="00AA6B19" w:rsidRPr="00424685" w:rsidRDefault="00AA6B19" w:rsidP="00AA6B19">
      <w:pPr>
        <w:widowControl w:val="0"/>
        <w:spacing w:after="160"/>
        <w:rPr>
          <w:rFonts w:ascii="Sylfaen" w:hAnsi="Sylfaen"/>
          <w:color w:val="auto"/>
          <w:sz w:val="24"/>
          <w:szCs w:val="24"/>
        </w:rPr>
      </w:pPr>
    </w:p>
    <w:p w14:paraId="524A83F7" w14:textId="77777777" w:rsidR="00AA6B19" w:rsidRPr="00424685" w:rsidRDefault="00AA6B19" w:rsidP="007B60BC">
      <w:pPr>
        <w:pStyle w:val="af2"/>
        <w:keepNext w:val="0"/>
        <w:keepLines w:val="0"/>
        <w:widowControl w:val="0"/>
        <w:spacing w:before="0" w:after="160" w:line="336" w:lineRule="auto"/>
        <w:rPr>
          <w:rFonts w:ascii="Sylfaen" w:hAnsi="Sylfaen"/>
          <w:color w:val="auto"/>
          <w:sz w:val="24"/>
        </w:rPr>
      </w:pPr>
      <w:r w:rsidRPr="00424685">
        <w:rPr>
          <w:rFonts w:ascii="Sylfaen" w:hAnsi="Sylfaen"/>
          <w:color w:val="auto"/>
          <w:sz w:val="24"/>
        </w:rPr>
        <w:t>Աղյուսակ 228</w:t>
      </w:r>
    </w:p>
    <w:p w14:paraId="0FB58355" w14:textId="77777777" w:rsidR="00AA6B19" w:rsidRPr="00424685" w:rsidRDefault="00AA6B19" w:rsidP="007B60BC">
      <w:pPr>
        <w:pStyle w:val="af4"/>
        <w:keepNext w:val="0"/>
        <w:widowControl w:val="0"/>
        <w:spacing w:after="160" w:line="336"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չպլանավորված բեռնային գործողությունների կատարման մասին փոփոխված </w:t>
      </w:r>
      <w:r w:rsidR="00535C84" w:rsidRPr="00424685">
        <w:rPr>
          <w:rFonts w:ascii="Sylfaen" w:hAnsi="Sylfaen"/>
          <w:color w:val="auto"/>
          <w:sz w:val="24"/>
          <w:szCs w:val="24"/>
        </w:rPr>
        <w:t>տեղեկությունների ներկայացում» (</w:t>
      </w:r>
      <w:r w:rsidRPr="00424685">
        <w:rPr>
          <w:rFonts w:ascii="Sylfaen" w:hAnsi="Sylfaen"/>
          <w:color w:val="auto"/>
          <w:sz w:val="24"/>
          <w:szCs w:val="24"/>
        </w:rPr>
        <w:t>P.CP.01.OPR.196)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1A64F397" w14:textId="77777777" w:rsidTr="00BF0940">
        <w:trPr>
          <w:tblHeader/>
        </w:trPr>
        <w:tc>
          <w:tcPr>
            <w:tcW w:w="1127" w:type="dxa"/>
            <w:shd w:val="clear" w:color="auto" w:fill="auto"/>
            <w:vAlign w:val="top"/>
          </w:tcPr>
          <w:p w14:paraId="417C1D3C"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517A59F7"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5DDA4A65"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5DC31A6A" w14:textId="77777777" w:rsidTr="00BF0940">
        <w:trPr>
          <w:tblHeader/>
        </w:trPr>
        <w:tc>
          <w:tcPr>
            <w:tcW w:w="1127" w:type="dxa"/>
            <w:shd w:val="clear" w:color="auto" w:fill="auto"/>
          </w:tcPr>
          <w:p w14:paraId="2DE194BD"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213E8EE"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2</w:t>
            </w:r>
          </w:p>
        </w:tc>
        <w:tc>
          <w:tcPr>
            <w:tcW w:w="5818" w:type="dxa"/>
          </w:tcPr>
          <w:p w14:paraId="10DBDD3D" w14:textId="77777777" w:rsidR="00AA6B19" w:rsidRPr="00424685" w:rsidRDefault="00AA6B19" w:rsidP="007B60BC">
            <w:pPr>
              <w:pStyle w:val="a4"/>
              <w:keepNext w:val="0"/>
              <w:keepLines w:val="0"/>
              <w:widowControl w:val="0"/>
              <w:spacing w:after="80"/>
              <w:rPr>
                <w:rFonts w:ascii="Sylfaen" w:hAnsi="Sylfaen"/>
                <w:color w:val="auto"/>
                <w:sz w:val="20"/>
                <w:szCs w:val="20"/>
              </w:rPr>
            </w:pPr>
            <w:r w:rsidRPr="00424685">
              <w:rPr>
                <w:rFonts w:ascii="Sylfaen" w:hAnsi="Sylfaen"/>
                <w:color w:val="auto"/>
                <w:sz w:val="20"/>
                <w:szCs w:val="20"/>
              </w:rPr>
              <w:t>3</w:t>
            </w:r>
          </w:p>
        </w:tc>
      </w:tr>
      <w:tr w:rsidR="00AA6B19" w:rsidRPr="00424685" w14:paraId="367DB525" w14:textId="77777777" w:rsidTr="00BF0940">
        <w:tc>
          <w:tcPr>
            <w:tcW w:w="1127" w:type="dxa"/>
            <w:tcBorders>
              <w:bottom w:val="single" w:sz="4" w:space="0" w:color="auto"/>
            </w:tcBorders>
            <w:shd w:val="clear" w:color="auto" w:fill="auto"/>
            <w:vAlign w:val="top"/>
          </w:tcPr>
          <w:p w14:paraId="20D9499F" w14:textId="77777777" w:rsidR="00AA6B19" w:rsidRPr="00424685" w:rsidRDefault="00AA6B19" w:rsidP="007B60BC">
            <w:pPr>
              <w:pStyle w:val="a2"/>
              <w:widowControl w:val="0"/>
              <w:spacing w:after="8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AEA2EEE"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51735F5"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P.CP.01.OPR.196</w:t>
            </w:r>
          </w:p>
        </w:tc>
      </w:tr>
      <w:tr w:rsidR="00AA6B19" w:rsidRPr="00424685" w14:paraId="38D851B8" w14:textId="77777777" w:rsidTr="00BF0940">
        <w:tc>
          <w:tcPr>
            <w:tcW w:w="1127" w:type="dxa"/>
            <w:tcBorders>
              <w:top w:val="single" w:sz="4" w:space="0" w:color="auto"/>
              <w:bottom w:val="single" w:sz="4" w:space="0" w:color="auto"/>
            </w:tcBorders>
            <w:shd w:val="clear" w:color="auto" w:fill="auto"/>
            <w:vAlign w:val="top"/>
          </w:tcPr>
          <w:p w14:paraId="0F9B2EAD" w14:textId="77777777" w:rsidR="00AA6B19" w:rsidRPr="00424685" w:rsidRDefault="00AA6B19" w:rsidP="007B60BC">
            <w:pPr>
              <w:pStyle w:val="a2"/>
              <w:widowControl w:val="0"/>
              <w:spacing w:after="8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4F5A5B58"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586F1728" w14:textId="77777777" w:rsidR="00AA6B19" w:rsidRPr="00424685" w:rsidRDefault="008622F8"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 չպլանավորված բեռնային գործողությունների կատարման մասին փոփոխված տեղեկություններ ներկայացնելը</w:t>
            </w:r>
          </w:p>
        </w:tc>
      </w:tr>
      <w:tr w:rsidR="00AA6B19" w:rsidRPr="00424685" w14:paraId="055630B4" w14:textId="77777777" w:rsidTr="00BF0940">
        <w:tc>
          <w:tcPr>
            <w:tcW w:w="1127" w:type="dxa"/>
            <w:tcBorders>
              <w:top w:val="single" w:sz="4" w:space="0" w:color="auto"/>
              <w:bottom w:val="single" w:sz="4" w:space="0" w:color="auto"/>
            </w:tcBorders>
            <w:shd w:val="clear" w:color="auto" w:fill="auto"/>
            <w:vAlign w:val="top"/>
          </w:tcPr>
          <w:p w14:paraId="5DC3C0CE" w14:textId="77777777" w:rsidR="00AA6B19" w:rsidRPr="00424685" w:rsidRDefault="00AA6B19" w:rsidP="007B60BC">
            <w:pPr>
              <w:pStyle w:val="a2"/>
              <w:widowControl w:val="0"/>
              <w:spacing w:after="8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39C88B2F"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5D905693"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0159C75F" w14:textId="77777777" w:rsidTr="00BF0940">
        <w:tc>
          <w:tcPr>
            <w:tcW w:w="1127" w:type="dxa"/>
            <w:tcBorders>
              <w:top w:val="single" w:sz="4" w:space="0" w:color="auto"/>
              <w:bottom w:val="single" w:sz="4" w:space="0" w:color="auto"/>
            </w:tcBorders>
            <w:shd w:val="clear" w:color="auto" w:fill="auto"/>
            <w:vAlign w:val="top"/>
          </w:tcPr>
          <w:p w14:paraId="56972110" w14:textId="77777777" w:rsidR="00AA6B19" w:rsidRPr="00424685" w:rsidRDefault="00AA6B19" w:rsidP="007B60BC">
            <w:pPr>
              <w:pStyle w:val="a2"/>
              <w:widowControl w:val="0"/>
              <w:spacing w:after="8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EDC3B13"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61D3470E" w14:textId="77777777" w:rsidR="00AA6B19" w:rsidRPr="00424685" w:rsidRDefault="00AA6B19" w:rsidP="007B60BC">
            <w:pPr>
              <w:pStyle w:val="a2"/>
              <w:widowControl w:val="0"/>
              <w:spacing w:after="80" w:line="240" w:lineRule="auto"/>
              <w:jc w:val="left"/>
              <w:rPr>
                <w:rFonts w:ascii="Sylfaen" w:hAnsi="Sylfaen"/>
                <w:color w:val="auto"/>
                <w:sz w:val="20"/>
              </w:rPr>
            </w:pPr>
            <w:r w:rsidRPr="00424685">
              <w:rPr>
                <w:rFonts w:ascii="Sylfaen" w:hAnsi="Sylfaen"/>
                <w:noProof/>
                <w:color w:val="auto"/>
                <w:sz w:val="20"/>
              </w:rPr>
              <w:t xml:space="preserve">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r w:rsidR="00AA6B19" w:rsidRPr="00424685" w14:paraId="070A44A3" w14:textId="77777777" w:rsidTr="00BF0940">
        <w:tc>
          <w:tcPr>
            <w:tcW w:w="1127" w:type="dxa"/>
            <w:tcBorders>
              <w:top w:val="single" w:sz="4" w:space="0" w:color="auto"/>
              <w:bottom w:val="single" w:sz="4" w:space="0" w:color="auto"/>
            </w:tcBorders>
            <w:shd w:val="clear" w:color="auto" w:fill="auto"/>
            <w:vAlign w:val="top"/>
          </w:tcPr>
          <w:p w14:paraId="6C422E79" w14:textId="77777777" w:rsidR="00AA6B19" w:rsidRPr="00424685" w:rsidRDefault="00AA6B19" w:rsidP="007B60BC">
            <w:pPr>
              <w:pStyle w:val="a2"/>
              <w:widowControl w:val="0"/>
              <w:spacing w:after="8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41FDC32E" w14:textId="77777777" w:rsidR="00AA6B19" w:rsidRPr="00424685" w:rsidRDefault="00AA6B19" w:rsidP="007B60BC">
            <w:pPr>
              <w:pStyle w:val="a2"/>
              <w:widowControl w:val="0"/>
              <w:spacing w:after="8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F359E64" w14:textId="77777777" w:rsidR="00AA6B19" w:rsidRPr="00424685" w:rsidRDefault="00AA6B19" w:rsidP="007B60BC">
            <w:pPr>
              <w:pStyle w:val="a2"/>
              <w:widowControl w:val="0"/>
              <w:spacing w:after="80" w:line="240" w:lineRule="auto"/>
              <w:jc w:val="left"/>
              <w:rPr>
                <w:rFonts w:ascii="Sylfaen" w:hAnsi="Sylfaen"/>
                <w:color w:val="auto"/>
                <w:sz w:val="20"/>
              </w:rPr>
            </w:pPr>
            <w:r w:rsidRPr="00424685">
              <w:rPr>
                <w:rFonts w:ascii="Sylfaen" w:hAnsi="Sylfaen"/>
                <w:noProof/>
                <w:color w:val="auto"/>
                <w:sz w:val="20"/>
              </w:rPr>
              <w:t>բեռնային գործողությունների կատարման մասին փոփոխված 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0DC3CB81" w14:textId="77777777" w:rsidTr="00BF0940">
        <w:tc>
          <w:tcPr>
            <w:tcW w:w="1127" w:type="dxa"/>
            <w:tcBorders>
              <w:top w:val="single" w:sz="4" w:space="0" w:color="auto"/>
              <w:bottom w:val="single" w:sz="4" w:space="0" w:color="auto"/>
            </w:tcBorders>
            <w:shd w:val="clear" w:color="auto" w:fill="auto"/>
            <w:vAlign w:val="top"/>
          </w:tcPr>
          <w:p w14:paraId="2FF7E0A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5373474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0882675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ներկայացնում է բեռնային գործողությունների կատարման մասին փոփոխված տեղեկությունները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424685" w14:paraId="5F33529F" w14:textId="77777777" w:rsidTr="00BF0940">
        <w:tc>
          <w:tcPr>
            <w:tcW w:w="1127" w:type="dxa"/>
            <w:tcBorders>
              <w:top w:val="single" w:sz="4" w:space="0" w:color="auto"/>
            </w:tcBorders>
            <w:shd w:val="clear" w:color="auto" w:fill="auto"/>
            <w:vAlign w:val="top"/>
          </w:tcPr>
          <w:p w14:paraId="2B62C53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0735A9E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30C3B63F"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տեղեկությունները ներկայացվել են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w:t>
            </w:r>
          </w:p>
        </w:tc>
      </w:tr>
    </w:tbl>
    <w:p w14:paraId="4EF57F65" w14:textId="77777777" w:rsidR="00AA6B19" w:rsidRPr="00424685" w:rsidRDefault="00AA6B19" w:rsidP="00AA6B19">
      <w:pPr>
        <w:widowControl w:val="0"/>
        <w:spacing w:after="160"/>
        <w:rPr>
          <w:rFonts w:ascii="Sylfaen" w:hAnsi="Sylfaen"/>
          <w:color w:val="auto"/>
          <w:sz w:val="24"/>
          <w:szCs w:val="24"/>
        </w:rPr>
      </w:pPr>
    </w:p>
    <w:p w14:paraId="3B25132B"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229</w:t>
      </w:r>
    </w:p>
    <w:p w14:paraId="185D2B6B"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  մասին փոփոխված տեղեկությունների ընդունում </w:t>
      </w:r>
      <w:r w:rsidR="007E5BD1" w:rsidRPr="00424685">
        <w:rPr>
          <w:rFonts w:ascii="Sylfaen" w:hAnsi="Sylfaen"/>
          <w:color w:val="auto"/>
          <w:sz w:val="24"/>
          <w:szCs w:val="24"/>
        </w:rPr>
        <w:t>եւ</w:t>
      </w:r>
      <w:r w:rsidRPr="00424685">
        <w:rPr>
          <w:rFonts w:ascii="Sylfaen" w:hAnsi="Sylfaen"/>
          <w:color w:val="auto"/>
          <w:sz w:val="24"/>
          <w:szCs w:val="24"/>
        </w:rPr>
        <w:t xml:space="preserve"> մշակում» (P.CP.01.OPR.197)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424685" w14:paraId="2E68E659" w14:textId="77777777" w:rsidTr="00BF0940">
        <w:trPr>
          <w:tblHeader/>
        </w:trPr>
        <w:tc>
          <w:tcPr>
            <w:tcW w:w="1127" w:type="dxa"/>
            <w:shd w:val="clear" w:color="auto" w:fill="auto"/>
            <w:vAlign w:val="top"/>
          </w:tcPr>
          <w:p w14:paraId="495776B2"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3B7167CD"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08A7F4D9"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4624AFA4" w14:textId="77777777" w:rsidTr="00BF0940">
        <w:trPr>
          <w:tblHeader/>
        </w:trPr>
        <w:tc>
          <w:tcPr>
            <w:tcW w:w="1127" w:type="dxa"/>
            <w:shd w:val="clear" w:color="auto" w:fill="auto"/>
          </w:tcPr>
          <w:p w14:paraId="0959C30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539C4740"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2D663C5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0F74305" w14:textId="77777777" w:rsidTr="00BF0940">
        <w:tc>
          <w:tcPr>
            <w:tcW w:w="1127" w:type="dxa"/>
            <w:tcBorders>
              <w:bottom w:val="single" w:sz="4" w:space="0" w:color="auto"/>
            </w:tcBorders>
            <w:shd w:val="clear" w:color="auto" w:fill="auto"/>
            <w:vAlign w:val="top"/>
          </w:tcPr>
          <w:p w14:paraId="0872F39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CF850A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1D3B2496"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P.CP.01.OPR.197</w:t>
            </w:r>
          </w:p>
        </w:tc>
      </w:tr>
      <w:tr w:rsidR="00AA6B19" w:rsidRPr="00424685" w14:paraId="3F40F572" w14:textId="77777777" w:rsidTr="00BF0940">
        <w:tc>
          <w:tcPr>
            <w:tcW w:w="1127" w:type="dxa"/>
            <w:tcBorders>
              <w:top w:val="single" w:sz="4" w:space="0" w:color="auto"/>
              <w:bottom w:val="single" w:sz="4" w:space="0" w:color="auto"/>
            </w:tcBorders>
            <w:shd w:val="clear" w:color="auto" w:fill="auto"/>
            <w:vAlign w:val="top"/>
          </w:tcPr>
          <w:p w14:paraId="28D2D6F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3B8D3B1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341FB3C9"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00AA6B19" w:rsidRPr="00424685">
              <w:rPr>
                <w:rFonts w:ascii="Sylfaen" w:hAnsi="Sylfaen"/>
                <w:noProof/>
                <w:color w:val="auto"/>
                <w:sz w:val="20"/>
              </w:rPr>
              <w:t xml:space="preserve"> մշակում </w:t>
            </w:r>
          </w:p>
        </w:tc>
      </w:tr>
      <w:tr w:rsidR="00AA6B19" w:rsidRPr="00424685" w14:paraId="5B81C504" w14:textId="77777777" w:rsidTr="00BF0940">
        <w:tc>
          <w:tcPr>
            <w:tcW w:w="1127" w:type="dxa"/>
            <w:tcBorders>
              <w:top w:val="single" w:sz="4" w:space="0" w:color="auto"/>
              <w:bottom w:val="single" w:sz="4" w:space="0" w:color="auto"/>
            </w:tcBorders>
            <w:shd w:val="clear" w:color="auto" w:fill="auto"/>
            <w:vAlign w:val="top"/>
          </w:tcPr>
          <w:p w14:paraId="3A14DE92"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3</w:t>
            </w:r>
          </w:p>
        </w:tc>
        <w:tc>
          <w:tcPr>
            <w:tcW w:w="2835" w:type="dxa"/>
            <w:tcBorders>
              <w:left w:val="single" w:sz="4" w:space="0" w:color="auto"/>
            </w:tcBorders>
            <w:shd w:val="clear" w:color="auto" w:fill="auto"/>
            <w:vAlign w:val="top"/>
          </w:tcPr>
          <w:p w14:paraId="4DAB5DCE"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423A8EB6"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մարմին</w:t>
            </w:r>
          </w:p>
        </w:tc>
      </w:tr>
      <w:tr w:rsidR="00AA6B19" w:rsidRPr="00424685" w14:paraId="6AD887E2" w14:textId="77777777" w:rsidTr="00BF0940">
        <w:tc>
          <w:tcPr>
            <w:tcW w:w="1127" w:type="dxa"/>
            <w:tcBorders>
              <w:top w:val="single" w:sz="4" w:space="0" w:color="auto"/>
              <w:bottom w:val="single" w:sz="4" w:space="0" w:color="auto"/>
            </w:tcBorders>
            <w:shd w:val="clear" w:color="auto" w:fill="auto"/>
            <w:vAlign w:val="top"/>
          </w:tcPr>
          <w:p w14:paraId="1C700FAF"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12166F43"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01B72A25"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փոփոխված տեղեկություններ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մարմին չպլանավորված բեռնային գործողությունների կատարման մասին </w:t>
            </w:r>
            <w:r w:rsidR="00535C84" w:rsidRPr="00424685">
              <w:rPr>
                <w:rFonts w:ascii="Sylfaen" w:hAnsi="Sylfaen"/>
                <w:noProof/>
                <w:color w:val="auto"/>
                <w:sz w:val="20"/>
              </w:rPr>
              <w:t>տեղեկությունների ներկայացում» (</w:t>
            </w:r>
            <w:r w:rsidRPr="00424685">
              <w:rPr>
                <w:rFonts w:ascii="Sylfaen" w:hAnsi="Sylfaen"/>
                <w:noProof/>
                <w:color w:val="auto"/>
                <w:sz w:val="20"/>
              </w:rPr>
              <w:t>P.CP.01.OPR.196) գործառնություն)</w:t>
            </w:r>
          </w:p>
        </w:tc>
      </w:tr>
      <w:tr w:rsidR="00AA6B19" w:rsidRPr="00424685" w14:paraId="38B3554E" w14:textId="77777777" w:rsidTr="00BF0940">
        <w:tc>
          <w:tcPr>
            <w:tcW w:w="1127" w:type="dxa"/>
            <w:tcBorders>
              <w:top w:val="single" w:sz="4" w:space="0" w:color="auto"/>
              <w:bottom w:val="single" w:sz="4" w:space="0" w:color="auto"/>
            </w:tcBorders>
            <w:shd w:val="clear" w:color="auto" w:fill="auto"/>
            <w:vAlign w:val="top"/>
          </w:tcPr>
          <w:p w14:paraId="0FE1DD05"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6E8D33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0CFBF359"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տեղեկությունների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r w:rsidR="00CC50CF" w:rsidRPr="00424685">
              <w:rPr>
                <w:rFonts w:ascii="Sylfaen" w:hAnsi="Sylfaen"/>
                <w:noProof/>
                <w:color w:val="auto"/>
                <w:sz w:val="20"/>
              </w:rPr>
              <w:t>:</w:t>
            </w:r>
            <w:r w:rsidRPr="00424685">
              <w:rPr>
                <w:rFonts w:ascii="Sylfaen" w:hAnsi="Sylfaen"/>
                <w:noProof/>
                <w:color w:val="auto"/>
                <w:sz w:val="20"/>
              </w:rPr>
              <w:t xml:space="preserve"> Էլեկտրոնային փաստաթղթի (տեղեկությունների) վավերապայմանները պետք է </w:t>
            </w:r>
            <w:r w:rsidRPr="00424685">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424685" w14:paraId="074F0AD6" w14:textId="77777777" w:rsidTr="00BF0940">
        <w:tc>
          <w:tcPr>
            <w:tcW w:w="1127" w:type="dxa"/>
            <w:tcBorders>
              <w:top w:val="single" w:sz="4" w:space="0" w:color="auto"/>
              <w:bottom w:val="single" w:sz="4" w:space="0" w:color="auto"/>
            </w:tcBorders>
            <w:shd w:val="clear" w:color="auto" w:fill="auto"/>
            <w:vAlign w:val="top"/>
          </w:tcPr>
          <w:p w14:paraId="52DC5F1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B39A3D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1D4F53D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ձ</w:t>
            </w:r>
            <w:r w:rsidR="007E5BD1" w:rsidRPr="00424685">
              <w:rPr>
                <w:rFonts w:ascii="Sylfaen" w:hAnsi="Sylfaen"/>
                <w:noProof/>
                <w:color w:val="auto"/>
                <w:sz w:val="20"/>
              </w:rPr>
              <w:t>եւ</w:t>
            </w:r>
            <w:r w:rsidRPr="00424685">
              <w:rPr>
                <w:rFonts w:ascii="Sylfaen" w:hAnsi="Sylfaen"/>
                <w:noProof/>
                <w:color w:val="auto"/>
                <w:sz w:val="20"/>
              </w:rPr>
              <w:t xml:space="preserve">ավորում </w:t>
            </w:r>
            <w:r w:rsidR="007E5BD1" w:rsidRPr="00424685">
              <w:rPr>
                <w:rFonts w:ascii="Sylfaen" w:hAnsi="Sylfaen"/>
                <w:noProof/>
                <w:color w:val="auto"/>
                <w:sz w:val="20"/>
              </w:rPr>
              <w:t>եւ</w:t>
            </w:r>
            <w:r w:rsidRPr="00424685">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424685" w14:paraId="41BEFA59" w14:textId="77777777" w:rsidTr="00BF0940">
        <w:tc>
          <w:tcPr>
            <w:tcW w:w="1127" w:type="dxa"/>
            <w:tcBorders>
              <w:top w:val="single" w:sz="4" w:space="0" w:color="auto"/>
            </w:tcBorders>
            <w:shd w:val="clear" w:color="auto" w:fill="auto"/>
            <w:vAlign w:val="top"/>
          </w:tcPr>
          <w:p w14:paraId="7E5F7706"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2F6625BB"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7CC236D8"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5697082A" w14:textId="77777777" w:rsidR="00AA6B19" w:rsidRPr="00424685" w:rsidRDefault="00AA6B19" w:rsidP="00AA6B19">
      <w:pPr>
        <w:widowControl w:val="0"/>
        <w:spacing w:after="160"/>
        <w:rPr>
          <w:rFonts w:ascii="Sylfaen" w:hAnsi="Sylfaen"/>
          <w:color w:val="auto"/>
          <w:sz w:val="24"/>
          <w:szCs w:val="24"/>
        </w:rPr>
      </w:pPr>
    </w:p>
    <w:p w14:paraId="7B21194F" w14:textId="77777777" w:rsidR="00AA6B19" w:rsidRPr="00424685" w:rsidRDefault="00AA6B19" w:rsidP="00AA6B19">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230</w:t>
      </w:r>
    </w:p>
    <w:p w14:paraId="3FD4D4AD" w14:textId="77777777" w:rsidR="00AA6B19" w:rsidRPr="00424685" w:rsidRDefault="00AA6B19" w:rsidP="00AA6B19">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  մասին փոփոխված տեղեկությունների մշակման վերաբերյալ ծանուցման ստացում» (P.CP.01.OPR.189)</w:t>
      </w:r>
      <w:r w:rsidRPr="00424685">
        <w:rPr>
          <w:rFonts w:ascii="Sylfaen" w:hAnsi="Sylfaen"/>
          <w:color w:val="auto"/>
          <w:sz w:val="24"/>
          <w:szCs w:val="24"/>
        </w:rPr>
        <w:br/>
        <w:t xml:space="preserve">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424685" w14:paraId="7CFA5B19" w14:textId="77777777" w:rsidTr="00143003">
        <w:trPr>
          <w:tblHeader/>
        </w:trPr>
        <w:tc>
          <w:tcPr>
            <w:tcW w:w="1269" w:type="dxa"/>
            <w:shd w:val="clear" w:color="auto" w:fill="auto"/>
            <w:vAlign w:val="top"/>
          </w:tcPr>
          <w:p w14:paraId="62EFB6C1"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Համարը՝ ը/կ</w:t>
            </w:r>
          </w:p>
        </w:tc>
        <w:tc>
          <w:tcPr>
            <w:tcW w:w="2835" w:type="dxa"/>
            <w:shd w:val="clear" w:color="auto" w:fill="auto"/>
            <w:vAlign w:val="top"/>
          </w:tcPr>
          <w:p w14:paraId="2142F603"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Տարրի նշագիրը</w:t>
            </w:r>
          </w:p>
        </w:tc>
        <w:tc>
          <w:tcPr>
            <w:tcW w:w="5818" w:type="dxa"/>
            <w:vAlign w:val="top"/>
          </w:tcPr>
          <w:p w14:paraId="20E49A26"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Նկարագրությունը</w:t>
            </w:r>
          </w:p>
        </w:tc>
      </w:tr>
      <w:tr w:rsidR="00AA6B19" w:rsidRPr="00424685" w14:paraId="6F24DA30" w14:textId="77777777" w:rsidTr="00143003">
        <w:trPr>
          <w:tblHeader/>
        </w:trPr>
        <w:tc>
          <w:tcPr>
            <w:tcW w:w="1269" w:type="dxa"/>
            <w:shd w:val="clear" w:color="auto" w:fill="auto"/>
          </w:tcPr>
          <w:p w14:paraId="2B85D03C"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1</w:t>
            </w:r>
          </w:p>
        </w:tc>
        <w:tc>
          <w:tcPr>
            <w:tcW w:w="2835" w:type="dxa"/>
            <w:shd w:val="clear" w:color="auto" w:fill="auto"/>
          </w:tcPr>
          <w:p w14:paraId="479254E7"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2</w:t>
            </w:r>
          </w:p>
        </w:tc>
        <w:tc>
          <w:tcPr>
            <w:tcW w:w="5818" w:type="dxa"/>
          </w:tcPr>
          <w:p w14:paraId="53D00A38" w14:textId="77777777" w:rsidR="00AA6B19" w:rsidRPr="00424685" w:rsidRDefault="00AA6B19" w:rsidP="00143003">
            <w:pPr>
              <w:pStyle w:val="a4"/>
              <w:keepNext w:val="0"/>
              <w:keepLines w:val="0"/>
              <w:widowControl w:val="0"/>
              <w:spacing w:after="120"/>
              <w:rPr>
                <w:rFonts w:ascii="Sylfaen" w:hAnsi="Sylfaen"/>
                <w:color w:val="auto"/>
                <w:sz w:val="20"/>
                <w:szCs w:val="20"/>
              </w:rPr>
            </w:pPr>
            <w:r w:rsidRPr="00424685">
              <w:rPr>
                <w:rFonts w:ascii="Sylfaen" w:hAnsi="Sylfaen"/>
                <w:color w:val="auto"/>
                <w:sz w:val="20"/>
                <w:szCs w:val="20"/>
              </w:rPr>
              <w:t>3</w:t>
            </w:r>
          </w:p>
        </w:tc>
      </w:tr>
      <w:tr w:rsidR="00AA6B19" w:rsidRPr="00424685" w14:paraId="034EA435" w14:textId="77777777" w:rsidTr="00143003">
        <w:trPr>
          <w:cantSplit/>
        </w:trPr>
        <w:tc>
          <w:tcPr>
            <w:tcW w:w="1269" w:type="dxa"/>
            <w:tcBorders>
              <w:bottom w:val="single" w:sz="4" w:space="0" w:color="auto"/>
            </w:tcBorders>
            <w:shd w:val="clear" w:color="auto" w:fill="auto"/>
            <w:vAlign w:val="top"/>
          </w:tcPr>
          <w:p w14:paraId="73D34717"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B5B2DA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Ծածկագրային նշագիրը</w:t>
            </w:r>
          </w:p>
        </w:tc>
        <w:tc>
          <w:tcPr>
            <w:tcW w:w="5818" w:type="dxa"/>
            <w:vAlign w:val="top"/>
          </w:tcPr>
          <w:p w14:paraId="43F4041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P.CP.01.OPR.198</w:t>
            </w:r>
          </w:p>
        </w:tc>
      </w:tr>
      <w:tr w:rsidR="00AA6B19" w:rsidRPr="00424685" w14:paraId="37B7B58B" w14:textId="77777777" w:rsidTr="00143003">
        <w:trPr>
          <w:cantSplit/>
        </w:trPr>
        <w:tc>
          <w:tcPr>
            <w:tcW w:w="1269" w:type="dxa"/>
            <w:tcBorders>
              <w:top w:val="single" w:sz="4" w:space="0" w:color="auto"/>
              <w:bottom w:val="single" w:sz="4" w:space="0" w:color="auto"/>
            </w:tcBorders>
            <w:shd w:val="clear" w:color="auto" w:fill="auto"/>
            <w:vAlign w:val="top"/>
          </w:tcPr>
          <w:p w14:paraId="7AFE264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2</w:t>
            </w:r>
          </w:p>
        </w:tc>
        <w:tc>
          <w:tcPr>
            <w:tcW w:w="2835" w:type="dxa"/>
            <w:tcBorders>
              <w:left w:val="single" w:sz="4" w:space="0" w:color="auto"/>
            </w:tcBorders>
            <w:shd w:val="clear" w:color="auto" w:fill="auto"/>
            <w:vAlign w:val="top"/>
          </w:tcPr>
          <w:p w14:paraId="03100F6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անվանումը</w:t>
            </w:r>
          </w:p>
        </w:tc>
        <w:tc>
          <w:tcPr>
            <w:tcW w:w="5818" w:type="dxa"/>
            <w:vAlign w:val="top"/>
          </w:tcPr>
          <w:p w14:paraId="1A2C7CAD" w14:textId="77777777" w:rsidR="00AA6B19" w:rsidRPr="00424685" w:rsidRDefault="008622F8"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միջանկյալ կենտրոնական մաքսային</w:t>
            </w:r>
            <w:r w:rsidR="00AA6B19" w:rsidRPr="00424685">
              <w:rPr>
                <w:rFonts w:ascii="Sylfaen" w:hAnsi="Sylfaen"/>
                <w:noProof/>
                <w:color w:val="auto"/>
                <w:sz w:val="20"/>
              </w:rPr>
              <w:t xml:space="preserve">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424685" w14:paraId="23490C19" w14:textId="77777777" w:rsidTr="00143003">
        <w:trPr>
          <w:cantSplit/>
        </w:trPr>
        <w:tc>
          <w:tcPr>
            <w:tcW w:w="1269" w:type="dxa"/>
            <w:tcBorders>
              <w:top w:val="single" w:sz="4" w:space="0" w:color="auto"/>
              <w:bottom w:val="single" w:sz="4" w:space="0" w:color="auto"/>
            </w:tcBorders>
            <w:shd w:val="clear" w:color="auto" w:fill="auto"/>
            <w:vAlign w:val="top"/>
          </w:tcPr>
          <w:p w14:paraId="1DBC64E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5F7879E4"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Կատարողը</w:t>
            </w:r>
          </w:p>
        </w:tc>
        <w:tc>
          <w:tcPr>
            <w:tcW w:w="5818" w:type="dxa"/>
            <w:vAlign w:val="top"/>
          </w:tcPr>
          <w:p w14:paraId="2BE8F699"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424685" w14:paraId="203DF54D" w14:textId="77777777" w:rsidTr="00143003">
        <w:trPr>
          <w:cantSplit/>
        </w:trPr>
        <w:tc>
          <w:tcPr>
            <w:tcW w:w="1269" w:type="dxa"/>
            <w:tcBorders>
              <w:top w:val="single" w:sz="4" w:space="0" w:color="auto"/>
              <w:bottom w:val="single" w:sz="4" w:space="0" w:color="auto"/>
            </w:tcBorders>
            <w:shd w:val="clear" w:color="auto" w:fill="auto"/>
            <w:vAlign w:val="top"/>
          </w:tcPr>
          <w:p w14:paraId="4461DD9E"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4</w:t>
            </w:r>
          </w:p>
        </w:tc>
        <w:tc>
          <w:tcPr>
            <w:tcW w:w="2835" w:type="dxa"/>
            <w:tcBorders>
              <w:left w:val="single" w:sz="4" w:space="0" w:color="auto"/>
            </w:tcBorders>
            <w:shd w:val="clear" w:color="auto" w:fill="auto"/>
            <w:vAlign w:val="top"/>
          </w:tcPr>
          <w:p w14:paraId="797FDBA0"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Կատարման պայմանները</w:t>
            </w:r>
          </w:p>
        </w:tc>
        <w:tc>
          <w:tcPr>
            <w:tcW w:w="5818" w:type="dxa"/>
            <w:vAlign w:val="top"/>
          </w:tcPr>
          <w:p w14:paraId="3919722D"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կատարվում է կատարողի կողմից բեռնային գործողությունների կատարման մասին փոփոխված տեղեկությունների մշակման վերաբերյալ ծանուցում ստանալիս («</w:t>
            </w:r>
            <w:r w:rsidR="008622F8" w:rsidRPr="00424685">
              <w:rPr>
                <w:rFonts w:ascii="Sylfaen" w:hAnsi="Sylfaen"/>
                <w:noProof/>
                <w:color w:val="auto"/>
                <w:sz w:val="20"/>
              </w:rPr>
              <w:t>Միջանկյալ կենտրոնական մաքսային</w:t>
            </w:r>
            <w:r w:rsidRPr="00424685">
              <w:rPr>
                <w:rFonts w:ascii="Sylfaen"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(P.CP.01.OPR.197) գործառնություն)</w:t>
            </w:r>
          </w:p>
        </w:tc>
      </w:tr>
      <w:tr w:rsidR="00AA6B19" w:rsidRPr="00424685" w14:paraId="4FC4B46B" w14:textId="77777777" w:rsidTr="00143003">
        <w:trPr>
          <w:cantSplit/>
        </w:trPr>
        <w:tc>
          <w:tcPr>
            <w:tcW w:w="1269" w:type="dxa"/>
            <w:tcBorders>
              <w:top w:val="single" w:sz="4" w:space="0" w:color="auto"/>
              <w:bottom w:val="single" w:sz="4" w:space="0" w:color="auto"/>
            </w:tcBorders>
            <w:shd w:val="clear" w:color="auto" w:fill="auto"/>
            <w:vAlign w:val="top"/>
          </w:tcPr>
          <w:p w14:paraId="03F8535B"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5</w:t>
            </w:r>
          </w:p>
        </w:tc>
        <w:tc>
          <w:tcPr>
            <w:tcW w:w="2835" w:type="dxa"/>
            <w:tcBorders>
              <w:left w:val="single" w:sz="4" w:space="0" w:color="auto"/>
            </w:tcBorders>
            <w:shd w:val="clear" w:color="auto" w:fill="auto"/>
            <w:vAlign w:val="top"/>
          </w:tcPr>
          <w:p w14:paraId="68A28F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Սահմանափակումները</w:t>
            </w:r>
          </w:p>
        </w:tc>
        <w:tc>
          <w:tcPr>
            <w:tcW w:w="5818" w:type="dxa"/>
            <w:vAlign w:val="top"/>
          </w:tcPr>
          <w:p w14:paraId="3F62E3AA" w14:textId="77777777" w:rsidR="00AA6B19" w:rsidRPr="00424685" w:rsidRDefault="00AA6B19" w:rsidP="00143003">
            <w:pPr>
              <w:pStyle w:val="a2"/>
              <w:widowControl w:val="0"/>
              <w:spacing w:after="120" w:line="240" w:lineRule="auto"/>
              <w:jc w:val="left"/>
              <w:rPr>
                <w:rFonts w:ascii="Sylfaen" w:hAnsi="Sylfaen"/>
                <w:color w:val="auto"/>
                <w:sz w:val="20"/>
              </w:rPr>
            </w:pPr>
            <w:r w:rsidRPr="00424685">
              <w:rPr>
                <w:rFonts w:ascii="Sylfaen" w:hAnsi="Sylfaen"/>
                <w:noProof/>
                <w:color w:val="auto"/>
                <w:sz w:val="20"/>
              </w:rPr>
              <w:t>ծանուցման ձ</w:t>
            </w:r>
            <w:r w:rsidR="007E5BD1" w:rsidRPr="00424685">
              <w:rPr>
                <w:rFonts w:ascii="Sylfaen" w:hAnsi="Sylfaen"/>
                <w:noProof/>
                <w:color w:val="auto"/>
                <w:sz w:val="20"/>
              </w:rPr>
              <w:t>եւ</w:t>
            </w:r>
            <w:r w:rsidRPr="00424685">
              <w:rPr>
                <w:rFonts w:ascii="Sylfaen" w:hAnsi="Sylfaen"/>
                <w:noProof/>
                <w:color w:val="auto"/>
                <w:sz w:val="20"/>
              </w:rPr>
              <w:t xml:space="preserve">աչափն ու կառուցվածքը պետք է համապատասխանեն էլեկտրոնային փաստաթղթերի </w:t>
            </w:r>
            <w:r w:rsidR="007E5BD1" w:rsidRPr="00424685">
              <w:rPr>
                <w:rFonts w:ascii="Sylfaen" w:hAnsi="Sylfaen"/>
                <w:noProof/>
                <w:color w:val="auto"/>
                <w:sz w:val="20"/>
              </w:rPr>
              <w:t>եւ</w:t>
            </w:r>
            <w:r w:rsidRPr="00424685">
              <w:rPr>
                <w:rFonts w:ascii="Sylfaen" w:hAnsi="Sylfaen"/>
                <w:noProof/>
                <w:color w:val="auto"/>
                <w:sz w:val="20"/>
              </w:rPr>
              <w:t xml:space="preserve"> տեղեկությունների ձ</w:t>
            </w:r>
            <w:r w:rsidR="007E5BD1" w:rsidRPr="00424685">
              <w:rPr>
                <w:rFonts w:ascii="Sylfaen" w:hAnsi="Sylfaen"/>
                <w:noProof/>
                <w:color w:val="auto"/>
                <w:sz w:val="20"/>
              </w:rPr>
              <w:t>եւ</w:t>
            </w:r>
            <w:r w:rsidRPr="00424685">
              <w:rPr>
                <w:rFonts w:ascii="Sylfaen" w:hAnsi="Sylfaen"/>
                <w:noProof/>
                <w:color w:val="auto"/>
                <w:sz w:val="20"/>
              </w:rPr>
              <w:t>աչափերի ու կառուցվածքների նկարագրությանը</w:t>
            </w:r>
          </w:p>
        </w:tc>
      </w:tr>
      <w:tr w:rsidR="00AA6B19" w:rsidRPr="00424685" w14:paraId="3B283F63" w14:textId="77777777" w:rsidTr="00143003">
        <w:trPr>
          <w:cantSplit/>
        </w:trPr>
        <w:tc>
          <w:tcPr>
            <w:tcW w:w="1269" w:type="dxa"/>
            <w:tcBorders>
              <w:top w:val="single" w:sz="4" w:space="0" w:color="auto"/>
              <w:bottom w:val="single" w:sz="4" w:space="0" w:color="auto"/>
            </w:tcBorders>
            <w:shd w:val="clear" w:color="auto" w:fill="auto"/>
            <w:vAlign w:val="top"/>
          </w:tcPr>
          <w:p w14:paraId="484A4789"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6</w:t>
            </w:r>
          </w:p>
        </w:tc>
        <w:tc>
          <w:tcPr>
            <w:tcW w:w="2835" w:type="dxa"/>
            <w:tcBorders>
              <w:left w:val="single" w:sz="4" w:space="0" w:color="auto"/>
            </w:tcBorders>
            <w:shd w:val="clear" w:color="auto" w:fill="auto"/>
            <w:vAlign w:val="top"/>
          </w:tcPr>
          <w:p w14:paraId="64A7245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Գործառնության նկարագրությունը</w:t>
            </w:r>
          </w:p>
        </w:tc>
        <w:tc>
          <w:tcPr>
            <w:tcW w:w="5818" w:type="dxa"/>
            <w:vAlign w:val="top"/>
          </w:tcPr>
          <w:p w14:paraId="7B2AFC9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7E5BD1" w:rsidRPr="00424685">
              <w:rPr>
                <w:rFonts w:ascii="Sylfaen" w:hAnsi="Sylfaen"/>
                <w:noProof/>
                <w:color w:val="auto"/>
                <w:sz w:val="20"/>
              </w:rPr>
              <w:t>եւ</w:t>
            </w:r>
            <w:r w:rsidRPr="00424685">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424685" w14:paraId="424F8408" w14:textId="77777777" w:rsidTr="00143003">
        <w:trPr>
          <w:cantSplit/>
        </w:trPr>
        <w:tc>
          <w:tcPr>
            <w:tcW w:w="1269" w:type="dxa"/>
            <w:tcBorders>
              <w:top w:val="single" w:sz="4" w:space="0" w:color="auto"/>
            </w:tcBorders>
            <w:shd w:val="clear" w:color="auto" w:fill="auto"/>
            <w:vAlign w:val="top"/>
          </w:tcPr>
          <w:p w14:paraId="1214846C" w14:textId="77777777" w:rsidR="00AA6B19" w:rsidRPr="00424685" w:rsidRDefault="00AA6B19" w:rsidP="00143003">
            <w:pPr>
              <w:pStyle w:val="a2"/>
              <w:widowControl w:val="0"/>
              <w:spacing w:after="120" w:line="240" w:lineRule="auto"/>
              <w:rPr>
                <w:rFonts w:ascii="Sylfaen" w:hAnsi="Sylfaen"/>
                <w:noProof/>
                <w:color w:val="auto"/>
                <w:sz w:val="20"/>
              </w:rPr>
            </w:pPr>
            <w:r w:rsidRPr="00424685">
              <w:rPr>
                <w:rFonts w:ascii="Sylfaen" w:hAnsi="Sylfaen"/>
                <w:noProof/>
                <w:color w:val="auto"/>
                <w:sz w:val="20"/>
              </w:rPr>
              <w:t>7</w:t>
            </w:r>
          </w:p>
        </w:tc>
        <w:tc>
          <w:tcPr>
            <w:tcW w:w="2835" w:type="dxa"/>
            <w:tcBorders>
              <w:left w:val="single" w:sz="4" w:space="0" w:color="auto"/>
            </w:tcBorders>
            <w:shd w:val="clear" w:color="auto" w:fill="auto"/>
            <w:vAlign w:val="top"/>
          </w:tcPr>
          <w:p w14:paraId="3828D357"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Արդյունքները</w:t>
            </w:r>
          </w:p>
        </w:tc>
        <w:tc>
          <w:tcPr>
            <w:tcW w:w="5818" w:type="dxa"/>
            <w:vAlign w:val="top"/>
          </w:tcPr>
          <w:p w14:paraId="11407B9D"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 xml:space="preserve">բեռնային գործողությունների կատարման մասին փոփոխված տեղեկությունների մշակման մասին  </w:t>
            </w:r>
          </w:p>
          <w:p w14:paraId="71D2E2B1" w14:textId="77777777" w:rsidR="00AA6B19" w:rsidRPr="00424685" w:rsidRDefault="00AA6B19" w:rsidP="00143003">
            <w:pPr>
              <w:pStyle w:val="a2"/>
              <w:widowControl w:val="0"/>
              <w:spacing w:after="120" w:line="240" w:lineRule="auto"/>
              <w:jc w:val="left"/>
              <w:rPr>
                <w:rFonts w:ascii="Sylfaen" w:hAnsi="Sylfaen"/>
                <w:noProof/>
                <w:color w:val="auto"/>
                <w:sz w:val="20"/>
              </w:rPr>
            </w:pPr>
            <w:r w:rsidRPr="00424685">
              <w:rPr>
                <w:rFonts w:ascii="Sylfaen" w:hAnsi="Sylfaen"/>
                <w:noProof/>
                <w:color w:val="auto"/>
                <w:sz w:val="20"/>
              </w:rPr>
              <w:t>ծանուցումը մշակվել է</w:t>
            </w:r>
          </w:p>
        </w:tc>
      </w:tr>
    </w:tbl>
    <w:p w14:paraId="7F88F7C0" w14:textId="77777777" w:rsidR="00AA6B19" w:rsidRPr="00424685" w:rsidRDefault="00AA6B19" w:rsidP="00AA6B19">
      <w:pPr>
        <w:widowControl w:val="0"/>
        <w:spacing w:after="160"/>
        <w:rPr>
          <w:rFonts w:ascii="Sylfaen" w:hAnsi="Sylfaen"/>
          <w:color w:val="auto"/>
          <w:sz w:val="24"/>
          <w:szCs w:val="24"/>
        </w:rPr>
      </w:pPr>
    </w:p>
    <w:p w14:paraId="44958094" w14:textId="77777777" w:rsidR="00AA6B19" w:rsidRPr="00424685" w:rsidRDefault="00AA6B19">
      <w:pPr>
        <w:spacing w:line="276" w:lineRule="auto"/>
        <w:jc w:val="left"/>
        <w:rPr>
          <w:rFonts w:ascii="Sylfaen" w:hAnsi="Sylfaen"/>
          <w:color w:val="auto"/>
          <w:sz w:val="24"/>
          <w:szCs w:val="24"/>
          <w:lang w:val="en-US"/>
        </w:rPr>
      </w:pPr>
    </w:p>
    <w:p w14:paraId="3672831C" w14:textId="77777777" w:rsidR="007B60BC" w:rsidRPr="00424685" w:rsidRDefault="007B60BC" w:rsidP="008C71F5">
      <w:pPr>
        <w:pStyle w:val="Heading3"/>
        <w:keepNext w:val="0"/>
        <w:keepLines w:val="0"/>
        <w:widowControl w:val="0"/>
        <w:spacing w:before="0" w:after="160" w:line="360" w:lineRule="auto"/>
        <w:rPr>
          <w:rFonts w:ascii="Sylfaen" w:hAnsi="Sylfaen"/>
          <w:color w:val="auto"/>
          <w:sz w:val="24"/>
          <w:szCs w:val="24"/>
        </w:rPr>
      </w:pPr>
    </w:p>
    <w:p w14:paraId="621C9EBD" w14:textId="77777777" w:rsidR="00657FB6" w:rsidRPr="00424685" w:rsidRDefault="00657FB6"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w:t>
      </w:r>
      <w:r w:rsidR="001D7D48" w:rsidRPr="00424685">
        <w:rPr>
          <w:rFonts w:ascii="Sylfaen" w:hAnsi="Sylfaen"/>
          <w:color w:val="auto"/>
          <w:sz w:val="24"/>
          <w:szCs w:val="24"/>
        </w:rPr>
        <w:t>Չպլանավորված</w:t>
      </w:r>
      <w:r w:rsidR="008C71F5" w:rsidRPr="00424685">
        <w:rPr>
          <w:rFonts w:ascii="Sylfaen" w:hAnsi="Sylfaen"/>
          <w:color w:val="auto"/>
          <w:sz w:val="24"/>
          <w:szCs w:val="24"/>
        </w:rPr>
        <w:t xml:space="preserve"> </w:t>
      </w:r>
      <w:r w:rsidR="001D7D48" w:rsidRPr="00424685">
        <w:rPr>
          <w:rFonts w:ascii="Sylfaen" w:hAnsi="Sylfaen"/>
          <w:color w:val="auto"/>
          <w:sz w:val="24"/>
          <w:szCs w:val="24"/>
        </w:rPr>
        <w:t xml:space="preserve">բեռնային գործառնությունների կատարման մասին տեղեկությունների չեղարկում» (P.CP.01.PRC.025) ընթացակարգը </w:t>
      </w:r>
    </w:p>
    <w:p w14:paraId="7F02A321" w14:textId="77777777" w:rsidR="00657FB6" w:rsidRPr="00424685" w:rsidRDefault="001D7D48" w:rsidP="008C71F5">
      <w:pPr>
        <w:pStyle w:val="af"/>
        <w:widowControl w:val="0"/>
        <w:spacing w:after="160"/>
        <w:rPr>
          <w:rFonts w:ascii="Sylfaen" w:hAnsi="Sylfaen"/>
          <w:noProof/>
          <w:color w:val="auto"/>
          <w:sz w:val="24"/>
        </w:rPr>
      </w:pPr>
      <w:r w:rsidRPr="00424685">
        <w:rPr>
          <w:rFonts w:ascii="Sylfaen" w:hAnsi="Sylfaen"/>
          <w:noProof/>
          <w:color w:val="auto"/>
          <w:sz w:val="24"/>
        </w:rPr>
        <w:t>327. «Չպլանավորված</w:t>
      </w:r>
      <w:r w:rsidR="008C71F5" w:rsidRPr="00424685">
        <w:rPr>
          <w:rFonts w:ascii="Sylfaen" w:hAnsi="Sylfaen"/>
          <w:noProof/>
          <w:color w:val="auto"/>
          <w:sz w:val="24"/>
        </w:rPr>
        <w:t xml:space="preserve"> </w:t>
      </w:r>
      <w:r w:rsidRPr="00424685">
        <w:rPr>
          <w:rFonts w:ascii="Sylfaen" w:hAnsi="Sylfaen"/>
          <w:noProof/>
          <w:color w:val="auto"/>
          <w:sz w:val="24"/>
        </w:rPr>
        <w:t>բեռնային գործառնությունների կատարման մասին տեղեկությունների չեղարկում» (P.CP.01.PRC.025) ընթացակարգի կատարման սխեման ներկայացված է 31-րդ նկարում:</w:t>
      </w:r>
    </w:p>
    <w:p w14:paraId="23392D77" w14:textId="77777777" w:rsidR="008C71F5" w:rsidRPr="00424685" w:rsidRDefault="008C71F5" w:rsidP="008C71F5">
      <w:pPr>
        <w:pStyle w:val="af"/>
        <w:widowControl w:val="0"/>
        <w:spacing w:after="160"/>
        <w:rPr>
          <w:rFonts w:ascii="Sylfaen" w:hAnsi="Sylfaen"/>
          <w:color w:val="auto"/>
          <w:sz w:val="24"/>
        </w:rPr>
      </w:pPr>
    </w:p>
    <w:p w14:paraId="6391E719" w14:textId="77777777" w:rsidR="00657FB6" w:rsidRPr="00424685" w:rsidRDefault="00000000" w:rsidP="008C71F5">
      <w:pPr>
        <w:pStyle w:val="a8"/>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46312ABC">
          <v:group id="_x0000_s3109" style="position:absolute;left:0;text-align:left;margin-left:5.35pt;margin-top:1.15pt;width:459.55pt;height:625.1pt;z-index:252542976" coordorigin="480,736" coordsize="11160,15090">
            <v:rect id="_x0000_s3110" style="position:absolute;left:480;top:736;width:2850;height:555" stroked="f">
              <v:textbox inset="0,0,0,0">
                <w:txbxContent>
                  <w:p w14:paraId="554463C8" w14:textId="77777777" w:rsidR="005B42C5" w:rsidRPr="001F41AA" w:rsidRDefault="005B42C5" w:rsidP="00435ED8">
                    <w:pPr>
                      <w:spacing w:after="0"/>
                      <w:jc w:val="center"/>
                      <w:rPr>
                        <w:rFonts w:ascii="Sylfaen" w:hAnsi="Sylfaen"/>
                        <w:sz w:val="8"/>
                        <w:szCs w:val="8"/>
                      </w:rPr>
                    </w:pPr>
                    <w:r w:rsidRPr="001F41AA">
                      <w:rPr>
                        <w:rFonts w:ascii="Sylfaen" w:hAnsi="Sylfaen"/>
                        <w:color w:val="351522"/>
                        <w:sz w:val="8"/>
                        <w:szCs w:val="8"/>
                      </w:rPr>
                      <w:t>: Նախօրոք չպլանավորված մաքսային գործառնություններ կատարող կենտրոնական մաքսային մարմին</w:t>
                    </w:r>
                  </w:p>
                </w:txbxContent>
              </v:textbox>
            </v:rect>
            <v:rect id="_x0000_s3111" style="position:absolute;left:480;top:1636;width:2415;height:690" stroked="f">
              <v:textbox inset="0,0,0,0">
                <w:txbxContent>
                  <w:p w14:paraId="20414EB8"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Բեռնային գործողությունների կատարման մասին տեղեկությունների չեղարկման վերաբերյալ տեղեկատվությունը ստացվել է</w:t>
                    </w:r>
                  </w:p>
                </w:txbxContent>
              </v:textbox>
            </v:rect>
            <v:rect id="_x0000_s3112" style="position:absolute;left:3705;top:736;width:2145;height:555" stroked="f">
              <v:textbox inset="0,0,0,0">
                <w:txbxContent>
                  <w:p w14:paraId="3022DA24" w14:textId="77777777" w:rsidR="005B42C5" w:rsidRPr="001F41AA" w:rsidRDefault="005B42C5" w:rsidP="00435ED8">
                    <w:pPr>
                      <w:spacing w:after="0"/>
                      <w:jc w:val="center"/>
                      <w:rPr>
                        <w:rFonts w:ascii="Sylfaen" w:hAnsi="Sylfaen"/>
                        <w:sz w:val="8"/>
                        <w:szCs w:val="8"/>
                      </w:rPr>
                    </w:pPr>
                    <w:r w:rsidRPr="001F41AA">
                      <w:rPr>
                        <w:rFonts w:ascii="Sylfaen" w:hAnsi="Sylfaen"/>
                        <w:color w:val="38050F"/>
                        <w:sz w:val="8"/>
                        <w:szCs w:val="8"/>
                      </w:rPr>
                      <w:t>: Ուղարկող կենտրոնական մաքսային մարմին</w:t>
                    </w:r>
                  </w:p>
                </w:txbxContent>
              </v:textbox>
            </v:rect>
            <v:rect id="_x0000_s3113" style="position:absolute;left:6315;top:811;width:2355;height:480" stroked="f">
              <v:textbox inset="0,0,0,0">
                <w:txbxContent>
                  <w:p w14:paraId="51E39E16" w14:textId="77777777" w:rsidR="005B42C5" w:rsidRPr="001F41AA" w:rsidRDefault="005B42C5" w:rsidP="00435ED8">
                    <w:pPr>
                      <w:spacing w:after="0"/>
                      <w:jc w:val="center"/>
                      <w:rPr>
                        <w:rFonts w:ascii="Sylfaen" w:hAnsi="Sylfaen"/>
                        <w:sz w:val="8"/>
                        <w:szCs w:val="8"/>
                      </w:rPr>
                    </w:pPr>
                    <w:r w:rsidRPr="001F41AA">
                      <w:rPr>
                        <w:rFonts w:ascii="Sylfaen" w:hAnsi="Sylfaen"/>
                        <w:color w:val="473040"/>
                        <w:sz w:val="8"/>
                        <w:szCs w:val="8"/>
                      </w:rPr>
                      <w:t xml:space="preserve">: </w:t>
                    </w:r>
                    <w:r w:rsidRPr="001F41AA">
                      <w:rPr>
                        <w:rFonts w:ascii="Sylfaen" w:hAnsi="Sylfaen"/>
                        <w:sz w:val="8"/>
                        <w:szCs w:val="8"/>
                      </w:rPr>
                      <w:t>Նշանակման կենտրոնական մաքսային մարմին</w:t>
                    </w:r>
                  </w:p>
                </w:txbxContent>
              </v:textbox>
            </v:rect>
            <v:rect id="_x0000_s3114" style="position:absolute;left:9135;top:811;width:2205;height:480" stroked="f">
              <v:textbox inset="0,0,0,0">
                <w:txbxContent>
                  <w:p w14:paraId="0FEAD049" w14:textId="77777777" w:rsidR="005B42C5" w:rsidRPr="001F41AA" w:rsidRDefault="005B42C5" w:rsidP="00435ED8">
                    <w:pPr>
                      <w:spacing w:after="0"/>
                      <w:jc w:val="center"/>
                      <w:rPr>
                        <w:rFonts w:ascii="Sylfaen" w:hAnsi="Sylfaen"/>
                        <w:sz w:val="8"/>
                        <w:szCs w:val="8"/>
                      </w:rPr>
                    </w:pPr>
                    <w:r w:rsidRPr="001F41AA">
                      <w:rPr>
                        <w:rFonts w:ascii="Sylfaen" w:hAnsi="Sylfaen"/>
                        <w:color w:val="341827"/>
                        <w:sz w:val="8"/>
                        <w:szCs w:val="8"/>
                      </w:rPr>
                      <w:t>: Միջանկյալ կենտրոնական մաքսային մարմին</w:t>
                    </w:r>
                  </w:p>
                </w:txbxContent>
              </v:textbox>
            </v:rect>
            <v:rect id="_x0000_s3115" style="position:absolute;left:3630;top:3316;width:2220;height:825" stroked="f">
              <v:textbox inset="0,0,0,0">
                <w:txbxContent>
                  <w:p w14:paraId="0121E137"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16" style="position:absolute;left:1170;top:2506;width:2235;height:690" stroked="f">
              <v:textbox inset="0,0,0,0">
                <w:txbxContent>
                  <w:p w14:paraId="54D19DAF" w14:textId="77777777" w:rsidR="005B42C5" w:rsidRPr="001F41AA" w:rsidRDefault="005B42C5" w:rsidP="00764320">
                    <w:pPr>
                      <w:spacing w:after="0"/>
                      <w:jc w:val="left"/>
                      <w:rPr>
                        <w:rFonts w:ascii="Sylfaen" w:hAnsi="Sylfaen"/>
                        <w:sz w:val="8"/>
                        <w:szCs w:val="8"/>
                      </w:rPr>
                    </w:pPr>
                    <w:r w:rsidRPr="001F41AA">
                      <w:rPr>
                        <w:rFonts w:ascii="Sylfaen" w:hAnsi="Sylfaen"/>
                        <w:sz w:val="8"/>
                        <w:szCs w:val="8"/>
                      </w:rPr>
                      <w:t>[պահանջվում է տեղեկությունների ներկայացում ուղարկող կենտրոնական մաքսային մարմին]</w:t>
                    </w:r>
                  </w:p>
                </w:txbxContent>
              </v:textbox>
            </v:rect>
            <v:rect id="_x0000_s3117" style="position:absolute;left:1095;top:3316;width:2085;height:900" stroked="f">
              <v:textbox inset="0,0,0,0">
                <w:txbxContent>
                  <w:p w14:paraId="413214FE"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(P.CP.01.OPR.199)</w:t>
                    </w:r>
                  </w:p>
                </w:txbxContent>
              </v:textbox>
            </v:rect>
            <v:rect id="_x0000_s3118" style="position:absolute;left:1095;top:4651;width:2085;height:780" stroked="f">
              <v:textbox inset="0,0,0,0">
                <w:txbxContent>
                  <w:p w14:paraId="1FF4A520" w14:textId="77777777" w:rsidR="005B42C5" w:rsidRPr="001F41AA" w:rsidRDefault="005B42C5" w:rsidP="00435ED8">
                    <w:pPr>
                      <w:spacing w:after="0"/>
                      <w:jc w:val="center"/>
                      <w:rPr>
                        <w:rFonts w:ascii="Sylfaen" w:hAnsi="Sylfaen"/>
                        <w:sz w:val="8"/>
                        <w:szCs w:val="8"/>
                      </w:rPr>
                    </w:pPr>
                    <w:r w:rsidRPr="001F41AA">
                      <w:rPr>
                        <w:rFonts w:ascii="Sylfaen" w:hAnsi="Sylfaen"/>
                        <w:color w:val="433949"/>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ծանուցումը չեղարկվել է]</w:t>
                    </w:r>
                  </w:p>
                </w:txbxContent>
              </v:textbox>
            </v:rect>
            <v:rect id="_x0000_s3119" style="position:absolute;left:3405;top:4501;width:2580;height:1050" stroked="f">
              <v:textbox inset="0,0,0,0">
                <w:txbxContent>
                  <w:p w14:paraId="5993E276"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(P.CP.01.OPR.200)</w:t>
                    </w:r>
                  </w:p>
                </w:txbxContent>
              </v:textbox>
            </v:rect>
            <v:rect id="_x0000_s3120" style="position:absolute;left:1005;top:5656;width:2325;height:1185" stroked="f">
              <v:textbox inset="0,0,0,0">
                <w:txbxContent>
                  <w:p w14:paraId="1F180369"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(P.CP.01.OPR.201)</w:t>
                    </w:r>
                  </w:p>
                </w:txbxContent>
              </v:textbox>
            </v:rect>
            <v:rect id="_x0000_s3121" style="position:absolute;left:6315;top:8041;width:2280;height:840" stroked="f">
              <v:textbox inset="0,0,0,0">
                <w:txbxContent>
                  <w:p w14:paraId="0FE73DB6" w14:textId="77777777" w:rsidR="005B42C5" w:rsidRPr="001F41AA" w:rsidRDefault="005B42C5" w:rsidP="00435ED8">
                    <w:pPr>
                      <w:spacing w:after="0"/>
                      <w:jc w:val="center"/>
                      <w:rPr>
                        <w:rFonts w:ascii="Sylfaen" w:hAnsi="Sylfaen"/>
                        <w:sz w:val="8"/>
                        <w:szCs w:val="8"/>
                      </w:rPr>
                    </w:pPr>
                    <w:r w:rsidRPr="001F41AA">
                      <w:rPr>
                        <w:rFonts w:ascii="Sylfaen" w:hAnsi="Sylfaen"/>
                        <w:color w:val="351726"/>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22" style="position:absolute;left:1005;top:7231;width:2325;height:810" stroked="f">
              <v:textbox inset="0,0,0,0">
                <w:txbxContent>
                  <w:p w14:paraId="1EE67684" w14:textId="77777777" w:rsidR="005B42C5" w:rsidRPr="001F41AA" w:rsidRDefault="005B42C5" w:rsidP="00764320">
                    <w:pPr>
                      <w:spacing w:after="0"/>
                      <w:jc w:val="left"/>
                      <w:rPr>
                        <w:rFonts w:ascii="Sylfaen" w:hAnsi="Sylfaen"/>
                        <w:sz w:val="8"/>
                        <w:szCs w:val="8"/>
                      </w:rPr>
                    </w:pPr>
                    <w:r w:rsidRPr="001F41AA">
                      <w:rPr>
                        <w:rFonts w:ascii="Sylfaen" w:hAnsi="Sylfaen"/>
                        <w:sz w:val="8"/>
                        <w:szCs w:val="8"/>
                      </w:rPr>
                      <w:t>[պահանջվում է տեղեկությունների ներկայացում նշանակման կենտրոնական մաքսային մարմին]</w:t>
                    </w:r>
                  </w:p>
                </w:txbxContent>
              </v:textbox>
            </v:rect>
            <v:rect id="_x0000_s3123" style="position:absolute;left:855;top:8041;width:2475;height:840" stroked="f">
              <v:textbox inset="0,0,0,0">
                <w:txbxContent>
                  <w:p w14:paraId="3A36E2E4"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w:t>
                    </w:r>
                  </w:p>
                </w:txbxContent>
              </v:textbox>
            </v:rect>
            <v:rect id="_x0000_s3124" style="position:absolute;left:1005;top:9136;width:2175;height:795" stroked="f">
              <v:textbox inset="0,0,0,0">
                <w:txbxContent>
                  <w:p w14:paraId="4EEF4A58"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ծանուցումը չեղարկվել է]</w:t>
                    </w:r>
                  </w:p>
                </w:txbxContent>
              </v:textbox>
            </v:rect>
            <v:rect id="_x0000_s3125" style="position:absolute;left:765;top:10171;width:2565;height:1170" stroked="f">
              <v:textbox inset="0,0,0,0">
                <w:txbxContent>
                  <w:p w14:paraId="296C0208"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(P.CP.01.OPR.204)</w:t>
                    </w:r>
                  </w:p>
                </w:txbxContent>
              </v:textbox>
            </v:rect>
            <v:rect id="_x0000_s3126" style="position:absolute;left:765;top:11686;width:2565;height:885" stroked="f">
              <v:textbox inset="0,0,0,0">
                <w:txbxContent>
                  <w:p w14:paraId="41121B95"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[պահանջվում է տեղեկությունների ներկայացում միջանկյալ կենտրոնական մաքսային մարմին</w:t>
                    </w:r>
                    <w:r w:rsidRPr="001F41AA">
                      <w:rPr>
                        <w:rFonts w:ascii="Sylfaen" w:hAnsi="Sylfaen"/>
                        <w:color w:val="341623"/>
                        <w:sz w:val="8"/>
                        <w:szCs w:val="8"/>
                      </w:rPr>
                      <w:t>]</w:t>
                    </w:r>
                  </w:p>
                </w:txbxContent>
              </v:textbox>
            </v:rect>
            <v:rect id="_x0000_s3127" style="position:absolute;left:480;top:12571;width:2925;height:1020" stroked="f">
              <v:textbox inset="0,0,0,0">
                <w:txbxContent>
                  <w:p w14:paraId="4B4EB670"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Միջանկյալ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(P.CP.01.OPR.205)</w:t>
                    </w:r>
                  </w:p>
                </w:txbxContent>
              </v:textbox>
            </v:rect>
            <v:rect id="_x0000_s3128" style="position:absolute;left:765;top:13891;width:2415;height:840" stroked="f">
              <v:textbox inset="0,0,0,0">
                <w:txbxContent>
                  <w:p w14:paraId="5FC5E79D" w14:textId="77777777" w:rsidR="005B42C5" w:rsidRPr="001F41AA" w:rsidRDefault="005B42C5" w:rsidP="00435ED8">
                    <w:pPr>
                      <w:spacing w:after="0"/>
                      <w:jc w:val="center"/>
                      <w:rPr>
                        <w:rFonts w:ascii="Sylfaen" w:hAnsi="Sylfaen"/>
                        <w:sz w:val="8"/>
                        <w:szCs w:val="8"/>
                      </w:rPr>
                    </w:pPr>
                    <w:r w:rsidRPr="001F41AA">
                      <w:rPr>
                        <w:rFonts w:ascii="Sylfaen" w:hAnsi="Sylfaen"/>
                        <w:color w:val="242846"/>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ծանուցումը չեղարկվել է]</w:t>
                    </w:r>
                  </w:p>
                </w:txbxContent>
              </v:textbox>
            </v:rect>
            <v:rect id="_x0000_s3129" style="position:absolute;left:480;top:14731;width:2925;height:1095" stroked="f">
              <v:textbox inset="0,0,0,0">
                <w:txbxContent>
                  <w:p w14:paraId="067B4C11"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(P.CP.01.OPR.207)</w:t>
                    </w:r>
                  </w:p>
                </w:txbxContent>
              </v:textbox>
            </v:rect>
            <v:rect id="_x0000_s3130" style="position:absolute;left:6150;top:9136;width:2655;height:900" stroked="f">
              <v:textbox inset="0,0,0,0">
                <w:txbxContent>
                  <w:p w14:paraId="0361F973"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(P.CP.01.OPR.203)</w:t>
                    </w:r>
                  </w:p>
                </w:txbxContent>
              </v:textbox>
            </v:rect>
            <v:rect id="_x0000_s3131" style="position:absolute;left:9045;top:12811;width:2295;height:780" stroked="f">
              <v:textbox style="mso-next-textbox:#_x0000_s3131" inset="0,0,0,0">
                <w:txbxContent>
                  <w:p w14:paraId="2A5A217A"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32" style="position:absolute;left:9045;top:13770;width:2595;height:1260" stroked="f">
              <v:textbox inset="0,0,0,0">
                <w:txbxContent>
                  <w:p w14:paraId="7B985BB5" w14:textId="77777777" w:rsidR="005B42C5" w:rsidRPr="001F41AA" w:rsidRDefault="005B42C5" w:rsidP="00435ED8">
                    <w:pPr>
                      <w:spacing w:after="0"/>
                      <w:jc w:val="center"/>
                      <w:rPr>
                        <w:rFonts w:ascii="Sylfaen" w:hAnsi="Sylfaen"/>
                        <w:sz w:val="8"/>
                        <w:szCs w:val="8"/>
                      </w:rPr>
                    </w:pPr>
                    <w:r w:rsidRPr="001F41AA">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(P.CP.01.OPR.206)</w:t>
                    </w:r>
                  </w:p>
                </w:txbxContent>
              </v:textbox>
            </v:rect>
          </v:group>
        </w:pict>
      </w:r>
      <w:r w:rsidR="008C1C1B" w:rsidRPr="00424685">
        <w:rPr>
          <w:rFonts w:ascii="Sylfaen" w:hAnsi="Sylfaen"/>
          <w:noProof/>
          <w:color w:val="auto"/>
          <w:sz w:val="24"/>
          <w:szCs w:val="24"/>
          <w:lang w:val="ru-RU" w:eastAsia="ru-RU" w:bidi="ar-SA"/>
        </w:rPr>
        <w:drawing>
          <wp:inline distT="0" distB="0" distL="0" distR="0" wp14:anchorId="6741430A" wp14:editId="4DB5C12E">
            <wp:extent cx="5939790" cy="824865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939790" cy="8248650"/>
                    </a:xfrm>
                    <a:prstGeom prst="rect">
                      <a:avLst/>
                    </a:prstGeom>
                  </pic:spPr>
                </pic:pic>
              </a:graphicData>
            </a:graphic>
          </wp:inline>
        </w:drawing>
      </w:r>
    </w:p>
    <w:p w14:paraId="6F5BA51D" w14:textId="77777777" w:rsidR="00657FB6" w:rsidRPr="00424685" w:rsidRDefault="001D7D48" w:rsidP="00C12A21">
      <w:pPr>
        <w:pStyle w:val="a7"/>
        <w:rPr>
          <w:rStyle w:val="ab"/>
          <w:rFonts w:ascii="Sylfaen" w:hAnsi="Sylfaen"/>
          <w:color w:val="auto"/>
          <w:sz w:val="24"/>
        </w:rPr>
      </w:pPr>
      <w:r w:rsidRPr="00424685">
        <w:t>Նկար 31. «Չպլանավորված</w:t>
      </w:r>
      <w:r w:rsidR="008C71F5" w:rsidRPr="00424685">
        <w:t xml:space="preserve"> </w:t>
      </w:r>
      <w:r w:rsidRPr="00424685">
        <w:t>բեռնային գործառնությունների կատարման մասին տեղեկությունների չեղարկում» (P.CP.01.PRC.025) ընթացակարգի կատարման սխեմա</w:t>
      </w:r>
    </w:p>
    <w:p w14:paraId="29DA2D1E"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328.</w:t>
      </w:r>
      <w:r w:rsidR="001A1E6B" w:rsidRPr="00424685">
        <w:rPr>
          <w:rFonts w:ascii="Sylfaen" w:hAnsi="Sylfaen"/>
          <w:noProof/>
          <w:color w:val="auto"/>
          <w:sz w:val="24"/>
        </w:rPr>
        <w:tab/>
      </w:r>
      <w:r w:rsidRPr="00424685">
        <w:rPr>
          <w:rFonts w:ascii="Sylfaen" w:hAnsi="Sylfaen"/>
          <w:noProof/>
          <w:color w:val="auto"/>
          <w:sz w:val="24"/>
        </w:rPr>
        <w:t>«Չպլանավորված</w:t>
      </w:r>
      <w:r w:rsidR="008C71F5" w:rsidRPr="00424685">
        <w:rPr>
          <w:rFonts w:ascii="Sylfaen" w:hAnsi="Sylfaen"/>
          <w:noProof/>
          <w:color w:val="auto"/>
          <w:sz w:val="24"/>
        </w:rPr>
        <w:t xml:space="preserve"> </w:t>
      </w:r>
      <w:r w:rsidRPr="00424685">
        <w:rPr>
          <w:rFonts w:ascii="Sylfaen" w:hAnsi="Sylfaen"/>
          <w:noProof/>
          <w:color w:val="auto"/>
          <w:sz w:val="24"/>
        </w:rPr>
        <w:t>բեռնային գործառնությունների կատարման մասին տեղեկությունների չեղարկում» (P.CP.01.PRC.025)</w:t>
      </w:r>
      <w:r w:rsidR="008C71F5" w:rsidRPr="00424685">
        <w:rPr>
          <w:rFonts w:ascii="Sylfaen" w:hAnsi="Sylfaen"/>
          <w:noProof/>
          <w:color w:val="auto"/>
          <w:sz w:val="24"/>
        </w:rPr>
        <w:t xml:space="preserve"> </w:t>
      </w:r>
      <w:r w:rsidRPr="00424685">
        <w:rPr>
          <w:rFonts w:ascii="Sylfaen" w:hAnsi="Sylfaen"/>
          <w:noProof/>
          <w:color w:val="auto"/>
          <w:sz w:val="24"/>
        </w:rPr>
        <w:t>ընթացակարգն իրականացվում է բեռնային գործողությունների կատարման մասին նախկինում ուղարկված տեղեկությունների չեղարկման անհրաժեշտության դեպքում՝ պայմանով, որ «Չպլանավորված բեռնային գործողությունների կատարման մասին տեղեկացում» (P.CP.01.PRC.023) ընթացակարգը հաջողությամբ կատարվել է: Ընթացակարգը կատարելիս նախկինում չպլանավորված մաքսային գործառնություններն իրականացնող կենտրոնական մաքսային մարմինը ներկայացնում է բեռնային գործողությունների կատարման մասին տեղեկությունների չեղարկման վերաբերյալ տեղեկատվությունը կենտրոնական մաքսային մարմիններ, ուր ներկայացվել են «Չպլանավորված բեռնային գործողությունների կատարման մասին տեղեկացում» (P.CP.01.PRC.023) ընթացակարգը</w:t>
      </w:r>
      <w:r w:rsidR="008C71F5" w:rsidRPr="00424685">
        <w:rPr>
          <w:rFonts w:ascii="Sylfaen" w:hAnsi="Sylfaen"/>
          <w:noProof/>
          <w:color w:val="auto"/>
          <w:sz w:val="24"/>
        </w:rPr>
        <w:t xml:space="preserve"> </w:t>
      </w:r>
      <w:r w:rsidRPr="00424685">
        <w:rPr>
          <w:rFonts w:ascii="Sylfaen" w:hAnsi="Sylfaen"/>
          <w:noProof/>
          <w:color w:val="auto"/>
          <w:sz w:val="24"/>
        </w:rPr>
        <w:t>կատարելիս բեռնային գործողությունների կատարման մասին տեղեկությունները:</w:t>
      </w:r>
    </w:p>
    <w:p w14:paraId="32019AD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329.</w:t>
      </w:r>
      <w:r w:rsidR="001A1E6B" w:rsidRPr="00424685">
        <w:rPr>
          <w:rFonts w:ascii="Sylfaen" w:hAnsi="Sylfaen"/>
          <w:noProof/>
          <w:color w:val="auto"/>
          <w:sz w:val="24"/>
        </w:rPr>
        <w:tab/>
      </w:r>
      <w:r w:rsidRPr="00424685">
        <w:rPr>
          <w:rFonts w:ascii="Sylfaen" w:hAnsi="Sylfaen"/>
          <w:noProof/>
          <w:color w:val="auto"/>
          <w:sz w:val="24"/>
        </w:rPr>
        <w:t>«</w:t>
      </w:r>
      <w:r w:rsidR="006650D7" w:rsidRPr="00424685">
        <w:rPr>
          <w:rFonts w:ascii="Sylfaen" w:hAnsi="Sylfaen"/>
          <w:noProof/>
          <w:color w:val="auto"/>
          <w:sz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r w:rsidRPr="00424685">
        <w:rPr>
          <w:rFonts w:ascii="Sylfaen" w:hAnsi="Sylfaen"/>
          <w:noProof/>
          <w:color w:val="auto"/>
          <w:sz w:val="24"/>
        </w:rPr>
        <w:t>» (P.CP.01.OPR.199)</w:t>
      </w:r>
      <w:r w:rsidR="008C71F5" w:rsidRPr="00424685">
        <w:rPr>
          <w:rFonts w:ascii="Sylfaen" w:hAnsi="Sylfaen"/>
          <w:noProof/>
          <w:color w:val="auto"/>
          <w:sz w:val="24"/>
        </w:rPr>
        <w:t xml:space="preserve"> </w:t>
      </w:r>
      <w:r w:rsidRPr="00424685">
        <w:rPr>
          <w:rFonts w:ascii="Sylfaen" w:hAnsi="Sylfaen"/>
          <w:noProof/>
          <w:color w:val="auto"/>
          <w:sz w:val="24"/>
        </w:rPr>
        <w:t>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նախապես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մարմնին է ներկայացնում չպլանավորված բեռնային գործողությունների կատարման մասին տեղեկությունների չեղարկման վերաբերյալ տեղեկատվություն:</w:t>
      </w:r>
    </w:p>
    <w:p w14:paraId="029CD8E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330.</w:t>
      </w:r>
      <w:r w:rsidR="001A1E6B"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բեռնային գործողությունների կատարման մասին տեղեկությունների չեղարկման վերաբերյալ տեղեկատվությունն ստանալիս կատարվում է «Ուղարկող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(P.CP.01.OPR.200) </w:t>
      </w:r>
      <w:r w:rsidRPr="00424685">
        <w:rPr>
          <w:rFonts w:ascii="Sylfaen" w:hAnsi="Sylfaen"/>
          <w:noProof/>
          <w:color w:val="auto"/>
          <w:sz w:val="24"/>
        </w:rPr>
        <w:lastRenderedPageBreak/>
        <w:t xml:space="preserve">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563A10B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331.</w:t>
      </w:r>
      <w:r w:rsidR="001A1E6B"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վերաբերյալ տեղեկատվության մշակման մասին ծանուցումն ստանալիս կատարվում է «Ուղարկող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(P.CP.01.OPR.201) գործառնությունը, որի կատարման</w:t>
      </w:r>
      <w:r w:rsidR="008C71F5" w:rsidRPr="00424685">
        <w:rPr>
          <w:rFonts w:ascii="Sylfaen" w:hAnsi="Sylfaen"/>
          <w:noProof/>
          <w:color w:val="auto"/>
          <w:sz w:val="24"/>
        </w:rPr>
        <w:t xml:space="preserve"> </w:t>
      </w:r>
      <w:r w:rsidRPr="00424685">
        <w:rPr>
          <w:rFonts w:ascii="Sylfaen" w:hAnsi="Sylfaen"/>
          <w:noProof/>
          <w:color w:val="auto"/>
          <w:sz w:val="24"/>
        </w:rPr>
        <w:t xml:space="preserve">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0CA07E4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332.</w:t>
      </w:r>
      <w:r w:rsidR="001A1E6B" w:rsidRPr="00424685">
        <w:rPr>
          <w:rFonts w:ascii="Sylfaen" w:hAnsi="Sylfaen"/>
          <w:noProof/>
          <w:color w:val="auto"/>
          <w:sz w:val="24"/>
        </w:rPr>
        <w:tab/>
      </w:r>
      <w:r w:rsidRPr="00424685">
        <w:rPr>
          <w:rFonts w:ascii="Sylfaen" w:hAnsi="Sylfaen"/>
          <w:noProof/>
          <w:color w:val="auto"/>
          <w:sz w:val="24"/>
        </w:rPr>
        <w:t>«</w:t>
      </w:r>
      <w:r w:rsidR="006650D7" w:rsidRPr="00424685">
        <w:rPr>
          <w:rFonts w:ascii="Sylfaen" w:hAnsi="Sylfaen"/>
          <w:noProof/>
          <w:color w:val="auto"/>
          <w:sz w:val="24"/>
        </w:rPr>
        <w:t>Նշանակման կենտրոնական մաքսային մարմին չ</w:t>
      </w:r>
      <w:r w:rsidRPr="00424685">
        <w:rPr>
          <w:rFonts w:ascii="Sylfaen" w:hAnsi="Sylfaen"/>
          <w:noProof/>
          <w:color w:val="auto"/>
          <w:sz w:val="24"/>
        </w:rPr>
        <w:t>պլանավորված բեռնային գործողությունների կատարման մասին տեղեկությունների չեղարկման վերաբերյալ տեղեկատվության ներկայացում» (P.CP.01.OPR.202) գործառնությունը</w:t>
      </w:r>
      <w:r w:rsidR="008C71F5" w:rsidRPr="00424685">
        <w:rPr>
          <w:rFonts w:ascii="Sylfaen" w:hAnsi="Sylfaen"/>
          <w:noProof/>
          <w:color w:val="auto"/>
          <w:sz w:val="24"/>
        </w:rPr>
        <w:t xml:space="preserve"> </w:t>
      </w:r>
      <w:r w:rsidRPr="00424685">
        <w:rPr>
          <w:rFonts w:ascii="Sylfaen" w:hAnsi="Sylfaen"/>
          <w:noProof/>
          <w:color w:val="auto"/>
          <w:sz w:val="24"/>
        </w:rPr>
        <w:t>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մարմնին է ներկայացնում չպլանավորված բեռնային գործողությունների կատարման մասին տեղեկությունների չեղարկման վերաբերյալ տեղեկատվություն:</w:t>
      </w:r>
    </w:p>
    <w:p w14:paraId="04181D1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333.</w:t>
      </w:r>
      <w:r w:rsidR="001A1E6B" w:rsidRPr="00424685">
        <w:rPr>
          <w:rFonts w:ascii="Sylfaen" w:hAnsi="Sylfaen"/>
          <w:noProof/>
          <w:color w:val="auto"/>
          <w:sz w:val="24"/>
        </w:rPr>
        <w:tab/>
      </w:r>
      <w:r w:rsidRPr="00424685">
        <w:rPr>
          <w:rFonts w:ascii="Sylfaen" w:hAnsi="Sylfaen"/>
          <w:noProof/>
          <w:color w:val="auto"/>
          <w:sz w:val="24"/>
        </w:rPr>
        <w:t xml:space="preserve">Նշանակման կենտրոնական մաքսային մարմնի կողմից բեռնային գործողությունների կատարման մասին տեղեկությունների չեղարկման մասին տեղեկատվությունն ստանալիս կատարվում է «Նշանակման կենտրոնական մաքսային մարմնում չպլանավորված բեռնային գործողությունների կատարման </w:t>
      </w:r>
      <w:r w:rsidRPr="00424685">
        <w:rPr>
          <w:rFonts w:ascii="Sylfaen" w:hAnsi="Sylfaen"/>
          <w:noProof/>
          <w:color w:val="auto"/>
          <w:sz w:val="24"/>
        </w:rPr>
        <w:lastRenderedPageBreak/>
        <w:t xml:space="preserve">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(P.CP.01.OPR.203) 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2C20CBE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334.</w:t>
      </w:r>
      <w:r w:rsidR="001A1E6B"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վերաբերյալ տեղեկատվության մշակման մասին ծանուցումն ստանալիս կատարվում է «Նշանակման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(P.CP.01.OPR.204) գործառնությունը, որի կատարման</w:t>
      </w:r>
      <w:r w:rsidR="008C71F5" w:rsidRPr="00424685">
        <w:rPr>
          <w:rFonts w:ascii="Sylfaen" w:hAnsi="Sylfaen"/>
          <w:noProof/>
          <w:color w:val="auto"/>
          <w:sz w:val="24"/>
        </w:rPr>
        <w:t xml:space="preserve"> </w:t>
      </w:r>
      <w:r w:rsidRPr="00424685">
        <w:rPr>
          <w:rFonts w:ascii="Sylfaen" w:hAnsi="Sylfaen"/>
          <w:noProof/>
          <w:color w:val="auto"/>
          <w:sz w:val="24"/>
        </w:rPr>
        <w:t xml:space="preserve">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013B40E0" w14:textId="77777777" w:rsidR="00657FB6" w:rsidRPr="00424685" w:rsidRDefault="001D7D48" w:rsidP="006650D7">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335.</w:t>
      </w:r>
      <w:r w:rsidR="001A1E6B" w:rsidRPr="00424685">
        <w:rPr>
          <w:rFonts w:ascii="Sylfaen" w:hAnsi="Sylfaen"/>
          <w:noProof/>
          <w:color w:val="auto"/>
          <w:sz w:val="24"/>
        </w:rPr>
        <w:tab/>
      </w:r>
      <w:r w:rsidRPr="00424685">
        <w:rPr>
          <w:rFonts w:ascii="Sylfaen" w:hAnsi="Sylfaen"/>
          <w:noProof/>
          <w:color w:val="auto"/>
          <w:sz w:val="24"/>
        </w:rPr>
        <w:t>«</w:t>
      </w:r>
      <w:r w:rsidR="006650D7" w:rsidRPr="00424685">
        <w:rPr>
          <w:rFonts w:ascii="Sylfaen" w:hAnsi="Sylfaen"/>
          <w:noProof/>
          <w:color w:val="auto"/>
          <w:sz w:val="24"/>
        </w:rPr>
        <w:t>Միջանկյալ կենտրոնական մաքսային մարմին չ</w:t>
      </w:r>
      <w:r w:rsidRPr="00424685">
        <w:rPr>
          <w:rFonts w:ascii="Sylfaen" w:hAnsi="Sylfaen"/>
          <w:noProof/>
          <w:color w:val="auto"/>
          <w:sz w:val="24"/>
        </w:rPr>
        <w:t xml:space="preserve">պլանավորված բեռնային գործողությունների կատարման մասին տեղեկությունների չեղարկման վերաբերյալ տեղեկատվության ներկայացում» (P.CP.01.OPR.205) գործառնությունը կատարվում է պայմանով, որ բեռնային գործողությունների կատարման մասին տեղեկությունները ներկայացվեն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 xml:space="preserve">եւ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մարմնին է ներկայացնում չպլանավորված բեռնային գործողությունների կատարման մասին տեղեկությունների չեղարկման վերաբերյալ տեղեկատվություն: «</w:t>
      </w:r>
      <w:r w:rsidR="006650D7" w:rsidRPr="00424685">
        <w:rPr>
          <w:rFonts w:ascii="Sylfaen" w:hAnsi="Sylfaen"/>
          <w:noProof/>
          <w:color w:val="auto"/>
          <w:sz w:val="24"/>
        </w:rPr>
        <w:t>Միջանկյալ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(P.CP.01.OPR.205)</w:t>
      </w:r>
      <w:r w:rsidRPr="00424685">
        <w:rPr>
          <w:rFonts w:ascii="Sylfaen" w:hAnsi="Sylfaen"/>
          <w:noProof/>
          <w:color w:val="auto"/>
          <w:sz w:val="24"/>
        </w:rPr>
        <w:t xml:space="preserve"> գործառնությունը կատարվում է գործառնության </w:t>
      </w:r>
      <w:r w:rsidRPr="00424685">
        <w:rPr>
          <w:rFonts w:ascii="Sylfaen" w:hAnsi="Sylfaen"/>
          <w:noProof/>
          <w:color w:val="auto"/>
          <w:sz w:val="24"/>
        </w:rPr>
        <w:lastRenderedPageBreak/>
        <w:t xml:space="preserve">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593490B0" w14:textId="77777777" w:rsidR="00657FB6" w:rsidRPr="00424685" w:rsidRDefault="001D7D48" w:rsidP="006650D7">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336.</w:t>
      </w:r>
      <w:r w:rsidR="001A1E6B"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տեղեկատվությունն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(P.CP.01.OPR.206)</w:t>
      </w:r>
      <w:r w:rsidR="008C71F5" w:rsidRPr="00424685">
        <w:rPr>
          <w:rFonts w:ascii="Sylfaen" w:hAnsi="Sylfaen"/>
          <w:noProof/>
          <w:color w:val="auto"/>
          <w:sz w:val="24"/>
        </w:rPr>
        <w:t xml:space="preserve"> </w:t>
      </w:r>
      <w:r w:rsidRPr="00424685">
        <w:rPr>
          <w:rFonts w:ascii="Sylfaen" w:hAnsi="Sylfaen"/>
          <w:noProof/>
          <w:color w:val="auto"/>
          <w:sz w:val="24"/>
        </w:rPr>
        <w:t xml:space="preserve">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509F9C6F" w14:textId="77777777" w:rsidR="00657FB6" w:rsidRPr="00424685" w:rsidRDefault="001D7D48" w:rsidP="006650D7">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337.</w:t>
      </w:r>
      <w:r w:rsidR="001A1E6B"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մասին տեղեկատվության մշակման մասին ծանուցումն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(P.CP.01.OPR.207) գործառնությունը, որի կատարման</w:t>
      </w:r>
      <w:r w:rsidR="008C71F5" w:rsidRPr="00424685">
        <w:rPr>
          <w:rFonts w:ascii="Sylfaen" w:hAnsi="Sylfaen"/>
          <w:noProof/>
          <w:color w:val="auto"/>
          <w:sz w:val="24"/>
        </w:rPr>
        <w:t xml:space="preserve"> </w:t>
      </w:r>
      <w:r w:rsidRPr="00424685">
        <w:rPr>
          <w:rFonts w:ascii="Sylfaen" w:hAnsi="Sylfaen"/>
          <w:noProof/>
          <w:color w:val="auto"/>
          <w:sz w:val="24"/>
        </w:rPr>
        <w:t xml:space="preserve">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1641343B" w14:textId="77777777" w:rsidR="00657FB6" w:rsidRPr="00424685" w:rsidRDefault="001D7D48" w:rsidP="006650D7">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338.</w:t>
      </w:r>
      <w:r w:rsidR="001A1E6B" w:rsidRPr="00424685">
        <w:rPr>
          <w:rFonts w:ascii="Sylfaen" w:hAnsi="Sylfaen"/>
          <w:noProof/>
          <w:color w:val="auto"/>
          <w:sz w:val="24"/>
        </w:rPr>
        <w:tab/>
      </w:r>
      <w:r w:rsidRPr="00424685">
        <w:rPr>
          <w:rFonts w:ascii="Sylfaen" w:hAnsi="Sylfaen"/>
          <w:noProof/>
          <w:color w:val="auto"/>
          <w:sz w:val="24"/>
        </w:rPr>
        <w:t>«Չպլանավորված բեռնային գործողությունների կատարման մասին տեղեկությունների չեղարկում» (P.CP.01.PRC.025) ընթացակարգի կատարման արդյունքն է բոլոր այն կենտրոնական մաքսային մարմինների կողմից բեռնային գործողությունների կատարման մասին տեղեկությունների չեղարկման վերաբերյալ տեղեկատվության մշակումը, ուր ներկայացված է նշված տեղեկատվությունը:</w:t>
      </w:r>
    </w:p>
    <w:p w14:paraId="5E7D701B" w14:textId="77777777" w:rsidR="00657FB6" w:rsidRPr="00424685" w:rsidRDefault="001D7D48" w:rsidP="006650D7">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339.</w:t>
      </w:r>
      <w:r w:rsidR="001A1E6B" w:rsidRPr="00424685">
        <w:rPr>
          <w:rFonts w:ascii="Sylfaen" w:hAnsi="Sylfaen"/>
          <w:noProof/>
          <w:color w:val="auto"/>
          <w:sz w:val="24"/>
        </w:rPr>
        <w:tab/>
      </w:r>
      <w:r w:rsidRPr="00424685">
        <w:rPr>
          <w:rFonts w:ascii="Sylfaen" w:hAnsi="Sylfaen"/>
          <w:noProof/>
          <w:color w:val="auto"/>
          <w:sz w:val="24"/>
        </w:rPr>
        <w:t>«Չպլանավորված բեռնային գործողությունների կատարման վերաբերյալ տեղեկությունների չեղարկում» (P.CP.02.PRC.025) ընթացակարգի շրջանակներում կատարվող ընդհանուր գործընթացի գործառնությունների ցանկը բերված է 231-րդ աղյուսակում</w:t>
      </w:r>
      <w:r w:rsidR="00CC50CF" w:rsidRPr="00424685">
        <w:rPr>
          <w:rFonts w:ascii="Sylfaen" w:hAnsi="Sylfaen"/>
          <w:noProof/>
          <w:color w:val="auto"/>
          <w:sz w:val="24"/>
        </w:rPr>
        <w:t>:</w:t>
      </w:r>
    </w:p>
    <w:p w14:paraId="0D42B040" w14:textId="77777777" w:rsidR="008C71F5" w:rsidRPr="00424685" w:rsidRDefault="008C71F5" w:rsidP="008C71F5">
      <w:pPr>
        <w:pStyle w:val="af2"/>
        <w:keepNext w:val="0"/>
        <w:keepLines w:val="0"/>
        <w:widowControl w:val="0"/>
        <w:spacing w:before="0" w:after="160" w:line="360" w:lineRule="auto"/>
        <w:rPr>
          <w:rFonts w:ascii="Sylfaen" w:hAnsi="Sylfaen"/>
          <w:color w:val="auto"/>
          <w:sz w:val="24"/>
        </w:rPr>
      </w:pPr>
    </w:p>
    <w:p w14:paraId="5270451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231</w:t>
      </w:r>
    </w:p>
    <w:p w14:paraId="3816716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«Չպլանավորված բեռնային գործողությունների կատարման վերաբերյալ տեղեկությունների չեղարկում» (P.CP.02.PRC.025)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45EEFC4A" w14:textId="77777777" w:rsidTr="008C71F5">
        <w:trPr>
          <w:tblHeader/>
        </w:trPr>
        <w:tc>
          <w:tcPr>
            <w:tcW w:w="2404" w:type="dxa"/>
            <w:vAlign w:val="top"/>
          </w:tcPr>
          <w:p w14:paraId="50090FD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06B0ED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4C892F7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1C96AD8" w14:textId="77777777" w:rsidTr="008C71F5">
        <w:trPr>
          <w:tblHeader/>
        </w:trPr>
        <w:tc>
          <w:tcPr>
            <w:tcW w:w="2404" w:type="dxa"/>
          </w:tcPr>
          <w:p w14:paraId="7C5179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CB79C0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0AEA83A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5F60079" w14:textId="77777777" w:rsidTr="008C71F5">
        <w:tc>
          <w:tcPr>
            <w:tcW w:w="2404" w:type="dxa"/>
            <w:tcBorders>
              <w:top w:val="single" w:sz="4" w:space="0" w:color="auto"/>
              <w:bottom w:val="single" w:sz="4" w:space="0" w:color="auto"/>
            </w:tcBorders>
            <w:vAlign w:val="top"/>
          </w:tcPr>
          <w:p w14:paraId="0714BDC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P.CP.01.OPR.199</w:t>
            </w:r>
          </w:p>
        </w:tc>
        <w:tc>
          <w:tcPr>
            <w:tcW w:w="4014" w:type="dxa"/>
            <w:tcBorders>
              <w:top w:val="single" w:sz="4" w:space="0" w:color="auto"/>
              <w:bottom w:val="single" w:sz="4" w:space="0" w:color="auto"/>
            </w:tcBorders>
            <w:vAlign w:val="top"/>
          </w:tcPr>
          <w:p w14:paraId="41C0746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0F3F2EE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232-րդ աղյուսակում</w:t>
            </w:r>
          </w:p>
        </w:tc>
      </w:tr>
      <w:tr w:rsidR="00657FB6" w:rsidRPr="00424685" w14:paraId="1F72E95A" w14:textId="77777777" w:rsidTr="008C71F5">
        <w:tc>
          <w:tcPr>
            <w:tcW w:w="2404" w:type="dxa"/>
            <w:tcBorders>
              <w:top w:val="single" w:sz="4" w:space="0" w:color="auto"/>
              <w:bottom w:val="single" w:sz="4" w:space="0" w:color="auto"/>
            </w:tcBorders>
            <w:vAlign w:val="top"/>
          </w:tcPr>
          <w:p w14:paraId="497CE52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P.CP.01.OPR.200</w:t>
            </w:r>
          </w:p>
        </w:tc>
        <w:tc>
          <w:tcPr>
            <w:tcW w:w="4014" w:type="dxa"/>
            <w:tcBorders>
              <w:top w:val="single" w:sz="4" w:space="0" w:color="auto"/>
              <w:bottom w:val="single" w:sz="4" w:space="0" w:color="auto"/>
            </w:tcBorders>
            <w:vAlign w:val="top"/>
          </w:tcPr>
          <w:p w14:paraId="577079D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չպլանավորված բեռնային գործողությունների կատարման</w:t>
            </w:r>
            <w:r w:rsidR="008C71F5" w:rsidRPr="00424685">
              <w:rPr>
                <w:rFonts w:ascii="Sylfaen" w:eastAsiaTheme="minorEastAsia" w:hAnsi="Sylfaen"/>
                <w:noProof/>
                <w:color w:val="auto"/>
                <w:sz w:val="20"/>
                <w:szCs w:val="24"/>
              </w:rPr>
              <w:t xml:space="preserve"> </w:t>
            </w:r>
            <w:r w:rsidRPr="00424685">
              <w:rPr>
                <w:rFonts w:ascii="Sylfaen" w:eastAsiaTheme="minorEastAsia" w:hAnsi="Sylfaen"/>
                <w:noProof/>
                <w:color w:val="auto"/>
                <w:sz w:val="20"/>
                <w:szCs w:val="24"/>
              </w:rPr>
              <w:t xml:space="preserve">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0FEF11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233-րդ աղյուսակում</w:t>
            </w:r>
          </w:p>
        </w:tc>
      </w:tr>
      <w:tr w:rsidR="00657FB6" w:rsidRPr="00424685" w14:paraId="7866CA5C" w14:textId="77777777" w:rsidTr="008C71F5">
        <w:tc>
          <w:tcPr>
            <w:tcW w:w="2404" w:type="dxa"/>
            <w:tcBorders>
              <w:top w:val="single" w:sz="4" w:space="0" w:color="auto"/>
              <w:bottom w:val="single" w:sz="4" w:space="0" w:color="auto"/>
            </w:tcBorders>
            <w:vAlign w:val="top"/>
          </w:tcPr>
          <w:p w14:paraId="166EE2D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P.CP.01.OPR.201</w:t>
            </w:r>
          </w:p>
        </w:tc>
        <w:tc>
          <w:tcPr>
            <w:tcW w:w="4014" w:type="dxa"/>
            <w:tcBorders>
              <w:top w:val="single" w:sz="4" w:space="0" w:color="auto"/>
              <w:bottom w:val="single" w:sz="4" w:space="0" w:color="auto"/>
            </w:tcBorders>
            <w:vAlign w:val="top"/>
          </w:tcPr>
          <w:p w14:paraId="36FFF31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չպլանավորված բեռնային գործողությունների կատարման</w:t>
            </w:r>
            <w:r w:rsidR="008C71F5" w:rsidRPr="00424685">
              <w:rPr>
                <w:rFonts w:ascii="Sylfaen" w:eastAsiaTheme="minorEastAsia" w:hAnsi="Sylfaen"/>
                <w:noProof/>
                <w:color w:val="auto"/>
                <w:sz w:val="20"/>
                <w:szCs w:val="24"/>
              </w:rPr>
              <w:t xml:space="preserve"> </w:t>
            </w:r>
            <w:r w:rsidRPr="0042468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141EB08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234-րդ աղյուսակում</w:t>
            </w:r>
          </w:p>
        </w:tc>
      </w:tr>
      <w:tr w:rsidR="00657FB6" w:rsidRPr="00424685" w14:paraId="523B97E9" w14:textId="77777777" w:rsidTr="008C71F5">
        <w:tc>
          <w:tcPr>
            <w:tcW w:w="2404" w:type="dxa"/>
            <w:tcBorders>
              <w:top w:val="single" w:sz="4" w:space="0" w:color="auto"/>
              <w:bottom w:val="single" w:sz="4" w:space="0" w:color="auto"/>
            </w:tcBorders>
            <w:vAlign w:val="top"/>
          </w:tcPr>
          <w:p w14:paraId="1A6E28C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P.CP.01.OPR.202</w:t>
            </w:r>
          </w:p>
        </w:tc>
        <w:tc>
          <w:tcPr>
            <w:tcW w:w="4014" w:type="dxa"/>
            <w:tcBorders>
              <w:top w:val="single" w:sz="4" w:space="0" w:color="auto"/>
              <w:bottom w:val="single" w:sz="4" w:space="0" w:color="auto"/>
            </w:tcBorders>
            <w:vAlign w:val="top"/>
          </w:tcPr>
          <w:p w14:paraId="0F1F2FC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3A79158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235-րդ աղյուսակում</w:t>
            </w:r>
          </w:p>
        </w:tc>
      </w:tr>
      <w:tr w:rsidR="00657FB6" w:rsidRPr="00424685" w14:paraId="4B31369B" w14:textId="77777777" w:rsidTr="008C71F5">
        <w:tc>
          <w:tcPr>
            <w:tcW w:w="2404" w:type="dxa"/>
            <w:tcBorders>
              <w:top w:val="single" w:sz="4" w:space="0" w:color="auto"/>
              <w:bottom w:val="single" w:sz="4" w:space="0" w:color="auto"/>
            </w:tcBorders>
            <w:vAlign w:val="top"/>
          </w:tcPr>
          <w:p w14:paraId="533FA48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P.CP.01.OPR.203</w:t>
            </w:r>
          </w:p>
        </w:tc>
        <w:tc>
          <w:tcPr>
            <w:tcW w:w="4014" w:type="dxa"/>
            <w:tcBorders>
              <w:top w:val="single" w:sz="4" w:space="0" w:color="auto"/>
              <w:bottom w:val="single" w:sz="4" w:space="0" w:color="auto"/>
            </w:tcBorders>
            <w:vAlign w:val="top"/>
          </w:tcPr>
          <w:p w14:paraId="4B96C10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չպլանավորված բեռնային գործողությունների կատարման</w:t>
            </w:r>
            <w:r w:rsidR="008C71F5" w:rsidRPr="00424685">
              <w:rPr>
                <w:rFonts w:ascii="Sylfaen" w:eastAsiaTheme="minorEastAsia" w:hAnsi="Sylfaen"/>
                <w:noProof/>
                <w:color w:val="auto"/>
                <w:sz w:val="20"/>
                <w:szCs w:val="24"/>
              </w:rPr>
              <w:t xml:space="preserve"> </w:t>
            </w:r>
            <w:r w:rsidRPr="00424685">
              <w:rPr>
                <w:rFonts w:ascii="Sylfaen" w:eastAsiaTheme="minorEastAsia" w:hAnsi="Sylfaen"/>
                <w:noProof/>
                <w:color w:val="auto"/>
                <w:sz w:val="20"/>
                <w:szCs w:val="24"/>
              </w:rPr>
              <w:t xml:space="preserve">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17907E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236-րդ աղյուսակում</w:t>
            </w:r>
          </w:p>
        </w:tc>
      </w:tr>
      <w:tr w:rsidR="00657FB6" w:rsidRPr="00424685" w14:paraId="12C618B5" w14:textId="77777777" w:rsidTr="008C71F5">
        <w:tc>
          <w:tcPr>
            <w:tcW w:w="2404" w:type="dxa"/>
            <w:tcBorders>
              <w:top w:val="single" w:sz="4" w:space="0" w:color="auto"/>
              <w:bottom w:val="single" w:sz="4" w:space="0" w:color="auto"/>
            </w:tcBorders>
            <w:vAlign w:val="top"/>
          </w:tcPr>
          <w:p w14:paraId="3A08C4B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P.CP.01.OPR.204</w:t>
            </w:r>
          </w:p>
        </w:tc>
        <w:tc>
          <w:tcPr>
            <w:tcW w:w="4014" w:type="dxa"/>
            <w:tcBorders>
              <w:top w:val="single" w:sz="4" w:space="0" w:color="auto"/>
              <w:bottom w:val="single" w:sz="4" w:space="0" w:color="auto"/>
            </w:tcBorders>
            <w:vAlign w:val="top"/>
          </w:tcPr>
          <w:p w14:paraId="7D700D6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չպլանավորված բեռնային գործողությունների կատարման</w:t>
            </w:r>
            <w:r w:rsidR="008C71F5" w:rsidRPr="00424685">
              <w:rPr>
                <w:rFonts w:ascii="Sylfaen" w:eastAsiaTheme="minorEastAsia" w:hAnsi="Sylfaen"/>
                <w:noProof/>
                <w:color w:val="auto"/>
                <w:sz w:val="20"/>
                <w:szCs w:val="24"/>
              </w:rPr>
              <w:t xml:space="preserve"> </w:t>
            </w:r>
            <w:r w:rsidRPr="0042468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4EBF0F9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237-րդ աղյուսակում</w:t>
            </w:r>
          </w:p>
        </w:tc>
      </w:tr>
      <w:tr w:rsidR="00657FB6" w:rsidRPr="00424685" w14:paraId="3270E0D3" w14:textId="77777777" w:rsidTr="008C71F5">
        <w:tc>
          <w:tcPr>
            <w:tcW w:w="2404" w:type="dxa"/>
            <w:tcBorders>
              <w:top w:val="single" w:sz="4" w:space="0" w:color="auto"/>
              <w:bottom w:val="single" w:sz="4" w:space="0" w:color="auto"/>
            </w:tcBorders>
            <w:vAlign w:val="top"/>
          </w:tcPr>
          <w:p w14:paraId="54AE8D1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P.CP.01.OPR.205</w:t>
            </w:r>
          </w:p>
        </w:tc>
        <w:tc>
          <w:tcPr>
            <w:tcW w:w="4014" w:type="dxa"/>
            <w:tcBorders>
              <w:top w:val="single" w:sz="4" w:space="0" w:color="auto"/>
              <w:bottom w:val="single" w:sz="4" w:space="0" w:color="auto"/>
            </w:tcBorders>
            <w:vAlign w:val="top"/>
          </w:tcPr>
          <w:p w14:paraId="476804DF"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7C8FC47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238-րդ աղյուսակում</w:t>
            </w:r>
          </w:p>
        </w:tc>
      </w:tr>
      <w:tr w:rsidR="00657FB6" w:rsidRPr="00424685" w14:paraId="118D0187" w14:textId="77777777" w:rsidTr="008C71F5">
        <w:tc>
          <w:tcPr>
            <w:tcW w:w="2404" w:type="dxa"/>
            <w:tcBorders>
              <w:top w:val="single" w:sz="4" w:space="0" w:color="auto"/>
              <w:bottom w:val="single" w:sz="4" w:space="0" w:color="auto"/>
            </w:tcBorders>
            <w:vAlign w:val="top"/>
          </w:tcPr>
          <w:p w14:paraId="2F6DBF2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P.CP.01.OPR.206</w:t>
            </w:r>
          </w:p>
        </w:tc>
        <w:tc>
          <w:tcPr>
            <w:tcW w:w="4014" w:type="dxa"/>
            <w:tcBorders>
              <w:top w:val="single" w:sz="4" w:space="0" w:color="auto"/>
              <w:bottom w:val="single" w:sz="4" w:space="0" w:color="auto"/>
            </w:tcBorders>
            <w:vAlign w:val="top"/>
          </w:tcPr>
          <w:p w14:paraId="204B9729"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EF2BEC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239-րդ աղյուսակում</w:t>
            </w:r>
          </w:p>
        </w:tc>
      </w:tr>
      <w:tr w:rsidR="00657FB6" w:rsidRPr="00424685" w14:paraId="760F81CE" w14:textId="77777777" w:rsidTr="008C71F5">
        <w:tc>
          <w:tcPr>
            <w:tcW w:w="2404" w:type="dxa"/>
            <w:tcBorders>
              <w:top w:val="single" w:sz="4" w:space="0" w:color="auto"/>
              <w:bottom w:val="single" w:sz="4" w:space="0" w:color="auto"/>
            </w:tcBorders>
            <w:vAlign w:val="top"/>
          </w:tcPr>
          <w:p w14:paraId="698064D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P.CP.01.OPR.207</w:t>
            </w:r>
          </w:p>
        </w:tc>
        <w:tc>
          <w:tcPr>
            <w:tcW w:w="4014" w:type="dxa"/>
            <w:tcBorders>
              <w:top w:val="single" w:sz="4" w:space="0" w:color="auto"/>
              <w:bottom w:val="single" w:sz="4" w:space="0" w:color="auto"/>
            </w:tcBorders>
            <w:vAlign w:val="top"/>
          </w:tcPr>
          <w:p w14:paraId="7DA99346"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չպլանավորված բեռնային գործողությունների կատարման</w:t>
            </w:r>
            <w:r w:rsidR="008C71F5" w:rsidRPr="00424685">
              <w:rPr>
                <w:rFonts w:ascii="Sylfaen" w:eastAsiaTheme="minorEastAsia" w:hAnsi="Sylfaen"/>
                <w:noProof/>
                <w:color w:val="auto"/>
                <w:sz w:val="20"/>
                <w:szCs w:val="24"/>
              </w:rPr>
              <w:t xml:space="preserve"> </w:t>
            </w:r>
            <w:r w:rsidR="001D7D48" w:rsidRPr="0042468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6D83D85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240-րդ աղյուսակում</w:t>
            </w:r>
          </w:p>
        </w:tc>
      </w:tr>
    </w:tbl>
    <w:p w14:paraId="4BF3B3F2" w14:textId="77777777" w:rsidR="00657FB6" w:rsidRPr="00424685" w:rsidRDefault="00657FB6" w:rsidP="008C71F5">
      <w:pPr>
        <w:widowControl w:val="0"/>
        <w:spacing w:after="160"/>
        <w:rPr>
          <w:rFonts w:ascii="Sylfaen" w:hAnsi="Sylfaen"/>
          <w:color w:val="auto"/>
          <w:sz w:val="24"/>
          <w:szCs w:val="24"/>
        </w:rPr>
      </w:pPr>
    </w:p>
    <w:p w14:paraId="5F4B2B58"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1CAC66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232</w:t>
      </w:r>
    </w:p>
    <w:p w14:paraId="3B2A4BCA"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(P.CP.01.OPR.199)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B6D7CB0" w14:textId="77777777" w:rsidTr="001A1E6B">
        <w:trPr>
          <w:trHeight w:val="601"/>
          <w:tblHeader/>
        </w:trPr>
        <w:tc>
          <w:tcPr>
            <w:tcW w:w="1127" w:type="dxa"/>
            <w:shd w:val="clear" w:color="auto" w:fill="auto"/>
            <w:vAlign w:val="top"/>
          </w:tcPr>
          <w:p w14:paraId="60AA4D3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060FFB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43FB77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2D63058" w14:textId="77777777" w:rsidTr="001A1E6B">
        <w:trPr>
          <w:trHeight w:val="301"/>
          <w:tblHeader/>
        </w:trPr>
        <w:tc>
          <w:tcPr>
            <w:tcW w:w="1127" w:type="dxa"/>
            <w:shd w:val="clear" w:color="auto" w:fill="auto"/>
          </w:tcPr>
          <w:p w14:paraId="72553FD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B7F9F2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A0A93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6952E5B" w14:textId="77777777" w:rsidTr="001A1E6B">
        <w:trPr>
          <w:cantSplit/>
        </w:trPr>
        <w:tc>
          <w:tcPr>
            <w:tcW w:w="1127" w:type="dxa"/>
            <w:tcBorders>
              <w:bottom w:val="single" w:sz="4" w:space="0" w:color="auto"/>
            </w:tcBorders>
            <w:shd w:val="clear" w:color="auto" w:fill="auto"/>
            <w:vAlign w:val="top"/>
          </w:tcPr>
          <w:p w14:paraId="6E094B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5911C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B01FEB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P.CP.01.OPR.199</w:t>
            </w:r>
          </w:p>
        </w:tc>
      </w:tr>
      <w:tr w:rsidR="00657FB6" w:rsidRPr="00424685" w14:paraId="0741E314" w14:textId="77777777" w:rsidTr="001A1E6B">
        <w:trPr>
          <w:cantSplit/>
        </w:trPr>
        <w:tc>
          <w:tcPr>
            <w:tcW w:w="1127" w:type="dxa"/>
            <w:tcBorders>
              <w:top w:val="single" w:sz="4" w:space="0" w:color="auto"/>
              <w:bottom w:val="single" w:sz="4" w:space="0" w:color="auto"/>
            </w:tcBorders>
            <w:shd w:val="clear" w:color="auto" w:fill="auto"/>
            <w:vAlign w:val="top"/>
          </w:tcPr>
          <w:p w14:paraId="542059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81B90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7E2A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424685" w14:paraId="1D333C42" w14:textId="77777777" w:rsidTr="001A1E6B">
        <w:trPr>
          <w:cantSplit/>
        </w:trPr>
        <w:tc>
          <w:tcPr>
            <w:tcW w:w="1127" w:type="dxa"/>
            <w:tcBorders>
              <w:top w:val="single" w:sz="4" w:space="0" w:color="auto"/>
              <w:bottom w:val="single" w:sz="4" w:space="0" w:color="auto"/>
            </w:tcBorders>
            <w:shd w:val="clear" w:color="auto" w:fill="auto"/>
            <w:vAlign w:val="top"/>
          </w:tcPr>
          <w:p w14:paraId="05B117F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5F1EE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D5190F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4CD72537" w14:textId="77777777" w:rsidTr="001A1E6B">
        <w:trPr>
          <w:cantSplit/>
        </w:trPr>
        <w:tc>
          <w:tcPr>
            <w:tcW w:w="1127" w:type="dxa"/>
            <w:tcBorders>
              <w:top w:val="single" w:sz="4" w:space="0" w:color="auto"/>
              <w:bottom w:val="single" w:sz="4" w:space="0" w:color="auto"/>
            </w:tcBorders>
            <w:shd w:val="clear" w:color="auto" w:fill="auto"/>
            <w:vAlign w:val="top"/>
          </w:tcPr>
          <w:p w14:paraId="519B725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7F311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18A973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տեղեկատվական համակարգում բեռնային գործողությունների կատարման մասին 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ուղարկող կենտրոնական մաքսային մարմին</w:t>
            </w:r>
          </w:p>
        </w:tc>
      </w:tr>
      <w:tr w:rsidR="00657FB6" w:rsidRPr="00424685" w14:paraId="26926D7E" w14:textId="77777777" w:rsidTr="001A1E6B">
        <w:trPr>
          <w:cantSplit/>
        </w:trPr>
        <w:tc>
          <w:tcPr>
            <w:tcW w:w="1127" w:type="dxa"/>
            <w:tcBorders>
              <w:top w:val="single" w:sz="4" w:space="0" w:color="auto"/>
              <w:bottom w:val="single" w:sz="4" w:space="0" w:color="auto"/>
            </w:tcBorders>
            <w:shd w:val="clear" w:color="auto" w:fill="auto"/>
            <w:vAlign w:val="top"/>
          </w:tcPr>
          <w:p w14:paraId="74BB96D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B9639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335D6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7464C828" w14:textId="77777777" w:rsidTr="001A1E6B">
        <w:trPr>
          <w:cantSplit/>
        </w:trPr>
        <w:tc>
          <w:tcPr>
            <w:tcW w:w="1127" w:type="dxa"/>
            <w:tcBorders>
              <w:top w:val="single" w:sz="4" w:space="0" w:color="auto"/>
              <w:bottom w:val="single" w:sz="4" w:space="0" w:color="auto"/>
            </w:tcBorders>
            <w:shd w:val="clear" w:color="auto" w:fill="auto"/>
            <w:vAlign w:val="top"/>
          </w:tcPr>
          <w:p w14:paraId="5A7F3C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E2F07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D3139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ներկայացնում է բեռնային գործողությունների կատարման մասին տեղեկությունների չեղարկման մասին տեղեկատվությունն ուղարկող կենտրոնական մաքսային մարմին՝ Տարանցում իրականացնելիս տեղեկատվական փոխգործակցության կանոնակարգին համապատասխան</w:t>
            </w:r>
          </w:p>
        </w:tc>
      </w:tr>
      <w:tr w:rsidR="00657FB6" w:rsidRPr="00424685" w14:paraId="472F6C66" w14:textId="77777777" w:rsidTr="001A1E6B">
        <w:trPr>
          <w:cantSplit/>
        </w:trPr>
        <w:tc>
          <w:tcPr>
            <w:tcW w:w="1127" w:type="dxa"/>
            <w:tcBorders>
              <w:top w:val="single" w:sz="4" w:space="0" w:color="auto"/>
            </w:tcBorders>
            <w:shd w:val="clear" w:color="auto" w:fill="auto"/>
            <w:vAlign w:val="top"/>
          </w:tcPr>
          <w:p w14:paraId="595F9CD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410DD1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5FF88C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մասին տեղեկատվությունը ներկայացվել է ուղարկող կենտրոնական մաքսային մարմին</w:t>
            </w:r>
          </w:p>
        </w:tc>
      </w:tr>
    </w:tbl>
    <w:p w14:paraId="015E55AF"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233</w:t>
      </w:r>
    </w:p>
    <w:p w14:paraId="1B09B8C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չպլանավորված բեռնային գործողությունների կատարման</w:t>
      </w:r>
      <w:r w:rsidR="008C71F5" w:rsidRPr="00424685">
        <w:rPr>
          <w:rFonts w:ascii="Sylfaen" w:hAnsi="Sylfaen"/>
          <w:color w:val="auto"/>
          <w:sz w:val="24"/>
          <w:szCs w:val="24"/>
        </w:rPr>
        <w:t xml:space="preserve"> </w:t>
      </w:r>
      <w:r w:rsidRPr="00424685">
        <w:rPr>
          <w:rFonts w:ascii="Sylfaen" w:hAnsi="Sylfaen"/>
          <w:color w:val="auto"/>
          <w:sz w:val="24"/>
          <w:szCs w:val="24"/>
        </w:rPr>
        <w:t xml:space="preserve">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6A27C3AB" w14:textId="77777777" w:rsidTr="001A1E6B">
        <w:trPr>
          <w:tblHeader/>
        </w:trPr>
        <w:tc>
          <w:tcPr>
            <w:tcW w:w="1127" w:type="dxa"/>
            <w:shd w:val="clear" w:color="auto" w:fill="auto"/>
            <w:vAlign w:val="top"/>
          </w:tcPr>
          <w:p w14:paraId="5F023F1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43C80A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01FAC7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4AABD2E" w14:textId="77777777" w:rsidTr="001A1E6B">
        <w:trPr>
          <w:tblHeader/>
        </w:trPr>
        <w:tc>
          <w:tcPr>
            <w:tcW w:w="1127" w:type="dxa"/>
            <w:shd w:val="clear" w:color="auto" w:fill="auto"/>
          </w:tcPr>
          <w:p w14:paraId="128A55A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005D6E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B11CB2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82049BD" w14:textId="77777777" w:rsidTr="001A1E6B">
        <w:tc>
          <w:tcPr>
            <w:tcW w:w="1127" w:type="dxa"/>
            <w:tcBorders>
              <w:bottom w:val="single" w:sz="4" w:space="0" w:color="auto"/>
            </w:tcBorders>
            <w:shd w:val="clear" w:color="auto" w:fill="auto"/>
            <w:vAlign w:val="top"/>
          </w:tcPr>
          <w:p w14:paraId="352861C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93C07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F061A0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P.CP.01.OPR.200</w:t>
            </w:r>
          </w:p>
        </w:tc>
      </w:tr>
      <w:tr w:rsidR="00657FB6" w:rsidRPr="00424685" w14:paraId="75FE2BE4" w14:textId="77777777" w:rsidTr="001A1E6B">
        <w:tc>
          <w:tcPr>
            <w:tcW w:w="1127" w:type="dxa"/>
            <w:tcBorders>
              <w:top w:val="single" w:sz="4" w:space="0" w:color="auto"/>
              <w:bottom w:val="single" w:sz="4" w:space="0" w:color="auto"/>
            </w:tcBorders>
            <w:shd w:val="clear" w:color="auto" w:fill="auto"/>
            <w:vAlign w:val="top"/>
          </w:tcPr>
          <w:p w14:paraId="39B9CC6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7E33E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3EAE9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չպլանավորված բեռնային գործողությունների կատարման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437A9015" w14:textId="77777777" w:rsidTr="001A1E6B">
        <w:tc>
          <w:tcPr>
            <w:tcW w:w="1127" w:type="dxa"/>
            <w:tcBorders>
              <w:top w:val="single" w:sz="4" w:space="0" w:color="auto"/>
              <w:bottom w:val="single" w:sz="4" w:space="0" w:color="auto"/>
            </w:tcBorders>
            <w:shd w:val="clear" w:color="auto" w:fill="auto"/>
            <w:vAlign w:val="top"/>
          </w:tcPr>
          <w:p w14:paraId="32E6BDA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9071C1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0CC94F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085B8D56" w14:textId="77777777" w:rsidTr="001A1E6B">
        <w:tc>
          <w:tcPr>
            <w:tcW w:w="1127" w:type="dxa"/>
            <w:tcBorders>
              <w:top w:val="single" w:sz="4" w:space="0" w:color="auto"/>
              <w:bottom w:val="single" w:sz="4" w:space="0" w:color="auto"/>
            </w:tcBorders>
            <w:shd w:val="clear" w:color="auto" w:fill="auto"/>
            <w:vAlign w:val="top"/>
          </w:tcPr>
          <w:p w14:paraId="4FF647C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62B79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CCFBB9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(«Ուղարկող կենտրոնական մաքսային մարմին չպլանավորված բեռնային գործողությունների կատարման մասին տեղեկությունների չեղարկման մասին տեղեկատվության ներկայացում» (P.CP.01.OPR.199)գործառնություն)</w:t>
            </w:r>
          </w:p>
        </w:tc>
      </w:tr>
      <w:tr w:rsidR="00657FB6" w:rsidRPr="00424685" w14:paraId="3BC2FECD" w14:textId="77777777" w:rsidTr="001A1E6B">
        <w:tc>
          <w:tcPr>
            <w:tcW w:w="1127" w:type="dxa"/>
            <w:tcBorders>
              <w:top w:val="single" w:sz="4" w:space="0" w:color="auto"/>
              <w:bottom w:val="single" w:sz="4" w:space="0" w:color="auto"/>
            </w:tcBorders>
            <w:shd w:val="clear" w:color="auto" w:fill="auto"/>
            <w:vAlign w:val="top"/>
          </w:tcPr>
          <w:p w14:paraId="3B49BF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74B733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8EF7B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12FD71F5" w14:textId="77777777" w:rsidTr="001A1E6B">
        <w:tc>
          <w:tcPr>
            <w:tcW w:w="1127" w:type="dxa"/>
            <w:tcBorders>
              <w:top w:val="single" w:sz="4" w:space="0" w:color="auto"/>
              <w:bottom w:val="single" w:sz="4" w:space="0" w:color="auto"/>
            </w:tcBorders>
            <w:shd w:val="clear" w:color="auto" w:fill="auto"/>
            <w:vAlign w:val="top"/>
          </w:tcPr>
          <w:p w14:paraId="42B5E2F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6D0745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60D30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 xml:space="preserve">եւ </w:t>
            </w: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424685" w14:paraId="0B4D870D" w14:textId="77777777" w:rsidTr="001A1E6B">
        <w:tc>
          <w:tcPr>
            <w:tcW w:w="1127" w:type="dxa"/>
            <w:tcBorders>
              <w:top w:val="single" w:sz="4" w:space="0" w:color="auto"/>
            </w:tcBorders>
            <w:shd w:val="clear" w:color="auto" w:fill="auto"/>
            <w:vAlign w:val="top"/>
          </w:tcPr>
          <w:p w14:paraId="20098E6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9A913C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668BD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տեղեկատվությունը մշակվել է, բեռնային գործողությունների կատարման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3842C607" w14:textId="77777777" w:rsidR="00657FB6" w:rsidRPr="00424685" w:rsidRDefault="00657FB6" w:rsidP="008C71F5">
      <w:pPr>
        <w:widowControl w:val="0"/>
        <w:spacing w:after="160"/>
        <w:rPr>
          <w:rFonts w:ascii="Sylfaen" w:hAnsi="Sylfaen"/>
          <w:color w:val="auto"/>
          <w:sz w:val="24"/>
          <w:szCs w:val="24"/>
        </w:rPr>
      </w:pPr>
    </w:p>
    <w:p w14:paraId="74B3DF3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234</w:t>
      </w:r>
    </w:p>
    <w:p w14:paraId="3388528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չպլանավորված բեռնային գործողությունների կատարման</w:t>
      </w:r>
      <w:r w:rsidR="008C71F5" w:rsidRPr="00424685">
        <w:rPr>
          <w:rFonts w:ascii="Sylfaen" w:hAnsi="Sylfaen"/>
          <w:color w:val="auto"/>
          <w:sz w:val="24"/>
          <w:szCs w:val="24"/>
        </w:rPr>
        <w:t xml:space="preserve"> </w:t>
      </w:r>
      <w:r w:rsidRPr="00424685">
        <w:rPr>
          <w:rFonts w:ascii="Sylfaen" w:hAnsi="Sylfaen"/>
          <w:color w:val="auto"/>
          <w:sz w:val="24"/>
          <w:szCs w:val="24"/>
        </w:rPr>
        <w:t>մասին տեղեկությունների չեղարկման վերաբերյալ տեղեկատվության մշակման մասին ծանուցման ստացում» (P.CP.01.OPR.201)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9A3C15E" w14:textId="77777777" w:rsidTr="001A1E6B">
        <w:trPr>
          <w:tblHeader/>
        </w:trPr>
        <w:tc>
          <w:tcPr>
            <w:tcW w:w="1127" w:type="dxa"/>
            <w:shd w:val="clear" w:color="auto" w:fill="auto"/>
            <w:vAlign w:val="top"/>
          </w:tcPr>
          <w:p w14:paraId="0FD2A20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E9F3EC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E38871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64BB663" w14:textId="77777777" w:rsidTr="001A1E6B">
        <w:trPr>
          <w:tblHeader/>
        </w:trPr>
        <w:tc>
          <w:tcPr>
            <w:tcW w:w="1127" w:type="dxa"/>
            <w:shd w:val="clear" w:color="auto" w:fill="auto"/>
          </w:tcPr>
          <w:p w14:paraId="5A3E139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A820C3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A1AEE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7ECC278" w14:textId="77777777" w:rsidTr="001A1E6B">
        <w:tc>
          <w:tcPr>
            <w:tcW w:w="1127" w:type="dxa"/>
            <w:tcBorders>
              <w:bottom w:val="single" w:sz="4" w:space="0" w:color="auto"/>
            </w:tcBorders>
            <w:shd w:val="clear" w:color="auto" w:fill="auto"/>
            <w:vAlign w:val="top"/>
          </w:tcPr>
          <w:p w14:paraId="61A0BCB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E74C6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102EA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P.CP.01.OPR.201</w:t>
            </w:r>
          </w:p>
        </w:tc>
      </w:tr>
      <w:tr w:rsidR="00657FB6" w:rsidRPr="00424685" w14:paraId="0D4E765C" w14:textId="77777777" w:rsidTr="001A1E6B">
        <w:tc>
          <w:tcPr>
            <w:tcW w:w="1127" w:type="dxa"/>
            <w:tcBorders>
              <w:top w:val="single" w:sz="4" w:space="0" w:color="auto"/>
              <w:bottom w:val="single" w:sz="4" w:space="0" w:color="auto"/>
            </w:tcBorders>
            <w:shd w:val="clear" w:color="auto" w:fill="auto"/>
            <w:vAlign w:val="top"/>
          </w:tcPr>
          <w:p w14:paraId="10ED459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99497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95AE5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չպլանավորված բեռնային գործողությունների կատարման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424685" w14:paraId="1BA72453" w14:textId="77777777" w:rsidTr="001A1E6B">
        <w:tc>
          <w:tcPr>
            <w:tcW w:w="1127" w:type="dxa"/>
            <w:tcBorders>
              <w:top w:val="single" w:sz="4" w:space="0" w:color="auto"/>
              <w:bottom w:val="single" w:sz="4" w:space="0" w:color="auto"/>
            </w:tcBorders>
            <w:shd w:val="clear" w:color="auto" w:fill="auto"/>
            <w:vAlign w:val="top"/>
          </w:tcPr>
          <w:p w14:paraId="161F5BB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C0E99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72F464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5A3EEA4C" w14:textId="77777777" w:rsidTr="001A1E6B">
        <w:tc>
          <w:tcPr>
            <w:tcW w:w="1127" w:type="dxa"/>
            <w:tcBorders>
              <w:top w:val="single" w:sz="4" w:space="0" w:color="auto"/>
              <w:bottom w:val="single" w:sz="4" w:space="0" w:color="auto"/>
            </w:tcBorders>
            <w:shd w:val="clear" w:color="auto" w:fill="auto"/>
            <w:vAlign w:val="top"/>
          </w:tcPr>
          <w:p w14:paraId="76294F8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9DCE3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A200A7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(P.CP.01.OPR.200) գործառնություն)</w:t>
            </w:r>
          </w:p>
        </w:tc>
      </w:tr>
      <w:tr w:rsidR="00657FB6" w:rsidRPr="00424685" w14:paraId="2DEB2A11" w14:textId="77777777" w:rsidTr="001A1E6B">
        <w:tc>
          <w:tcPr>
            <w:tcW w:w="1127" w:type="dxa"/>
            <w:tcBorders>
              <w:top w:val="single" w:sz="4" w:space="0" w:color="auto"/>
              <w:bottom w:val="single" w:sz="4" w:space="0" w:color="auto"/>
            </w:tcBorders>
            <w:shd w:val="clear" w:color="auto" w:fill="auto"/>
            <w:vAlign w:val="top"/>
          </w:tcPr>
          <w:p w14:paraId="3AAF48B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18660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B2D8F9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459D78AC" w14:textId="77777777" w:rsidTr="001A1E6B">
        <w:tc>
          <w:tcPr>
            <w:tcW w:w="1127" w:type="dxa"/>
            <w:tcBorders>
              <w:top w:val="single" w:sz="4" w:space="0" w:color="auto"/>
              <w:bottom w:val="single" w:sz="4" w:space="0" w:color="auto"/>
            </w:tcBorders>
            <w:shd w:val="clear" w:color="auto" w:fill="auto"/>
            <w:vAlign w:val="top"/>
          </w:tcPr>
          <w:p w14:paraId="31B992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72AF8C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6960D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0C32A11D" w14:textId="77777777" w:rsidTr="001A1E6B">
        <w:tc>
          <w:tcPr>
            <w:tcW w:w="1127" w:type="dxa"/>
            <w:tcBorders>
              <w:top w:val="single" w:sz="4" w:space="0" w:color="auto"/>
            </w:tcBorders>
            <w:shd w:val="clear" w:color="auto" w:fill="auto"/>
            <w:vAlign w:val="top"/>
          </w:tcPr>
          <w:p w14:paraId="452B459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81962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0F543B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0D5B97DA" w14:textId="77777777" w:rsidR="00657FB6" w:rsidRPr="00424685" w:rsidRDefault="00657FB6" w:rsidP="008C71F5">
      <w:pPr>
        <w:widowControl w:val="0"/>
        <w:spacing w:after="160"/>
        <w:rPr>
          <w:rFonts w:ascii="Sylfaen" w:hAnsi="Sylfaen"/>
          <w:color w:val="auto"/>
          <w:sz w:val="24"/>
          <w:szCs w:val="24"/>
        </w:rPr>
      </w:pPr>
    </w:p>
    <w:p w14:paraId="0DDD302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235</w:t>
      </w:r>
    </w:p>
    <w:p w14:paraId="798D3D9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A3E4BE6" w14:textId="77777777" w:rsidTr="00BF0940">
        <w:trPr>
          <w:tblHeader/>
        </w:trPr>
        <w:tc>
          <w:tcPr>
            <w:tcW w:w="1127" w:type="dxa"/>
            <w:shd w:val="clear" w:color="auto" w:fill="auto"/>
            <w:vAlign w:val="top"/>
          </w:tcPr>
          <w:p w14:paraId="3A8048C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675F2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5DF7FF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0E4ADBF" w14:textId="77777777" w:rsidTr="00BF0940">
        <w:trPr>
          <w:tblHeader/>
        </w:trPr>
        <w:tc>
          <w:tcPr>
            <w:tcW w:w="1127" w:type="dxa"/>
            <w:shd w:val="clear" w:color="auto" w:fill="auto"/>
          </w:tcPr>
          <w:p w14:paraId="42F2B6D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45CE20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A57AF1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B483133" w14:textId="77777777" w:rsidTr="00BF0940">
        <w:tc>
          <w:tcPr>
            <w:tcW w:w="1127" w:type="dxa"/>
            <w:tcBorders>
              <w:bottom w:val="single" w:sz="4" w:space="0" w:color="auto"/>
            </w:tcBorders>
            <w:shd w:val="clear" w:color="auto" w:fill="auto"/>
            <w:vAlign w:val="top"/>
          </w:tcPr>
          <w:p w14:paraId="5FEA28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514B5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67BED3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P.CP.01.OPR.202</w:t>
            </w:r>
          </w:p>
        </w:tc>
      </w:tr>
      <w:tr w:rsidR="00657FB6" w:rsidRPr="00424685" w14:paraId="36529CBB" w14:textId="77777777" w:rsidTr="00BF0940">
        <w:tc>
          <w:tcPr>
            <w:tcW w:w="1127" w:type="dxa"/>
            <w:tcBorders>
              <w:top w:val="single" w:sz="4" w:space="0" w:color="auto"/>
              <w:bottom w:val="single" w:sz="4" w:space="0" w:color="auto"/>
            </w:tcBorders>
            <w:shd w:val="clear" w:color="auto" w:fill="auto"/>
            <w:vAlign w:val="top"/>
          </w:tcPr>
          <w:p w14:paraId="6B9419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B9BFD3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A4DD0D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424685" w14:paraId="6141AB4B" w14:textId="77777777" w:rsidTr="00BF0940">
        <w:tc>
          <w:tcPr>
            <w:tcW w:w="1127" w:type="dxa"/>
            <w:tcBorders>
              <w:top w:val="single" w:sz="4" w:space="0" w:color="auto"/>
              <w:bottom w:val="single" w:sz="4" w:space="0" w:color="auto"/>
            </w:tcBorders>
            <w:shd w:val="clear" w:color="auto" w:fill="auto"/>
            <w:vAlign w:val="top"/>
          </w:tcPr>
          <w:p w14:paraId="1A5381B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0A4CD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D7D0B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19B83B08" w14:textId="77777777" w:rsidTr="00BF0940">
        <w:tc>
          <w:tcPr>
            <w:tcW w:w="1127" w:type="dxa"/>
            <w:tcBorders>
              <w:top w:val="single" w:sz="4" w:space="0" w:color="auto"/>
              <w:bottom w:val="single" w:sz="4" w:space="0" w:color="auto"/>
            </w:tcBorders>
            <w:shd w:val="clear" w:color="auto" w:fill="auto"/>
            <w:vAlign w:val="top"/>
          </w:tcPr>
          <w:p w14:paraId="2F5559E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866BD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88DF9E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կատարողի տեղեկատվական համակարգում բեռնային գործողությունների կատարման մասին </w:t>
            </w:r>
            <w:r w:rsidRPr="00424685">
              <w:rPr>
                <w:rFonts w:ascii="Sylfaen" w:hAnsi="Sylfaen"/>
                <w:noProof/>
                <w:color w:val="auto"/>
                <w:sz w:val="20"/>
                <w:szCs w:val="24"/>
              </w:rPr>
              <w:lastRenderedPageBreak/>
              <w:t>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նշանակման կենտրոնական մաքսային մարմին</w:t>
            </w:r>
          </w:p>
        </w:tc>
      </w:tr>
      <w:tr w:rsidR="00657FB6" w:rsidRPr="00424685" w14:paraId="46841FD3" w14:textId="77777777" w:rsidTr="00BF0940">
        <w:tc>
          <w:tcPr>
            <w:tcW w:w="1127" w:type="dxa"/>
            <w:tcBorders>
              <w:top w:val="single" w:sz="4" w:space="0" w:color="auto"/>
              <w:bottom w:val="single" w:sz="4" w:space="0" w:color="auto"/>
            </w:tcBorders>
            <w:shd w:val="clear" w:color="auto" w:fill="auto"/>
            <w:vAlign w:val="top"/>
          </w:tcPr>
          <w:p w14:paraId="4BBD52E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922868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C904A6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37187230" w14:textId="77777777" w:rsidTr="00BF0940">
        <w:tc>
          <w:tcPr>
            <w:tcW w:w="1127" w:type="dxa"/>
            <w:tcBorders>
              <w:top w:val="single" w:sz="4" w:space="0" w:color="auto"/>
              <w:bottom w:val="single" w:sz="4" w:space="0" w:color="auto"/>
            </w:tcBorders>
            <w:shd w:val="clear" w:color="auto" w:fill="auto"/>
            <w:vAlign w:val="top"/>
          </w:tcPr>
          <w:p w14:paraId="55C5AE9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BC838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B33A3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ներկայացնում է բեռնային գործողությունների կատարման մասին տեղեկությունների չեղարկման վերաբերյալ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657FB6" w:rsidRPr="00424685" w14:paraId="667C41F7" w14:textId="77777777" w:rsidTr="00BF0940">
        <w:tc>
          <w:tcPr>
            <w:tcW w:w="1127" w:type="dxa"/>
            <w:tcBorders>
              <w:top w:val="single" w:sz="4" w:space="0" w:color="auto"/>
            </w:tcBorders>
            <w:shd w:val="clear" w:color="auto" w:fill="auto"/>
            <w:vAlign w:val="top"/>
          </w:tcPr>
          <w:p w14:paraId="3FE15F1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40A1C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2FD9CF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տեղեկատվությունը ներկայացվել է նշանակման կենտրոնական մաքսային մարմին</w:t>
            </w:r>
          </w:p>
        </w:tc>
      </w:tr>
    </w:tbl>
    <w:p w14:paraId="47FB9971" w14:textId="77777777" w:rsidR="00657FB6" w:rsidRPr="00424685" w:rsidRDefault="00657FB6" w:rsidP="008C71F5">
      <w:pPr>
        <w:widowControl w:val="0"/>
        <w:spacing w:after="160"/>
        <w:rPr>
          <w:rFonts w:ascii="Sylfaen" w:hAnsi="Sylfaen"/>
          <w:color w:val="auto"/>
          <w:sz w:val="24"/>
          <w:szCs w:val="24"/>
        </w:rPr>
      </w:pPr>
    </w:p>
    <w:p w14:paraId="1A3A4F6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236</w:t>
      </w:r>
    </w:p>
    <w:p w14:paraId="4A05FE7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չպլանավորված բեռնային գործողությունների կատարման</w:t>
      </w:r>
      <w:r w:rsidR="008C71F5" w:rsidRPr="00424685">
        <w:rPr>
          <w:rFonts w:ascii="Sylfaen" w:hAnsi="Sylfaen"/>
          <w:color w:val="auto"/>
          <w:sz w:val="24"/>
          <w:szCs w:val="24"/>
        </w:rPr>
        <w:t xml:space="preserve"> </w:t>
      </w:r>
      <w:r w:rsidRPr="00424685">
        <w:rPr>
          <w:rFonts w:ascii="Sylfaen" w:hAnsi="Sylfaen"/>
          <w:color w:val="auto"/>
          <w:sz w:val="24"/>
          <w:szCs w:val="24"/>
        </w:rPr>
        <w:t xml:space="preserve">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(P.CP.01.OPR.203)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2237E024" w14:textId="77777777" w:rsidTr="00BF0940">
        <w:trPr>
          <w:tblHeader/>
        </w:trPr>
        <w:tc>
          <w:tcPr>
            <w:tcW w:w="1127" w:type="dxa"/>
            <w:shd w:val="clear" w:color="auto" w:fill="auto"/>
            <w:vAlign w:val="top"/>
          </w:tcPr>
          <w:p w14:paraId="62FFC3F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90EB9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4FF53A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3746540" w14:textId="77777777" w:rsidTr="00BF0940">
        <w:trPr>
          <w:tblHeader/>
        </w:trPr>
        <w:tc>
          <w:tcPr>
            <w:tcW w:w="1127" w:type="dxa"/>
            <w:shd w:val="clear" w:color="auto" w:fill="auto"/>
          </w:tcPr>
          <w:p w14:paraId="549E95B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2E1DEF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E32F1D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5F5A624" w14:textId="77777777" w:rsidTr="00BF0940">
        <w:tc>
          <w:tcPr>
            <w:tcW w:w="1127" w:type="dxa"/>
            <w:tcBorders>
              <w:bottom w:val="single" w:sz="4" w:space="0" w:color="auto"/>
            </w:tcBorders>
            <w:shd w:val="clear" w:color="auto" w:fill="auto"/>
            <w:vAlign w:val="top"/>
          </w:tcPr>
          <w:p w14:paraId="335D1F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681831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18E2A3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P.CP.01.OPR.203</w:t>
            </w:r>
          </w:p>
        </w:tc>
      </w:tr>
      <w:tr w:rsidR="00657FB6" w:rsidRPr="00424685" w14:paraId="014B0391" w14:textId="77777777" w:rsidTr="00BF0940">
        <w:tc>
          <w:tcPr>
            <w:tcW w:w="1127" w:type="dxa"/>
            <w:tcBorders>
              <w:top w:val="single" w:sz="4" w:space="0" w:color="auto"/>
              <w:bottom w:val="single" w:sz="4" w:space="0" w:color="auto"/>
            </w:tcBorders>
            <w:shd w:val="clear" w:color="auto" w:fill="auto"/>
            <w:vAlign w:val="top"/>
          </w:tcPr>
          <w:p w14:paraId="7BF3951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AAB42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Գործառնության </w:t>
            </w:r>
            <w:r w:rsidRPr="00424685">
              <w:rPr>
                <w:rFonts w:ascii="Sylfaen" w:hAnsi="Sylfaen"/>
                <w:noProof/>
                <w:color w:val="auto"/>
                <w:sz w:val="20"/>
                <w:szCs w:val="24"/>
              </w:rPr>
              <w:lastRenderedPageBreak/>
              <w:t>անվանումը</w:t>
            </w:r>
          </w:p>
        </w:tc>
        <w:tc>
          <w:tcPr>
            <w:tcW w:w="5818" w:type="dxa"/>
            <w:vAlign w:val="top"/>
          </w:tcPr>
          <w:p w14:paraId="271F92A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lastRenderedPageBreak/>
              <w:t xml:space="preserve">նշանակման կենտրոնական մաքսային մարմնում </w:t>
            </w:r>
            <w:r w:rsidRPr="00424685">
              <w:rPr>
                <w:rFonts w:ascii="Sylfaen" w:hAnsi="Sylfaen"/>
                <w:noProof/>
                <w:color w:val="auto"/>
                <w:sz w:val="20"/>
                <w:szCs w:val="24"/>
              </w:rPr>
              <w:lastRenderedPageBreak/>
              <w:t>չպլանավորված բեռնային գործողությունների կատարման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4CB28625" w14:textId="77777777" w:rsidTr="00BF0940">
        <w:tc>
          <w:tcPr>
            <w:tcW w:w="1127" w:type="dxa"/>
            <w:tcBorders>
              <w:top w:val="single" w:sz="4" w:space="0" w:color="auto"/>
              <w:bottom w:val="single" w:sz="4" w:space="0" w:color="auto"/>
            </w:tcBorders>
            <w:shd w:val="clear" w:color="auto" w:fill="auto"/>
            <w:vAlign w:val="top"/>
          </w:tcPr>
          <w:p w14:paraId="35D489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35B732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02594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1EE2E065" w14:textId="77777777" w:rsidTr="00BF0940">
        <w:tc>
          <w:tcPr>
            <w:tcW w:w="1127" w:type="dxa"/>
            <w:tcBorders>
              <w:top w:val="single" w:sz="4" w:space="0" w:color="auto"/>
              <w:bottom w:val="single" w:sz="4" w:space="0" w:color="auto"/>
            </w:tcBorders>
            <w:shd w:val="clear" w:color="auto" w:fill="auto"/>
            <w:vAlign w:val="top"/>
          </w:tcPr>
          <w:p w14:paraId="77D126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DC601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02DFA2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 գործառնություն)</w:t>
            </w:r>
          </w:p>
        </w:tc>
      </w:tr>
      <w:tr w:rsidR="00657FB6" w:rsidRPr="00424685" w14:paraId="184C3BEB" w14:textId="77777777" w:rsidTr="00BF0940">
        <w:tc>
          <w:tcPr>
            <w:tcW w:w="1127" w:type="dxa"/>
            <w:tcBorders>
              <w:top w:val="single" w:sz="4" w:space="0" w:color="auto"/>
              <w:bottom w:val="single" w:sz="4" w:space="0" w:color="auto"/>
            </w:tcBorders>
            <w:shd w:val="clear" w:color="auto" w:fill="auto"/>
            <w:vAlign w:val="top"/>
          </w:tcPr>
          <w:p w14:paraId="00C752F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9C5AFA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FEFA9A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764AC99" w14:textId="77777777" w:rsidTr="00BF0940">
        <w:tc>
          <w:tcPr>
            <w:tcW w:w="1127" w:type="dxa"/>
            <w:tcBorders>
              <w:top w:val="single" w:sz="4" w:space="0" w:color="auto"/>
              <w:bottom w:val="single" w:sz="4" w:space="0" w:color="auto"/>
            </w:tcBorders>
            <w:shd w:val="clear" w:color="auto" w:fill="auto"/>
            <w:vAlign w:val="top"/>
          </w:tcPr>
          <w:p w14:paraId="3FA36E7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BD127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1F60D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 xml:space="preserve">եւ </w:t>
            </w: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424685" w14:paraId="26F6F8B7" w14:textId="77777777" w:rsidTr="00BF0940">
        <w:tc>
          <w:tcPr>
            <w:tcW w:w="1127" w:type="dxa"/>
            <w:tcBorders>
              <w:top w:val="single" w:sz="4" w:space="0" w:color="auto"/>
            </w:tcBorders>
            <w:shd w:val="clear" w:color="auto" w:fill="auto"/>
            <w:vAlign w:val="top"/>
          </w:tcPr>
          <w:p w14:paraId="6C3E525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DE95E5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CD448B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6BB042BE" w14:textId="77777777" w:rsidR="001A1E6B" w:rsidRPr="00424685" w:rsidRDefault="001A1E6B" w:rsidP="008C71F5">
      <w:pPr>
        <w:widowControl w:val="0"/>
        <w:spacing w:after="160"/>
        <w:rPr>
          <w:rFonts w:ascii="Sylfaen" w:hAnsi="Sylfaen"/>
          <w:color w:val="auto"/>
          <w:sz w:val="24"/>
          <w:szCs w:val="24"/>
        </w:rPr>
      </w:pPr>
    </w:p>
    <w:p w14:paraId="63FD710D" w14:textId="77777777" w:rsidR="001A1E6B" w:rsidRPr="00424685" w:rsidRDefault="001A1E6B">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0CE6EDA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237</w:t>
      </w:r>
    </w:p>
    <w:p w14:paraId="1237985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չպլանավորված բեռնային գործողությունների կատարման</w:t>
      </w:r>
      <w:r w:rsidR="008C71F5" w:rsidRPr="00424685">
        <w:rPr>
          <w:rFonts w:ascii="Sylfaen" w:hAnsi="Sylfaen"/>
          <w:color w:val="auto"/>
          <w:sz w:val="24"/>
          <w:szCs w:val="24"/>
        </w:rPr>
        <w:t xml:space="preserve"> </w:t>
      </w:r>
      <w:r w:rsidRPr="00424685">
        <w:rPr>
          <w:rFonts w:ascii="Sylfaen" w:hAnsi="Sylfaen"/>
          <w:color w:val="auto"/>
          <w:sz w:val="24"/>
          <w:szCs w:val="24"/>
        </w:rPr>
        <w:t>մասին տեղեկությունների չեղարկման վերաբերյալ տեղեկատվության մշակման մասին ծանուցման ստացում» (P.CP.01.OPR.204) գործառնության</w:t>
      </w:r>
      <w:r w:rsidR="008C71F5" w:rsidRPr="00424685">
        <w:rPr>
          <w:rFonts w:ascii="Sylfaen" w:hAnsi="Sylfaen"/>
          <w:color w:val="auto"/>
          <w:sz w:val="24"/>
          <w:szCs w:val="24"/>
        </w:rPr>
        <w:t xml:space="preserve"> </w:t>
      </w:r>
      <w:r w:rsidRPr="00424685">
        <w:rPr>
          <w:rFonts w:ascii="Sylfaen" w:hAnsi="Sylfaen"/>
          <w:color w:val="auto"/>
          <w:sz w:val="24"/>
          <w:szCs w:val="24"/>
        </w:rPr>
        <w:t>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11C72A52" w14:textId="77777777" w:rsidTr="001A1E6B">
        <w:trPr>
          <w:tblHeader/>
        </w:trPr>
        <w:tc>
          <w:tcPr>
            <w:tcW w:w="1127" w:type="dxa"/>
            <w:shd w:val="clear" w:color="auto" w:fill="auto"/>
            <w:vAlign w:val="top"/>
          </w:tcPr>
          <w:p w14:paraId="79DB89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63BF1C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4B6542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53B46F9" w14:textId="77777777" w:rsidTr="001A1E6B">
        <w:trPr>
          <w:tblHeader/>
        </w:trPr>
        <w:tc>
          <w:tcPr>
            <w:tcW w:w="1127" w:type="dxa"/>
            <w:shd w:val="clear" w:color="auto" w:fill="auto"/>
          </w:tcPr>
          <w:p w14:paraId="20AF50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0B5C76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8AE63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1A6FF2B" w14:textId="77777777" w:rsidTr="001A1E6B">
        <w:tc>
          <w:tcPr>
            <w:tcW w:w="1127" w:type="dxa"/>
            <w:tcBorders>
              <w:bottom w:val="single" w:sz="4" w:space="0" w:color="auto"/>
            </w:tcBorders>
            <w:shd w:val="clear" w:color="auto" w:fill="auto"/>
            <w:vAlign w:val="top"/>
          </w:tcPr>
          <w:p w14:paraId="3E1E8A4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4ABE5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8EE2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P.CP.01.OPR.204</w:t>
            </w:r>
          </w:p>
        </w:tc>
      </w:tr>
      <w:tr w:rsidR="00657FB6" w:rsidRPr="00424685" w14:paraId="60FECF05" w14:textId="77777777" w:rsidTr="001A1E6B">
        <w:tc>
          <w:tcPr>
            <w:tcW w:w="1127" w:type="dxa"/>
            <w:tcBorders>
              <w:top w:val="single" w:sz="4" w:space="0" w:color="auto"/>
              <w:bottom w:val="single" w:sz="4" w:space="0" w:color="auto"/>
            </w:tcBorders>
            <w:shd w:val="clear" w:color="auto" w:fill="auto"/>
            <w:vAlign w:val="top"/>
          </w:tcPr>
          <w:p w14:paraId="1E97E6B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47BE3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FE14A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չպլանավորված բեռնային գործողությունների կատարման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424685" w14:paraId="2CAE9402" w14:textId="77777777" w:rsidTr="001A1E6B">
        <w:tc>
          <w:tcPr>
            <w:tcW w:w="1127" w:type="dxa"/>
            <w:tcBorders>
              <w:top w:val="single" w:sz="4" w:space="0" w:color="auto"/>
              <w:bottom w:val="single" w:sz="4" w:space="0" w:color="auto"/>
            </w:tcBorders>
            <w:shd w:val="clear" w:color="auto" w:fill="auto"/>
            <w:vAlign w:val="top"/>
          </w:tcPr>
          <w:p w14:paraId="2A58D00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C3174E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05DE1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3C89C5EA" w14:textId="77777777" w:rsidTr="001A1E6B">
        <w:tc>
          <w:tcPr>
            <w:tcW w:w="1127" w:type="dxa"/>
            <w:tcBorders>
              <w:top w:val="single" w:sz="4" w:space="0" w:color="auto"/>
              <w:bottom w:val="single" w:sz="4" w:space="0" w:color="auto"/>
            </w:tcBorders>
            <w:shd w:val="clear" w:color="auto" w:fill="auto"/>
            <w:vAlign w:val="top"/>
          </w:tcPr>
          <w:p w14:paraId="4070D7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4069DB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CDD32C5" w14:textId="77777777" w:rsidR="008F5CE0"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w:t>
            </w:r>
          </w:p>
          <w:p w14:paraId="5CF19FB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(«Նշանակման կենտրոնական մաքսային մարմնում չպլանավորված բեռնային գործողությունների կատարման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(P.CP.01.OPR.203) գործառնություն)</w:t>
            </w:r>
          </w:p>
        </w:tc>
      </w:tr>
      <w:tr w:rsidR="00657FB6" w:rsidRPr="00424685" w14:paraId="5D9A6C67" w14:textId="77777777" w:rsidTr="001A1E6B">
        <w:tc>
          <w:tcPr>
            <w:tcW w:w="1127" w:type="dxa"/>
            <w:tcBorders>
              <w:top w:val="single" w:sz="4" w:space="0" w:color="auto"/>
              <w:bottom w:val="single" w:sz="4" w:space="0" w:color="auto"/>
            </w:tcBorders>
            <w:shd w:val="clear" w:color="auto" w:fill="auto"/>
            <w:vAlign w:val="top"/>
          </w:tcPr>
          <w:p w14:paraId="0C7A7AF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1CB870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809089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54F83221" w14:textId="77777777" w:rsidTr="001A1E6B">
        <w:tc>
          <w:tcPr>
            <w:tcW w:w="1127" w:type="dxa"/>
            <w:tcBorders>
              <w:top w:val="single" w:sz="4" w:space="0" w:color="auto"/>
              <w:bottom w:val="single" w:sz="4" w:space="0" w:color="auto"/>
            </w:tcBorders>
            <w:shd w:val="clear" w:color="auto" w:fill="auto"/>
            <w:vAlign w:val="top"/>
          </w:tcPr>
          <w:p w14:paraId="083DA16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F66D6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72D6E9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52174E7" w14:textId="77777777" w:rsidTr="001A1E6B">
        <w:tc>
          <w:tcPr>
            <w:tcW w:w="1127" w:type="dxa"/>
            <w:tcBorders>
              <w:top w:val="single" w:sz="4" w:space="0" w:color="auto"/>
            </w:tcBorders>
            <w:shd w:val="clear" w:color="auto" w:fill="auto"/>
            <w:vAlign w:val="top"/>
          </w:tcPr>
          <w:p w14:paraId="50A7FA5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73B0FE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FDEE5C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1F8EC6E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238</w:t>
      </w:r>
    </w:p>
    <w:p w14:paraId="4371E8B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 (P.CP.01.OPR.205)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657FB6" w:rsidRPr="00424685" w14:paraId="5B580115" w14:textId="77777777" w:rsidTr="001A1E6B">
        <w:trPr>
          <w:tblHeader/>
        </w:trPr>
        <w:tc>
          <w:tcPr>
            <w:tcW w:w="1269" w:type="dxa"/>
            <w:shd w:val="clear" w:color="auto" w:fill="auto"/>
            <w:vAlign w:val="top"/>
          </w:tcPr>
          <w:p w14:paraId="03FA33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086B51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ADD6AD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EFA8A09" w14:textId="77777777" w:rsidTr="001A1E6B">
        <w:trPr>
          <w:tblHeader/>
        </w:trPr>
        <w:tc>
          <w:tcPr>
            <w:tcW w:w="1269" w:type="dxa"/>
            <w:shd w:val="clear" w:color="auto" w:fill="auto"/>
          </w:tcPr>
          <w:p w14:paraId="5A2E7A1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40DA62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AAD21E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3769BE0" w14:textId="77777777" w:rsidTr="001A1E6B">
        <w:tc>
          <w:tcPr>
            <w:tcW w:w="1269" w:type="dxa"/>
            <w:tcBorders>
              <w:bottom w:val="single" w:sz="4" w:space="0" w:color="auto"/>
            </w:tcBorders>
            <w:shd w:val="clear" w:color="auto" w:fill="auto"/>
            <w:vAlign w:val="top"/>
          </w:tcPr>
          <w:p w14:paraId="2C8E636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D88EC2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8D80C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P.CP.01.OPR.205</w:t>
            </w:r>
          </w:p>
        </w:tc>
      </w:tr>
      <w:tr w:rsidR="00657FB6" w:rsidRPr="00424685" w14:paraId="7892D103" w14:textId="77777777" w:rsidTr="001A1E6B">
        <w:tc>
          <w:tcPr>
            <w:tcW w:w="1269" w:type="dxa"/>
            <w:tcBorders>
              <w:top w:val="single" w:sz="4" w:space="0" w:color="auto"/>
              <w:bottom w:val="single" w:sz="4" w:space="0" w:color="auto"/>
            </w:tcBorders>
            <w:shd w:val="clear" w:color="auto" w:fill="auto"/>
            <w:vAlign w:val="top"/>
          </w:tcPr>
          <w:p w14:paraId="0846BE0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CF53B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6E7757C"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424685" w14:paraId="1660B3EE" w14:textId="77777777" w:rsidTr="001A1E6B">
        <w:tc>
          <w:tcPr>
            <w:tcW w:w="1269" w:type="dxa"/>
            <w:tcBorders>
              <w:top w:val="single" w:sz="4" w:space="0" w:color="auto"/>
              <w:bottom w:val="single" w:sz="4" w:space="0" w:color="auto"/>
            </w:tcBorders>
            <w:shd w:val="clear" w:color="auto" w:fill="auto"/>
            <w:vAlign w:val="top"/>
          </w:tcPr>
          <w:p w14:paraId="33695E6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C5812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9C2EF3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6DAF8486" w14:textId="77777777" w:rsidTr="001A1E6B">
        <w:tc>
          <w:tcPr>
            <w:tcW w:w="1269" w:type="dxa"/>
            <w:tcBorders>
              <w:top w:val="single" w:sz="4" w:space="0" w:color="auto"/>
              <w:bottom w:val="single" w:sz="4" w:space="0" w:color="auto"/>
            </w:tcBorders>
            <w:shd w:val="clear" w:color="auto" w:fill="auto"/>
            <w:vAlign w:val="top"/>
          </w:tcPr>
          <w:p w14:paraId="16E370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E6D28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CAFC1E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կատարողի տեղեկատվական համակարգում բեռնային գործողությունների կատարման մասին 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r w:rsidR="00657FB6" w:rsidRPr="00424685" w14:paraId="4A06CB26" w14:textId="77777777" w:rsidTr="001A1E6B">
        <w:tc>
          <w:tcPr>
            <w:tcW w:w="1269" w:type="dxa"/>
            <w:tcBorders>
              <w:top w:val="single" w:sz="4" w:space="0" w:color="auto"/>
              <w:bottom w:val="single" w:sz="4" w:space="0" w:color="auto"/>
            </w:tcBorders>
            <w:shd w:val="clear" w:color="auto" w:fill="auto"/>
            <w:vAlign w:val="top"/>
          </w:tcPr>
          <w:p w14:paraId="017C0A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EA4357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CA3FBF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26455E0A" w14:textId="77777777" w:rsidTr="001A1E6B">
        <w:tc>
          <w:tcPr>
            <w:tcW w:w="1269" w:type="dxa"/>
            <w:tcBorders>
              <w:top w:val="single" w:sz="4" w:space="0" w:color="auto"/>
              <w:bottom w:val="single" w:sz="4" w:space="0" w:color="auto"/>
            </w:tcBorders>
            <w:shd w:val="clear" w:color="auto" w:fill="auto"/>
            <w:vAlign w:val="top"/>
          </w:tcPr>
          <w:p w14:paraId="01AC55D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B64BA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24D9B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ներկայացնում է բեռնային գործողությունների կատարման մասին տեղեկությունների չեղարկման վերաբերյալ տեղեկատվությունը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Տարանցում իրականացնելիս տեղեկատվական փոխգործակցության կանոնակարգին համապատասխան</w:t>
            </w:r>
          </w:p>
        </w:tc>
      </w:tr>
      <w:tr w:rsidR="00657FB6" w:rsidRPr="00424685" w14:paraId="0A9D23D8" w14:textId="77777777" w:rsidTr="001A1E6B">
        <w:tc>
          <w:tcPr>
            <w:tcW w:w="1269" w:type="dxa"/>
            <w:tcBorders>
              <w:top w:val="single" w:sz="4" w:space="0" w:color="auto"/>
            </w:tcBorders>
            <w:shd w:val="clear" w:color="auto" w:fill="auto"/>
            <w:vAlign w:val="top"/>
          </w:tcPr>
          <w:p w14:paraId="4E3574A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3CA294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D9D67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բեռնային գործողությունների կատարման մասին տեղեկությունների չեղարկման վերաբերյալ տեղեկատվությունը ներկայացվել է </w:t>
            </w:r>
            <w:r w:rsidR="008622F8" w:rsidRPr="00424685">
              <w:rPr>
                <w:rFonts w:ascii="Sylfaen" w:hAnsi="Sylfaen"/>
                <w:noProof/>
                <w:color w:val="auto"/>
                <w:sz w:val="20"/>
                <w:szCs w:val="24"/>
              </w:rPr>
              <w:t xml:space="preserve">միջանկյալ </w:t>
            </w:r>
            <w:r w:rsidR="008622F8" w:rsidRPr="00424685">
              <w:rPr>
                <w:rFonts w:ascii="Sylfaen" w:hAnsi="Sylfaen"/>
                <w:noProof/>
                <w:color w:val="auto"/>
                <w:sz w:val="20"/>
                <w:szCs w:val="24"/>
              </w:rPr>
              <w:lastRenderedPageBreak/>
              <w:t>կենտրոնական մաքսային</w:t>
            </w:r>
            <w:r w:rsidRPr="00424685">
              <w:rPr>
                <w:rFonts w:ascii="Sylfaen" w:hAnsi="Sylfaen"/>
                <w:noProof/>
                <w:color w:val="auto"/>
                <w:sz w:val="20"/>
                <w:szCs w:val="24"/>
              </w:rPr>
              <w:t xml:space="preserve"> մարմին</w:t>
            </w:r>
          </w:p>
        </w:tc>
      </w:tr>
    </w:tbl>
    <w:p w14:paraId="4974CA38" w14:textId="77777777" w:rsidR="00657FB6" w:rsidRPr="00424685" w:rsidRDefault="00657FB6" w:rsidP="008C71F5">
      <w:pPr>
        <w:widowControl w:val="0"/>
        <w:spacing w:after="160"/>
        <w:rPr>
          <w:rFonts w:ascii="Sylfaen" w:hAnsi="Sylfaen"/>
          <w:color w:val="auto"/>
          <w:sz w:val="24"/>
          <w:szCs w:val="24"/>
        </w:rPr>
      </w:pPr>
    </w:p>
    <w:p w14:paraId="207E9B64"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239</w:t>
      </w:r>
    </w:p>
    <w:p w14:paraId="341C050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(P.CP.01.OPR.206) գործառնության նկարագրությունը </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259A0A82" w14:textId="77777777" w:rsidTr="001A1E6B">
        <w:trPr>
          <w:tblHeader/>
        </w:trPr>
        <w:tc>
          <w:tcPr>
            <w:tcW w:w="1127" w:type="dxa"/>
            <w:shd w:val="clear" w:color="auto" w:fill="auto"/>
            <w:vAlign w:val="top"/>
          </w:tcPr>
          <w:p w14:paraId="31F98BC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D74078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752267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6F8F5AE" w14:textId="77777777" w:rsidTr="001A1E6B">
        <w:trPr>
          <w:tblHeader/>
        </w:trPr>
        <w:tc>
          <w:tcPr>
            <w:tcW w:w="1127" w:type="dxa"/>
            <w:shd w:val="clear" w:color="auto" w:fill="auto"/>
          </w:tcPr>
          <w:p w14:paraId="2191D31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25C56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B7F8A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0E44D15" w14:textId="77777777" w:rsidTr="001A1E6B">
        <w:tc>
          <w:tcPr>
            <w:tcW w:w="1127" w:type="dxa"/>
            <w:tcBorders>
              <w:bottom w:val="single" w:sz="4" w:space="0" w:color="auto"/>
            </w:tcBorders>
            <w:shd w:val="clear" w:color="auto" w:fill="auto"/>
            <w:vAlign w:val="top"/>
          </w:tcPr>
          <w:p w14:paraId="57F5E95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00522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00AFEF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P.CP.01.OPR.206</w:t>
            </w:r>
          </w:p>
        </w:tc>
      </w:tr>
      <w:tr w:rsidR="00657FB6" w:rsidRPr="00424685" w14:paraId="18372952" w14:textId="77777777" w:rsidTr="001A1E6B">
        <w:tc>
          <w:tcPr>
            <w:tcW w:w="1127" w:type="dxa"/>
            <w:tcBorders>
              <w:top w:val="single" w:sz="4" w:space="0" w:color="auto"/>
              <w:bottom w:val="single" w:sz="4" w:space="0" w:color="auto"/>
            </w:tcBorders>
            <w:shd w:val="clear" w:color="auto" w:fill="auto"/>
            <w:vAlign w:val="top"/>
          </w:tcPr>
          <w:p w14:paraId="416DE21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F866B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2E78DC9"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70539F64" w14:textId="77777777" w:rsidTr="001A1E6B">
        <w:tc>
          <w:tcPr>
            <w:tcW w:w="1127" w:type="dxa"/>
            <w:tcBorders>
              <w:top w:val="single" w:sz="4" w:space="0" w:color="auto"/>
              <w:bottom w:val="single" w:sz="4" w:space="0" w:color="auto"/>
            </w:tcBorders>
            <w:shd w:val="clear" w:color="auto" w:fill="auto"/>
            <w:vAlign w:val="top"/>
          </w:tcPr>
          <w:p w14:paraId="1738E55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CC2F71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E8D5DC8"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44BEED5A" w14:textId="77777777" w:rsidTr="001A1E6B">
        <w:tc>
          <w:tcPr>
            <w:tcW w:w="1127" w:type="dxa"/>
            <w:tcBorders>
              <w:top w:val="single" w:sz="4" w:space="0" w:color="auto"/>
              <w:bottom w:val="single" w:sz="4" w:space="0" w:color="auto"/>
            </w:tcBorders>
            <w:shd w:val="clear" w:color="auto" w:fill="auto"/>
            <w:vAlign w:val="top"/>
          </w:tcPr>
          <w:p w14:paraId="5316A21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654E90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27D875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 (P.CP.01.OPR.205) գործառնություն)</w:t>
            </w:r>
          </w:p>
        </w:tc>
      </w:tr>
      <w:tr w:rsidR="00657FB6" w:rsidRPr="00424685" w14:paraId="7704C4F6" w14:textId="77777777" w:rsidTr="001A1E6B">
        <w:tc>
          <w:tcPr>
            <w:tcW w:w="1127" w:type="dxa"/>
            <w:tcBorders>
              <w:top w:val="single" w:sz="4" w:space="0" w:color="auto"/>
              <w:bottom w:val="single" w:sz="4" w:space="0" w:color="auto"/>
            </w:tcBorders>
            <w:shd w:val="clear" w:color="auto" w:fill="auto"/>
            <w:vAlign w:val="top"/>
          </w:tcPr>
          <w:p w14:paraId="6BA4651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CC81E6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43C5B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17826322" w14:textId="77777777" w:rsidTr="001A1E6B">
        <w:tc>
          <w:tcPr>
            <w:tcW w:w="1127" w:type="dxa"/>
            <w:tcBorders>
              <w:top w:val="single" w:sz="4" w:space="0" w:color="auto"/>
              <w:bottom w:val="single" w:sz="4" w:space="0" w:color="auto"/>
            </w:tcBorders>
            <w:shd w:val="clear" w:color="auto" w:fill="auto"/>
            <w:vAlign w:val="top"/>
          </w:tcPr>
          <w:p w14:paraId="0D04F62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263CF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A0D9E6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 xml:space="preserve">եւ </w:t>
            </w: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424685" w14:paraId="51724111" w14:textId="77777777" w:rsidTr="001A1E6B">
        <w:tc>
          <w:tcPr>
            <w:tcW w:w="1127" w:type="dxa"/>
            <w:tcBorders>
              <w:top w:val="single" w:sz="4" w:space="0" w:color="auto"/>
            </w:tcBorders>
            <w:shd w:val="clear" w:color="auto" w:fill="auto"/>
            <w:vAlign w:val="top"/>
          </w:tcPr>
          <w:p w14:paraId="0021CC0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B9DA0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92DE9E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նախկինում չպլանավորված մաքսային գործառնություններ կատարող կենտրոնական մաքսային մարմին</w:t>
            </w:r>
          </w:p>
        </w:tc>
      </w:tr>
    </w:tbl>
    <w:p w14:paraId="27370B55" w14:textId="77777777" w:rsidR="00657FB6" w:rsidRPr="00424685" w:rsidRDefault="00657FB6" w:rsidP="008C71F5">
      <w:pPr>
        <w:widowControl w:val="0"/>
        <w:spacing w:after="160"/>
        <w:rPr>
          <w:rFonts w:ascii="Sylfaen" w:hAnsi="Sylfaen"/>
          <w:color w:val="auto"/>
          <w:sz w:val="24"/>
          <w:szCs w:val="24"/>
        </w:rPr>
      </w:pPr>
    </w:p>
    <w:p w14:paraId="05BA93C6"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240</w:t>
      </w:r>
    </w:p>
    <w:p w14:paraId="61C3C8E0"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չպլանավորված բեռնային գործողությունների կատարման</w:t>
      </w:r>
      <w:r w:rsidR="008C71F5" w:rsidRPr="00424685">
        <w:rPr>
          <w:rFonts w:ascii="Sylfaen" w:hAnsi="Sylfaen"/>
          <w:color w:val="auto"/>
          <w:sz w:val="24"/>
          <w:szCs w:val="24"/>
        </w:rPr>
        <w:t xml:space="preserve"> </w:t>
      </w:r>
      <w:r w:rsidRPr="00424685">
        <w:rPr>
          <w:rFonts w:ascii="Sylfaen" w:hAnsi="Sylfaen"/>
          <w:color w:val="auto"/>
          <w:sz w:val="24"/>
          <w:szCs w:val="24"/>
        </w:rPr>
        <w:t>մասին տեղեկությունների չեղարկման վերաբերյալ տեղեկատվության մշակման մասին ծանուցման ստացում» (P.CP.01.OPR.207)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1B8E4C8" w14:textId="77777777" w:rsidTr="001A1E6B">
        <w:trPr>
          <w:trHeight w:val="601"/>
          <w:tblHeader/>
        </w:trPr>
        <w:tc>
          <w:tcPr>
            <w:tcW w:w="1127" w:type="dxa"/>
            <w:shd w:val="clear" w:color="auto" w:fill="auto"/>
            <w:vAlign w:val="top"/>
          </w:tcPr>
          <w:p w14:paraId="2EFE31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8B1C2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68FB25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FB3EB29" w14:textId="77777777" w:rsidTr="001A1E6B">
        <w:trPr>
          <w:trHeight w:val="301"/>
          <w:tblHeader/>
        </w:trPr>
        <w:tc>
          <w:tcPr>
            <w:tcW w:w="1127" w:type="dxa"/>
            <w:shd w:val="clear" w:color="auto" w:fill="auto"/>
          </w:tcPr>
          <w:p w14:paraId="3D2DA3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ADAAD8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23ED66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4DE4E49" w14:textId="77777777" w:rsidTr="001A1E6B">
        <w:trPr>
          <w:cantSplit/>
        </w:trPr>
        <w:tc>
          <w:tcPr>
            <w:tcW w:w="1127" w:type="dxa"/>
            <w:tcBorders>
              <w:bottom w:val="single" w:sz="4" w:space="0" w:color="auto"/>
            </w:tcBorders>
            <w:shd w:val="clear" w:color="auto" w:fill="auto"/>
            <w:vAlign w:val="top"/>
          </w:tcPr>
          <w:p w14:paraId="445151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EA2DC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8F973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P.CP.01.OPR.207</w:t>
            </w:r>
          </w:p>
        </w:tc>
      </w:tr>
      <w:tr w:rsidR="00657FB6" w:rsidRPr="00424685" w14:paraId="4EE41DFC" w14:textId="77777777" w:rsidTr="001A1E6B">
        <w:trPr>
          <w:cantSplit/>
        </w:trPr>
        <w:tc>
          <w:tcPr>
            <w:tcW w:w="1127" w:type="dxa"/>
            <w:tcBorders>
              <w:top w:val="single" w:sz="4" w:space="0" w:color="auto"/>
              <w:bottom w:val="single" w:sz="4" w:space="0" w:color="auto"/>
            </w:tcBorders>
            <w:shd w:val="clear" w:color="auto" w:fill="auto"/>
            <w:vAlign w:val="top"/>
          </w:tcPr>
          <w:p w14:paraId="7F6E030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A784D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44825EF"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չպլանավորված բեռնային գործողությունների կատարման</w:t>
            </w:r>
            <w:r w:rsidR="008C71F5" w:rsidRPr="00424685">
              <w:rPr>
                <w:rFonts w:ascii="Sylfaen" w:hAnsi="Sylfaen"/>
                <w:noProof/>
                <w:color w:val="auto"/>
                <w:sz w:val="20"/>
                <w:szCs w:val="24"/>
              </w:rPr>
              <w:t xml:space="preserve"> </w:t>
            </w:r>
            <w:r w:rsidR="001D7D48" w:rsidRPr="0042468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424685" w14:paraId="576A5F00" w14:textId="77777777" w:rsidTr="001A1E6B">
        <w:trPr>
          <w:cantSplit/>
        </w:trPr>
        <w:tc>
          <w:tcPr>
            <w:tcW w:w="1127" w:type="dxa"/>
            <w:tcBorders>
              <w:top w:val="single" w:sz="4" w:space="0" w:color="auto"/>
              <w:bottom w:val="single" w:sz="4" w:space="0" w:color="auto"/>
            </w:tcBorders>
            <w:shd w:val="clear" w:color="auto" w:fill="auto"/>
            <w:vAlign w:val="top"/>
          </w:tcPr>
          <w:p w14:paraId="205F366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FB799F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19A4C3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30D24571" w14:textId="77777777" w:rsidTr="001A1E6B">
        <w:trPr>
          <w:cantSplit/>
        </w:trPr>
        <w:tc>
          <w:tcPr>
            <w:tcW w:w="1127" w:type="dxa"/>
            <w:tcBorders>
              <w:top w:val="single" w:sz="4" w:space="0" w:color="auto"/>
              <w:bottom w:val="single" w:sz="4" w:space="0" w:color="auto"/>
            </w:tcBorders>
            <w:shd w:val="clear" w:color="auto" w:fill="auto"/>
            <w:vAlign w:val="top"/>
          </w:tcPr>
          <w:p w14:paraId="26CB635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63AF8A8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062292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եւ մշակում» (P.CP.01.OPR.206) գործառնություն)</w:t>
            </w:r>
          </w:p>
        </w:tc>
      </w:tr>
      <w:tr w:rsidR="00657FB6" w:rsidRPr="00424685" w14:paraId="2718E85B" w14:textId="77777777" w:rsidTr="001A1E6B">
        <w:trPr>
          <w:cantSplit/>
        </w:trPr>
        <w:tc>
          <w:tcPr>
            <w:tcW w:w="1127" w:type="dxa"/>
            <w:tcBorders>
              <w:top w:val="single" w:sz="4" w:space="0" w:color="auto"/>
              <w:bottom w:val="single" w:sz="4" w:space="0" w:color="auto"/>
            </w:tcBorders>
            <w:shd w:val="clear" w:color="auto" w:fill="auto"/>
            <w:vAlign w:val="top"/>
          </w:tcPr>
          <w:p w14:paraId="0DBECC5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BB188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4DE16A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43C03187" w14:textId="77777777" w:rsidTr="001A1E6B">
        <w:trPr>
          <w:cantSplit/>
        </w:trPr>
        <w:tc>
          <w:tcPr>
            <w:tcW w:w="1127" w:type="dxa"/>
            <w:tcBorders>
              <w:top w:val="single" w:sz="4" w:space="0" w:color="auto"/>
              <w:bottom w:val="single" w:sz="4" w:space="0" w:color="auto"/>
            </w:tcBorders>
            <w:shd w:val="clear" w:color="auto" w:fill="auto"/>
            <w:vAlign w:val="top"/>
          </w:tcPr>
          <w:p w14:paraId="0196A80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BB9CF0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247B3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26E1DA53" w14:textId="77777777" w:rsidTr="001A1E6B">
        <w:trPr>
          <w:cantSplit/>
        </w:trPr>
        <w:tc>
          <w:tcPr>
            <w:tcW w:w="1127" w:type="dxa"/>
            <w:tcBorders>
              <w:top w:val="single" w:sz="4" w:space="0" w:color="auto"/>
            </w:tcBorders>
            <w:shd w:val="clear" w:color="auto" w:fill="auto"/>
            <w:vAlign w:val="top"/>
          </w:tcPr>
          <w:p w14:paraId="3F38EFA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64F54F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C7BDD3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4181721A" w14:textId="77777777" w:rsidR="00657FB6" w:rsidRPr="00424685" w:rsidRDefault="00657FB6" w:rsidP="008C71F5">
      <w:pPr>
        <w:widowControl w:val="0"/>
        <w:spacing w:after="160"/>
        <w:rPr>
          <w:rFonts w:ascii="Sylfaen" w:hAnsi="Sylfaen"/>
          <w:color w:val="auto"/>
          <w:sz w:val="24"/>
          <w:szCs w:val="24"/>
        </w:rPr>
      </w:pPr>
    </w:p>
    <w:p w14:paraId="1E032205"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տեղեկացում» (P.CP.01.PRC.026) ընթացակարգը </w:t>
      </w:r>
    </w:p>
    <w:p w14:paraId="793CD3BC" w14:textId="77777777" w:rsidR="00657FB6" w:rsidRPr="00424685" w:rsidRDefault="001D7D48" w:rsidP="008C71F5">
      <w:pPr>
        <w:pStyle w:val="af"/>
        <w:widowControl w:val="0"/>
        <w:spacing w:after="160"/>
        <w:rPr>
          <w:rFonts w:ascii="Sylfaen" w:hAnsi="Sylfaen"/>
          <w:color w:val="auto"/>
          <w:sz w:val="24"/>
        </w:rPr>
      </w:pPr>
      <w:r w:rsidRPr="00424685">
        <w:rPr>
          <w:rFonts w:ascii="Sylfaen" w:hAnsi="Sylfaen"/>
          <w:noProof/>
          <w:color w:val="auto"/>
          <w:sz w:val="24"/>
        </w:rPr>
        <w:t>340.</w:t>
      </w:r>
      <w:r w:rsidR="001A1E6B"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կատարման սխեման ներկայացված է 32-րդ նկարում</w:t>
      </w:r>
      <w:r w:rsidR="00CC50CF" w:rsidRPr="00424685">
        <w:rPr>
          <w:rFonts w:ascii="Sylfaen" w:hAnsi="Sylfaen"/>
          <w:noProof/>
          <w:color w:val="auto"/>
          <w:sz w:val="24"/>
        </w:rPr>
        <w:t>:</w:t>
      </w:r>
    </w:p>
    <w:p w14:paraId="2D93BCCC" w14:textId="77777777" w:rsidR="00657FB6" w:rsidRPr="00424685" w:rsidRDefault="00000000" w:rsidP="00B81893">
      <w:pPr>
        <w:pStyle w:val="a7"/>
        <w:ind w:left="0" w:right="-2"/>
      </w:pPr>
      <w:r>
        <w:rPr>
          <w:noProof/>
          <w:lang w:val="ru-RU" w:eastAsia="ru-RU" w:bidi="ar-SA"/>
        </w:rPr>
        <w:lastRenderedPageBreak/>
        <w:pict w14:anchorId="50C0E6CA">
          <v:group id="_x0000_s3157" style="position:absolute;left:0;text-align:left;margin-left:6.1pt;margin-top:1.1pt;width:454.1pt;height:484.45pt;z-index:252568576" coordorigin="1540,1448" coordsize="9082,9689">
            <v:rect id="_x0000_s3134" style="position:absolute;left:1540;top:1448;width:2376;height:274" stroked="f">
              <v:textbox inset="0,0,0,0">
                <w:txbxContent>
                  <w:p w14:paraId="546D29F2"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Նախօրոք չպլանավորված մաքսային գործառնություններ կատարող կենտրոնական մաքսային մարմին</w:t>
                    </w:r>
                  </w:p>
                </w:txbxContent>
              </v:textbox>
            </v:rect>
            <v:rect id="_x0000_s3135" style="position:absolute;left:1540;top:1992;width:1948;height:607" stroked="f">
              <v:textbox inset="0,0,0,0">
                <w:txbxContent>
                  <w:p w14:paraId="3E91548D" w14:textId="77777777" w:rsidR="005B42C5" w:rsidRPr="00CB6D70" w:rsidRDefault="005B42C5" w:rsidP="00CB6D70">
                    <w:pPr>
                      <w:spacing w:after="0" w:line="240" w:lineRule="auto"/>
                      <w:jc w:val="center"/>
                      <w:rPr>
                        <w:rFonts w:ascii="Sylfaen" w:hAnsi="Sylfaen"/>
                        <w:color w:val="auto"/>
                        <w:sz w:val="8"/>
                        <w:szCs w:val="8"/>
                      </w:rPr>
                    </w:pPr>
                    <w:r w:rsidRPr="00CB6D70">
                      <w:rPr>
                        <w:rFonts w:ascii="Sylfaen" w:hAnsi="Sylfaen"/>
                        <w:color w:val="auto"/>
                        <w:sz w:val="8"/>
                        <w:szCs w:val="8"/>
                      </w:rPr>
                      <w:t>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կատարման մասին տեղեկությունները ստացվել են</w:t>
                    </w:r>
                  </w:p>
                </w:txbxContent>
              </v:textbox>
            </v:rect>
            <v:rect id="_x0000_s3136" style="position:absolute;left:2115;top:2759;width:1737;height:343" stroked="f">
              <v:textbox inset="0,0,0,0">
                <w:txbxContent>
                  <w:p w14:paraId="1A88C650" w14:textId="77777777" w:rsidR="005B42C5" w:rsidRPr="008E564C" w:rsidRDefault="005B42C5"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ուղարկող կենտրոնական մաքսային մարմին]</w:t>
                    </w:r>
                  </w:p>
                </w:txbxContent>
              </v:textbox>
            </v:rect>
            <v:rect id="_x0000_s3137" style="position:absolute;left:4179;top:3203;width:1712;height:553" stroked="f">
              <v:textbox inset="0,0,0,0">
                <w:txbxContent>
                  <w:p w14:paraId="281E168C"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38" style="position:absolute;left:4301;top:1475;width:1590;height:234" stroked="f">
              <v:textbox inset="0,0,0,0">
                <w:txbxContent>
                  <w:p w14:paraId="17D31C3A"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Ուղարկող կենտրոնական մաքսային մարմին</w:t>
                    </w:r>
                  </w:p>
                </w:txbxContent>
              </v:textbox>
            </v:rect>
            <v:rect id="_x0000_s3139" style="position:absolute;left:6550;top:1475;width:1600;height:234" stroked="f">
              <v:textbox inset="0,0,0,0">
                <w:txbxContent>
                  <w:p w14:paraId="1206E9BA"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Նշանակման կենտրոնական մաքսային մարմին</w:t>
                    </w:r>
                  </w:p>
                </w:txbxContent>
              </v:textbox>
            </v:rect>
            <v:rect id="_x0000_s3140" style="position:absolute;left:8833;top:1484;width:1586;height:234" stroked="f">
              <v:textbox inset="0,0,0,0">
                <w:txbxContent>
                  <w:p w14:paraId="16BF79A8"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Միջանկյալ կենտրոնական մաքսային մարմին</w:t>
                    </w:r>
                  </w:p>
                </w:txbxContent>
              </v:textbox>
            </v:rect>
            <v:rect id="_x0000_s3141" style="position:absolute;left:2003;top:3221;width:1849;height:517" stroked="f">
              <v:textbox style="mso-next-textbox:#_x0000_s3141" inset="0,0,0,0">
                <w:txbxContent>
                  <w:p w14:paraId="16C7EE29"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մարմին վթարի, անհաղթահարելի ուժի ազդեցությունների կամ այլ հանգամանքների մասին տեղեկությունների ներկայացում (P.CP.01.OPR.208)</w:t>
                    </w:r>
                  </w:p>
                </w:txbxContent>
              </v:textbox>
            </v:rect>
            <v:rect id="_x0000_s3142" style="position:absolute;left:2057;top:4089;width:1721;height:516" stroked="f">
              <v:textbox inset="0,0,0,0">
                <w:txbxContent>
                  <w:p w14:paraId="4DDE56BC"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43" style="position:absolute;left:4059;top:4080;width:2018;height:534" stroked="f">
              <v:textbox inset="0,0,0,0">
                <w:txbxContent>
                  <w:p w14:paraId="01DE908C"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տեղեկությունների ընդունում եւ մշակում (P.CP.01.OPR.209)</w:t>
                    </w:r>
                  </w:p>
                </w:txbxContent>
              </v:textbox>
            </v:rect>
            <v:rect id="_x0000_s3144" style="position:absolute;left:6461;top:6263;width:1728;height:469" stroked="f">
              <v:textbox inset="0,0,0,0">
                <w:txbxContent>
                  <w:p w14:paraId="2EB7753A"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45" style="position:absolute;left:2003;top:4832;width:1849;height:604" stroked="f">
              <v:textbox inset="0,0,0,0">
                <w:txbxContent>
                  <w:p w14:paraId="0E1EA480"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w:t>
                    </w:r>
                  </w:p>
                </w:txbxContent>
              </v:textbox>
            </v:rect>
            <v:rect id="_x0000_s3146" style="position:absolute;left:1940;top:5870;width:1716;height:317" stroked="f">
              <v:textbox inset="0,0,0,0">
                <w:txbxContent>
                  <w:p w14:paraId="45D940C1" w14:textId="77777777" w:rsidR="005B42C5" w:rsidRPr="008E564C" w:rsidRDefault="005B42C5"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նշանակման կենտրոնական մաքսային մարմին]</w:t>
                    </w:r>
                  </w:p>
                </w:txbxContent>
              </v:textbox>
            </v:rect>
            <v:rect id="_x0000_s3147" style="position:absolute;left:1817;top:6254;width:1988;height:529" stroked="f">
              <v:textbox inset="0,0,0,0">
                <w:txbxContent>
                  <w:p w14:paraId="294C895B" w14:textId="77777777" w:rsidR="005B42C5" w:rsidRPr="008E564C" w:rsidRDefault="005B42C5" w:rsidP="00CB6D70">
                    <w:pPr>
                      <w:spacing w:after="0" w:line="240" w:lineRule="auto"/>
                      <w:jc w:val="center"/>
                      <w:rPr>
                        <w:rFonts w:ascii="Sylfaen" w:eastAsia="Times New Roman" w:hAnsi="Sylfaen"/>
                        <w:color w:val="auto"/>
                        <w:sz w:val="8"/>
                        <w:szCs w:val="8"/>
                      </w:rPr>
                    </w:pPr>
                    <w:r w:rsidRPr="008E564C">
                      <w:rPr>
                        <w:rFonts w:ascii="Sylfaen" w:hAnsi="Sylfaen"/>
                        <w:color w:val="auto"/>
                        <w:sz w:val="8"/>
                        <w:szCs w:val="8"/>
                      </w:rPr>
                      <w:t>Նշանակման կենտրոնական մաքսային մարմին վթարի, անհաղթահարելի ուժի ազդեցությունների կամ այլ հանգամանքների մասին տեղեկությունների ներկայացում (P.CP.01.OPR.211)</w:t>
                    </w:r>
                  </w:p>
                </w:txbxContent>
              </v:textbox>
            </v:rect>
            <v:rect id="_x0000_s3148" style="position:absolute;left:1940;top:7011;width:1761;height:487" stroked="f">
              <v:textbox inset="0,0,0,0">
                <w:txbxContent>
                  <w:p w14:paraId="05D218FC"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49" style="position:absolute;left:1817;top:7712;width:1988;height:571" stroked="f">
              <v:textbox inset="0,0,0,0">
                <w:txbxContent>
                  <w:p w14:paraId="0D3BA791"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w:t>
                    </w:r>
                  </w:p>
                </w:txbxContent>
              </v:textbox>
            </v:rect>
            <v:rect id="_x0000_s3150" style="position:absolute;left:6326;top:7020;width:2005;height:515" stroked="f">
              <v:textbox inset="0,0,0,0">
                <w:txbxContent>
                  <w:p w14:paraId="191849B5"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տեղեկությունների ընդունում եւ մշակում (P.CP.01.OPR.212)</w:t>
                    </w:r>
                  </w:p>
                </w:txbxContent>
              </v:textbox>
            </v:rect>
            <v:rect id="_x0000_s3151" style="position:absolute;left:8768;top:9198;width:1723;height:432" stroked="f">
              <v:textbox inset="0,0,0,0">
                <w:txbxContent>
                  <w:p w14:paraId="7AE6E054"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52" style="position:absolute;left:8605;top:9890;width:2017;height:553" stroked="f">
              <v:textbox inset="0,0,0,0">
                <w:txbxContent>
                  <w:p w14:paraId="4E97EE0B"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տեղեկությունների ընդունում եւ մշակում (P.CP.01.OPR.215)</w:t>
                    </w:r>
                  </w:p>
                </w:txbxContent>
              </v:textbox>
            </v:rect>
            <v:rect id="_x0000_s3153" style="position:absolute;left:1778;top:8750;width:1986;height:325" stroked="f">
              <v:textbox inset="0,0,0,0">
                <w:txbxContent>
                  <w:p w14:paraId="09CEF2F5" w14:textId="77777777" w:rsidR="005B42C5" w:rsidRPr="008E564C" w:rsidRDefault="005B42C5"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միջանկյալ կենտրոնական մաքսային մարմին]</w:t>
                    </w:r>
                  </w:p>
                </w:txbxContent>
              </v:textbox>
            </v:rect>
            <v:rect id="_x0000_s3154" style="position:absolute;left:1540;top:9198;width:2224;height:470" stroked="f">
              <v:textbox inset="0,0,0,0">
                <w:txbxContent>
                  <w:p w14:paraId="5EC08427"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մարմին վթարի, անհաղթահարելի ուժի ազդեցությունների կամ այլ հանգամանքների մասին տեղեկությունների ներկայացում (P.CP.01.OPR.214)</w:t>
                    </w:r>
                  </w:p>
                </w:txbxContent>
              </v:textbox>
            </v:rect>
            <v:rect id="_x0000_s3155" style="position:absolute;left:1778;top:9949;width:1764;height:458" stroked="f">
              <v:textbox inset="0,0,0,0">
                <w:txbxContent>
                  <w:p w14:paraId="3B40FC7E" w14:textId="77777777" w:rsidR="005B42C5" w:rsidRPr="008E564C" w:rsidRDefault="005B42C5" w:rsidP="00CB6D70">
                    <w:pPr>
                      <w:spacing w:after="0" w:line="240" w:lineRule="auto"/>
                      <w:jc w:val="center"/>
                      <w:rPr>
                        <w:rFonts w:ascii="Sylfaen" w:hAnsi="Sylfaen"/>
                        <w:sz w:val="8"/>
                        <w:szCs w:val="8"/>
                      </w:rPr>
                    </w:pPr>
                    <w:r w:rsidRPr="008E564C">
                      <w:rPr>
                        <w:rFonts w:ascii="Sylfaen" w:hAnsi="Sylfaen"/>
                        <w:color w:val="2C1420"/>
                        <w:sz w:val="8"/>
                        <w:szCs w:val="8"/>
                      </w:rPr>
                      <w:t xml:space="preserve">: </w:t>
                    </w:r>
                    <w:r w:rsidRPr="008E564C">
                      <w:rPr>
                        <w:rFonts w:ascii="Sylfaen" w:hAnsi="Sylfaen"/>
                        <w:sz w:val="8"/>
                        <w:szCs w:val="8"/>
                      </w:rPr>
                      <w:t>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56" style="position:absolute;left:1558;top:10585;width:2247;height:552" stroked="f">
              <v:textbox inset="0,0,0,0">
                <w:txbxContent>
                  <w:p w14:paraId="2E349295" w14:textId="77777777" w:rsidR="005B42C5" w:rsidRPr="008E564C" w:rsidRDefault="005B42C5"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(P.CP.01.OPR.216)</w:t>
                    </w:r>
                  </w:p>
                </w:txbxContent>
              </v:textbox>
            </v:rect>
          </v:group>
        </w:pict>
      </w:r>
      <w:r w:rsidR="008C1C1B" w:rsidRPr="00424685">
        <w:rPr>
          <w:noProof/>
          <w:lang w:val="ru-RU" w:eastAsia="ru-RU" w:bidi="ar-SA"/>
        </w:rPr>
        <w:drawing>
          <wp:inline distT="0" distB="0" distL="0" distR="0" wp14:anchorId="1362AE80" wp14:editId="4BCD132E">
            <wp:extent cx="5938965" cy="6462215"/>
            <wp:effectExtent l="19050" t="0" r="463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938965" cy="6462215"/>
                    </a:xfrm>
                    <a:prstGeom prst="rect">
                      <a:avLst/>
                    </a:prstGeom>
                  </pic:spPr>
                </pic:pic>
              </a:graphicData>
            </a:graphic>
          </wp:inline>
        </w:drawing>
      </w:r>
    </w:p>
    <w:p w14:paraId="17BEAE5C" w14:textId="77777777" w:rsidR="00657FB6" w:rsidRPr="00424685" w:rsidRDefault="001D7D48" w:rsidP="00C12A21">
      <w:pPr>
        <w:pStyle w:val="a7"/>
      </w:pPr>
      <w:r w:rsidRPr="00424685">
        <w:t>Նկար 32. «Ապրանքների փոխադրման ժամանակ առաջացած վթարի, անհաղթահարելի ուժի ազդեցությունների կամ այլ հանգամանքների մասին տեղեկացում» ընթացակարգի (P.CP.01.PRC.026)</w:t>
      </w:r>
      <w:r w:rsidR="008C71F5" w:rsidRPr="00424685">
        <w:t xml:space="preserve"> </w:t>
      </w:r>
      <w:r w:rsidR="006650D7" w:rsidRPr="00424685">
        <w:t>կատարման սխեմա</w:t>
      </w:r>
    </w:p>
    <w:p w14:paraId="0933C782" w14:textId="77777777" w:rsidR="00BF0940" w:rsidRPr="00424685" w:rsidRDefault="00BF0940" w:rsidP="00BF0940">
      <w:pPr>
        <w:pStyle w:val="a0"/>
        <w:rPr>
          <w:color w:val="auto"/>
        </w:rPr>
      </w:pPr>
    </w:p>
    <w:p w14:paraId="22796FAA" w14:textId="77777777" w:rsidR="00657FB6" w:rsidRPr="00424685" w:rsidRDefault="001D7D48"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341.</w:t>
      </w:r>
      <w:r w:rsidR="001A1E6B" w:rsidRPr="00424685">
        <w:rPr>
          <w:rFonts w:ascii="Sylfaen" w:hAnsi="Sylfaen"/>
          <w:noProof/>
          <w:color w:val="auto"/>
          <w:sz w:val="24"/>
        </w:rPr>
        <w:tab/>
      </w:r>
      <w:r w:rsidRPr="00424685">
        <w:rPr>
          <w:rFonts w:ascii="Sylfaen" w:hAnsi="Sylfaen"/>
          <w:noProof/>
          <w:color w:val="auto"/>
          <w:sz w:val="24"/>
        </w:rPr>
        <w:t xml:space="preserve">«Ապրանքների փոխադրման ժամանակ առաջացած վթարի, անհաղթահարելի ուժի ազդեցությունների կամ այլ հանգամանքների մասին տեղեկացում» (P.CP.01.PRC.026) ընթացակարգն իրականացվում է «մաքսային տարանցում» մաքսային ընթացակարգին համապատասխան ապրանքների փոխադրման (տրանսպորտային փոխադրման) ժամանակ առաջացած վթարի, </w:t>
      </w:r>
      <w:r w:rsidRPr="00424685">
        <w:rPr>
          <w:rFonts w:ascii="Sylfaen" w:hAnsi="Sylfaen"/>
          <w:noProof/>
          <w:color w:val="auto"/>
          <w:sz w:val="24"/>
        </w:rPr>
        <w:lastRenderedPageBreak/>
        <w:t>անհաղթահարելի ուժի ազդեցությունների կամ այլ հանգամանքների պարագայում մաքսային գործառնություններ կատարելու դեպքում</w:t>
      </w:r>
      <w:r w:rsidR="00CC50CF" w:rsidRPr="00424685">
        <w:rPr>
          <w:rFonts w:ascii="Sylfaen" w:hAnsi="Sylfaen"/>
          <w:noProof/>
          <w:color w:val="auto"/>
          <w:sz w:val="24"/>
        </w:rPr>
        <w:t>:</w:t>
      </w:r>
      <w:r w:rsidRPr="00424685">
        <w:rPr>
          <w:rFonts w:ascii="Sylfaen" w:hAnsi="Sylfaen"/>
          <w:noProof/>
          <w:color w:val="auto"/>
          <w:sz w:val="24"/>
        </w:rPr>
        <w:t xml:space="preserve"> Նախկինում չպլանավորված մաքսային գործառնություններ կատարող կենտրոնական մաքսային մարմնի տեղեկատվական համակարգում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 կատարելու մասին տեղեկությունների (այսուհետ՝ վթարի, անհաղթահարելի ուժի ազդեցությունների կամ այլ հանգամանքների մասին տեղեկություններ) գրանցումից հետո նախկինում չպլանավորված մաքսային գործառնություններ կատարող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նշված տեղեկությունները ներկայացնում է մյուս անդամ պետությունների կենտրոնական մաքսային մարմիններ</w:t>
      </w:r>
      <w:r w:rsidR="00CC50CF" w:rsidRPr="00424685">
        <w:rPr>
          <w:rFonts w:ascii="Sylfaen" w:hAnsi="Sylfaen"/>
          <w:noProof/>
          <w:color w:val="auto"/>
          <w:sz w:val="24"/>
        </w:rPr>
        <w:t>:</w:t>
      </w:r>
      <w:r w:rsidRPr="00424685">
        <w:rPr>
          <w:rFonts w:ascii="Sylfaen" w:hAnsi="Sylfaen"/>
          <w:noProof/>
          <w:color w:val="auto"/>
          <w:sz w:val="24"/>
        </w:rPr>
        <w:t xml:space="preserve"> «Ապրանքների փոխադրման ժամանակ առաջացած վթարի, անհաղթահարելի ուժի ազդեցությունների կամ այլ հանգամանքների մասին տեղեկացում» (P.CP.01.PRC.026)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27BD9165" w14:textId="77777777" w:rsidR="00657FB6" w:rsidRPr="00424685" w:rsidRDefault="001D7D48"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342.</w:t>
      </w:r>
      <w:r w:rsidR="001A1E6B" w:rsidRPr="00424685">
        <w:rPr>
          <w:rFonts w:ascii="Sylfaen" w:hAnsi="Sylfaen"/>
          <w:noProof/>
          <w:color w:val="auto"/>
          <w:sz w:val="24"/>
        </w:rPr>
        <w:tab/>
      </w:r>
      <w:r w:rsidRPr="0042468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տեղեկությունների ներկայացում» (P.CP.01.OPR.208)</w:t>
      </w:r>
      <w:r w:rsidR="008C71F5" w:rsidRPr="00424685">
        <w:rPr>
          <w:rFonts w:ascii="Sylfaen" w:hAnsi="Sylfaen"/>
          <w:noProof/>
          <w:color w:val="auto"/>
          <w:sz w:val="24"/>
        </w:rPr>
        <w:t xml:space="preserve"> </w:t>
      </w:r>
      <w:r w:rsidRPr="00424685">
        <w:rPr>
          <w:rFonts w:ascii="Sylfaen" w:hAnsi="Sylfaen"/>
          <w:noProof/>
          <w:color w:val="auto"/>
          <w:sz w:val="24"/>
        </w:rPr>
        <w:t>գործառնությունը կատարվում</w:t>
      </w:r>
      <w:r w:rsidR="007B60BC" w:rsidRPr="00424685">
        <w:rPr>
          <w:rFonts w:ascii="Sylfaen" w:hAnsi="Sylfaen"/>
          <w:noProof/>
          <w:color w:val="auto"/>
          <w:sz w:val="24"/>
        </w:rPr>
        <w:t> </w:t>
      </w:r>
      <w:r w:rsidRPr="00424685">
        <w:rPr>
          <w:rFonts w:ascii="Sylfaen" w:hAnsi="Sylfaen"/>
          <w:noProof/>
          <w:color w:val="auto"/>
          <w:sz w:val="24"/>
        </w:rPr>
        <w:t>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w:t>
      </w:r>
    </w:p>
    <w:p w14:paraId="2E7F91DB" w14:textId="77777777" w:rsidR="00657FB6" w:rsidRPr="00424685" w:rsidRDefault="001D7D48" w:rsidP="007B60BC">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343.</w:t>
      </w:r>
      <w:r w:rsidR="001A1E6B"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տեղեկություններ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(P.CP.01.OPR.209)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6F0B40F1" w14:textId="77777777" w:rsidR="00657FB6" w:rsidRPr="00424685" w:rsidRDefault="001D7D48" w:rsidP="00BF0940">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344.</w:t>
      </w:r>
      <w:r w:rsidR="001A1E6B"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w:t>
      </w:r>
      <w:r w:rsidR="008C71F5" w:rsidRPr="00424685">
        <w:rPr>
          <w:rFonts w:ascii="Sylfaen" w:hAnsi="Sylfaen"/>
          <w:noProof/>
          <w:color w:val="auto"/>
          <w:sz w:val="24"/>
        </w:rPr>
        <w:t xml:space="preserve"> </w:t>
      </w:r>
      <w:r w:rsidRPr="00424685">
        <w:rPr>
          <w:rFonts w:ascii="Sylfaen" w:hAnsi="Sylfaen"/>
          <w:noProof/>
          <w:color w:val="auto"/>
          <w:sz w:val="24"/>
        </w:rPr>
        <w:t xml:space="preserve">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1DC75B35" w14:textId="77777777" w:rsidR="00657FB6" w:rsidRPr="00424685" w:rsidRDefault="001D7D48" w:rsidP="00BF0940">
      <w:pPr>
        <w:pStyle w:val="af"/>
        <w:widowControl w:val="0"/>
        <w:tabs>
          <w:tab w:val="left" w:pos="1134"/>
        </w:tabs>
        <w:spacing w:after="160" w:line="348" w:lineRule="auto"/>
        <w:ind w:firstLine="567"/>
        <w:rPr>
          <w:rFonts w:ascii="Sylfaen" w:hAnsi="Sylfaen"/>
          <w:color w:val="auto"/>
          <w:sz w:val="24"/>
        </w:rPr>
      </w:pPr>
      <w:r w:rsidRPr="00424685">
        <w:rPr>
          <w:rFonts w:ascii="Sylfaen" w:hAnsi="Sylfaen"/>
          <w:noProof/>
          <w:color w:val="auto"/>
          <w:sz w:val="24"/>
        </w:rPr>
        <w:t>345.</w:t>
      </w:r>
      <w:r w:rsidR="001A1E6B"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r w:rsidR="008C71F5" w:rsidRPr="00424685">
        <w:rPr>
          <w:rFonts w:ascii="Sylfaen" w:hAnsi="Sylfaen"/>
          <w:noProof/>
          <w:color w:val="auto"/>
          <w:sz w:val="24"/>
        </w:rPr>
        <w:t xml:space="preserve"> </w:t>
      </w:r>
      <w:r w:rsidRPr="00424685">
        <w:rPr>
          <w:rFonts w:ascii="Sylfaen" w:hAnsi="Sylfaen"/>
          <w:noProof/>
          <w:color w:val="auto"/>
          <w:sz w:val="24"/>
        </w:rPr>
        <w:t>(P.CP.01.OPR.211) գործառնությունը կատարվում</w:t>
      </w:r>
      <w:r w:rsidR="007B60BC" w:rsidRPr="00424685">
        <w:rPr>
          <w:rFonts w:ascii="Sylfaen" w:hAnsi="Sylfaen"/>
          <w:noProof/>
          <w:color w:val="auto"/>
          <w:sz w:val="24"/>
        </w:rPr>
        <w:t> </w:t>
      </w:r>
      <w:r w:rsidRPr="00424685">
        <w:rPr>
          <w:rFonts w:ascii="Sylfaen" w:hAnsi="Sylfaen"/>
          <w:noProof/>
          <w:color w:val="auto"/>
          <w:sz w:val="24"/>
        </w:rPr>
        <w:t>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վթարի, </w:t>
      </w:r>
      <w:r w:rsidRPr="00424685">
        <w:rPr>
          <w:rFonts w:ascii="Sylfaen" w:hAnsi="Sylfaen"/>
          <w:noProof/>
          <w:color w:val="auto"/>
          <w:sz w:val="24"/>
        </w:rPr>
        <w:lastRenderedPageBreak/>
        <w:t>անհաղթահարելի ուժի ազդեցությունների կամ այլ հանգամանքների մասին տեղեկություններ:</w:t>
      </w:r>
    </w:p>
    <w:p w14:paraId="0402CB4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346.</w:t>
      </w:r>
      <w:r w:rsidR="001A1E6B" w:rsidRPr="00424685">
        <w:rPr>
          <w:rFonts w:ascii="Sylfaen" w:hAnsi="Sylfaen"/>
          <w:noProof/>
          <w:color w:val="auto"/>
          <w:sz w:val="24"/>
        </w:rPr>
        <w:tab/>
      </w:r>
      <w:r w:rsidRPr="0042468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տեղեկություններ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(P.CP.01.OPR.212)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7A3C75FE"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347.</w:t>
      </w:r>
      <w:r w:rsidR="001A1E6B"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7C879B5D"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348.</w:t>
      </w:r>
      <w:r w:rsidR="001A1E6B"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w:t>
      </w:r>
      <w:r w:rsidRPr="00424685">
        <w:rPr>
          <w:rFonts w:ascii="Sylfaen" w:hAnsi="Sylfaen"/>
          <w:noProof/>
          <w:color w:val="auto"/>
          <w:spacing w:val="-4"/>
          <w:sz w:val="24"/>
        </w:rPr>
        <w:t>անհաղթահարելի ուժի ազդեցությունների կամ այլ հանգամանքների մասին տեղեկությունների ներկայացում» (P.CP.01.OPR.214) գործառնությունը կատարվում է պայմանով, որ ապրանքների բացթողման մասին տեղեկությունները տեղեկատվություն</w:t>
      </w:r>
      <w:r w:rsidRPr="00424685">
        <w:rPr>
          <w:rFonts w:ascii="Sylfaen" w:hAnsi="Sylfaen"/>
          <w:noProof/>
          <w:color w:val="auto"/>
          <w:sz w:val="24"/>
        </w:rPr>
        <w:t xml:space="preserve"> են պարունակում այն մաքսային մարմինների մասին, որտեղ պլանավորված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8C71F5"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w:t>
      </w:r>
      <w:r w:rsidRPr="00424685">
        <w:rPr>
          <w:rFonts w:ascii="Sylfaen" w:hAnsi="Sylfaen"/>
          <w:noProof/>
          <w:color w:val="auto"/>
          <w:sz w:val="24"/>
        </w:rPr>
        <w:lastRenderedPageBreak/>
        <w:t xml:space="preserve">մասին, որտեղ պլանավորված է բեռնային գործողությունների իրականացում, </w:t>
      </w:r>
      <w:r w:rsidR="008C71F5"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նախկինում չպլանավորված մաքսային գործառնություններ կատարող կենտրոնական մաքսային մարմնի գործունեության տարածաշրջանից (գոտուց) դուրս: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 xml:space="preserve">եւ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վթարի, անհաղթահարելի ուժի ազդեցությունների կամ այլ հանգամանքների մասին տեղեկություններ: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ներկայացում»</w:t>
      </w:r>
      <w:r w:rsidR="008C71F5" w:rsidRPr="00424685">
        <w:rPr>
          <w:rFonts w:ascii="Sylfaen" w:hAnsi="Sylfaen"/>
          <w:noProof/>
          <w:color w:val="auto"/>
          <w:sz w:val="24"/>
        </w:rPr>
        <w:t xml:space="preserve"> </w:t>
      </w:r>
      <w:r w:rsidRPr="00424685">
        <w:rPr>
          <w:rFonts w:ascii="Sylfaen" w:hAnsi="Sylfaen"/>
          <w:noProof/>
          <w:color w:val="auto"/>
          <w:sz w:val="24"/>
        </w:rPr>
        <w:t xml:space="preserve">(P.CP.01.OPR.214)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796035FE"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349.</w:t>
      </w:r>
      <w:r w:rsidR="001A1E6B"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վթարի, անհաղթահարելի ուժի ազդեցությունների կամ այլ հանգամանքների մասին տեղեկություններ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(P.CP.01.OPR.215)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7B04512C"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350.</w:t>
      </w:r>
      <w:r w:rsidR="001A1E6B"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մշակման մասին ծանուցման </w:t>
      </w:r>
      <w:r w:rsidRPr="00424685">
        <w:rPr>
          <w:rFonts w:ascii="Sylfaen" w:hAnsi="Sylfaen"/>
          <w:noProof/>
          <w:color w:val="auto"/>
          <w:sz w:val="24"/>
        </w:rPr>
        <w:lastRenderedPageBreak/>
        <w:t xml:space="preserve">ստացում» (P.CP.01.OPR.216)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6FAB079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351.</w:t>
      </w:r>
      <w:r w:rsidR="001A1E6B"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կատարման արդյունքն է վթարի, անհաղթահարելի ուժի ազդեցությունների կամ այլ հանգամանքների մասին տեղեկությունների մշակումը բոլոր այն կենտրոնական մաքսային մարմինների կողմից, որտեղ ներկայացվել են նշված տեղեկութունները</w:t>
      </w:r>
      <w:r w:rsidR="00CC50CF" w:rsidRPr="00424685">
        <w:rPr>
          <w:rFonts w:ascii="Sylfaen" w:hAnsi="Sylfaen"/>
          <w:noProof/>
          <w:color w:val="auto"/>
          <w:sz w:val="24"/>
        </w:rPr>
        <w:t>:</w:t>
      </w:r>
    </w:p>
    <w:p w14:paraId="0F4ED00D"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352.</w:t>
      </w:r>
      <w:r w:rsidR="001A1E6B"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շրջանակներում կատարվող ընդհանուր գործընթացի գործառնությունների ցանկը բերված է 241-րդ աղյուսակում</w:t>
      </w:r>
      <w:r w:rsidR="00CC50CF" w:rsidRPr="00424685">
        <w:rPr>
          <w:rFonts w:ascii="Sylfaen" w:hAnsi="Sylfaen"/>
          <w:noProof/>
          <w:color w:val="auto"/>
          <w:sz w:val="24"/>
        </w:rPr>
        <w:t>:</w:t>
      </w:r>
    </w:p>
    <w:p w14:paraId="5D902C02" w14:textId="77777777" w:rsidR="008C71F5" w:rsidRPr="00424685" w:rsidRDefault="008C71F5" w:rsidP="008C71F5">
      <w:pPr>
        <w:pStyle w:val="af2"/>
        <w:keepNext w:val="0"/>
        <w:keepLines w:val="0"/>
        <w:widowControl w:val="0"/>
        <w:spacing w:before="0" w:after="160" w:line="360" w:lineRule="auto"/>
        <w:rPr>
          <w:rFonts w:ascii="Sylfaen" w:hAnsi="Sylfaen"/>
          <w:color w:val="auto"/>
          <w:sz w:val="24"/>
        </w:rPr>
      </w:pPr>
    </w:p>
    <w:p w14:paraId="7EF525C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241</w:t>
      </w:r>
    </w:p>
    <w:p w14:paraId="1DB780CA"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տեղեկացում» ընթացակարգի (P.CP.01.PRC.026)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7B6FE6C" w14:textId="77777777" w:rsidTr="00BF0940">
        <w:trPr>
          <w:tblHeader/>
        </w:trPr>
        <w:tc>
          <w:tcPr>
            <w:tcW w:w="2404" w:type="dxa"/>
            <w:vAlign w:val="top"/>
          </w:tcPr>
          <w:p w14:paraId="23D4871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2B4F890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254874D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B4C52D8" w14:textId="77777777" w:rsidTr="00BF0940">
        <w:trPr>
          <w:tblHeader/>
        </w:trPr>
        <w:tc>
          <w:tcPr>
            <w:tcW w:w="2404" w:type="dxa"/>
          </w:tcPr>
          <w:p w14:paraId="724B566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4F3F10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4178331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804B96E" w14:textId="77777777" w:rsidTr="00BF0940">
        <w:tc>
          <w:tcPr>
            <w:tcW w:w="2404" w:type="dxa"/>
            <w:tcBorders>
              <w:top w:val="single" w:sz="4" w:space="0" w:color="auto"/>
              <w:bottom w:val="single" w:sz="4" w:space="0" w:color="auto"/>
            </w:tcBorders>
            <w:vAlign w:val="top"/>
          </w:tcPr>
          <w:p w14:paraId="7A12F45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P.CP.01.OPR.208</w:t>
            </w:r>
          </w:p>
        </w:tc>
        <w:tc>
          <w:tcPr>
            <w:tcW w:w="4014" w:type="dxa"/>
            <w:tcBorders>
              <w:top w:val="single" w:sz="4" w:space="0" w:color="auto"/>
              <w:bottom w:val="single" w:sz="4" w:space="0" w:color="auto"/>
            </w:tcBorders>
            <w:vAlign w:val="top"/>
          </w:tcPr>
          <w:p w14:paraId="4435BA6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ներկայացում</w:t>
            </w:r>
          </w:p>
        </w:tc>
        <w:tc>
          <w:tcPr>
            <w:tcW w:w="2938" w:type="dxa"/>
            <w:tcBorders>
              <w:top w:val="single" w:sz="4" w:space="0" w:color="auto"/>
              <w:bottom w:val="single" w:sz="4" w:space="0" w:color="auto"/>
            </w:tcBorders>
            <w:vAlign w:val="top"/>
          </w:tcPr>
          <w:p w14:paraId="5C3DC03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242-րդ աղյուսակում</w:t>
            </w:r>
          </w:p>
        </w:tc>
      </w:tr>
      <w:tr w:rsidR="00657FB6" w:rsidRPr="00424685" w14:paraId="00521B31" w14:textId="77777777" w:rsidTr="00BF0940">
        <w:tc>
          <w:tcPr>
            <w:tcW w:w="2404" w:type="dxa"/>
            <w:tcBorders>
              <w:top w:val="single" w:sz="4" w:space="0" w:color="auto"/>
              <w:bottom w:val="single" w:sz="4" w:space="0" w:color="auto"/>
            </w:tcBorders>
            <w:vAlign w:val="top"/>
          </w:tcPr>
          <w:p w14:paraId="784A7F8F"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P.CP.01.OPR.209</w:t>
            </w:r>
          </w:p>
        </w:tc>
        <w:tc>
          <w:tcPr>
            <w:tcW w:w="4014" w:type="dxa"/>
            <w:tcBorders>
              <w:top w:val="single" w:sz="4" w:space="0" w:color="auto"/>
              <w:bottom w:val="single" w:sz="4" w:space="0" w:color="auto"/>
            </w:tcBorders>
            <w:vAlign w:val="top"/>
          </w:tcPr>
          <w:p w14:paraId="5D0C7F8B"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w:t>
            </w:r>
            <w:r w:rsidRPr="00424685">
              <w:rPr>
                <w:rFonts w:ascii="Sylfaen" w:eastAsiaTheme="minorEastAsia" w:hAnsi="Sylfaen"/>
                <w:noProof/>
                <w:color w:val="auto"/>
                <w:sz w:val="20"/>
                <w:szCs w:val="24"/>
              </w:rPr>
              <w:lastRenderedPageBreak/>
              <w:t xml:space="preserve">հանգամանքների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385D53B"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բերված է սույն կանոնների 243-րդ աղյուսակում</w:t>
            </w:r>
          </w:p>
        </w:tc>
      </w:tr>
      <w:tr w:rsidR="00657FB6" w:rsidRPr="00424685" w14:paraId="7B5B67FF" w14:textId="77777777" w:rsidTr="00BF0940">
        <w:tc>
          <w:tcPr>
            <w:tcW w:w="2404" w:type="dxa"/>
            <w:tcBorders>
              <w:top w:val="single" w:sz="4" w:space="0" w:color="auto"/>
              <w:bottom w:val="single" w:sz="4" w:space="0" w:color="auto"/>
            </w:tcBorders>
            <w:vAlign w:val="top"/>
          </w:tcPr>
          <w:p w14:paraId="68E9E9B6"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P.CP.01.OPR.210</w:t>
            </w:r>
          </w:p>
        </w:tc>
        <w:tc>
          <w:tcPr>
            <w:tcW w:w="4014" w:type="dxa"/>
            <w:tcBorders>
              <w:top w:val="single" w:sz="4" w:space="0" w:color="auto"/>
              <w:bottom w:val="single" w:sz="4" w:space="0" w:color="auto"/>
            </w:tcBorders>
            <w:vAlign w:val="top"/>
          </w:tcPr>
          <w:p w14:paraId="70B7CCD3"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56399D7B"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244-րդ աղյուսակում</w:t>
            </w:r>
          </w:p>
        </w:tc>
      </w:tr>
      <w:tr w:rsidR="00657FB6" w:rsidRPr="00424685" w14:paraId="387ADD73" w14:textId="77777777" w:rsidTr="00BF0940">
        <w:tc>
          <w:tcPr>
            <w:tcW w:w="2404" w:type="dxa"/>
            <w:tcBorders>
              <w:top w:val="single" w:sz="4" w:space="0" w:color="auto"/>
              <w:bottom w:val="single" w:sz="4" w:space="0" w:color="auto"/>
            </w:tcBorders>
            <w:vAlign w:val="top"/>
          </w:tcPr>
          <w:p w14:paraId="7CB1AC8D"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P.CP.01.OPR.211</w:t>
            </w:r>
          </w:p>
        </w:tc>
        <w:tc>
          <w:tcPr>
            <w:tcW w:w="4014" w:type="dxa"/>
            <w:tcBorders>
              <w:top w:val="single" w:sz="4" w:space="0" w:color="auto"/>
              <w:bottom w:val="single" w:sz="4" w:space="0" w:color="auto"/>
            </w:tcBorders>
            <w:vAlign w:val="top"/>
          </w:tcPr>
          <w:p w14:paraId="4735946F"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p>
        </w:tc>
        <w:tc>
          <w:tcPr>
            <w:tcW w:w="2938" w:type="dxa"/>
            <w:tcBorders>
              <w:top w:val="single" w:sz="4" w:space="0" w:color="auto"/>
              <w:bottom w:val="single" w:sz="4" w:space="0" w:color="auto"/>
            </w:tcBorders>
            <w:vAlign w:val="top"/>
          </w:tcPr>
          <w:p w14:paraId="6D8C3FDC"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245-րդ աղյուսակում</w:t>
            </w:r>
          </w:p>
        </w:tc>
      </w:tr>
      <w:tr w:rsidR="00657FB6" w:rsidRPr="00424685" w14:paraId="72DDC8AA" w14:textId="77777777" w:rsidTr="00BF0940">
        <w:tc>
          <w:tcPr>
            <w:tcW w:w="2404" w:type="dxa"/>
            <w:tcBorders>
              <w:top w:val="single" w:sz="4" w:space="0" w:color="auto"/>
              <w:bottom w:val="single" w:sz="4" w:space="0" w:color="auto"/>
            </w:tcBorders>
            <w:vAlign w:val="top"/>
          </w:tcPr>
          <w:p w14:paraId="5C8E4870"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P.CP.01.OPR.212</w:t>
            </w:r>
          </w:p>
        </w:tc>
        <w:tc>
          <w:tcPr>
            <w:tcW w:w="4014" w:type="dxa"/>
            <w:tcBorders>
              <w:top w:val="single" w:sz="4" w:space="0" w:color="auto"/>
              <w:bottom w:val="single" w:sz="4" w:space="0" w:color="auto"/>
            </w:tcBorders>
            <w:vAlign w:val="top"/>
          </w:tcPr>
          <w:p w14:paraId="597DCB59"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9EF0D4B"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246-րդ աղյուսակում</w:t>
            </w:r>
          </w:p>
        </w:tc>
      </w:tr>
      <w:tr w:rsidR="00657FB6" w:rsidRPr="00424685" w14:paraId="21F72B05" w14:textId="77777777" w:rsidTr="00BF0940">
        <w:tc>
          <w:tcPr>
            <w:tcW w:w="2404" w:type="dxa"/>
            <w:tcBorders>
              <w:top w:val="single" w:sz="4" w:space="0" w:color="auto"/>
              <w:bottom w:val="single" w:sz="4" w:space="0" w:color="auto"/>
            </w:tcBorders>
            <w:vAlign w:val="top"/>
          </w:tcPr>
          <w:p w14:paraId="41681A78"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P.CP.01.OPR.213</w:t>
            </w:r>
          </w:p>
        </w:tc>
        <w:tc>
          <w:tcPr>
            <w:tcW w:w="4014" w:type="dxa"/>
            <w:tcBorders>
              <w:top w:val="single" w:sz="4" w:space="0" w:color="auto"/>
              <w:bottom w:val="single" w:sz="4" w:space="0" w:color="auto"/>
            </w:tcBorders>
            <w:vAlign w:val="top"/>
          </w:tcPr>
          <w:p w14:paraId="51CC390C"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22B557D4"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247-րդ աղյուսակում</w:t>
            </w:r>
          </w:p>
        </w:tc>
      </w:tr>
      <w:tr w:rsidR="00657FB6" w:rsidRPr="00424685" w14:paraId="63EB146E" w14:textId="77777777" w:rsidTr="00BF0940">
        <w:tc>
          <w:tcPr>
            <w:tcW w:w="2404" w:type="dxa"/>
            <w:tcBorders>
              <w:top w:val="single" w:sz="4" w:space="0" w:color="auto"/>
              <w:bottom w:val="single" w:sz="4" w:space="0" w:color="auto"/>
            </w:tcBorders>
            <w:vAlign w:val="top"/>
          </w:tcPr>
          <w:p w14:paraId="223A31D7"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P.CP.01.OPR.214</w:t>
            </w:r>
          </w:p>
        </w:tc>
        <w:tc>
          <w:tcPr>
            <w:tcW w:w="4014" w:type="dxa"/>
            <w:tcBorders>
              <w:top w:val="single" w:sz="4" w:space="0" w:color="auto"/>
              <w:bottom w:val="single" w:sz="4" w:space="0" w:color="auto"/>
            </w:tcBorders>
            <w:vAlign w:val="top"/>
          </w:tcPr>
          <w:p w14:paraId="2D96C279" w14:textId="77777777" w:rsidR="00657FB6" w:rsidRPr="00424685" w:rsidRDefault="008622F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տեղեկությունների ներկայացում </w:t>
            </w:r>
          </w:p>
        </w:tc>
        <w:tc>
          <w:tcPr>
            <w:tcW w:w="2938" w:type="dxa"/>
            <w:tcBorders>
              <w:top w:val="single" w:sz="4" w:space="0" w:color="auto"/>
              <w:bottom w:val="single" w:sz="4" w:space="0" w:color="auto"/>
            </w:tcBorders>
            <w:vAlign w:val="top"/>
          </w:tcPr>
          <w:p w14:paraId="0BAF6CBC"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248-րդ աղյուսակում</w:t>
            </w:r>
          </w:p>
        </w:tc>
      </w:tr>
      <w:tr w:rsidR="00657FB6" w:rsidRPr="00424685" w14:paraId="2DA03330" w14:textId="77777777" w:rsidTr="00BF0940">
        <w:tc>
          <w:tcPr>
            <w:tcW w:w="2404" w:type="dxa"/>
            <w:tcBorders>
              <w:top w:val="single" w:sz="4" w:space="0" w:color="auto"/>
              <w:bottom w:val="single" w:sz="4" w:space="0" w:color="auto"/>
            </w:tcBorders>
            <w:vAlign w:val="top"/>
          </w:tcPr>
          <w:p w14:paraId="4C7B9946"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P.CP.01.OPR.215</w:t>
            </w:r>
          </w:p>
        </w:tc>
        <w:tc>
          <w:tcPr>
            <w:tcW w:w="4014" w:type="dxa"/>
            <w:tcBorders>
              <w:top w:val="single" w:sz="4" w:space="0" w:color="auto"/>
              <w:bottom w:val="single" w:sz="4" w:space="0" w:color="auto"/>
            </w:tcBorders>
            <w:vAlign w:val="top"/>
          </w:tcPr>
          <w:p w14:paraId="3CB4000D" w14:textId="77777777" w:rsidR="00657FB6" w:rsidRPr="00424685" w:rsidRDefault="008622F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072C298"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249-րդ աղյուսակում</w:t>
            </w:r>
          </w:p>
        </w:tc>
      </w:tr>
      <w:tr w:rsidR="00657FB6" w:rsidRPr="00424685" w14:paraId="729F33A1" w14:textId="77777777" w:rsidTr="00BF0940">
        <w:tc>
          <w:tcPr>
            <w:tcW w:w="2404" w:type="dxa"/>
            <w:tcBorders>
              <w:top w:val="single" w:sz="4" w:space="0" w:color="auto"/>
              <w:bottom w:val="single" w:sz="4" w:space="0" w:color="auto"/>
            </w:tcBorders>
            <w:vAlign w:val="top"/>
          </w:tcPr>
          <w:p w14:paraId="75D8767A"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P.CP.01.OPR.216</w:t>
            </w:r>
          </w:p>
        </w:tc>
        <w:tc>
          <w:tcPr>
            <w:tcW w:w="4014" w:type="dxa"/>
            <w:tcBorders>
              <w:top w:val="single" w:sz="4" w:space="0" w:color="auto"/>
              <w:bottom w:val="single" w:sz="4" w:space="0" w:color="auto"/>
            </w:tcBorders>
            <w:vAlign w:val="top"/>
          </w:tcPr>
          <w:p w14:paraId="0C460F73" w14:textId="77777777" w:rsidR="00657FB6" w:rsidRPr="00424685" w:rsidRDefault="008622F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76CB5C41" w14:textId="77777777" w:rsidR="00657FB6" w:rsidRPr="00424685" w:rsidRDefault="001D7D48" w:rsidP="007B60BC">
            <w:pPr>
              <w:pStyle w:val="a2"/>
              <w:widowControl w:val="0"/>
              <w:spacing w:after="6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250-րդ աղյուսակում</w:t>
            </w:r>
          </w:p>
        </w:tc>
      </w:tr>
    </w:tbl>
    <w:p w14:paraId="608C97C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242</w:t>
      </w:r>
    </w:p>
    <w:p w14:paraId="0CA89E7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տեղեկությունների ներկայացում» (P.CP.01.OPR.208)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07F89F13" w14:textId="77777777" w:rsidTr="001A1E6B">
        <w:trPr>
          <w:trHeight w:val="601"/>
          <w:tblHeader/>
        </w:trPr>
        <w:tc>
          <w:tcPr>
            <w:tcW w:w="1127" w:type="dxa"/>
            <w:shd w:val="clear" w:color="auto" w:fill="auto"/>
            <w:vAlign w:val="top"/>
          </w:tcPr>
          <w:p w14:paraId="3BD412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1E5C8F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75B632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25C2F51" w14:textId="77777777" w:rsidTr="001A1E6B">
        <w:trPr>
          <w:trHeight w:val="301"/>
          <w:tblHeader/>
        </w:trPr>
        <w:tc>
          <w:tcPr>
            <w:tcW w:w="1127" w:type="dxa"/>
            <w:shd w:val="clear" w:color="auto" w:fill="auto"/>
          </w:tcPr>
          <w:p w14:paraId="67FB5AC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0D5FA4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BEE5C6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9DB4BAD" w14:textId="77777777" w:rsidTr="001A1E6B">
        <w:trPr>
          <w:cantSplit/>
        </w:trPr>
        <w:tc>
          <w:tcPr>
            <w:tcW w:w="1127" w:type="dxa"/>
            <w:tcBorders>
              <w:bottom w:val="single" w:sz="4" w:space="0" w:color="auto"/>
            </w:tcBorders>
            <w:shd w:val="clear" w:color="auto" w:fill="auto"/>
            <w:vAlign w:val="top"/>
          </w:tcPr>
          <w:p w14:paraId="459003F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0F5679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193B03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P.CP.01.OPR.208</w:t>
            </w:r>
          </w:p>
        </w:tc>
      </w:tr>
      <w:tr w:rsidR="00657FB6" w:rsidRPr="00424685" w14:paraId="73BBB798" w14:textId="77777777" w:rsidTr="001A1E6B">
        <w:trPr>
          <w:cantSplit/>
        </w:trPr>
        <w:tc>
          <w:tcPr>
            <w:tcW w:w="1127" w:type="dxa"/>
            <w:tcBorders>
              <w:top w:val="single" w:sz="4" w:space="0" w:color="auto"/>
              <w:bottom w:val="single" w:sz="4" w:space="0" w:color="auto"/>
            </w:tcBorders>
            <w:shd w:val="clear" w:color="auto" w:fill="auto"/>
            <w:vAlign w:val="top"/>
          </w:tcPr>
          <w:p w14:paraId="2CF2F9B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062174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E24C5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ներկայացում</w:t>
            </w:r>
          </w:p>
        </w:tc>
      </w:tr>
      <w:tr w:rsidR="00657FB6" w:rsidRPr="00424685" w14:paraId="0E5771F9" w14:textId="77777777" w:rsidTr="001A1E6B">
        <w:trPr>
          <w:cantSplit/>
        </w:trPr>
        <w:tc>
          <w:tcPr>
            <w:tcW w:w="1127" w:type="dxa"/>
            <w:tcBorders>
              <w:top w:val="single" w:sz="4" w:space="0" w:color="auto"/>
              <w:bottom w:val="single" w:sz="4" w:space="0" w:color="auto"/>
            </w:tcBorders>
            <w:shd w:val="clear" w:color="auto" w:fill="auto"/>
            <w:vAlign w:val="top"/>
          </w:tcPr>
          <w:p w14:paraId="037F36B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2638F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077C89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47A14291" w14:textId="77777777" w:rsidTr="001A1E6B">
        <w:trPr>
          <w:cantSplit/>
        </w:trPr>
        <w:tc>
          <w:tcPr>
            <w:tcW w:w="1127" w:type="dxa"/>
            <w:tcBorders>
              <w:top w:val="single" w:sz="4" w:space="0" w:color="auto"/>
              <w:bottom w:val="single" w:sz="4" w:space="0" w:color="auto"/>
            </w:tcBorders>
            <w:shd w:val="clear" w:color="auto" w:fill="auto"/>
            <w:vAlign w:val="top"/>
          </w:tcPr>
          <w:p w14:paraId="4BBC0F8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8ABE0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4CEABC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տեղեկատվական համակարգում գրանցելուց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r w:rsidR="008C71F5" w:rsidRPr="00424685">
              <w:rPr>
                <w:rFonts w:ascii="Sylfaen" w:hAnsi="Sylfaen"/>
                <w:noProof/>
                <w:color w:val="auto"/>
                <w:sz w:val="20"/>
                <w:szCs w:val="24"/>
              </w:rPr>
              <w:t xml:space="preserve"> </w:t>
            </w:r>
          </w:p>
        </w:tc>
      </w:tr>
      <w:tr w:rsidR="00657FB6" w:rsidRPr="00424685" w14:paraId="3711D5A3" w14:textId="77777777" w:rsidTr="001A1E6B">
        <w:trPr>
          <w:cantSplit/>
        </w:trPr>
        <w:tc>
          <w:tcPr>
            <w:tcW w:w="1127" w:type="dxa"/>
            <w:tcBorders>
              <w:top w:val="single" w:sz="4" w:space="0" w:color="auto"/>
              <w:bottom w:val="single" w:sz="4" w:space="0" w:color="auto"/>
            </w:tcBorders>
            <w:shd w:val="clear" w:color="auto" w:fill="auto"/>
            <w:vAlign w:val="top"/>
          </w:tcPr>
          <w:p w14:paraId="10839AE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3D97A4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935267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4D00E8D" w14:textId="77777777" w:rsidTr="001A1E6B">
        <w:trPr>
          <w:cantSplit/>
        </w:trPr>
        <w:tc>
          <w:tcPr>
            <w:tcW w:w="1127" w:type="dxa"/>
            <w:tcBorders>
              <w:top w:val="single" w:sz="4" w:space="0" w:color="auto"/>
              <w:bottom w:val="single" w:sz="4" w:space="0" w:color="auto"/>
            </w:tcBorders>
            <w:shd w:val="clear" w:color="auto" w:fill="auto"/>
            <w:vAlign w:val="top"/>
          </w:tcPr>
          <w:p w14:paraId="423D945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F70F4C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B6B0C9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424685" w14:paraId="77C0A1C6" w14:textId="77777777" w:rsidTr="001A1E6B">
        <w:trPr>
          <w:cantSplit/>
        </w:trPr>
        <w:tc>
          <w:tcPr>
            <w:tcW w:w="1127" w:type="dxa"/>
            <w:tcBorders>
              <w:top w:val="single" w:sz="4" w:space="0" w:color="auto"/>
            </w:tcBorders>
            <w:shd w:val="clear" w:color="auto" w:fill="auto"/>
            <w:vAlign w:val="top"/>
          </w:tcPr>
          <w:p w14:paraId="0CCAE21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E5015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15868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bl>
    <w:p w14:paraId="340B3067" w14:textId="77777777" w:rsidR="00657FB6" w:rsidRPr="00424685" w:rsidRDefault="00657FB6" w:rsidP="008C71F5">
      <w:pPr>
        <w:widowControl w:val="0"/>
        <w:spacing w:after="160"/>
        <w:rPr>
          <w:rFonts w:ascii="Sylfaen" w:hAnsi="Sylfaen"/>
          <w:color w:val="auto"/>
          <w:sz w:val="24"/>
          <w:szCs w:val="24"/>
        </w:rPr>
      </w:pPr>
    </w:p>
    <w:p w14:paraId="2C4CA27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243</w:t>
      </w:r>
    </w:p>
    <w:p w14:paraId="130211F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6BDC7B8C" w14:textId="77777777" w:rsidTr="001A1E6B">
        <w:trPr>
          <w:trHeight w:val="601"/>
          <w:tblHeader/>
        </w:trPr>
        <w:tc>
          <w:tcPr>
            <w:tcW w:w="1127" w:type="dxa"/>
            <w:shd w:val="clear" w:color="auto" w:fill="auto"/>
            <w:vAlign w:val="top"/>
          </w:tcPr>
          <w:p w14:paraId="5177FCE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32F2C4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3C15B6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66B57A0" w14:textId="77777777" w:rsidTr="001A1E6B">
        <w:trPr>
          <w:trHeight w:val="301"/>
          <w:tblHeader/>
        </w:trPr>
        <w:tc>
          <w:tcPr>
            <w:tcW w:w="1127" w:type="dxa"/>
            <w:shd w:val="clear" w:color="auto" w:fill="auto"/>
          </w:tcPr>
          <w:p w14:paraId="047CA7B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D3BDD7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CAD10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1C2000D" w14:textId="77777777" w:rsidTr="001A1E6B">
        <w:trPr>
          <w:cantSplit/>
        </w:trPr>
        <w:tc>
          <w:tcPr>
            <w:tcW w:w="1127" w:type="dxa"/>
            <w:tcBorders>
              <w:bottom w:val="single" w:sz="4" w:space="0" w:color="auto"/>
            </w:tcBorders>
            <w:shd w:val="clear" w:color="auto" w:fill="auto"/>
            <w:vAlign w:val="top"/>
          </w:tcPr>
          <w:p w14:paraId="6F0D815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4270BB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8F95F1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P.CP.01.OPR.209</w:t>
            </w:r>
          </w:p>
        </w:tc>
      </w:tr>
      <w:tr w:rsidR="00657FB6" w:rsidRPr="00424685" w14:paraId="4AD2F8F9" w14:textId="77777777" w:rsidTr="001A1E6B">
        <w:trPr>
          <w:cantSplit/>
        </w:trPr>
        <w:tc>
          <w:tcPr>
            <w:tcW w:w="1127" w:type="dxa"/>
            <w:tcBorders>
              <w:top w:val="single" w:sz="4" w:space="0" w:color="auto"/>
              <w:bottom w:val="single" w:sz="4" w:space="0" w:color="auto"/>
            </w:tcBorders>
            <w:shd w:val="clear" w:color="auto" w:fill="auto"/>
            <w:vAlign w:val="top"/>
          </w:tcPr>
          <w:p w14:paraId="7A88AE8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89BD5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D679BDB" w14:textId="77777777" w:rsidR="00657FB6" w:rsidRPr="00424685" w:rsidRDefault="001D7D48" w:rsidP="00BF0940">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2B21CA09" w14:textId="77777777" w:rsidTr="001A1E6B">
        <w:trPr>
          <w:cantSplit/>
        </w:trPr>
        <w:tc>
          <w:tcPr>
            <w:tcW w:w="1127" w:type="dxa"/>
            <w:tcBorders>
              <w:top w:val="single" w:sz="4" w:space="0" w:color="auto"/>
              <w:bottom w:val="single" w:sz="4" w:space="0" w:color="auto"/>
            </w:tcBorders>
            <w:shd w:val="clear" w:color="auto" w:fill="auto"/>
            <w:vAlign w:val="top"/>
          </w:tcPr>
          <w:p w14:paraId="1AA64F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938990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B53DBB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F3217C9" w14:textId="77777777" w:rsidTr="001A1E6B">
        <w:trPr>
          <w:cantSplit/>
        </w:trPr>
        <w:tc>
          <w:tcPr>
            <w:tcW w:w="1127" w:type="dxa"/>
            <w:tcBorders>
              <w:top w:val="single" w:sz="4" w:space="0" w:color="auto"/>
              <w:bottom w:val="single" w:sz="4" w:space="0" w:color="auto"/>
            </w:tcBorders>
            <w:shd w:val="clear" w:color="auto" w:fill="auto"/>
            <w:vAlign w:val="top"/>
          </w:tcPr>
          <w:p w14:paraId="4A50961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09A83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2A6AC7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(«Ուղարկող կենտրոնական մաքսային մարմին վթարի, անհաղթահարելի ուժի ազդեցություննների կամ այլ հանգամանքների մասին տեղեկությունների ներկայացում» (P.CP.01.OPR.208) գործառնություն)</w:t>
            </w:r>
          </w:p>
        </w:tc>
      </w:tr>
      <w:tr w:rsidR="00657FB6" w:rsidRPr="00424685" w14:paraId="2A5BD4DB" w14:textId="77777777" w:rsidTr="001A1E6B">
        <w:trPr>
          <w:cantSplit/>
        </w:trPr>
        <w:tc>
          <w:tcPr>
            <w:tcW w:w="1127" w:type="dxa"/>
            <w:tcBorders>
              <w:top w:val="single" w:sz="4" w:space="0" w:color="auto"/>
              <w:bottom w:val="single" w:sz="4" w:space="0" w:color="auto"/>
            </w:tcBorders>
            <w:shd w:val="clear" w:color="auto" w:fill="auto"/>
            <w:vAlign w:val="top"/>
          </w:tcPr>
          <w:p w14:paraId="5FC73E5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9AFF5B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E7219F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C26148A" w14:textId="77777777" w:rsidTr="001A1E6B">
        <w:trPr>
          <w:cantSplit/>
        </w:trPr>
        <w:tc>
          <w:tcPr>
            <w:tcW w:w="1127" w:type="dxa"/>
            <w:tcBorders>
              <w:top w:val="single" w:sz="4" w:space="0" w:color="auto"/>
              <w:bottom w:val="single" w:sz="4" w:space="0" w:color="auto"/>
            </w:tcBorders>
            <w:shd w:val="clear" w:color="auto" w:fill="auto"/>
            <w:vAlign w:val="top"/>
          </w:tcPr>
          <w:p w14:paraId="2001963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7ECD92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45496B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424685" w14:paraId="0A44CBDB" w14:textId="77777777" w:rsidTr="001A1E6B">
        <w:trPr>
          <w:cantSplit/>
        </w:trPr>
        <w:tc>
          <w:tcPr>
            <w:tcW w:w="1127" w:type="dxa"/>
            <w:tcBorders>
              <w:top w:val="single" w:sz="4" w:space="0" w:color="auto"/>
            </w:tcBorders>
            <w:shd w:val="clear" w:color="auto" w:fill="auto"/>
            <w:vAlign w:val="top"/>
          </w:tcPr>
          <w:p w14:paraId="6BEEBED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11CD7C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A8E25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0C4D344E" w14:textId="77777777" w:rsidR="00657FB6" w:rsidRPr="00424685" w:rsidRDefault="00657FB6" w:rsidP="008C71F5">
      <w:pPr>
        <w:widowControl w:val="0"/>
        <w:spacing w:after="160"/>
        <w:rPr>
          <w:rFonts w:ascii="Sylfaen" w:hAnsi="Sylfaen"/>
          <w:color w:val="auto"/>
          <w:sz w:val="24"/>
          <w:szCs w:val="24"/>
        </w:rPr>
      </w:pPr>
    </w:p>
    <w:p w14:paraId="08DC3A1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244</w:t>
      </w:r>
    </w:p>
    <w:p w14:paraId="03ADBFE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44D5CB1" w14:textId="77777777" w:rsidTr="001A1E6B">
        <w:trPr>
          <w:trHeight w:val="601"/>
          <w:tblHeader/>
        </w:trPr>
        <w:tc>
          <w:tcPr>
            <w:tcW w:w="1127" w:type="dxa"/>
            <w:shd w:val="clear" w:color="auto" w:fill="auto"/>
            <w:vAlign w:val="top"/>
          </w:tcPr>
          <w:p w14:paraId="3BA7CD3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F77CD8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215AAF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C21BA3C" w14:textId="77777777" w:rsidTr="001A1E6B">
        <w:trPr>
          <w:trHeight w:val="301"/>
          <w:tblHeader/>
        </w:trPr>
        <w:tc>
          <w:tcPr>
            <w:tcW w:w="1127" w:type="dxa"/>
            <w:shd w:val="clear" w:color="auto" w:fill="auto"/>
          </w:tcPr>
          <w:p w14:paraId="16E9AF4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DF6A48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A13293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116CCBF" w14:textId="77777777" w:rsidTr="001A1E6B">
        <w:trPr>
          <w:cantSplit/>
        </w:trPr>
        <w:tc>
          <w:tcPr>
            <w:tcW w:w="1127" w:type="dxa"/>
            <w:tcBorders>
              <w:bottom w:val="single" w:sz="4" w:space="0" w:color="auto"/>
            </w:tcBorders>
            <w:shd w:val="clear" w:color="auto" w:fill="auto"/>
            <w:vAlign w:val="top"/>
          </w:tcPr>
          <w:p w14:paraId="64F28F0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865C38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309FC0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P.CP.01.OPR.210</w:t>
            </w:r>
          </w:p>
        </w:tc>
      </w:tr>
      <w:tr w:rsidR="00657FB6" w:rsidRPr="00424685" w14:paraId="6114B225" w14:textId="77777777" w:rsidTr="001A1E6B">
        <w:trPr>
          <w:cantSplit/>
        </w:trPr>
        <w:tc>
          <w:tcPr>
            <w:tcW w:w="1127" w:type="dxa"/>
            <w:tcBorders>
              <w:top w:val="single" w:sz="4" w:space="0" w:color="auto"/>
              <w:bottom w:val="single" w:sz="4" w:space="0" w:color="auto"/>
            </w:tcBorders>
            <w:shd w:val="clear" w:color="auto" w:fill="auto"/>
            <w:vAlign w:val="top"/>
          </w:tcPr>
          <w:p w14:paraId="52B98F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3BBA4F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0B4545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424685" w14:paraId="3F482379" w14:textId="77777777" w:rsidTr="001A1E6B">
        <w:trPr>
          <w:cantSplit/>
        </w:trPr>
        <w:tc>
          <w:tcPr>
            <w:tcW w:w="1127" w:type="dxa"/>
            <w:tcBorders>
              <w:top w:val="single" w:sz="4" w:space="0" w:color="auto"/>
              <w:bottom w:val="single" w:sz="4" w:space="0" w:color="auto"/>
            </w:tcBorders>
            <w:shd w:val="clear" w:color="auto" w:fill="auto"/>
            <w:vAlign w:val="top"/>
          </w:tcPr>
          <w:p w14:paraId="720331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F8154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F8EAB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710254BC" w14:textId="77777777" w:rsidTr="001A1E6B">
        <w:trPr>
          <w:cantSplit/>
        </w:trPr>
        <w:tc>
          <w:tcPr>
            <w:tcW w:w="1127" w:type="dxa"/>
            <w:tcBorders>
              <w:top w:val="single" w:sz="4" w:space="0" w:color="auto"/>
              <w:bottom w:val="single" w:sz="4" w:space="0" w:color="auto"/>
            </w:tcBorders>
            <w:shd w:val="clear" w:color="auto" w:fill="auto"/>
            <w:vAlign w:val="top"/>
          </w:tcPr>
          <w:p w14:paraId="4D85B6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DC726A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C234B0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մշակման մասին ծանուցման՝ կատարողի կողմից ստացման դեպքում («Ուղարկող կենտրոնական մաքսային մարմնում վթարի, անհաղթահարելի ուժի ազդեցություննների կամ այլ հանգամանքների մասին տեղեկությունների ընդունում եւ մշակում» (P.CP.01.OPR.209) գործառնություն)</w:t>
            </w:r>
          </w:p>
        </w:tc>
      </w:tr>
      <w:tr w:rsidR="00657FB6" w:rsidRPr="00424685" w14:paraId="1C05B882" w14:textId="77777777" w:rsidTr="001A1E6B">
        <w:trPr>
          <w:cantSplit/>
        </w:trPr>
        <w:tc>
          <w:tcPr>
            <w:tcW w:w="1127" w:type="dxa"/>
            <w:tcBorders>
              <w:top w:val="single" w:sz="4" w:space="0" w:color="auto"/>
              <w:bottom w:val="single" w:sz="4" w:space="0" w:color="auto"/>
            </w:tcBorders>
            <w:shd w:val="clear" w:color="auto" w:fill="auto"/>
            <w:vAlign w:val="top"/>
          </w:tcPr>
          <w:p w14:paraId="0179A09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2138B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2E1D06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11EDD778" w14:textId="77777777" w:rsidTr="001A1E6B">
        <w:trPr>
          <w:cantSplit/>
        </w:trPr>
        <w:tc>
          <w:tcPr>
            <w:tcW w:w="1127" w:type="dxa"/>
            <w:tcBorders>
              <w:top w:val="single" w:sz="4" w:space="0" w:color="auto"/>
              <w:bottom w:val="single" w:sz="4" w:space="0" w:color="auto"/>
            </w:tcBorders>
            <w:shd w:val="clear" w:color="auto" w:fill="auto"/>
            <w:vAlign w:val="top"/>
          </w:tcPr>
          <w:p w14:paraId="2284195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0CC48E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8167E0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3ADB9607" w14:textId="77777777" w:rsidTr="001A1E6B">
        <w:trPr>
          <w:cantSplit/>
        </w:trPr>
        <w:tc>
          <w:tcPr>
            <w:tcW w:w="1127" w:type="dxa"/>
            <w:tcBorders>
              <w:top w:val="single" w:sz="4" w:space="0" w:color="auto"/>
            </w:tcBorders>
            <w:shd w:val="clear" w:color="auto" w:fill="auto"/>
            <w:vAlign w:val="top"/>
          </w:tcPr>
          <w:p w14:paraId="6C6FD30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900D6B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039220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15174D75" w14:textId="77777777" w:rsidR="00657FB6" w:rsidRPr="00424685" w:rsidRDefault="00657FB6" w:rsidP="008C71F5">
      <w:pPr>
        <w:widowControl w:val="0"/>
        <w:spacing w:after="160"/>
        <w:rPr>
          <w:rFonts w:ascii="Sylfaen" w:hAnsi="Sylfaen"/>
          <w:color w:val="auto"/>
          <w:sz w:val="24"/>
          <w:szCs w:val="24"/>
        </w:rPr>
      </w:pPr>
    </w:p>
    <w:p w14:paraId="3A033CD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245</w:t>
      </w:r>
    </w:p>
    <w:p w14:paraId="2942254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 (P.CP.01.OPR.211)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CC7C68D" w14:textId="77777777" w:rsidTr="00BF0940">
        <w:trPr>
          <w:tblHeader/>
        </w:trPr>
        <w:tc>
          <w:tcPr>
            <w:tcW w:w="1127" w:type="dxa"/>
            <w:shd w:val="clear" w:color="auto" w:fill="auto"/>
            <w:vAlign w:val="top"/>
          </w:tcPr>
          <w:p w14:paraId="699CE37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2CF41C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41BE25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456F907" w14:textId="77777777" w:rsidTr="00BF0940">
        <w:trPr>
          <w:tblHeader/>
        </w:trPr>
        <w:tc>
          <w:tcPr>
            <w:tcW w:w="1127" w:type="dxa"/>
            <w:shd w:val="clear" w:color="auto" w:fill="auto"/>
          </w:tcPr>
          <w:p w14:paraId="7718F4F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37AE7E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D201F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E09E566" w14:textId="77777777" w:rsidTr="00BF0940">
        <w:tc>
          <w:tcPr>
            <w:tcW w:w="1127" w:type="dxa"/>
            <w:tcBorders>
              <w:bottom w:val="single" w:sz="4" w:space="0" w:color="auto"/>
            </w:tcBorders>
            <w:shd w:val="clear" w:color="auto" w:fill="auto"/>
            <w:vAlign w:val="top"/>
          </w:tcPr>
          <w:p w14:paraId="179C325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E43572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872FAB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P.CP.01.OPR.211</w:t>
            </w:r>
          </w:p>
        </w:tc>
      </w:tr>
      <w:tr w:rsidR="00657FB6" w:rsidRPr="00424685" w14:paraId="3F6E8053" w14:textId="77777777" w:rsidTr="00BF0940">
        <w:tc>
          <w:tcPr>
            <w:tcW w:w="1127" w:type="dxa"/>
            <w:tcBorders>
              <w:top w:val="single" w:sz="4" w:space="0" w:color="auto"/>
              <w:bottom w:val="single" w:sz="4" w:space="0" w:color="auto"/>
            </w:tcBorders>
            <w:shd w:val="clear" w:color="auto" w:fill="auto"/>
            <w:vAlign w:val="top"/>
          </w:tcPr>
          <w:p w14:paraId="6CB2517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FED4E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DD640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p>
        </w:tc>
      </w:tr>
      <w:tr w:rsidR="00657FB6" w:rsidRPr="00424685" w14:paraId="1ACBA278" w14:textId="77777777" w:rsidTr="00BF0940">
        <w:tc>
          <w:tcPr>
            <w:tcW w:w="1127" w:type="dxa"/>
            <w:tcBorders>
              <w:top w:val="single" w:sz="4" w:space="0" w:color="auto"/>
              <w:bottom w:val="single" w:sz="4" w:space="0" w:color="auto"/>
            </w:tcBorders>
            <w:shd w:val="clear" w:color="auto" w:fill="auto"/>
            <w:vAlign w:val="top"/>
          </w:tcPr>
          <w:p w14:paraId="0D3DD7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8860F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A09F36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B7C1140" w14:textId="77777777" w:rsidTr="00BF0940">
        <w:tc>
          <w:tcPr>
            <w:tcW w:w="1127" w:type="dxa"/>
            <w:tcBorders>
              <w:top w:val="single" w:sz="4" w:space="0" w:color="auto"/>
              <w:bottom w:val="single" w:sz="4" w:space="0" w:color="auto"/>
            </w:tcBorders>
            <w:shd w:val="clear" w:color="auto" w:fill="auto"/>
            <w:vAlign w:val="top"/>
          </w:tcPr>
          <w:p w14:paraId="1124863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13E0E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4B0BE2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տեղեկատվական համակարգում գրանցելուց </w:t>
            </w:r>
            <w:r w:rsidRPr="00424685">
              <w:rPr>
                <w:rFonts w:ascii="Sylfaen" w:hAnsi="Sylfaen"/>
                <w:noProof/>
                <w:color w:val="auto"/>
                <w:sz w:val="20"/>
                <w:szCs w:val="24"/>
              </w:rPr>
              <w:lastRenderedPageBreak/>
              <w:t>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657FB6" w:rsidRPr="00424685" w14:paraId="4EE84ECE" w14:textId="77777777" w:rsidTr="00BF0940">
        <w:tc>
          <w:tcPr>
            <w:tcW w:w="1127" w:type="dxa"/>
            <w:tcBorders>
              <w:top w:val="single" w:sz="4" w:space="0" w:color="auto"/>
              <w:bottom w:val="single" w:sz="4" w:space="0" w:color="auto"/>
            </w:tcBorders>
            <w:shd w:val="clear" w:color="auto" w:fill="auto"/>
            <w:vAlign w:val="top"/>
          </w:tcPr>
          <w:p w14:paraId="31AE7C5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DE6243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108852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8FE46E6" w14:textId="77777777" w:rsidTr="00BF0940">
        <w:tc>
          <w:tcPr>
            <w:tcW w:w="1127" w:type="dxa"/>
            <w:tcBorders>
              <w:top w:val="single" w:sz="4" w:space="0" w:color="auto"/>
              <w:bottom w:val="single" w:sz="4" w:space="0" w:color="auto"/>
            </w:tcBorders>
            <w:shd w:val="clear" w:color="auto" w:fill="auto"/>
            <w:vAlign w:val="top"/>
          </w:tcPr>
          <w:p w14:paraId="41240C6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EFD986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1CC62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424685" w14:paraId="508A5D35" w14:textId="77777777" w:rsidTr="00BF0940">
        <w:tc>
          <w:tcPr>
            <w:tcW w:w="1127" w:type="dxa"/>
            <w:tcBorders>
              <w:top w:val="single" w:sz="4" w:space="0" w:color="auto"/>
            </w:tcBorders>
            <w:shd w:val="clear" w:color="auto" w:fill="auto"/>
            <w:vAlign w:val="top"/>
          </w:tcPr>
          <w:p w14:paraId="6DF2A7D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11ED6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729FAE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bl>
    <w:p w14:paraId="6726A16E" w14:textId="77777777" w:rsidR="00657FB6" w:rsidRPr="00424685" w:rsidRDefault="00657FB6" w:rsidP="008C71F5">
      <w:pPr>
        <w:widowControl w:val="0"/>
        <w:spacing w:after="160"/>
        <w:rPr>
          <w:rFonts w:ascii="Sylfaen" w:hAnsi="Sylfaen"/>
          <w:color w:val="auto"/>
          <w:sz w:val="24"/>
          <w:szCs w:val="24"/>
        </w:rPr>
      </w:pPr>
    </w:p>
    <w:p w14:paraId="500BD75F"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246</w:t>
      </w:r>
    </w:p>
    <w:p w14:paraId="71522C4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(P.CP.01.OPR.212) 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424685" w14:paraId="18604DBD" w14:textId="77777777" w:rsidTr="00BF0940">
        <w:trPr>
          <w:tblHeader/>
        </w:trPr>
        <w:tc>
          <w:tcPr>
            <w:tcW w:w="1170" w:type="dxa"/>
            <w:shd w:val="clear" w:color="auto" w:fill="auto"/>
            <w:vAlign w:val="top"/>
          </w:tcPr>
          <w:p w14:paraId="7878A42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756" w:type="dxa"/>
            <w:shd w:val="clear" w:color="auto" w:fill="auto"/>
            <w:vAlign w:val="top"/>
          </w:tcPr>
          <w:p w14:paraId="473E9E1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844F46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08C76FD" w14:textId="77777777" w:rsidTr="00BF0940">
        <w:trPr>
          <w:tblHeader/>
        </w:trPr>
        <w:tc>
          <w:tcPr>
            <w:tcW w:w="1170" w:type="dxa"/>
            <w:shd w:val="clear" w:color="auto" w:fill="auto"/>
          </w:tcPr>
          <w:p w14:paraId="419301F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756" w:type="dxa"/>
            <w:shd w:val="clear" w:color="auto" w:fill="auto"/>
          </w:tcPr>
          <w:p w14:paraId="3FBFEE7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12C6E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88E935A" w14:textId="77777777" w:rsidTr="00BF0940">
        <w:tc>
          <w:tcPr>
            <w:tcW w:w="1170" w:type="dxa"/>
            <w:tcBorders>
              <w:bottom w:val="single" w:sz="4" w:space="0" w:color="auto"/>
            </w:tcBorders>
            <w:shd w:val="clear" w:color="auto" w:fill="auto"/>
            <w:vAlign w:val="top"/>
          </w:tcPr>
          <w:p w14:paraId="07BDA74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11C7CA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8BDE8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P.CP.01.OPR.212</w:t>
            </w:r>
          </w:p>
        </w:tc>
      </w:tr>
      <w:tr w:rsidR="00657FB6" w:rsidRPr="00424685" w14:paraId="53F0AE77" w14:textId="77777777" w:rsidTr="00BF0940">
        <w:tc>
          <w:tcPr>
            <w:tcW w:w="1170" w:type="dxa"/>
            <w:tcBorders>
              <w:top w:val="single" w:sz="4" w:space="0" w:color="auto"/>
              <w:bottom w:val="single" w:sz="4" w:space="0" w:color="auto"/>
            </w:tcBorders>
            <w:shd w:val="clear" w:color="auto" w:fill="auto"/>
            <w:vAlign w:val="top"/>
          </w:tcPr>
          <w:p w14:paraId="40B7DDC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756" w:type="dxa"/>
            <w:tcBorders>
              <w:left w:val="single" w:sz="4" w:space="0" w:color="auto"/>
            </w:tcBorders>
            <w:shd w:val="clear" w:color="auto" w:fill="auto"/>
            <w:vAlign w:val="top"/>
          </w:tcPr>
          <w:p w14:paraId="68C30A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D835F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265475A8" w14:textId="77777777" w:rsidTr="00BF0940">
        <w:tc>
          <w:tcPr>
            <w:tcW w:w="1170" w:type="dxa"/>
            <w:tcBorders>
              <w:top w:val="single" w:sz="4" w:space="0" w:color="auto"/>
              <w:bottom w:val="single" w:sz="4" w:space="0" w:color="auto"/>
            </w:tcBorders>
            <w:shd w:val="clear" w:color="auto" w:fill="auto"/>
            <w:vAlign w:val="top"/>
          </w:tcPr>
          <w:p w14:paraId="5361EB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756" w:type="dxa"/>
            <w:tcBorders>
              <w:left w:val="single" w:sz="4" w:space="0" w:color="auto"/>
            </w:tcBorders>
            <w:shd w:val="clear" w:color="auto" w:fill="auto"/>
            <w:vAlign w:val="top"/>
          </w:tcPr>
          <w:p w14:paraId="6E896A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8CB9D0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634EC0F2" w14:textId="77777777" w:rsidTr="00BF0940">
        <w:tc>
          <w:tcPr>
            <w:tcW w:w="1170" w:type="dxa"/>
            <w:tcBorders>
              <w:top w:val="single" w:sz="4" w:space="0" w:color="auto"/>
              <w:bottom w:val="single" w:sz="4" w:space="0" w:color="auto"/>
            </w:tcBorders>
            <w:shd w:val="clear" w:color="auto" w:fill="auto"/>
            <w:vAlign w:val="top"/>
          </w:tcPr>
          <w:p w14:paraId="11326C8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756" w:type="dxa"/>
            <w:tcBorders>
              <w:left w:val="single" w:sz="4" w:space="0" w:color="auto"/>
            </w:tcBorders>
            <w:shd w:val="clear" w:color="auto" w:fill="auto"/>
            <w:vAlign w:val="top"/>
          </w:tcPr>
          <w:p w14:paraId="567A16E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4CCE3E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(«Նշանակման կենտրոնական մաքսային մարմին վթարի, անհաղթահարելի ուժի ազդեցություննների կամ այլ հանգամանքների մասին տեղեկությունների ներկայացում» (P.CP.01.OPR.211) գործառնություն)</w:t>
            </w:r>
          </w:p>
        </w:tc>
      </w:tr>
      <w:tr w:rsidR="00657FB6" w:rsidRPr="00424685" w14:paraId="7C2996C3" w14:textId="77777777" w:rsidTr="00BF0940">
        <w:tc>
          <w:tcPr>
            <w:tcW w:w="1170" w:type="dxa"/>
            <w:tcBorders>
              <w:top w:val="single" w:sz="4" w:space="0" w:color="auto"/>
              <w:bottom w:val="single" w:sz="4" w:space="0" w:color="auto"/>
            </w:tcBorders>
            <w:shd w:val="clear" w:color="auto" w:fill="auto"/>
            <w:vAlign w:val="top"/>
          </w:tcPr>
          <w:p w14:paraId="5F4CE31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756" w:type="dxa"/>
            <w:tcBorders>
              <w:left w:val="single" w:sz="4" w:space="0" w:color="auto"/>
            </w:tcBorders>
            <w:shd w:val="clear" w:color="auto" w:fill="auto"/>
            <w:vAlign w:val="top"/>
          </w:tcPr>
          <w:p w14:paraId="23B01D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66C84A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5B12B68F" w14:textId="77777777" w:rsidTr="00BF0940">
        <w:tc>
          <w:tcPr>
            <w:tcW w:w="1170" w:type="dxa"/>
            <w:tcBorders>
              <w:top w:val="single" w:sz="4" w:space="0" w:color="auto"/>
              <w:bottom w:val="single" w:sz="4" w:space="0" w:color="auto"/>
            </w:tcBorders>
            <w:shd w:val="clear" w:color="auto" w:fill="auto"/>
            <w:vAlign w:val="top"/>
          </w:tcPr>
          <w:p w14:paraId="6289BB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756" w:type="dxa"/>
            <w:tcBorders>
              <w:left w:val="single" w:sz="4" w:space="0" w:color="auto"/>
            </w:tcBorders>
            <w:shd w:val="clear" w:color="auto" w:fill="auto"/>
            <w:vAlign w:val="top"/>
          </w:tcPr>
          <w:p w14:paraId="58E98B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28D8A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424685" w14:paraId="7A01D0F3" w14:textId="77777777" w:rsidTr="00BF0940">
        <w:tc>
          <w:tcPr>
            <w:tcW w:w="1170" w:type="dxa"/>
            <w:tcBorders>
              <w:top w:val="single" w:sz="4" w:space="0" w:color="auto"/>
            </w:tcBorders>
            <w:shd w:val="clear" w:color="auto" w:fill="auto"/>
            <w:vAlign w:val="top"/>
          </w:tcPr>
          <w:p w14:paraId="77F26E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756" w:type="dxa"/>
            <w:tcBorders>
              <w:left w:val="single" w:sz="4" w:space="0" w:color="auto"/>
            </w:tcBorders>
            <w:shd w:val="clear" w:color="auto" w:fill="auto"/>
            <w:vAlign w:val="top"/>
          </w:tcPr>
          <w:p w14:paraId="2A93986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B4AA75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32B9E44D" w14:textId="77777777" w:rsidR="00657FB6" w:rsidRPr="00424685" w:rsidRDefault="00657FB6" w:rsidP="008C71F5">
      <w:pPr>
        <w:widowControl w:val="0"/>
        <w:spacing w:after="160"/>
        <w:rPr>
          <w:rFonts w:ascii="Sylfaen" w:hAnsi="Sylfaen"/>
          <w:color w:val="auto"/>
          <w:sz w:val="24"/>
          <w:szCs w:val="24"/>
        </w:rPr>
      </w:pPr>
    </w:p>
    <w:p w14:paraId="207838B7"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F2476AF"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247</w:t>
      </w:r>
    </w:p>
    <w:p w14:paraId="74E9E5DF"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08F27D6A" w14:textId="77777777" w:rsidTr="00FF77BF">
        <w:trPr>
          <w:tblHeader/>
        </w:trPr>
        <w:tc>
          <w:tcPr>
            <w:tcW w:w="1065" w:type="dxa"/>
            <w:shd w:val="clear" w:color="auto" w:fill="auto"/>
            <w:vAlign w:val="top"/>
          </w:tcPr>
          <w:p w14:paraId="4C24951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3278A7F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9CF837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4D4CB38" w14:textId="77777777" w:rsidTr="00FF77BF">
        <w:trPr>
          <w:tblHeader/>
        </w:trPr>
        <w:tc>
          <w:tcPr>
            <w:tcW w:w="1065" w:type="dxa"/>
            <w:shd w:val="clear" w:color="auto" w:fill="auto"/>
          </w:tcPr>
          <w:p w14:paraId="59C20C8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046823D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A32AA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09F1F2A" w14:textId="77777777" w:rsidTr="00FF77BF">
        <w:tc>
          <w:tcPr>
            <w:tcW w:w="1065" w:type="dxa"/>
            <w:tcBorders>
              <w:bottom w:val="single" w:sz="4" w:space="0" w:color="auto"/>
            </w:tcBorders>
            <w:shd w:val="clear" w:color="auto" w:fill="auto"/>
            <w:vAlign w:val="top"/>
          </w:tcPr>
          <w:p w14:paraId="2285243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68CB62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D898AC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P.CP.01.OPR.213</w:t>
            </w:r>
          </w:p>
        </w:tc>
      </w:tr>
      <w:tr w:rsidR="00657FB6" w:rsidRPr="00424685" w14:paraId="1C1EEC28" w14:textId="77777777" w:rsidTr="00FF77BF">
        <w:tc>
          <w:tcPr>
            <w:tcW w:w="1065" w:type="dxa"/>
            <w:tcBorders>
              <w:top w:val="single" w:sz="4" w:space="0" w:color="auto"/>
              <w:bottom w:val="single" w:sz="4" w:space="0" w:color="auto"/>
            </w:tcBorders>
            <w:shd w:val="clear" w:color="auto" w:fill="auto"/>
            <w:vAlign w:val="top"/>
          </w:tcPr>
          <w:p w14:paraId="737B3A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597907C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32C0DE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424685" w14:paraId="253038F1" w14:textId="77777777" w:rsidTr="00FF77BF">
        <w:tc>
          <w:tcPr>
            <w:tcW w:w="1065" w:type="dxa"/>
            <w:tcBorders>
              <w:top w:val="single" w:sz="4" w:space="0" w:color="auto"/>
              <w:bottom w:val="single" w:sz="4" w:space="0" w:color="auto"/>
            </w:tcBorders>
            <w:shd w:val="clear" w:color="auto" w:fill="auto"/>
            <w:vAlign w:val="top"/>
          </w:tcPr>
          <w:p w14:paraId="695670B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342E8FB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94D4A8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B2E22CE" w14:textId="77777777" w:rsidTr="00FF77BF">
        <w:tc>
          <w:tcPr>
            <w:tcW w:w="1065" w:type="dxa"/>
            <w:tcBorders>
              <w:top w:val="single" w:sz="4" w:space="0" w:color="auto"/>
              <w:bottom w:val="single" w:sz="4" w:space="0" w:color="auto"/>
            </w:tcBorders>
            <w:shd w:val="clear" w:color="auto" w:fill="auto"/>
            <w:vAlign w:val="top"/>
          </w:tcPr>
          <w:p w14:paraId="4605359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50E6AD7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C9A6C0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մշակման մասին ծանուցման՝ կատարողի կողմից ստացման դեպքում («Նշանակման կենտրոնական մաքսային մարմնում վթարի, անհաղթահարելի ուժի ազդեցություննների կամ այլ հանգամանքների մասին տեղեկությունների ընդունում եւ մշակում» (P.CP.01.OPR.212) գործառնություն)</w:t>
            </w:r>
          </w:p>
        </w:tc>
      </w:tr>
      <w:tr w:rsidR="00657FB6" w:rsidRPr="00424685" w14:paraId="14CF2F10" w14:textId="77777777" w:rsidTr="00FF77BF">
        <w:tc>
          <w:tcPr>
            <w:tcW w:w="1065" w:type="dxa"/>
            <w:tcBorders>
              <w:top w:val="single" w:sz="4" w:space="0" w:color="auto"/>
              <w:bottom w:val="single" w:sz="4" w:space="0" w:color="auto"/>
            </w:tcBorders>
            <w:shd w:val="clear" w:color="auto" w:fill="auto"/>
            <w:vAlign w:val="top"/>
          </w:tcPr>
          <w:p w14:paraId="03F9F46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2721FCC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DEAD3E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6FFFF367" w14:textId="77777777" w:rsidTr="00FF77BF">
        <w:tc>
          <w:tcPr>
            <w:tcW w:w="1065" w:type="dxa"/>
            <w:tcBorders>
              <w:top w:val="single" w:sz="4" w:space="0" w:color="auto"/>
              <w:bottom w:val="single" w:sz="4" w:space="0" w:color="auto"/>
            </w:tcBorders>
            <w:shd w:val="clear" w:color="auto" w:fill="auto"/>
            <w:vAlign w:val="top"/>
          </w:tcPr>
          <w:p w14:paraId="6B4D47D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0ECAB4F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18D2CE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5C8B28E1" w14:textId="77777777" w:rsidTr="00FF77BF">
        <w:tc>
          <w:tcPr>
            <w:tcW w:w="1065" w:type="dxa"/>
            <w:tcBorders>
              <w:top w:val="single" w:sz="4" w:space="0" w:color="auto"/>
            </w:tcBorders>
            <w:shd w:val="clear" w:color="auto" w:fill="auto"/>
            <w:vAlign w:val="top"/>
          </w:tcPr>
          <w:p w14:paraId="4929A8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5E391B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FE342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61AC3513" w14:textId="77777777" w:rsidR="00657FB6" w:rsidRPr="00424685" w:rsidRDefault="00657FB6" w:rsidP="008C71F5">
      <w:pPr>
        <w:widowControl w:val="0"/>
        <w:spacing w:after="160"/>
        <w:rPr>
          <w:rFonts w:ascii="Sylfaen" w:hAnsi="Sylfaen"/>
          <w:color w:val="auto"/>
          <w:sz w:val="24"/>
          <w:szCs w:val="24"/>
        </w:rPr>
      </w:pPr>
    </w:p>
    <w:p w14:paraId="267D04FA" w14:textId="77777777" w:rsidR="00BF0940" w:rsidRPr="00424685" w:rsidRDefault="00BF0940" w:rsidP="008C71F5">
      <w:pPr>
        <w:pStyle w:val="af2"/>
        <w:keepNext w:val="0"/>
        <w:keepLines w:val="0"/>
        <w:widowControl w:val="0"/>
        <w:spacing w:before="0" w:after="160" w:line="360" w:lineRule="auto"/>
        <w:rPr>
          <w:rFonts w:ascii="Sylfaen" w:hAnsi="Sylfaen"/>
          <w:color w:val="auto"/>
          <w:sz w:val="24"/>
        </w:rPr>
      </w:pPr>
    </w:p>
    <w:p w14:paraId="2534B3F4"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248</w:t>
      </w:r>
    </w:p>
    <w:p w14:paraId="71E855E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վթարի, անհաղթահարելի ուժի ազդեցությունների կամ այլ հանգամանքների մասին տեղեկությունների ներկայացում» (P.CP.01.OPR.214)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6EFB8D0D" w14:textId="77777777" w:rsidTr="00FF77BF">
        <w:trPr>
          <w:trHeight w:val="601"/>
          <w:tblHeader/>
        </w:trPr>
        <w:tc>
          <w:tcPr>
            <w:tcW w:w="1136" w:type="dxa"/>
            <w:shd w:val="clear" w:color="auto" w:fill="auto"/>
            <w:vAlign w:val="top"/>
          </w:tcPr>
          <w:p w14:paraId="79347C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6DAA3DD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713003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5F0038C" w14:textId="77777777" w:rsidTr="00FF77BF">
        <w:trPr>
          <w:trHeight w:val="301"/>
          <w:tblHeader/>
        </w:trPr>
        <w:tc>
          <w:tcPr>
            <w:tcW w:w="1136" w:type="dxa"/>
            <w:shd w:val="clear" w:color="auto" w:fill="auto"/>
          </w:tcPr>
          <w:p w14:paraId="435F147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31A13D6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1BD4A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ACBFE39" w14:textId="77777777" w:rsidTr="00FF77BF">
        <w:trPr>
          <w:cantSplit/>
        </w:trPr>
        <w:tc>
          <w:tcPr>
            <w:tcW w:w="1136" w:type="dxa"/>
            <w:tcBorders>
              <w:bottom w:val="single" w:sz="4" w:space="0" w:color="auto"/>
            </w:tcBorders>
            <w:shd w:val="clear" w:color="auto" w:fill="auto"/>
            <w:vAlign w:val="top"/>
          </w:tcPr>
          <w:p w14:paraId="03C4D41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1098C7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65D77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P.CP.01.OPR.214</w:t>
            </w:r>
          </w:p>
        </w:tc>
      </w:tr>
      <w:tr w:rsidR="00657FB6" w:rsidRPr="00424685" w14:paraId="1609F951" w14:textId="77777777" w:rsidTr="00FF77BF">
        <w:trPr>
          <w:cantSplit/>
        </w:trPr>
        <w:tc>
          <w:tcPr>
            <w:tcW w:w="1136" w:type="dxa"/>
            <w:tcBorders>
              <w:top w:val="single" w:sz="4" w:space="0" w:color="auto"/>
              <w:bottom w:val="single" w:sz="4" w:space="0" w:color="auto"/>
            </w:tcBorders>
            <w:shd w:val="clear" w:color="auto" w:fill="auto"/>
            <w:vAlign w:val="top"/>
          </w:tcPr>
          <w:p w14:paraId="5EE4BF9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08974A3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F060C13"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ներկայացում</w:t>
            </w:r>
          </w:p>
        </w:tc>
      </w:tr>
      <w:tr w:rsidR="00657FB6" w:rsidRPr="00424685" w14:paraId="49882E48" w14:textId="77777777" w:rsidTr="00FF77BF">
        <w:trPr>
          <w:cantSplit/>
        </w:trPr>
        <w:tc>
          <w:tcPr>
            <w:tcW w:w="1136" w:type="dxa"/>
            <w:tcBorders>
              <w:top w:val="single" w:sz="4" w:space="0" w:color="auto"/>
              <w:bottom w:val="single" w:sz="4" w:space="0" w:color="auto"/>
            </w:tcBorders>
            <w:shd w:val="clear" w:color="auto" w:fill="auto"/>
            <w:vAlign w:val="top"/>
          </w:tcPr>
          <w:p w14:paraId="17AE45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13B419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F3C5B5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345FEFF1" w14:textId="77777777" w:rsidTr="00FF77BF">
        <w:trPr>
          <w:cantSplit/>
        </w:trPr>
        <w:tc>
          <w:tcPr>
            <w:tcW w:w="1136" w:type="dxa"/>
            <w:tcBorders>
              <w:top w:val="single" w:sz="4" w:space="0" w:color="auto"/>
              <w:bottom w:val="single" w:sz="4" w:space="0" w:color="auto"/>
            </w:tcBorders>
            <w:shd w:val="clear" w:color="auto" w:fill="auto"/>
            <w:vAlign w:val="top"/>
          </w:tcPr>
          <w:p w14:paraId="086463B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E530C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3133EE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տեղեկատվական համակարգում գրանցելուց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(կամ) այն մաքսային մարմինների մասին, որտեղ պլանավորված է բեռնային գործողությունների իրականացումը,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657FB6" w:rsidRPr="00424685" w14:paraId="76671054" w14:textId="77777777" w:rsidTr="00FF77BF">
        <w:trPr>
          <w:cantSplit/>
        </w:trPr>
        <w:tc>
          <w:tcPr>
            <w:tcW w:w="1136" w:type="dxa"/>
            <w:tcBorders>
              <w:top w:val="single" w:sz="4" w:space="0" w:color="auto"/>
              <w:bottom w:val="single" w:sz="4" w:space="0" w:color="auto"/>
            </w:tcBorders>
            <w:shd w:val="clear" w:color="auto" w:fill="auto"/>
            <w:vAlign w:val="top"/>
          </w:tcPr>
          <w:p w14:paraId="5F84BED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029A83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CC3963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EF565AB" w14:textId="77777777" w:rsidTr="00FF77BF">
        <w:trPr>
          <w:cantSplit/>
        </w:trPr>
        <w:tc>
          <w:tcPr>
            <w:tcW w:w="1136" w:type="dxa"/>
            <w:tcBorders>
              <w:top w:val="single" w:sz="4" w:space="0" w:color="auto"/>
              <w:bottom w:val="single" w:sz="4" w:space="0" w:color="auto"/>
            </w:tcBorders>
            <w:shd w:val="clear" w:color="auto" w:fill="auto"/>
            <w:vAlign w:val="top"/>
          </w:tcPr>
          <w:p w14:paraId="6AEA4E9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39D5DC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C6EBA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424685" w14:paraId="22A0E466" w14:textId="77777777" w:rsidTr="00FF77BF">
        <w:trPr>
          <w:cantSplit/>
        </w:trPr>
        <w:tc>
          <w:tcPr>
            <w:tcW w:w="1136" w:type="dxa"/>
            <w:tcBorders>
              <w:top w:val="single" w:sz="4" w:space="0" w:color="auto"/>
            </w:tcBorders>
            <w:shd w:val="clear" w:color="auto" w:fill="auto"/>
            <w:vAlign w:val="top"/>
          </w:tcPr>
          <w:p w14:paraId="474A083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7E292D0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CB1F8C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վթարի, անհաղթահարելի ուժի ազդեցությունների կամ այլ հանգամանքների մասին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bl>
    <w:p w14:paraId="1166E032" w14:textId="77777777" w:rsidR="00657FB6" w:rsidRPr="00424685" w:rsidRDefault="00657FB6" w:rsidP="008C71F5">
      <w:pPr>
        <w:widowControl w:val="0"/>
        <w:spacing w:after="160"/>
        <w:rPr>
          <w:rFonts w:ascii="Sylfaen" w:hAnsi="Sylfaen"/>
          <w:color w:val="auto"/>
          <w:sz w:val="24"/>
          <w:szCs w:val="24"/>
        </w:rPr>
      </w:pPr>
    </w:p>
    <w:p w14:paraId="32B3880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249</w:t>
      </w:r>
    </w:p>
    <w:p w14:paraId="2C7722C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(P.CP.01.OPR.215)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1AE4C5D0" w14:textId="77777777" w:rsidTr="00FF77BF">
        <w:trPr>
          <w:trHeight w:val="601"/>
          <w:tblHeader/>
        </w:trPr>
        <w:tc>
          <w:tcPr>
            <w:tcW w:w="1136" w:type="dxa"/>
            <w:shd w:val="clear" w:color="auto" w:fill="auto"/>
            <w:vAlign w:val="top"/>
          </w:tcPr>
          <w:p w14:paraId="717F08A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317B19D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A9B82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16B94FA" w14:textId="77777777" w:rsidTr="00FF77BF">
        <w:trPr>
          <w:trHeight w:val="301"/>
          <w:tblHeader/>
        </w:trPr>
        <w:tc>
          <w:tcPr>
            <w:tcW w:w="1136" w:type="dxa"/>
            <w:shd w:val="clear" w:color="auto" w:fill="auto"/>
          </w:tcPr>
          <w:p w14:paraId="55856D7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AC645B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36CD6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9015436" w14:textId="77777777" w:rsidTr="00FF77BF">
        <w:trPr>
          <w:cantSplit/>
        </w:trPr>
        <w:tc>
          <w:tcPr>
            <w:tcW w:w="1136" w:type="dxa"/>
            <w:tcBorders>
              <w:bottom w:val="single" w:sz="4" w:space="0" w:color="auto"/>
            </w:tcBorders>
            <w:shd w:val="clear" w:color="auto" w:fill="auto"/>
            <w:vAlign w:val="top"/>
          </w:tcPr>
          <w:p w14:paraId="373F12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9A98D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89FE42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P.CP.01.OPR.215</w:t>
            </w:r>
          </w:p>
        </w:tc>
      </w:tr>
      <w:tr w:rsidR="00657FB6" w:rsidRPr="00424685" w14:paraId="11F7D2E3" w14:textId="77777777" w:rsidTr="00FF77BF">
        <w:trPr>
          <w:cantSplit/>
        </w:trPr>
        <w:tc>
          <w:tcPr>
            <w:tcW w:w="1136" w:type="dxa"/>
            <w:tcBorders>
              <w:top w:val="single" w:sz="4" w:space="0" w:color="auto"/>
              <w:bottom w:val="single" w:sz="4" w:space="0" w:color="auto"/>
            </w:tcBorders>
            <w:shd w:val="clear" w:color="auto" w:fill="auto"/>
            <w:vAlign w:val="top"/>
          </w:tcPr>
          <w:p w14:paraId="0308687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749D91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BE597A7"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6D4F0CD3" w14:textId="77777777" w:rsidTr="00FF77BF">
        <w:trPr>
          <w:cantSplit/>
        </w:trPr>
        <w:tc>
          <w:tcPr>
            <w:tcW w:w="1136" w:type="dxa"/>
            <w:tcBorders>
              <w:top w:val="single" w:sz="4" w:space="0" w:color="auto"/>
              <w:bottom w:val="single" w:sz="4" w:space="0" w:color="auto"/>
            </w:tcBorders>
            <w:shd w:val="clear" w:color="auto" w:fill="auto"/>
            <w:vAlign w:val="top"/>
          </w:tcPr>
          <w:p w14:paraId="6B62138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2C94CDD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3A9347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657FB6" w:rsidRPr="00424685" w14:paraId="17241EE8" w14:textId="77777777" w:rsidTr="00FF77BF">
        <w:trPr>
          <w:cantSplit/>
        </w:trPr>
        <w:tc>
          <w:tcPr>
            <w:tcW w:w="1136" w:type="dxa"/>
            <w:tcBorders>
              <w:top w:val="single" w:sz="4" w:space="0" w:color="auto"/>
              <w:bottom w:val="single" w:sz="4" w:space="0" w:color="auto"/>
            </w:tcBorders>
            <w:shd w:val="clear" w:color="auto" w:fill="auto"/>
            <w:vAlign w:val="top"/>
          </w:tcPr>
          <w:p w14:paraId="0CABF90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C7E78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ADE245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վթարի, անհաղթահարելի ուժի ազդեցություննների կամ այլ հանգամանքների մասին տեղեկությունների ներկայացում» (P.CP.01.OPR.214) գործառնություն)</w:t>
            </w:r>
          </w:p>
        </w:tc>
      </w:tr>
      <w:tr w:rsidR="00657FB6" w:rsidRPr="00424685" w14:paraId="6891E05E" w14:textId="77777777" w:rsidTr="00FF77BF">
        <w:trPr>
          <w:cantSplit/>
        </w:trPr>
        <w:tc>
          <w:tcPr>
            <w:tcW w:w="1136" w:type="dxa"/>
            <w:tcBorders>
              <w:top w:val="single" w:sz="4" w:space="0" w:color="auto"/>
              <w:bottom w:val="single" w:sz="4" w:space="0" w:color="auto"/>
            </w:tcBorders>
            <w:shd w:val="clear" w:color="auto" w:fill="auto"/>
            <w:vAlign w:val="top"/>
          </w:tcPr>
          <w:p w14:paraId="5FC257D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DB0975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AABB6D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8FA5F64" w14:textId="77777777" w:rsidTr="00FF77BF">
        <w:trPr>
          <w:cantSplit/>
        </w:trPr>
        <w:tc>
          <w:tcPr>
            <w:tcW w:w="1136" w:type="dxa"/>
            <w:tcBorders>
              <w:top w:val="single" w:sz="4" w:space="0" w:color="auto"/>
              <w:bottom w:val="single" w:sz="4" w:space="0" w:color="auto"/>
            </w:tcBorders>
            <w:shd w:val="clear" w:color="auto" w:fill="auto"/>
            <w:vAlign w:val="top"/>
          </w:tcPr>
          <w:p w14:paraId="3F5971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657493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45E83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424685" w14:paraId="722FCE53" w14:textId="77777777" w:rsidTr="00FF77BF">
        <w:trPr>
          <w:cantSplit/>
        </w:trPr>
        <w:tc>
          <w:tcPr>
            <w:tcW w:w="1136" w:type="dxa"/>
            <w:tcBorders>
              <w:top w:val="single" w:sz="4" w:space="0" w:color="auto"/>
            </w:tcBorders>
            <w:shd w:val="clear" w:color="auto" w:fill="auto"/>
            <w:vAlign w:val="top"/>
          </w:tcPr>
          <w:p w14:paraId="382A816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51B332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2B26DE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2F0B2CF5" w14:textId="77777777" w:rsidR="00657FB6" w:rsidRPr="00424685" w:rsidRDefault="00657FB6" w:rsidP="008C71F5">
      <w:pPr>
        <w:widowControl w:val="0"/>
        <w:spacing w:after="160"/>
        <w:rPr>
          <w:rFonts w:ascii="Sylfaen" w:hAnsi="Sylfaen"/>
          <w:color w:val="auto"/>
          <w:sz w:val="24"/>
          <w:szCs w:val="24"/>
        </w:rPr>
      </w:pPr>
    </w:p>
    <w:p w14:paraId="5AC86E9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250</w:t>
      </w:r>
    </w:p>
    <w:p w14:paraId="5646C06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 (P.CP.01.OPR.216)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01E362C7" w14:textId="77777777" w:rsidTr="00BF0940">
        <w:trPr>
          <w:tblHeader/>
        </w:trPr>
        <w:tc>
          <w:tcPr>
            <w:tcW w:w="1063" w:type="dxa"/>
            <w:shd w:val="clear" w:color="auto" w:fill="auto"/>
            <w:vAlign w:val="top"/>
          </w:tcPr>
          <w:p w14:paraId="734F7EA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4BBA29E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FE651F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986C65D" w14:textId="77777777" w:rsidTr="00BF0940">
        <w:trPr>
          <w:tblHeader/>
        </w:trPr>
        <w:tc>
          <w:tcPr>
            <w:tcW w:w="1063" w:type="dxa"/>
            <w:shd w:val="clear" w:color="auto" w:fill="auto"/>
          </w:tcPr>
          <w:p w14:paraId="0B510AF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3F1D7E3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97F08F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3F8EE18" w14:textId="77777777" w:rsidTr="00BF0940">
        <w:tc>
          <w:tcPr>
            <w:tcW w:w="1063" w:type="dxa"/>
            <w:tcBorders>
              <w:bottom w:val="single" w:sz="4" w:space="0" w:color="auto"/>
            </w:tcBorders>
            <w:shd w:val="clear" w:color="auto" w:fill="auto"/>
            <w:vAlign w:val="top"/>
          </w:tcPr>
          <w:p w14:paraId="5274BC3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63649E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63114D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P.CP.01.OPR.216</w:t>
            </w:r>
          </w:p>
        </w:tc>
      </w:tr>
      <w:tr w:rsidR="00657FB6" w:rsidRPr="00424685" w14:paraId="74E9D1D6" w14:textId="77777777" w:rsidTr="00BF0940">
        <w:tc>
          <w:tcPr>
            <w:tcW w:w="1063" w:type="dxa"/>
            <w:tcBorders>
              <w:top w:val="single" w:sz="4" w:space="0" w:color="auto"/>
              <w:bottom w:val="single" w:sz="4" w:space="0" w:color="auto"/>
            </w:tcBorders>
            <w:shd w:val="clear" w:color="auto" w:fill="auto"/>
            <w:vAlign w:val="top"/>
          </w:tcPr>
          <w:p w14:paraId="3FD2E9D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196165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87CC04B"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424685" w14:paraId="568BDDD4" w14:textId="77777777" w:rsidTr="00BF0940">
        <w:tc>
          <w:tcPr>
            <w:tcW w:w="1063" w:type="dxa"/>
            <w:tcBorders>
              <w:top w:val="single" w:sz="4" w:space="0" w:color="auto"/>
              <w:bottom w:val="single" w:sz="4" w:space="0" w:color="auto"/>
            </w:tcBorders>
            <w:shd w:val="clear" w:color="auto" w:fill="auto"/>
            <w:vAlign w:val="top"/>
          </w:tcPr>
          <w:p w14:paraId="492401B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0562B6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70BB0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9D4C36A" w14:textId="77777777" w:rsidTr="00BF0940">
        <w:tc>
          <w:tcPr>
            <w:tcW w:w="1063" w:type="dxa"/>
            <w:tcBorders>
              <w:top w:val="single" w:sz="4" w:space="0" w:color="auto"/>
              <w:bottom w:val="single" w:sz="4" w:space="0" w:color="auto"/>
            </w:tcBorders>
            <w:shd w:val="clear" w:color="auto" w:fill="auto"/>
            <w:vAlign w:val="top"/>
          </w:tcPr>
          <w:p w14:paraId="4EC9F0E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342C5E9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535539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մշակման մասին ծանուցման՝ կատարողի </w:t>
            </w:r>
            <w:r w:rsidRPr="00424685">
              <w:rPr>
                <w:rFonts w:ascii="Sylfaen" w:hAnsi="Sylfaen"/>
                <w:noProof/>
                <w:color w:val="auto"/>
                <w:sz w:val="20"/>
                <w:szCs w:val="24"/>
              </w:rPr>
              <w:lastRenderedPageBreak/>
              <w:t>կողմից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եւ մշակում» (P.CP.01.OPR.215) գործառնություն)</w:t>
            </w:r>
          </w:p>
        </w:tc>
      </w:tr>
      <w:tr w:rsidR="00657FB6" w:rsidRPr="00424685" w14:paraId="19F58338" w14:textId="77777777" w:rsidTr="00BF0940">
        <w:tc>
          <w:tcPr>
            <w:tcW w:w="1063" w:type="dxa"/>
            <w:tcBorders>
              <w:top w:val="single" w:sz="4" w:space="0" w:color="auto"/>
              <w:bottom w:val="single" w:sz="4" w:space="0" w:color="auto"/>
            </w:tcBorders>
            <w:shd w:val="clear" w:color="auto" w:fill="auto"/>
            <w:vAlign w:val="top"/>
          </w:tcPr>
          <w:p w14:paraId="4259812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7EBC0E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F826F5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2AA52514" w14:textId="77777777" w:rsidTr="00BF0940">
        <w:tc>
          <w:tcPr>
            <w:tcW w:w="1063" w:type="dxa"/>
            <w:tcBorders>
              <w:top w:val="single" w:sz="4" w:space="0" w:color="auto"/>
              <w:bottom w:val="single" w:sz="4" w:space="0" w:color="auto"/>
            </w:tcBorders>
            <w:shd w:val="clear" w:color="auto" w:fill="auto"/>
            <w:vAlign w:val="top"/>
          </w:tcPr>
          <w:p w14:paraId="7AB7BA6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75780BE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96DF6E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66791FFD" w14:textId="77777777" w:rsidTr="00BF0940">
        <w:tc>
          <w:tcPr>
            <w:tcW w:w="1063" w:type="dxa"/>
            <w:tcBorders>
              <w:top w:val="single" w:sz="4" w:space="0" w:color="auto"/>
            </w:tcBorders>
            <w:shd w:val="clear" w:color="auto" w:fill="auto"/>
            <w:vAlign w:val="top"/>
          </w:tcPr>
          <w:p w14:paraId="1C8C361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4A0442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0653A4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4FCD0C38" w14:textId="77777777" w:rsidR="00657FB6" w:rsidRPr="00424685" w:rsidRDefault="00657FB6" w:rsidP="008C71F5">
      <w:pPr>
        <w:widowControl w:val="0"/>
        <w:spacing w:after="160"/>
        <w:rPr>
          <w:rFonts w:ascii="Sylfaen" w:hAnsi="Sylfaen"/>
          <w:color w:val="auto"/>
          <w:sz w:val="24"/>
          <w:szCs w:val="24"/>
        </w:rPr>
      </w:pPr>
    </w:p>
    <w:p w14:paraId="085A9BFC"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ընթացակարգը </w:t>
      </w:r>
    </w:p>
    <w:p w14:paraId="171ECBA5"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353.</w:t>
      </w:r>
      <w:r w:rsidR="00FF77BF"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կատարման սխեման ներկայացված է 33-րդ նկարում</w:t>
      </w:r>
      <w:r w:rsidR="00CC50CF" w:rsidRPr="00424685">
        <w:rPr>
          <w:rFonts w:ascii="Sylfaen" w:hAnsi="Sylfaen"/>
          <w:noProof/>
          <w:color w:val="auto"/>
          <w:sz w:val="24"/>
        </w:rPr>
        <w:t>:</w:t>
      </w:r>
    </w:p>
    <w:p w14:paraId="13773C28" w14:textId="77777777" w:rsidR="00657FB6" w:rsidRPr="00424685" w:rsidRDefault="00000000" w:rsidP="00B81893">
      <w:pPr>
        <w:pStyle w:val="a7"/>
        <w:ind w:left="0" w:right="-2"/>
      </w:pPr>
      <w:r>
        <w:rPr>
          <w:noProof/>
          <w:lang w:val="ru-RU" w:eastAsia="ru-RU" w:bidi="ar-SA"/>
        </w:rPr>
        <w:lastRenderedPageBreak/>
        <w:pict w14:anchorId="1565ABC6">
          <v:group id="_x0000_s3182" style="position:absolute;left:0;text-align:left;margin-left:4.3pt;margin-top:2.5pt;width:456.3pt;height:546.15pt;z-index:252594176" coordorigin="1504,1476" coordsize="9126,10923">
            <v:rect id="_x0000_s3159" style="position:absolute;left:1504;top:1476;width:2316;height:280" stroked="f">
              <v:textbox inset="0,0,0,0">
                <w:txbxContent>
                  <w:p w14:paraId="30EF425A" w14:textId="77777777" w:rsidR="005B42C5" w:rsidRPr="000458E7" w:rsidRDefault="005B42C5" w:rsidP="00CB6D70">
                    <w:pPr>
                      <w:spacing w:after="0" w:line="240" w:lineRule="auto"/>
                      <w:jc w:val="center"/>
                      <w:rPr>
                        <w:rFonts w:ascii="Sylfaen" w:hAnsi="Sylfaen"/>
                        <w:sz w:val="8"/>
                        <w:szCs w:val="8"/>
                      </w:rPr>
                    </w:pPr>
                    <w:r w:rsidRPr="000458E7">
                      <w:rPr>
                        <w:rFonts w:ascii="Sylfaen" w:hAnsi="Sylfaen"/>
                        <w:color w:val="210F13"/>
                        <w:sz w:val="8"/>
                        <w:szCs w:val="8"/>
                      </w:rPr>
                      <w:t>: Նախօրոք չպլանավորված մաքսային գործառնություններ կատարող կենտրոնական մաքսային մարմին</w:t>
                    </w:r>
                  </w:p>
                </w:txbxContent>
              </v:textbox>
            </v:rect>
            <v:rect id="_x0000_s3160" style="position:absolute;left:1504;top:2092;width:1853;height:751" stroked="f">
              <v:textbox inset="0,0,0,0">
                <w:txbxContent>
                  <w:p w14:paraId="25627F1D" w14:textId="77777777" w:rsidR="005B42C5" w:rsidRPr="000458E7" w:rsidRDefault="005B42C5" w:rsidP="00CB6D70">
                    <w:pPr>
                      <w:spacing w:after="0" w:line="240" w:lineRule="auto"/>
                      <w:jc w:val="center"/>
                      <w:rPr>
                        <w:rFonts w:ascii="Sylfaen" w:eastAsia="Times New Roman" w:hAnsi="Sylfaen"/>
                        <w:color w:val="auto"/>
                        <w:sz w:val="8"/>
                        <w:szCs w:val="8"/>
                      </w:rPr>
                    </w:pPr>
                    <w:r w:rsidRPr="000458E7">
                      <w:rPr>
                        <w:rFonts w:ascii="Sylfaen" w:hAnsi="Sylfaen"/>
                        <w:sz w:val="8"/>
                        <w:szCs w:val="8"/>
                      </w:rPr>
                      <w:t>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կատարման մասին փոփոխված տեղեկությունները ստացվել են</w:t>
                    </w:r>
                  </w:p>
                </w:txbxContent>
              </v:textbox>
            </v:rect>
            <v:rect id="_x0000_s3161" style="position:absolute;left:2080;top:3026;width:1740;height:387" stroked="f">
              <v:textbox inset="0,0,0,0">
                <w:txbxContent>
                  <w:p w14:paraId="4E63D221" w14:textId="77777777" w:rsidR="005B42C5" w:rsidRPr="000458E7" w:rsidRDefault="005B42C5"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ուղարկող կենտրոնական մաքսային մարմին]</w:t>
                    </w:r>
                  </w:p>
                </w:txbxContent>
              </v:textbox>
            </v:rect>
            <v:rect id="_x0000_s3162" style="position:absolute;left:4009;top:1512;width:2027;height:224" stroked="f">
              <v:textbox inset="0,0,0,0">
                <w:txbxContent>
                  <w:p w14:paraId="7F9FA9A9" w14:textId="77777777" w:rsidR="005B42C5" w:rsidRPr="000458E7" w:rsidRDefault="005B42C5" w:rsidP="00CB6D70">
                    <w:pPr>
                      <w:spacing w:after="0" w:line="240" w:lineRule="auto"/>
                      <w:jc w:val="center"/>
                      <w:rPr>
                        <w:rFonts w:ascii="Sylfaen" w:hAnsi="Sylfaen"/>
                        <w:sz w:val="8"/>
                        <w:szCs w:val="8"/>
                      </w:rPr>
                    </w:pPr>
                    <w:r w:rsidRPr="000458E7">
                      <w:rPr>
                        <w:rFonts w:ascii="Sylfaen" w:hAnsi="Sylfaen"/>
                        <w:sz w:val="8"/>
                        <w:szCs w:val="8"/>
                      </w:rPr>
                      <w:t>: Ուղարկող կենտրոնական մաքսային մարմին</w:t>
                    </w:r>
                  </w:p>
                </w:txbxContent>
              </v:textbox>
            </v:rect>
            <v:rect id="_x0000_s3163" style="position:absolute;left:6363;top:1515;width:1939;height:230" stroked="f">
              <v:textbox inset="0,0,0,0">
                <w:txbxContent>
                  <w:p w14:paraId="530CBCB5" w14:textId="77777777" w:rsidR="005B42C5" w:rsidRPr="000458E7" w:rsidRDefault="005B42C5" w:rsidP="00CB6D70">
                    <w:pPr>
                      <w:spacing w:after="0" w:line="240" w:lineRule="auto"/>
                      <w:jc w:val="center"/>
                      <w:rPr>
                        <w:rFonts w:ascii="Sylfaen" w:hAnsi="Sylfaen"/>
                        <w:sz w:val="8"/>
                        <w:szCs w:val="8"/>
                      </w:rPr>
                    </w:pPr>
                    <w:r w:rsidRPr="000458E7">
                      <w:rPr>
                        <w:rFonts w:ascii="Sylfaen" w:hAnsi="Sylfaen"/>
                        <w:color w:val="200E13"/>
                        <w:sz w:val="8"/>
                        <w:szCs w:val="8"/>
                      </w:rPr>
                      <w:t>: Նշանակման կենտրոնական մաքսային մարմին</w:t>
                    </w:r>
                  </w:p>
                </w:txbxContent>
              </v:textbox>
            </v:rect>
            <v:rect id="_x0000_s3164" style="position:absolute;left:8604;top:1512;width:2026;height:233" stroked="f">
              <v:textbox inset="0,0,0,0">
                <w:txbxContent>
                  <w:p w14:paraId="46035A0E"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Միջանկյալ կենտրոնական մաքսային մարմին</w:t>
                    </w:r>
                  </w:p>
                </w:txbxContent>
              </v:textbox>
            </v:rect>
            <v:rect id="_x0000_s3165" style="position:absolute;left:1999;top:3559;width:1805;height:621" stroked="f">
              <v:textbox inset="0,0,0,0">
                <w:txbxContent>
                  <w:p w14:paraId="42022E39"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w:t>
                    </w:r>
                  </w:p>
                </w:txbxContent>
              </v:textbox>
            </v:rect>
            <v:rect id="_x0000_s3166" style="position:absolute;left:4135;top:3559;width:1775;height:546" stroked="f">
              <v:textbox inset="0,0,0,0">
                <w:txbxContent>
                  <w:p w14:paraId="6109576B"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67" style="position:absolute;left:4018;top:4442;width:2078;height:624" stroked="f">
              <v:textbox inset="0,0,0,0">
                <w:txbxContent>
                  <w:p w14:paraId="3D385B7D"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(P.CP.01.OPR.218)</w:t>
                    </w:r>
                  </w:p>
                </w:txbxContent>
              </v:textbox>
            </v:rect>
            <v:rect id="_x0000_s3168" style="position:absolute;left:2017;top:4442;width:1707;height:540" stroked="f">
              <v:textbox inset="0,0,0,0">
                <w:txbxContent>
                  <w:p w14:paraId="34B7B878"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 են]</w:t>
                    </w:r>
                  </w:p>
                </w:txbxContent>
              </v:textbox>
            </v:rect>
            <v:rect id="_x0000_s3169" style="position:absolute;left:1999;top:5246;width:1821;height:757" stroked="f">
              <v:textbox inset="0,0,0,0">
                <w:txbxContent>
                  <w:p w14:paraId="5745B5A9" w14:textId="77777777" w:rsidR="005B42C5" w:rsidRDefault="005B42C5" w:rsidP="00CB6D70">
                    <w:pPr>
                      <w:spacing w:after="0" w:line="240" w:lineRule="auto"/>
                      <w:jc w:val="center"/>
                      <w:rPr>
                        <w:rFonts w:ascii="Sylfaen" w:hAnsi="Sylfaen"/>
                        <w:color w:val="auto"/>
                        <w:sz w:val="8"/>
                        <w:szCs w:val="8"/>
                        <w:lang w:val="en-US"/>
                      </w:rPr>
                    </w:pPr>
                    <w:r w:rsidRPr="00CB6D70">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p w14:paraId="2856F55A" w14:textId="77777777" w:rsidR="005B42C5" w:rsidRPr="00CB6D70" w:rsidRDefault="005B42C5" w:rsidP="00CB6D70">
                    <w:pPr>
                      <w:spacing w:after="0" w:line="240" w:lineRule="auto"/>
                      <w:jc w:val="center"/>
                      <w:rPr>
                        <w:sz w:val="8"/>
                        <w:szCs w:val="8"/>
                        <w:lang w:val="en-US"/>
                      </w:rPr>
                    </w:pPr>
                    <w:r w:rsidRPr="00CB6D70">
                      <w:rPr>
                        <w:sz w:val="8"/>
                        <w:szCs w:val="8"/>
                        <w:lang w:val="en-US"/>
                      </w:rPr>
                      <w:t>(P.CP.01.OPR.219)</w:t>
                    </w:r>
                  </w:p>
                </w:txbxContent>
              </v:textbox>
            </v:rect>
            <v:rect id="_x0000_s3170" style="position:absolute;left:1997;top:6399;width:1730;height:359" stroked="f">
              <v:textbox inset="0,0,0,0">
                <w:txbxContent>
                  <w:p w14:paraId="06DD319A" w14:textId="77777777" w:rsidR="005B42C5" w:rsidRPr="000458E7" w:rsidRDefault="005B42C5"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նշանակման կենտրոնական մաքսային մարմին]</w:t>
                    </w:r>
                  </w:p>
                </w:txbxContent>
              </v:textbox>
            </v:rect>
            <v:rect id="_x0000_s3171" style="position:absolute;left:1767;top:6878;width:2037;height:532" stroked="f">
              <v:textbox inset="0,0,0,0">
                <w:txbxContent>
                  <w:p w14:paraId="0456DDBE"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w:t>
                    </w:r>
                  </w:p>
                </w:txbxContent>
              </v:textbox>
            </v:rect>
            <v:rect id="_x0000_s3172" style="position:absolute;left:1916;top:7656;width:1740;height:525" stroked="f">
              <v:textbox inset="0,0,0,0">
                <w:txbxContent>
                  <w:p w14:paraId="7FC61A84"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w:t>
                    </w:r>
                    <w:r>
                      <w:rPr>
                        <w:rFonts w:ascii="Sylfaen" w:hAnsi="Sylfaen"/>
                        <w:color w:val="auto"/>
                        <w:sz w:val="8"/>
                        <w:szCs w:val="8"/>
                        <w:lang w:val="en-US"/>
                      </w:rPr>
                      <w:t> </w:t>
                    </w:r>
                    <w:r w:rsidRPr="000458E7">
                      <w:rPr>
                        <w:rFonts w:ascii="Sylfaen" w:hAnsi="Sylfaen"/>
                        <w:color w:val="auto"/>
                        <w:sz w:val="8"/>
                        <w:szCs w:val="8"/>
                      </w:rPr>
                      <w:t>են]</w:t>
                    </w:r>
                  </w:p>
                </w:txbxContent>
              </v:textbox>
            </v:rect>
            <v:rect id="_x0000_s3173" style="position:absolute;left:6415;top:6842;width:1739;height:568" stroked="f">
              <v:textbox inset="0,0,0,0">
                <w:txbxContent>
                  <w:p w14:paraId="4DA71F6F"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74" style="position:absolute;left:8697;top:10074;width:1766;height:595" stroked="f">
              <v:textbox inset="0,0,0,0">
                <w:txbxContent>
                  <w:p w14:paraId="4F31CC9A"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75" style="position:absolute;left:8556;top:10952;width:1992;height:605" stroked="f">
              <v:textbox inset="0,0,0,0">
                <w:txbxContent>
                  <w:p w14:paraId="7512138C"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(P.CP.01.OPR.224)</w:t>
                    </w:r>
                  </w:p>
                </w:txbxContent>
              </v:textbox>
            </v:rect>
            <v:rect id="_x0000_s3176" style="position:absolute;left:1776;top:8473;width:1996;height:644" stroked="f">
              <v:textbox inset="0,0,0,0">
                <w:txbxContent>
                  <w:p w14:paraId="6FBF2A21"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w:t>
                    </w:r>
                  </w:p>
                </w:txbxContent>
              </v:textbox>
            </v:rect>
            <v:rect id="_x0000_s3177" style="position:absolute;left:6300;top:7638;width:2027;height:608" stroked="f">
              <v:textbox inset="0,0,0,0">
                <w:txbxContent>
                  <w:p w14:paraId="4D350947"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(P.CP.01.OPR.221)</w:t>
                    </w:r>
                  </w:p>
                </w:txbxContent>
              </v:textbox>
            </v:rect>
            <v:rect id="_x0000_s3178" style="position:absolute;left:1803;top:9578;width:1722;height:339" stroked="f">
              <v:textbox inset="0,0,0,0">
                <w:txbxContent>
                  <w:p w14:paraId="6D002CF6" w14:textId="77777777" w:rsidR="005B42C5" w:rsidRPr="000458E7" w:rsidRDefault="005B42C5"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միջանկյալ կենտրոնական մաքսային մարմին]</w:t>
                    </w:r>
                  </w:p>
                </w:txbxContent>
              </v:textbox>
            </v:rect>
            <v:rect id="_x0000_s3179" style="position:absolute;left:1567;top:10110;width:2152;height:512" stroked="f">
              <v:textbox inset="0,0,0,0">
                <w:txbxContent>
                  <w:p w14:paraId="690C117B"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մարմին վթարի, անհաղթահարելի ուժի ազդեցությունների կամ այլ հանգամանքների մասին փոփոխված տեղեկությունների ներկայացում (P.CP.01.OPR.223)</w:t>
                    </w:r>
                  </w:p>
                </w:txbxContent>
              </v:textbox>
            </v:rect>
            <v:rect id="_x0000_s3180" style="position:absolute;left:1758;top:10987;width:1747;height:570" stroked="f">
              <v:textbox inset="0,0,0,0">
                <w:txbxContent>
                  <w:p w14:paraId="302559F6"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w:t>
                    </w:r>
                    <w:r>
                      <w:rPr>
                        <w:rFonts w:ascii="Sylfaen" w:hAnsi="Sylfaen"/>
                        <w:color w:val="auto"/>
                        <w:sz w:val="8"/>
                        <w:szCs w:val="8"/>
                        <w:lang w:val="en-US"/>
                      </w:rPr>
                      <w:t> </w:t>
                    </w:r>
                    <w:r w:rsidRPr="000458E7">
                      <w:rPr>
                        <w:rFonts w:ascii="Sylfaen" w:hAnsi="Sylfaen"/>
                        <w:color w:val="auto"/>
                        <w:sz w:val="8"/>
                        <w:szCs w:val="8"/>
                      </w:rPr>
                      <w:t>են]</w:t>
                    </w:r>
                  </w:p>
                </w:txbxContent>
              </v:textbox>
            </v:rect>
            <v:rect id="_x0000_s3181" style="position:absolute;left:1531;top:11790;width:2223;height:609" stroked="f">
              <v:textbox inset="0,0,0,0">
                <w:txbxContent>
                  <w:p w14:paraId="20372E64" w14:textId="77777777" w:rsidR="005B42C5" w:rsidRPr="000458E7" w:rsidRDefault="005B42C5"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(P.CP.01.OPR.225)</w:t>
                    </w:r>
                  </w:p>
                </w:txbxContent>
              </v:textbox>
            </v:rect>
          </v:group>
        </w:pict>
      </w:r>
      <w:r w:rsidR="008C1C1B" w:rsidRPr="00424685">
        <w:rPr>
          <w:noProof/>
          <w:lang w:val="ru-RU" w:eastAsia="ru-RU" w:bidi="ar-SA"/>
        </w:rPr>
        <w:drawing>
          <wp:inline distT="0" distB="0" distL="0" distR="0" wp14:anchorId="787B7928" wp14:editId="33E3F682">
            <wp:extent cx="5939790" cy="7233285"/>
            <wp:effectExtent l="0" t="0" r="3810" b="571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39790" cy="7233285"/>
                    </a:xfrm>
                    <a:prstGeom prst="rect">
                      <a:avLst/>
                    </a:prstGeom>
                  </pic:spPr>
                </pic:pic>
              </a:graphicData>
            </a:graphic>
          </wp:inline>
        </w:drawing>
      </w:r>
    </w:p>
    <w:p w14:paraId="604B7B62" w14:textId="77777777" w:rsidR="00657FB6" w:rsidRPr="00424685" w:rsidRDefault="001D7D48" w:rsidP="00C12A21">
      <w:pPr>
        <w:pStyle w:val="a7"/>
      </w:pPr>
      <w:r w:rsidRPr="00424685">
        <w:t>Նկար 33. «Ապրանքների փոխադրման ժամանակ առաջացած վթարի, անհաղթահարելի ուժի ազդեցությունների կամ այլ հանգամանքների մասին տեղեկությունների փոփոխում»</w:t>
      </w:r>
      <w:r w:rsidR="008C71F5" w:rsidRPr="00424685">
        <w:t xml:space="preserve"> </w:t>
      </w:r>
      <w:r w:rsidRPr="00424685">
        <w:t>(P.CP.01.PRC.027) ընթացակարգի կատարման սխեմա</w:t>
      </w:r>
    </w:p>
    <w:p w14:paraId="4AC948ED" w14:textId="77777777" w:rsidR="007B60BC" w:rsidRPr="00424685" w:rsidRDefault="007B60BC">
      <w:pPr>
        <w:spacing w:line="276" w:lineRule="auto"/>
        <w:jc w:val="left"/>
        <w:rPr>
          <w:rFonts w:ascii="Sylfaen" w:hAnsi="Sylfaen"/>
          <w:color w:val="auto"/>
        </w:rPr>
      </w:pPr>
    </w:p>
    <w:p w14:paraId="26FF7C46" w14:textId="77777777" w:rsidR="00BF0940" w:rsidRPr="00424685" w:rsidRDefault="00BF0940">
      <w:pPr>
        <w:spacing w:line="276" w:lineRule="auto"/>
        <w:jc w:val="left"/>
        <w:rPr>
          <w:rFonts w:eastAsia="Times New Roman"/>
          <w:color w:val="auto"/>
          <w:szCs w:val="24"/>
        </w:rPr>
      </w:pPr>
      <w:r w:rsidRPr="00424685">
        <w:rPr>
          <w:color w:val="auto"/>
        </w:rPr>
        <w:br w:type="page"/>
      </w:r>
    </w:p>
    <w:p w14:paraId="324F4A8B"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354.</w:t>
      </w:r>
      <w:r w:rsidR="00FF77BF"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w:t>
      </w:r>
      <w:r w:rsidR="008C71F5" w:rsidRPr="00424685">
        <w:rPr>
          <w:rFonts w:ascii="Sylfaen" w:hAnsi="Sylfaen"/>
          <w:noProof/>
          <w:color w:val="auto"/>
          <w:sz w:val="24"/>
        </w:rPr>
        <w:t xml:space="preserve"> </w:t>
      </w:r>
      <w:r w:rsidRPr="00424685">
        <w:rPr>
          <w:rFonts w:ascii="Sylfaen" w:hAnsi="Sylfaen"/>
          <w:noProof/>
          <w:color w:val="auto"/>
          <w:sz w:val="24"/>
        </w:rPr>
        <w:t>(P.CP.01.PRC.027) ընթացակարգը կատարվում է 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տեղեկություններում փոփոխություններ կատարելուց հետո՝ պայմանով, որ «Ապրանքների փոխադրման ժամանակ առաջացած վթարի, անհաղթահարելի ուժի ազդեցությունների կամ այլ հանգամանքների մասին տեղեկացում» (P.CP.01.PRC.026) ընթացակարգը հաջողությամբ է կատարվել</w:t>
      </w:r>
      <w:r w:rsidR="00CC50CF" w:rsidRPr="00424685">
        <w:rPr>
          <w:rFonts w:ascii="Sylfaen" w:hAnsi="Sylfaen"/>
          <w:noProof/>
          <w:color w:val="auto"/>
          <w:sz w:val="24"/>
        </w:rPr>
        <w:t>:</w:t>
      </w:r>
      <w:r w:rsidRPr="00424685">
        <w:rPr>
          <w:rFonts w:ascii="Sylfaen" w:hAnsi="Sylfaen"/>
          <w:noProof/>
          <w:color w:val="auto"/>
          <w:sz w:val="24"/>
        </w:rPr>
        <w:t xml:space="preserve"> «Ապրանքների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ընթացակարգը կատարելիս նախկինում չպլանավորված մաքսային գործառնություններ կատարող կենտրոնական մաքսային մարմինը վթարի, անհաղթահարելի ուժի ազդեցությունների կամ այլ հանգամանքների մասին փոփոխված տեղեկությունները ներկայացնում է այն կենտրոնական մաքսային մարմիններ, որտեղ ներկայացվել են վթարի, անհաղթահարելի ուժի ազդեցությունների կամ այլ հանգամանքների մասին տեղեկությունները՝ «Ապրանքների փոխադրման ժամանակ առաջացած վթարի, անհաղթահարելի ուժի ազդեցությունների կամ այլ հանգամանքների մասին տեղեկացում» (P.CP.01.PRC.026) ընթացակարգը կատարելիս</w:t>
      </w:r>
      <w:r w:rsidR="00CC50CF" w:rsidRPr="00424685">
        <w:rPr>
          <w:rFonts w:ascii="Sylfaen" w:hAnsi="Sylfaen"/>
          <w:noProof/>
          <w:color w:val="auto"/>
          <w:sz w:val="24"/>
        </w:rPr>
        <w:t>:</w:t>
      </w:r>
      <w:r w:rsidRPr="00424685">
        <w:rPr>
          <w:rFonts w:ascii="Sylfaen" w:hAnsi="Sylfaen"/>
          <w:noProof/>
          <w:color w:val="auto"/>
          <w:sz w:val="24"/>
        </w:rPr>
        <w:t xml:space="preserve"> </w:t>
      </w:r>
    </w:p>
    <w:p w14:paraId="26EB8A6B"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355.</w:t>
      </w:r>
      <w:r w:rsidR="00FF77BF" w:rsidRPr="00424685">
        <w:rPr>
          <w:rFonts w:ascii="Sylfaen" w:hAnsi="Sylfaen"/>
          <w:noProof/>
          <w:color w:val="auto"/>
          <w:sz w:val="24"/>
        </w:rPr>
        <w:tab/>
      </w:r>
      <w:r w:rsidRPr="0042468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 գործառնությունը կատարվում է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վթարի, անհաղթահարելի ուժի </w:t>
      </w:r>
      <w:r w:rsidRPr="00424685">
        <w:rPr>
          <w:rFonts w:ascii="Sylfaen" w:hAnsi="Sylfaen"/>
          <w:noProof/>
          <w:color w:val="auto"/>
          <w:sz w:val="24"/>
        </w:rPr>
        <w:lastRenderedPageBreak/>
        <w:t>ազդեցությունների կամ այլ հանգամանքների մասին փոփոխված տեղեկություններ:</w:t>
      </w:r>
    </w:p>
    <w:p w14:paraId="3529EF22"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356.</w:t>
      </w:r>
      <w:r w:rsidR="00FF77BF"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փոփոխված տեղեկություններ ստանալիս կատարվում է «Ուղարկող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(P.CP.01.OPR.218)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24C7B109"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357.</w:t>
      </w:r>
      <w:r w:rsidR="00FF77BF"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1BDF7D44"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358.</w:t>
      </w:r>
      <w:r w:rsidR="00FF77BF"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գործառնությունը կատարվում է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w:t>
      </w:r>
      <w:r w:rsidRPr="00424685">
        <w:rPr>
          <w:rFonts w:ascii="Sylfaen" w:hAnsi="Sylfaen"/>
          <w:noProof/>
          <w:color w:val="auto"/>
          <w:sz w:val="24"/>
        </w:rPr>
        <w:lastRenderedPageBreak/>
        <w:t>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վթարի, անհաղթահարելի ուժի ազդեցությունների կամ այլ հանգամանքների մասին փոփոխված տեղեկություններ:</w:t>
      </w:r>
    </w:p>
    <w:p w14:paraId="67D548C2"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359.</w:t>
      </w:r>
      <w:r w:rsidR="00FF77BF" w:rsidRPr="00424685">
        <w:rPr>
          <w:rFonts w:ascii="Sylfaen" w:hAnsi="Sylfaen"/>
          <w:noProof/>
          <w:color w:val="auto"/>
          <w:sz w:val="24"/>
        </w:rPr>
        <w:tab/>
      </w:r>
      <w:r w:rsidRPr="0042468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փոփոխված տեղեկություններ ստանալիս կատարվում է «Նշանակման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(P.CP.01.OPR.221)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7C551702"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360.</w:t>
      </w:r>
      <w:r w:rsidR="00FF77BF"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6760B471"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361.</w:t>
      </w:r>
      <w:r w:rsidR="00FF77BF"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գործառնությունը </w:t>
      </w:r>
      <w:r w:rsidRPr="00424685">
        <w:rPr>
          <w:rFonts w:ascii="Sylfaen" w:hAnsi="Sylfaen"/>
          <w:noProof/>
          <w:color w:val="auto"/>
          <w:sz w:val="24"/>
        </w:rPr>
        <w:lastRenderedPageBreak/>
        <w:t xml:space="preserve">կատարվում է պայմանով, որ վթարի, անհաղթահարելի ուժի ազդեցությունների կամ այլ հանգամանքների մասին տեղեկությունները ներկայացվել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 xml:space="preserve">եւ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վթարի, անհաղթահարելի ուժի ազդեցությունների կամ այլ հանգամանքների մասին փոփոխված տեղեկություններ: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անհաղթահարելի ուժի ազդեցությունների կամ այլ հանգամանքների մասին փոփոխված տեղեկությունների ներկայացում»</w:t>
      </w:r>
      <w:r w:rsidR="008C71F5" w:rsidRPr="00424685">
        <w:rPr>
          <w:rFonts w:ascii="Sylfaen" w:hAnsi="Sylfaen"/>
          <w:noProof/>
          <w:color w:val="auto"/>
          <w:sz w:val="24"/>
        </w:rPr>
        <w:t xml:space="preserve"> </w:t>
      </w:r>
      <w:r w:rsidRPr="00424685">
        <w:rPr>
          <w:rFonts w:ascii="Sylfaen" w:hAnsi="Sylfaen"/>
          <w:noProof/>
          <w:color w:val="auto"/>
          <w:sz w:val="24"/>
        </w:rPr>
        <w:t xml:space="preserve">(P.CP.01.OPR.223)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03F731B0"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362.</w:t>
      </w:r>
      <w:r w:rsidR="00FF77BF"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վթարի, անհաղթահարելի ուժի ազդեցությունների կամ այլ հանգամանքների մասին փոփոխված տեղեկություններ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(P.CP.01.OPR.224)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3D39F039"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363.</w:t>
      </w:r>
      <w:r w:rsidR="00FF77BF" w:rsidRPr="00424685">
        <w:rPr>
          <w:rFonts w:ascii="Sylfaen" w:hAnsi="Sylfaen"/>
          <w:noProof/>
          <w:color w:val="auto"/>
          <w:sz w:val="24"/>
        </w:rPr>
        <w:tab/>
      </w:r>
      <w:r w:rsidRPr="0042468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փոփոխված </w:t>
      </w:r>
      <w:r w:rsidRPr="00424685">
        <w:rPr>
          <w:rFonts w:ascii="Sylfaen" w:hAnsi="Sylfaen"/>
          <w:noProof/>
          <w:color w:val="auto"/>
          <w:sz w:val="24"/>
        </w:rPr>
        <w:lastRenderedPageBreak/>
        <w:t xml:space="preserve">տեղեկությունների մշակման մասին ծանուցման ստացում» (P.CP.01.OPR.225)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72C198E4"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364.</w:t>
      </w:r>
      <w:r w:rsidR="00FF77BF"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կատարման արդյունքն է վթարի, անհաղթահարելի ուժի ազդեցությունների կամ այլ հանգամանքների մասին փոփոխված տեղեկությունների մշակումը բոլոր այն կենտրոնական մաքսային մարմինների կողմից, որտեղ ներկայացվել են նշված տեղեկութունները</w:t>
      </w:r>
      <w:r w:rsidR="00CC50CF" w:rsidRPr="00424685">
        <w:rPr>
          <w:rFonts w:ascii="Sylfaen" w:hAnsi="Sylfaen"/>
          <w:noProof/>
          <w:color w:val="auto"/>
          <w:sz w:val="24"/>
        </w:rPr>
        <w:t>:</w:t>
      </w:r>
    </w:p>
    <w:p w14:paraId="08134909" w14:textId="77777777" w:rsidR="00657FB6" w:rsidRPr="00424685" w:rsidRDefault="001D7D48" w:rsidP="00FF77B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365.</w:t>
      </w:r>
      <w:r w:rsidR="00FF77BF"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ընթացակարգի (P.CP.01.PRC.027) շրջանակներում կատարվող ընդհանուր գործընթացի գործառնությունների ցանկը բերված է 251-րդ աղյուսակում</w:t>
      </w:r>
      <w:r w:rsidR="00CC50CF" w:rsidRPr="00424685">
        <w:rPr>
          <w:rFonts w:ascii="Sylfaen" w:hAnsi="Sylfaen"/>
          <w:noProof/>
          <w:color w:val="auto"/>
          <w:sz w:val="24"/>
        </w:rPr>
        <w:t>:</w:t>
      </w:r>
    </w:p>
    <w:p w14:paraId="66E58874" w14:textId="77777777" w:rsidR="00FF77BF" w:rsidRPr="00424685" w:rsidRDefault="00FF77BF" w:rsidP="008C71F5">
      <w:pPr>
        <w:pStyle w:val="af2"/>
        <w:keepNext w:val="0"/>
        <w:keepLines w:val="0"/>
        <w:widowControl w:val="0"/>
        <w:spacing w:before="0" w:after="160" w:line="360" w:lineRule="auto"/>
        <w:rPr>
          <w:rFonts w:ascii="Sylfaen" w:hAnsi="Sylfaen"/>
          <w:color w:val="auto"/>
          <w:sz w:val="24"/>
        </w:rPr>
      </w:pPr>
    </w:p>
    <w:p w14:paraId="0EB0AE1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251</w:t>
      </w:r>
    </w:p>
    <w:p w14:paraId="2B13B46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0CD760C0" w14:textId="77777777" w:rsidTr="008C71F5">
        <w:trPr>
          <w:tblHeader/>
        </w:trPr>
        <w:tc>
          <w:tcPr>
            <w:tcW w:w="2404" w:type="dxa"/>
            <w:vAlign w:val="top"/>
          </w:tcPr>
          <w:p w14:paraId="2DFC73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48DBD2E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3435BE6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FAD426B" w14:textId="77777777" w:rsidTr="008C71F5">
        <w:trPr>
          <w:tblHeader/>
        </w:trPr>
        <w:tc>
          <w:tcPr>
            <w:tcW w:w="2404" w:type="dxa"/>
          </w:tcPr>
          <w:p w14:paraId="3DA750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6CC46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75BDDBF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F750736" w14:textId="77777777" w:rsidTr="008C71F5">
        <w:tc>
          <w:tcPr>
            <w:tcW w:w="2404" w:type="dxa"/>
            <w:tcBorders>
              <w:top w:val="single" w:sz="4" w:space="0" w:color="auto"/>
              <w:bottom w:val="single" w:sz="4" w:space="0" w:color="auto"/>
            </w:tcBorders>
            <w:vAlign w:val="top"/>
          </w:tcPr>
          <w:p w14:paraId="04D9BDB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P.CP.01.OPR.217</w:t>
            </w:r>
          </w:p>
        </w:tc>
        <w:tc>
          <w:tcPr>
            <w:tcW w:w="4014" w:type="dxa"/>
            <w:tcBorders>
              <w:top w:val="single" w:sz="4" w:space="0" w:color="auto"/>
              <w:bottom w:val="single" w:sz="4" w:space="0" w:color="auto"/>
            </w:tcBorders>
            <w:vAlign w:val="top"/>
          </w:tcPr>
          <w:p w14:paraId="304EF95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60BFF70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252-րդ աղյուսակում</w:t>
            </w:r>
          </w:p>
        </w:tc>
      </w:tr>
      <w:tr w:rsidR="00657FB6" w:rsidRPr="00424685" w14:paraId="1891CC40" w14:textId="77777777" w:rsidTr="008C71F5">
        <w:tc>
          <w:tcPr>
            <w:tcW w:w="2404" w:type="dxa"/>
            <w:tcBorders>
              <w:top w:val="single" w:sz="4" w:space="0" w:color="auto"/>
              <w:bottom w:val="single" w:sz="4" w:space="0" w:color="auto"/>
            </w:tcBorders>
            <w:vAlign w:val="top"/>
          </w:tcPr>
          <w:p w14:paraId="07A26E8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P.CP.01.OPR.218</w:t>
            </w:r>
          </w:p>
        </w:tc>
        <w:tc>
          <w:tcPr>
            <w:tcW w:w="4014" w:type="dxa"/>
            <w:tcBorders>
              <w:top w:val="single" w:sz="4" w:space="0" w:color="auto"/>
              <w:bottom w:val="single" w:sz="4" w:space="0" w:color="auto"/>
            </w:tcBorders>
            <w:vAlign w:val="top"/>
          </w:tcPr>
          <w:p w14:paraId="7D76BE3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F6CB61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253-րդ աղյուսակում</w:t>
            </w:r>
          </w:p>
        </w:tc>
      </w:tr>
      <w:tr w:rsidR="00657FB6" w:rsidRPr="00424685" w14:paraId="1369B1AE" w14:textId="77777777" w:rsidTr="008C71F5">
        <w:tc>
          <w:tcPr>
            <w:tcW w:w="2404" w:type="dxa"/>
            <w:tcBorders>
              <w:top w:val="single" w:sz="4" w:space="0" w:color="auto"/>
              <w:bottom w:val="single" w:sz="4" w:space="0" w:color="auto"/>
            </w:tcBorders>
            <w:vAlign w:val="top"/>
          </w:tcPr>
          <w:p w14:paraId="2C55627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P.CP.01.OPR.219</w:t>
            </w:r>
          </w:p>
        </w:tc>
        <w:tc>
          <w:tcPr>
            <w:tcW w:w="4014" w:type="dxa"/>
            <w:tcBorders>
              <w:top w:val="single" w:sz="4" w:space="0" w:color="auto"/>
              <w:bottom w:val="single" w:sz="4" w:space="0" w:color="auto"/>
            </w:tcBorders>
            <w:vAlign w:val="top"/>
          </w:tcPr>
          <w:p w14:paraId="62AEE69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6AD1F32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254-րդ աղյուսակում</w:t>
            </w:r>
          </w:p>
        </w:tc>
      </w:tr>
      <w:tr w:rsidR="00657FB6" w:rsidRPr="00424685" w14:paraId="4B73D040" w14:textId="77777777" w:rsidTr="008C71F5">
        <w:tc>
          <w:tcPr>
            <w:tcW w:w="2404" w:type="dxa"/>
            <w:tcBorders>
              <w:top w:val="single" w:sz="4" w:space="0" w:color="auto"/>
              <w:bottom w:val="single" w:sz="4" w:space="0" w:color="auto"/>
            </w:tcBorders>
            <w:vAlign w:val="top"/>
          </w:tcPr>
          <w:p w14:paraId="58D20E9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P.CP.01.OPR.220</w:t>
            </w:r>
          </w:p>
        </w:tc>
        <w:tc>
          <w:tcPr>
            <w:tcW w:w="4014" w:type="dxa"/>
            <w:tcBorders>
              <w:top w:val="single" w:sz="4" w:space="0" w:color="auto"/>
              <w:bottom w:val="single" w:sz="4" w:space="0" w:color="auto"/>
            </w:tcBorders>
            <w:vAlign w:val="top"/>
          </w:tcPr>
          <w:p w14:paraId="0D86A16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00EAD18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255-րդ աղյուսակում</w:t>
            </w:r>
          </w:p>
        </w:tc>
      </w:tr>
      <w:tr w:rsidR="00657FB6" w:rsidRPr="00424685" w14:paraId="772A7557" w14:textId="77777777" w:rsidTr="008C71F5">
        <w:tc>
          <w:tcPr>
            <w:tcW w:w="2404" w:type="dxa"/>
            <w:tcBorders>
              <w:top w:val="single" w:sz="4" w:space="0" w:color="auto"/>
              <w:bottom w:val="single" w:sz="4" w:space="0" w:color="auto"/>
            </w:tcBorders>
            <w:vAlign w:val="top"/>
          </w:tcPr>
          <w:p w14:paraId="3508FC4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P.CP.01.OPR.221</w:t>
            </w:r>
          </w:p>
        </w:tc>
        <w:tc>
          <w:tcPr>
            <w:tcW w:w="4014" w:type="dxa"/>
            <w:tcBorders>
              <w:top w:val="single" w:sz="4" w:space="0" w:color="auto"/>
              <w:bottom w:val="single" w:sz="4" w:space="0" w:color="auto"/>
            </w:tcBorders>
            <w:vAlign w:val="top"/>
          </w:tcPr>
          <w:p w14:paraId="34C3B4C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2FAB62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256-րդ աղյուսակում</w:t>
            </w:r>
          </w:p>
        </w:tc>
      </w:tr>
      <w:tr w:rsidR="00657FB6" w:rsidRPr="00424685" w14:paraId="00FEF9DA" w14:textId="77777777" w:rsidTr="008C71F5">
        <w:tc>
          <w:tcPr>
            <w:tcW w:w="2404" w:type="dxa"/>
            <w:tcBorders>
              <w:top w:val="single" w:sz="4" w:space="0" w:color="auto"/>
              <w:bottom w:val="single" w:sz="4" w:space="0" w:color="auto"/>
            </w:tcBorders>
            <w:vAlign w:val="top"/>
          </w:tcPr>
          <w:p w14:paraId="32E48AE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P.CP.01.OPR.222</w:t>
            </w:r>
          </w:p>
        </w:tc>
        <w:tc>
          <w:tcPr>
            <w:tcW w:w="4014" w:type="dxa"/>
            <w:tcBorders>
              <w:top w:val="single" w:sz="4" w:space="0" w:color="auto"/>
              <w:bottom w:val="single" w:sz="4" w:space="0" w:color="auto"/>
            </w:tcBorders>
            <w:vAlign w:val="top"/>
          </w:tcPr>
          <w:p w14:paraId="04B0D8B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0F77C64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257-րդ աղյուսակում</w:t>
            </w:r>
          </w:p>
        </w:tc>
      </w:tr>
      <w:tr w:rsidR="00657FB6" w:rsidRPr="00424685" w14:paraId="68CCEA86" w14:textId="77777777" w:rsidTr="008C71F5">
        <w:tc>
          <w:tcPr>
            <w:tcW w:w="2404" w:type="dxa"/>
            <w:tcBorders>
              <w:top w:val="single" w:sz="4" w:space="0" w:color="auto"/>
              <w:bottom w:val="single" w:sz="4" w:space="0" w:color="auto"/>
            </w:tcBorders>
            <w:vAlign w:val="top"/>
          </w:tcPr>
          <w:p w14:paraId="50C3C21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P.CP.01.OPR.223</w:t>
            </w:r>
          </w:p>
        </w:tc>
        <w:tc>
          <w:tcPr>
            <w:tcW w:w="4014" w:type="dxa"/>
            <w:tcBorders>
              <w:top w:val="single" w:sz="4" w:space="0" w:color="auto"/>
              <w:bottom w:val="single" w:sz="4" w:space="0" w:color="auto"/>
            </w:tcBorders>
            <w:vAlign w:val="top"/>
          </w:tcPr>
          <w:p w14:paraId="00F8BD8E"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618C921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258-րդ աղյուսակում</w:t>
            </w:r>
          </w:p>
        </w:tc>
      </w:tr>
      <w:tr w:rsidR="00657FB6" w:rsidRPr="00424685" w14:paraId="20A8CD4C" w14:textId="77777777" w:rsidTr="008C71F5">
        <w:tc>
          <w:tcPr>
            <w:tcW w:w="2404" w:type="dxa"/>
            <w:tcBorders>
              <w:top w:val="single" w:sz="4" w:space="0" w:color="auto"/>
              <w:bottom w:val="single" w:sz="4" w:space="0" w:color="auto"/>
            </w:tcBorders>
            <w:vAlign w:val="top"/>
          </w:tcPr>
          <w:p w14:paraId="184DF32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P.CP.01.OPR.224</w:t>
            </w:r>
          </w:p>
        </w:tc>
        <w:tc>
          <w:tcPr>
            <w:tcW w:w="4014" w:type="dxa"/>
            <w:tcBorders>
              <w:top w:val="single" w:sz="4" w:space="0" w:color="auto"/>
              <w:bottom w:val="single" w:sz="4" w:space="0" w:color="auto"/>
            </w:tcBorders>
            <w:vAlign w:val="top"/>
          </w:tcPr>
          <w:p w14:paraId="01758B77"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574107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259-րդ աղյուսակում</w:t>
            </w:r>
          </w:p>
        </w:tc>
      </w:tr>
      <w:tr w:rsidR="00657FB6" w:rsidRPr="00424685" w14:paraId="7274AEB6" w14:textId="77777777" w:rsidTr="008C71F5">
        <w:tc>
          <w:tcPr>
            <w:tcW w:w="2404" w:type="dxa"/>
            <w:tcBorders>
              <w:top w:val="single" w:sz="4" w:space="0" w:color="auto"/>
              <w:bottom w:val="single" w:sz="4" w:space="0" w:color="auto"/>
            </w:tcBorders>
            <w:vAlign w:val="top"/>
          </w:tcPr>
          <w:p w14:paraId="06D8ABB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P.CP.01.OPR.225</w:t>
            </w:r>
          </w:p>
        </w:tc>
        <w:tc>
          <w:tcPr>
            <w:tcW w:w="4014" w:type="dxa"/>
            <w:tcBorders>
              <w:top w:val="single" w:sz="4" w:space="0" w:color="auto"/>
              <w:bottom w:val="single" w:sz="4" w:space="0" w:color="auto"/>
            </w:tcBorders>
            <w:vAlign w:val="top"/>
          </w:tcPr>
          <w:p w14:paraId="413FAE02"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w:t>
            </w:r>
            <w:r w:rsidR="001D7D48" w:rsidRPr="00424685">
              <w:rPr>
                <w:rFonts w:ascii="Sylfaen" w:eastAsiaTheme="minorEastAsia" w:hAnsi="Sylfaen"/>
                <w:noProof/>
                <w:color w:val="auto"/>
                <w:sz w:val="20"/>
                <w:szCs w:val="24"/>
              </w:rPr>
              <w:lastRenderedPageBreak/>
              <w:t>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430358D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 xml:space="preserve">բերված է սույն կանոնների </w:t>
            </w:r>
            <w:r w:rsidRPr="00424685">
              <w:rPr>
                <w:rFonts w:ascii="Sylfaen" w:eastAsiaTheme="minorEastAsia" w:hAnsi="Sylfaen"/>
                <w:noProof/>
                <w:color w:val="auto"/>
                <w:sz w:val="20"/>
                <w:szCs w:val="24"/>
              </w:rPr>
              <w:lastRenderedPageBreak/>
              <w:t>260-րդ աղյուսակում</w:t>
            </w:r>
          </w:p>
        </w:tc>
      </w:tr>
    </w:tbl>
    <w:p w14:paraId="015F5E34" w14:textId="77777777" w:rsidR="00657FB6" w:rsidRPr="00424685" w:rsidRDefault="00657FB6" w:rsidP="008C71F5">
      <w:pPr>
        <w:widowControl w:val="0"/>
        <w:spacing w:after="160"/>
        <w:rPr>
          <w:rFonts w:ascii="Sylfaen" w:hAnsi="Sylfaen"/>
          <w:color w:val="auto"/>
          <w:sz w:val="24"/>
          <w:szCs w:val="24"/>
        </w:rPr>
      </w:pPr>
    </w:p>
    <w:p w14:paraId="42AD9B86"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252</w:t>
      </w:r>
    </w:p>
    <w:p w14:paraId="19344B1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4C2F4017" w14:textId="77777777" w:rsidTr="00FF77BF">
        <w:trPr>
          <w:tblHeader/>
        </w:trPr>
        <w:tc>
          <w:tcPr>
            <w:tcW w:w="1065" w:type="dxa"/>
            <w:shd w:val="clear" w:color="auto" w:fill="auto"/>
            <w:vAlign w:val="top"/>
          </w:tcPr>
          <w:p w14:paraId="06313D0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29FFB5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1EB55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0177FB5" w14:textId="77777777" w:rsidTr="00FF77BF">
        <w:trPr>
          <w:tblHeader/>
        </w:trPr>
        <w:tc>
          <w:tcPr>
            <w:tcW w:w="1065" w:type="dxa"/>
            <w:shd w:val="clear" w:color="auto" w:fill="auto"/>
          </w:tcPr>
          <w:p w14:paraId="4BBA9AA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50CBF2E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B315F0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35279AA" w14:textId="77777777" w:rsidTr="00FF77BF">
        <w:tc>
          <w:tcPr>
            <w:tcW w:w="1065" w:type="dxa"/>
            <w:tcBorders>
              <w:bottom w:val="single" w:sz="4" w:space="0" w:color="auto"/>
            </w:tcBorders>
            <w:shd w:val="clear" w:color="auto" w:fill="auto"/>
            <w:vAlign w:val="top"/>
          </w:tcPr>
          <w:p w14:paraId="508B3FB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0918E83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B9236F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P.CP.01.OPR.217</w:t>
            </w:r>
          </w:p>
        </w:tc>
      </w:tr>
      <w:tr w:rsidR="00657FB6" w:rsidRPr="00424685" w14:paraId="0AE43AD0" w14:textId="77777777" w:rsidTr="00FF77BF">
        <w:tc>
          <w:tcPr>
            <w:tcW w:w="1065" w:type="dxa"/>
            <w:tcBorders>
              <w:top w:val="single" w:sz="4" w:space="0" w:color="auto"/>
              <w:bottom w:val="single" w:sz="4" w:space="0" w:color="auto"/>
            </w:tcBorders>
            <w:shd w:val="clear" w:color="auto" w:fill="auto"/>
            <w:vAlign w:val="top"/>
          </w:tcPr>
          <w:p w14:paraId="1E125E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41CDA0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8A05B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w:t>
            </w:r>
          </w:p>
        </w:tc>
      </w:tr>
      <w:tr w:rsidR="00657FB6" w:rsidRPr="00424685" w14:paraId="5889D6FD" w14:textId="77777777" w:rsidTr="00FF77BF">
        <w:tc>
          <w:tcPr>
            <w:tcW w:w="1065" w:type="dxa"/>
            <w:tcBorders>
              <w:top w:val="single" w:sz="4" w:space="0" w:color="auto"/>
              <w:bottom w:val="single" w:sz="4" w:space="0" w:color="auto"/>
            </w:tcBorders>
            <w:shd w:val="clear" w:color="auto" w:fill="auto"/>
            <w:vAlign w:val="top"/>
          </w:tcPr>
          <w:p w14:paraId="70B0FF3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513B25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5285D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4CEF6AE" w14:textId="77777777" w:rsidTr="00FF77BF">
        <w:tc>
          <w:tcPr>
            <w:tcW w:w="1065" w:type="dxa"/>
            <w:tcBorders>
              <w:top w:val="single" w:sz="4" w:space="0" w:color="auto"/>
              <w:bottom w:val="single" w:sz="4" w:space="0" w:color="auto"/>
            </w:tcBorders>
            <w:shd w:val="clear" w:color="auto" w:fill="auto"/>
            <w:vAlign w:val="top"/>
          </w:tcPr>
          <w:p w14:paraId="3B09887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77C628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81766C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r w:rsidR="00657FB6" w:rsidRPr="00424685" w14:paraId="2AE5B49B" w14:textId="77777777" w:rsidTr="00FF77BF">
        <w:tc>
          <w:tcPr>
            <w:tcW w:w="1065" w:type="dxa"/>
            <w:tcBorders>
              <w:top w:val="single" w:sz="4" w:space="0" w:color="auto"/>
              <w:bottom w:val="single" w:sz="4" w:space="0" w:color="auto"/>
            </w:tcBorders>
            <w:shd w:val="clear" w:color="auto" w:fill="auto"/>
            <w:vAlign w:val="top"/>
          </w:tcPr>
          <w:p w14:paraId="12DA138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532C033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A84921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w:t>
            </w:r>
            <w:r w:rsidRPr="00424685">
              <w:rPr>
                <w:rFonts w:ascii="Sylfaen" w:hAnsi="Sylfaen"/>
                <w:noProof/>
                <w:color w:val="auto"/>
                <w:sz w:val="20"/>
                <w:szCs w:val="24"/>
              </w:rPr>
              <w:lastRenderedPageBreak/>
              <w:t xml:space="preserve">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A21D075" w14:textId="77777777" w:rsidTr="00FF77BF">
        <w:tc>
          <w:tcPr>
            <w:tcW w:w="1065" w:type="dxa"/>
            <w:tcBorders>
              <w:top w:val="single" w:sz="4" w:space="0" w:color="auto"/>
              <w:bottom w:val="single" w:sz="4" w:space="0" w:color="auto"/>
            </w:tcBorders>
            <w:shd w:val="clear" w:color="auto" w:fill="auto"/>
            <w:vAlign w:val="top"/>
          </w:tcPr>
          <w:p w14:paraId="494E6AE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6067525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6CFBA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424685" w14:paraId="5AE98356" w14:textId="77777777" w:rsidTr="00FF77BF">
        <w:tc>
          <w:tcPr>
            <w:tcW w:w="1065" w:type="dxa"/>
            <w:tcBorders>
              <w:top w:val="single" w:sz="4" w:space="0" w:color="auto"/>
            </w:tcBorders>
            <w:shd w:val="clear" w:color="auto" w:fill="auto"/>
            <w:vAlign w:val="top"/>
          </w:tcPr>
          <w:p w14:paraId="1E46C77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1C5FB59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EC7328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ներկայացվել են ուղարկող կենտրոնական մաքսային մարմին</w:t>
            </w:r>
          </w:p>
        </w:tc>
      </w:tr>
    </w:tbl>
    <w:p w14:paraId="4B60597A" w14:textId="77777777" w:rsidR="00657FB6" w:rsidRPr="00424685" w:rsidRDefault="00657FB6" w:rsidP="008C71F5">
      <w:pPr>
        <w:widowControl w:val="0"/>
        <w:spacing w:after="160"/>
        <w:rPr>
          <w:rFonts w:ascii="Sylfaen" w:hAnsi="Sylfaen"/>
          <w:color w:val="auto"/>
          <w:sz w:val="24"/>
          <w:szCs w:val="24"/>
        </w:rPr>
      </w:pPr>
    </w:p>
    <w:p w14:paraId="4A5571F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253</w:t>
      </w:r>
    </w:p>
    <w:p w14:paraId="4B02DA7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(P.CP.01.OPR.218) գործառնության</w:t>
      </w:r>
      <w:r w:rsidR="008C71F5" w:rsidRPr="00424685">
        <w:rPr>
          <w:rFonts w:ascii="Sylfaen" w:hAnsi="Sylfaen"/>
          <w:color w:val="auto"/>
          <w:sz w:val="24"/>
          <w:szCs w:val="24"/>
        </w:rPr>
        <w:t xml:space="preserve"> </w:t>
      </w:r>
      <w:r w:rsidRPr="00424685">
        <w:rPr>
          <w:rFonts w:ascii="Sylfaen" w:hAnsi="Sylfaen"/>
          <w:color w:val="auto"/>
          <w:sz w:val="24"/>
          <w:szCs w:val="24"/>
        </w:rPr>
        <w:t>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554B596B" w14:textId="77777777" w:rsidTr="00FF77BF">
        <w:trPr>
          <w:tblHeader/>
        </w:trPr>
        <w:tc>
          <w:tcPr>
            <w:tcW w:w="1065" w:type="dxa"/>
            <w:shd w:val="clear" w:color="auto" w:fill="auto"/>
            <w:vAlign w:val="top"/>
          </w:tcPr>
          <w:p w14:paraId="4784D6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4E29F96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B5209B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CDEBEE5" w14:textId="77777777" w:rsidTr="00FF77BF">
        <w:trPr>
          <w:tblHeader/>
        </w:trPr>
        <w:tc>
          <w:tcPr>
            <w:tcW w:w="1065" w:type="dxa"/>
            <w:shd w:val="clear" w:color="auto" w:fill="auto"/>
          </w:tcPr>
          <w:p w14:paraId="46B2309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3CFEFF1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D8C5D2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BF19D83" w14:textId="77777777" w:rsidTr="00FF77BF">
        <w:tc>
          <w:tcPr>
            <w:tcW w:w="1065" w:type="dxa"/>
            <w:tcBorders>
              <w:bottom w:val="single" w:sz="4" w:space="0" w:color="auto"/>
            </w:tcBorders>
            <w:shd w:val="clear" w:color="auto" w:fill="auto"/>
            <w:vAlign w:val="top"/>
          </w:tcPr>
          <w:p w14:paraId="784E183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67045C6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D590A6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P.CP.01.OPR.218</w:t>
            </w:r>
          </w:p>
        </w:tc>
      </w:tr>
      <w:tr w:rsidR="00657FB6" w:rsidRPr="00424685" w14:paraId="609D587F" w14:textId="77777777" w:rsidTr="00FF77BF">
        <w:tc>
          <w:tcPr>
            <w:tcW w:w="1065" w:type="dxa"/>
            <w:tcBorders>
              <w:top w:val="single" w:sz="4" w:space="0" w:color="auto"/>
              <w:bottom w:val="single" w:sz="4" w:space="0" w:color="auto"/>
            </w:tcBorders>
            <w:shd w:val="clear" w:color="auto" w:fill="auto"/>
            <w:vAlign w:val="top"/>
          </w:tcPr>
          <w:p w14:paraId="0F3480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6C45079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F40B64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2CECC156" w14:textId="77777777" w:rsidTr="00FF77BF">
        <w:tc>
          <w:tcPr>
            <w:tcW w:w="1065" w:type="dxa"/>
            <w:tcBorders>
              <w:top w:val="single" w:sz="4" w:space="0" w:color="auto"/>
              <w:bottom w:val="single" w:sz="4" w:space="0" w:color="auto"/>
            </w:tcBorders>
            <w:shd w:val="clear" w:color="auto" w:fill="auto"/>
            <w:vAlign w:val="top"/>
          </w:tcPr>
          <w:p w14:paraId="0F58DB6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5EE5BB0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E4520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0A80A74" w14:textId="77777777" w:rsidTr="00FF77BF">
        <w:tc>
          <w:tcPr>
            <w:tcW w:w="1065" w:type="dxa"/>
            <w:tcBorders>
              <w:top w:val="single" w:sz="4" w:space="0" w:color="auto"/>
              <w:bottom w:val="single" w:sz="4" w:space="0" w:color="auto"/>
            </w:tcBorders>
            <w:shd w:val="clear" w:color="auto" w:fill="auto"/>
            <w:vAlign w:val="top"/>
          </w:tcPr>
          <w:p w14:paraId="11C1D5D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543450A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607B49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կատարողի կողմից վթարի, անհաղթահարելի ուժի ազդեցությունների կամ այլ հանգամանքների մասին փոփոխված տեղեկությունների ստացման դեպքում («Ուղարկող կենտրոնական մաքսային մարմին վթարի, </w:t>
            </w:r>
            <w:r w:rsidRPr="00424685">
              <w:rPr>
                <w:rFonts w:ascii="Sylfaen" w:hAnsi="Sylfaen"/>
                <w:noProof/>
                <w:color w:val="auto"/>
                <w:sz w:val="20"/>
                <w:szCs w:val="24"/>
              </w:rPr>
              <w:lastRenderedPageBreak/>
              <w:t>անհաղթահարելի ուժի ազդեցությունների կամ այլ հանգամանքների մասին փոփոխված տեղեկությունների ներկայացում» (P.CP.01.OPR.217) գործառնություն)</w:t>
            </w:r>
          </w:p>
        </w:tc>
      </w:tr>
      <w:tr w:rsidR="00657FB6" w:rsidRPr="00424685" w14:paraId="55725BB7" w14:textId="77777777" w:rsidTr="00FF77BF">
        <w:tc>
          <w:tcPr>
            <w:tcW w:w="1065" w:type="dxa"/>
            <w:tcBorders>
              <w:top w:val="single" w:sz="4" w:space="0" w:color="auto"/>
              <w:bottom w:val="single" w:sz="4" w:space="0" w:color="auto"/>
            </w:tcBorders>
            <w:shd w:val="clear" w:color="auto" w:fill="auto"/>
            <w:vAlign w:val="top"/>
          </w:tcPr>
          <w:p w14:paraId="69A5D8E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14" w:type="dxa"/>
            <w:tcBorders>
              <w:left w:val="single" w:sz="4" w:space="0" w:color="auto"/>
            </w:tcBorders>
            <w:shd w:val="clear" w:color="auto" w:fill="auto"/>
            <w:vAlign w:val="top"/>
          </w:tcPr>
          <w:p w14:paraId="1A7E40A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883056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461E939" w14:textId="77777777" w:rsidTr="00FF77BF">
        <w:tc>
          <w:tcPr>
            <w:tcW w:w="1065" w:type="dxa"/>
            <w:tcBorders>
              <w:top w:val="single" w:sz="4" w:space="0" w:color="auto"/>
              <w:bottom w:val="single" w:sz="4" w:space="0" w:color="auto"/>
            </w:tcBorders>
            <w:shd w:val="clear" w:color="auto" w:fill="auto"/>
            <w:vAlign w:val="top"/>
          </w:tcPr>
          <w:p w14:paraId="1F35508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5B5F04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7459B4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424685" w14:paraId="540289D0" w14:textId="77777777" w:rsidTr="00FF77BF">
        <w:tc>
          <w:tcPr>
            <w:tcW w:w="1065" w:type="dxa"/>
            <w:tcBorders>
              <w:top w:val="single" w:sz="4" w:space="0" w:color="auto"/>
            </w:tcBorders>
            <w:shd w:val="clear" w:color="auto" w:fill="auto"/>
            <w:vAlign w:val="top"/>
          </w:tcPr>
          <w:p w14:paraId="6B3D1D0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228F6FF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3C7D35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006DE42E" w14:textId="77777777" w:rsidR="00657FB6" w:rsidRPr="00424685" w:rsidRDefault="00657FB6" w:rsidP="008C71F5">
      <w:pPr>
        <w:widowControl w:val="0"/>
        <w:spacing w:after="160"/>
        <w:rPr>
          <w:rFonts w:ascii="Sylfaen" w:hAnsi="Sylfaen"/>
          <w:color w:val="auto"/>
          <w:sz w:val="24"/>
          <w:szCs w:val="24"/>
        </w:rPr>
      </w:pPr>
    </w:p>
    <w:p w14:paraId="12D7769B"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EEDCD2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254</w:t>
      </w:r>
    </w:p>
    <w:p w14:paraId="33E378D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 գործառնության նկարագրությունը</w:t>
      </w:r>
    </w:p>
    <w:tbl>
      <w:tblPr>
        <w:tblStyle w:val="TableGrid"/>
        <w:tblW w:w="9567" w:type="dxa"/>
        <w:tblLayout w:type="fixed"/>
        <w:tblLook w:val="0600" w:firstRow="0" w:lastRow="0" w:firstColumn="0" w:lastColumn="0" w:noHBand="1" w:noVBand="1"/>
      </w:tblPr>
      <w:tblGrid>
        <w:gridCol w:w="1100"/>
        <w:gridCol w:w="2649"/>
        <w:gridCol w:w="5818"/>
      </w:tblGrid>
      <w:tr w:rsidR="00657FB6" w:rsidRPr="00424685" w14:paraId="0F0F39A6" w14:textId="77777777" w:rsidTr="00FF77BF">
        <w:trPr>
          <w:trHeight w:val="601"/>
          <w:tblHeader/>
        </w:trPr>
        <w:tc>
          <w:tcPr>
            <w:tcW w:w="1100" w:type="dxa"/>
            <w:shd w:val="clear" w:color="auto" w:fill="auto"/>
            <w:vAlign w:val="top"/>
          </w:tcPr>
          <w:p w14:paraId="38A0A0E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49" w:type="dxa"/>
            <w:shd w:val="clear" w:color="auto" w:fill="auto"/>
            <w:vAlign w:val="top"/>
          </w:tcPr>
          <w:p w14:paraId="0549D05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BC9FD8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94D2ECE" w14:textId="77777777" w:rsidTr="00FF77BF">
        <w:trPr>
          <w:trHeight w:val="301"/>
          <w:tblHeader/>
        </w:trPr>
        <w:tc>
          <w:tcPr>
            <w:tcW w:w="1100" w:type="dxa"/>
            <w:shd w:val="clear" w:color="auto" w:fill="auto"/>
          </w:tcPr>
          <w:p w14:paraId="56234B7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49" w:type="dxa"/>
            <w:shd w:val="clear" w:color="auto" w:fill="auto"/>
          </w:tcPr>
          <w:p w14:paraId="23136DA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B633DF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87F2F1E" w14:textId="77777777" w:rsidTr="00FF77BF">
        <w:trPr>
          <w:cantSplit/>
        </w:trPr>
        <w:tc>
          <w:tcPr>
            <w:tcW w:w="1100" w:type="dxa"/>
            <w:tcBorders>
              <w:bottom w:val="single" w:sz="4" w:space="0" w:color="auto"/>
            </w:tcBorders>
            <w:shd w:val="clear" w:color="auto" w:fill="auto"/>
            <w:vAlign w:val="top"/>
          </w:tcPr>
          <w:p w14:paraId="51097B4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49" w:type="dxa"/>
            <w:tcBorders>
              <w:left w:val="single" w:sz="4" w:space="0" w:color="auto"/>
              <w:bottom w:val="single" w:sz="4" w:space="0" w:color="auto"/>
            </w:tcBorders>
            <w:shd w:val="clear" w:color="auto" w:fill="auto"/>
            <w:vAlign w:val="top"/>
          </w:tcPr>
          <w:p w14:paraId="73CA9E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F3AA9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P.CP.01.OPR.219</w:t>
            </w:r>
          </w:p>
        </w:tc>
      </w:tr>
      <w:tr w:rsidR="00657FB6" w:rsidRPr="00424685" w14:paraId="3D47F70C" w14:textId="77777777" w:rsidTr="00FF77BF">
        <w:trPr>
          <w:cantSplit/>
        </w:trPr>
        <w:tc>
          <w:tcPr>
            <w:tcW w:w="1100" w:type="dxa"/>
            <w:tcBorders>
              <w:top w:val="single" w:sz="4" w:space="0" w:color="auto"/>
              <w:bottom w:val="single" w:sz="4" w:space="0" w:color="auto"/>
            </w:tcBorders>
            <w:shd w:val="clear" w:color="auto" w:fill="auto"/>
            <w:vAlign w:val="top"/>
          </w:tcPr>
          <w:p w14:paraId="523F7A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49" w:type="dxa"/>
            <w:tcBorders>
              <w:left w:val="single" w:sz="4" w:space="0" w:color="auto"/>
            </w:tcBorders>
            <w:shd w:val="clear" w:color="auto" w:fill="auto"/>
            <w:vAlign w:val="top"/>
          </w:tcPr>
          <w:p w14:paraId="6856C9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476D14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424685" w14:paraId="3E321C74" w14:textId="77777777" w:rsidTr="00FF77BF">
        <w:trPr>
          <w:cantSplit/>
        </w:trPr>
        <w:tc>
          <w:tcPr>
            <w:tcW w:w="1100" w:type="dxa"/>
            <w:tcBorders>
              <w:top w:val="single" w:sz="4" w:space="0" w:color="auto"/>
              <w:bottom w:val="single" w:sz="4" w:space="0" w:color="auto"/>
            </w:tcBorders>
            <w:shd w:val="clear" w:color="auto" w:fill="auto"/>
            <w:vAlign w:val="top"/>
          </w:tcPr>
          <w:p w14:paraId="0CDD682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49" w:type="dxa"/>
            <w:tcBorders>
              <w:left w:val="single" w:sz="4" w:space="0" w:color="auto"/>
            </w:tcBorders>
            <w:shd w:val="clear" w:color="auto" w:fill="auto"/>
            <w:vAlign w:val="top"/>
          </w:tcPr>
          <w:p w14:paraId="24F2072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409FC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459605A4" w14:textId="77777777" w:rsidTr="00FF77BF">
        <w:trPr>
          <w:cantSplit/>
        </w:trPr>
        <w:tc>
          <w:tcPr>
            <w:tcW w:w="1100" w:type="dxa"/>
            <w:tcBorders>
              <w:top w:val="single" w:sz="4" w:space="0" w:color="auto"/>
              <w:bottom w:val="single" w:sz="4" w:space="0" w:color="auto"/>
            </w:tcBorders>
            <w:shd w:val="clear" w:color="auto" w:fill="auto"/>
            <w:vAlign w:val="top"/>
          </w:tcPr>
          <w:p w14:paraId="237A6BB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49" w:type="dxa"/>
            <w:tcBorders>
              <w:left w:val="single" w:sz="4" w:space="0" w:color="auto"/>
            </w:tcBorders>
            <w:shd w:val="clear" w:color="auto" w:fill="auto"/>
            <w:vAlign w:val="top"/>
          </w:tcPr>
          <w:p w14:paraId="2A83936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4BA2E7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(«Ուղարկող կենտրոնական մաքսային մարմնում վթարի, անհաղթահարելի ուժի ազդեցություննների կամ այլ հանգամանքների մասին փոփոխված տեղեկությունների ընդունում եւ մշակում» (P.CP.01.OPR.218) գործառնություն)</w:t>
            </w:r>
          </w:p>
        </w:tc>
      </w:tr>
      <w:tr w:rsidR="00657FB6" w:rsidRPr="00424685" w14:paraId="62A0F026" w14:textId="77777777" w:rsidTr="00FF77BF">
        <w:trPr>
          <w:cantSplit/>
        </w:trPr>
        <w:tc>
          <w:tcPr>
            <w:tcW w:w="1100" w:type="dxa"/>
            <w:tcBorders>
              <w:top w:val="single" w:sz="4" w:space="0" w:color="auto"/>
              <w:bottom w:val="single" w:sz="4" w:space="0" w:color="auto"/>
            </w:tcBorders>
            <w:shd w:val="clear" w:color="auto" w:fill="auto"/>
            <w:vAlign w:val="top"/>
          </w:tcPr>
          <w:p w14:paraId="2763401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49" w:type="dxa"/>
            <w:tcBorders>
              <w:left w:val="single" w:sz="4" w:space="0" w:color="auto"/>
            </w:tcBorders>
            <w:shd w:val="clear" w:color="auto" w:fill="auto"/>
            <w:vAlign w:val="top"/>
          </w:tcPr>
          <w:p w14:paraId="259D9DB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AB7A77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1302D7F" w14:textId="77777777" w:rsidTr="00FF77BF">
        <w:trPr>
          <w:cantSplit/>
        </w:trPr>
        <w:tc>
          <w:tcPr>
            <w:tcW w:w="1100" w:type="dxa"/>
            <w:tcBorders>
              <w:top w:val="single" w:sz="4" w:space="0" w:color="auto"/>
              <w:bottom w:val="single" w:sz="4" w:space="0" w:color="auto"/>
            </w:tcBorders>
            <w:shd w:val="clear" w:color="auto" w:fill="auto"/>
            <w:vAlign w:val="top"/>
          </w:tcPr>
          <w:p w14:paraId="5329D32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49" w:type="dxa"/>
            <w:tcBorders>
              <w:left w:val="single" w:sz="4" w:space="0" w:color="auto"/>
            </w:tcBorders>
            <w:shd w:val="clear" w:color="auto" w:fill="auto"/>
            <w:vAlign w:val="top"/>
          </w:tcPr>
          <w:p w14:paraId="0697120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C9A941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66507363" w14:textId="77777777" w:rsidTr="00FF77BF">
        <w:trPr>
          <w:cantSplit/>
        </w:trPr>
        <w:tc>
          <w:tcPr>
            <w:tcW w:w="1100" w:type="dxa"/>
            <w:tcBorders>
              <w:top w:val="single" w:sz="4" w:space="0" w:color="auto"/>
            </w:tcBorders>
            <w:shd w:val="clear" w:color="auto" w:fill="auto"/>
            <w:vAlign w:val="top"/>
          </w:tcPr>
          <w:p w14:paraId="304E0D6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49" w:type="dxa"/>
            <w:tcBorders>
              <w:left w:val="single" w:sz="4" w:space="0" w:color="auto"/>
            </w:tcBorders>
            <w:shd w:val="clear" w:color="auto" w:fill="auto"/>
            <w:vAlign w:val="top"/>
          </w:tcPr>
          <w:p w14:paraId="3D65A9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015FB2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3767789B" w14:textId="77777777" w:rsidR="00657FB6" w:rsidRPr="00424685" w:rsidRDefault="00657FB6" w:rsidP="008C71F5">
      <w:pPr>
        <w:widowControl w:val="0"/>
        <w:spacing w:after="160"/>
        <w:rPr>
          <w:rFonts w:ascii="Sylfaen" w:hAnsi="Sylfaen"/>
          <w:color w:val="auto"/>
          <w:sz w:val="24"/>
          <w:szCs w:val="24"/>
        </w:rPr>
      </w:pPr>
    </w:p>
    <w:p w14:paraId="178A990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255</w:t>
      </w:r>
    </w:p>
    <w:p w14:paraId="3B1E007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գործառնության նկարագրությունը</w:t>
      </w:r>
    </w:p>
    <w:tbl>
      <w:tblPr>
        <w:tblStyle w:val="TableGrid"/>
        <w:tblW w:w="9567" w:type="dxa"/>
        <w:tblLayout w:type="fixed"/>
        <w:tblLook w:val="0600" w:firstRow="0" w:lastRow="0" w:firstColumn="0" w:lastColumn="0" w:noHBand="1" w:noVBand="1"/>
      </w:tblPr>
      <w:tblGrid>
        <w:gridCol w:w="1100"/>
        <w:gridCol w:w="2649"/>
        <w:gridCol w:w="5818"/>
      </w:tblGrid>
      <w:tr w:rsidR="00657FB6" w:rsidRPr="00424685" w14:paraId="0920970C" w14:textId="77777777" w:rsidTr="00FF77BF">
        <w:trPr>
          <w:trHeight w:val="601"/>
          <w:tblHeader/>
        </w:trPr>
        <w:tc>
          <w:tcPr>
            <w:tcW w:w="1100" w:type="dxa"/>
            <w:shd w:val="clear" w:color="auto" w:fill="auto"/>
            <w:vAlign w:val="top"/>
          </w:tcPr>
          <w:p w14:paraId="09044A9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49" w:type="dxa"/>
            <w:shd w:val="clear" w:color="auto" w:fill="auto"/>
            <w:vAlign w:val="top"/>
          </w:tcPr>
          <w:p w14:paraId="04AE64A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1579C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33C4600" w14:textId="77777777" w:rsidTr="00FF77BF">
        <w:trPr>
          <w:trHeight w:val="301"/>
          <w:tblHeader/>
        </w:trPr>
        <w:tc>
          <w:tcPr>
            <w:tcW w:w="1100" w:type="dxa"/>
            <w:shd w:val="clear" w:color="auto" w:fill="auto"/>
          </w:tcPr>
          <w:p w14:paraId="424F509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49" w:type="dxa"/>
            <w:shd w:val="clear" w:color="auto" w:fill="auto"/>
          </w:tcPr>
          <w:p w14:paraId="77D2C72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C2E31E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0693070" w14:textId="77777777" w:rsidTr="00FF77BF">
        <w:trPr>
          <w:cantSplit/>
        </w:trPr>
        <w:tc>
          <w:tcPr>
            <w:tcW w:w="1100" w:type="dxa"/>
            <w:tcBorders>
              <w:bottom w:val="single" w:sz="4" w:space="0" w:color="auto"/>
            </w:tcBorders>
            <w:shd w:val="clear" w:color="auto" w:fill="auto"/>
            <w:vAlign w:val="top"/>
          </w:tcPr>
          <w:p w14:paraId="7A564F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49" w:type="dxa"/>
            <w:tcBorders>
              <w:left w:val="single" w:sz="4" w:space="0" w:color="auto"/>
              <w:bottom w:val="single" w:sz="4" w:space="0" w:color="auto"/>
            </w:tcBorders>
            <w:shd w:val="clear" w:color="auto" w:fill="auto"/>
            <w:vAlign w:val="top"/>
          </w:tcPr>
          <w:p w14:paraId="5C4546C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8BA5C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P.CP.01.OPR.220</w:t>
            </w:r>
          </w:p>
        </w:tc>
      </w:tr>
      <w:tr w:rsidR="00657FB6" w:rsidRPr="00424685" w14:paraId="1918E4A1" w14:textId="77777777" w:rsidTr="00FF77BF">
        <w:trPr>
          <w:cantSplit/>
        </w:trPr>
        <w:tc>
          <w:tcPr>
            <w:tcW w:w="1100" w:type="dxa"/>
            <w:tcBorders>
              <w:top w:val="single" w:sz="4" w:space="0" w:color="auto"/>
              <w:bottom w:val="single" w:sz="4" w:space="0" w:color="auto"/>
            </w:tcBorders>
            <w:shd w:val="clear" w:color="auto" w:fill="auto"/>
            <w:vAlign w:val="top"/>
          </w:tcPr>
          <w:p w14:paraId="6E7425D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49" w:type="dxa"/>
            <w:tcBorders>
              <w:left w:val="single" w:sz="4" w:space="0" w:color="auto"/>
            </w:tcBorders>
            <w:shd w:val="clear" w:color="auto" w:fill="auto"/>
            <w:vAlign w:val="top"/>
          </w:tcPr>
          <w:p w14:paraId="78DD35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9547B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w:t>
            </w:r>
          </w:p>
        </w:tc>
      </w:tr>
      <w:tr w:rsidR="00657FB6" w:rsidRPr="00424685" w14:paraId="4A1D58E1" w14:textId="77777777" w:rsidTr="00FF77BF">
        <w:trPr>
          <w:cantSplit/>
        </w:trPr>
        <w:tc>
          <w:tcPr>
            <w:tcW w:w="1100" w:type="dxa"/>
            <w:tcBorders>
              <w:top w:val="single" w:sz="4" w:space="0" w:color="auto"/>
              <w:bottom w:val="single" w:sz="4" w:space="0" w:color="auto"/>
            </w:tcBorders>
            <w:shd w:val="clear" w:color="auto" w:fill="auto"/>
            <w:vAlign w:val="top"/>
          </w:tcPr>
          <w:p w14:paraId="6B07ACF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49" w:type="dxa"/>
            <w:tcBorders>
              <w:left w:val="single" w:sz="4" w:space="0" w:color="auto"/>
            </w:tcBorders>
            <w:shd w:val="clear" w:color="auto" w:fill="auto"/>
            <w:vAlign w:val="top"/>
          </w:tcPr>
          <w:p w14:paraId="208417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68F7F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7666B26B" w14:textId="77777777" w:rsidTr="00FF77BF">
        <w:trPr>
          <w:cantSplit/>
        </w:trPr>
        <w:tc>
          <w:tcPr>
            <w:tcW w:w="1100" w:type="dxa"/>
            <w:tcBorders>
              <w:top w:val="single" w:sz="4" w:space="0" w:color="auto"/>
              <w:bottom w:val="single" w:sz="4" w:space="0" w:color="auto"/>
            </w:tcBorders>
            <w:shd w:val="clear" w:color="auto" w:fill="auto"/>
            <w:vAlign w:val="top"/>
          </w:tcPr>
          <w:p w14:paraId="62E797F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49" w:type="dxa"/>
            <w:tcBorders>
              <w:left w:val="single" w:sz="4" w:space="0" w:color="auto"/>
            </w:tcBorders>
            <w:shd w:val="clear" w:color="auto" w:fill="auto"/>
            <w:vAlign w:val="top"/>
          </w:tcPr>
          <w:p w14:paraId="69BDAB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C6D411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r w:rsidR="00657FB6" w:rsidRPr="00424685" w14:paraId="226B3DAD" w14:textId="77777777" w:rsidTr="00FF77BF">
        <w:trPr>
          <w:cantSplit/>
        </w:trPr>
        <w:tc>
          <w:tcPr>
            <w:tcW w:w="1100" w:type="dxa"/>
            <w:tcBorders>
              <w:top w:val="single" w:sz="4" w:space="0" w:color="auto"/>
              <w:bottom w:val="single" w:sz="4" w:space="0" w:color="auto"/>
            </w:tcBorders>
            <w:shd w:val="clear" w:color="auto" w:fill="auto"/>
            <w:vAlign w:val="top"/>
          </w:tcPr>
          <w:p w14:paraId="5CD7B35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49" w:type="dxa"/>
            <w:tcBorders>
              <w:left w:val="single" w:sz="4" w:space="0" w:color="auto"/>
            </w:tcBorders>
            <w:shd w:val="clear" w:color="auto" w:fill="auto"/>
            <w:vAlign w:val="top"/>
          </w:tcPr>
          <w:p w14:paraId="5A09312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AEB53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43B82ED0" w14:textId="77777777" w:rsidTr="00FF77BF">
        <w:trPr>
          <w:cantSplit/>
        </w:trPr>
        <w:tc>
          <w:tcPr>
            <w:tcW w:w="1100" w:type="dxa"/>
            <w:tcBorders>
              <w:top w:val="single" w:sz="4" w:space="0" w:color="auto"/>
              <w:bottom w:val="single" w:sz="4" w:space="0" w:color="auto"/>
            </w:tcBorders>
            <w:shd w:val="clear" w:color="auto" w:fill="auto"/>
            <w:vAlign w:val="top"/>
          </w:tcPr>
          <w:p w14:paraId="0729D3E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49" w:type="dxa"/>
            <w:tcBorders>
              <w:left w:val="single" w:sz="4" w:space="0" w:color="auto"/>
            </w:tcBorders>
            <w:shd w:val="clear" w:color="auto" w:fill="auto"/>
            <w:vAlign w:val="top"/>
          </w:tcPr>
          <w:p w14:paraId="6AB2949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FFB38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424685" w14:paraId="21A08C86" w14:textId="77777777" w:rsidTr="00FF77BF">
        <w:trPr>
          <w:cantSplit/>
        </w:trPr>
        <w:tc>
          <w:tcPr>
            <w:tcW w:w="1100" w:type="dxa"/>
            <w:tcBorders>
              <w:top w:val="single" w:sz="4" w:space="0" w:color="auto"/>
            </w:tcBorders>
            <w:shd w:val="clear" w:color="auto" w:fill="auto"/>
            <w:vAlign w:val="top"/>
          </w:tcPr>
          <w:p w14:paraId="0BE8AF7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49" w:type="dxa"/>
            <w:tcBorders>
              <w:left w:val="single" w:sz="4" w:space="0" w:color="auto"/>
            </w:tcBorders>
            <w:shd w:val="clear" w:color="auto" w:fill="auto"/>
            <w:vAlign w:val="top"/>
          </w:tcPr>
          <w:p w14:paraId="78A124A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907F72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ներկայացվել են նշանակման կենտրոնական մաքսային մարմին</w:t>
            </w:r>
          </w:p>
        </w:tc>
      </w:tr>
    </w:tbl>
    <w:p w14:paraId="273BBADC" w14:textId="77777777" w:rsidR="00657FB6" w:rsidRPr="00424685" w:rsidRDefault="00657FB6" w:rsidP="008C71F5">
      <w:pPr>
        <w:widowControl w:val="0"/>
        <w:spacing w:after="160"/>
        <w:rPr>
          <w:rFonts w:ascii="Sylfaen" w:hAnsi="Sylfaen"/>
          <w:color w:val="auto"/>
          <w:sz w:val="24"/>
          <w:szCs w:val="24"/>
        </w:rPr>
      </w:pPr>
    </w:p>
    <w:p w14:paraId="397C5D0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256</w:t>
      </w:r>
    </w:p>
    <w:p w14:paraId="73094D2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(P.CP.01.OPR.221)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3AA468D8" w14:textId="77777777" w:rsidTr="00BF0940">
        <w:trPr>
          <w:tblHeader/>
        </w:trPr>
        <w:tc>
          <w:tcPr>
            <w:tcW w:w="1065" w:type="dxa"/>
            <w:shd w:val="clear" w:color="auto" w:fill="auto"/>
            <w:vAlign w:val="top"/>
          </w:tcPr>
          <w:p w14:paraId="46E19DD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5870543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85C5E8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186B043" w14:textId="77777777" w:rsidTr="00BF0940">
        <w:trPr>
          <w:tblHeader/>
        </w:trPr>
        <w:tc>
          <w:tcPr>
            <w:tcW w:w="1065" w:type="dxa"/>
            <w:shd w:val="clear" w:color="auto" w:fill="auto"/>
          </w:tcPr>
          <w:p w14:paraId="5056F89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338B95B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CFA83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7163DEA" w14:textId="77777777" w:rsidTr="00BF0940">
        <w:tc>
          <w:tcPr>
            <w:tcW w:w="1065" w:type="dxa"/>
            <w:tcBorders>
              <w:bottom w:val="single" w:sz="4" w:space="0" w:color="auto"/>
            </w:tcBorders>
            <w:shd w:val="clear" w:color="auto" w:fill="auto"/>
            <w:vAlign w:val="top"/>
          </w:tcPr>
          <w:p w14:paraId="2724B1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45AE56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C43FB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P.CP.01.OPR.221</w:t>
            </w:r>
          </w:p>
        </w:tc>
      </w:tr>
      <w:tr w:rsidR="00657FB6" w:rsidRPr="00424685" w14:paraId="5AD8069E" w14:textId="77777777" w:rsidTr="00BF0940">
        <w:tc>
          <w:tcPr>
            <w:tcW w:w="1065" w:type="dxa"/>
            <w:tcBorders>
              <w:top w:val="single" w:sz="4" w:space="0" w:color="auto"/>
              <w:bottom w:val="single" w:sz="4" w:space="0" w:color="auto"/>
            </w:tcBorders>
            <w:shd w:val="clear" w:color="auto" w:fill="auto"/>
            <w:vAlign w:val="top"/>
          </w:tcPr>
          <w:p w14:paraId="5B5237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7C1D00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FA793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481FC07C" w14:textId="77777777" w:rsidTr="00BF0940">
        <w:tc>
          <w:tcPr>
            <w:tcW w:w="1065" w:type="dxa"/>
            <w:tcBorders>
              <w:top w:val="single" w:sz="4" w:space="0" w:color="auto"/>
              <w:bottom w:val="single" w:sz="4" w:space="0" w:color="auto"/>
            </w:tcBorders>
            <w:shd w:val="clear" w:color="auto" w:fill="auto"/>
            <w:vAlign w:val="top"/>
          </w:tcPr>
          <w:p w14:paraId="2C82C7F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303E56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2894B6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0765BD44" w14:textId="77777777" w:rsidTr="00BF0940">
        <w:tc>
          <w:tcPr>
            <w:tcW w:w="1065" w:type="dxa"/>
            <w:tcBorders>
              <w:top w:val="single" w:sz="4" w:space="0" w:color="auto"/>
              <w:bottom w:val="single" w:sz="4" w:space="0" w:color="auto"/>
            </w:tcBorders>
            <w:shd w:val="clear" w:color="auto" w:fill="auto"/>
            <w:vAlign w:val="top"/>
          </w:tcPr>
          <w:p w14:paraId="052822C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6FC9E1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ECCF1D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փոփոխված տեղեկությունների ստացման դեպքում («Նշանակման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գործառնություն)</w:t>
            </w:r>
          </w:p>
        </w:tc>
      </w:tr>
      <w:tr w:rsidR="00657FB6" w:rsidRPr="00424685" w14:paraId="7FE97CD9" w14:textId="77777777" w:rsidTr="00BF0940">
        <w:tc>
          <w:tcPr>
            <w:tcW w:w="1065" w:type="dxa"/>
            <w:tcBorders>
              <w:top w:val="single" w:sz="4" w:space="0" w:color="auto"/>
              <w:bottom w:val="single" w:sz="4" w:space="0" w:color="auto"/>
            </w:tcBorders>
            <w:shd w:val="clear" w:color="auto" w:fill="auto"/>
            <w:vAlign w:val="top"/>
          </w:tcPr>
          <w:p w14:paraId="651A811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44D8243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2F1C39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w:t>
            </w:r>
            <w:r w:rsidRPr="00424685">
              <w:rPr>
                <w:rFonts w:ascii="Sylfaen" w:hAnsi="Sylfaen"/>
                <w:noProof/>
                <w:color w:val="auto"/>
                <w:sz w:val="20"/>
                <w:szCs w:val="24"/>
              </w:rPr>
              <w:lastRenderedPageBreak/>
              <w:t>տեղեկատվական փոխգործակցության կանոնակարգով նախատեսված պահանջներին</w:t>
            </w:r>
          </w:p>
        </w:tc>
      </w:tr>
      <w:tr w:rsidR="00657FB6" w:rsidRPr="00424685" w14:paraId="73600757" w14:textId="77777777" w:rsidTr="00BF0940">
        <w:tc>
          <w:tcPr>
            <w:tcW w:w="1065" w:type="dxa"/>
            <w:tcBorders>
              <w:top w:val="single" w:sz="4" w:space="0" w:color="auto"/>
              <w:bottom w:val="single" w:sz="4" w:space="0" w:color="auto"/>
            </w:tcBorders>
            <w:shd w:val="clear" w:color="auto" w:fill="auto"/>
            <w:vAlign w:val="top"/>
          </w:tcPr>
          <w:p w14:paraId="3B67A0D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11925C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6FF189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424685" w14:paraId="78C5E13A" w14:textId="77777777" w:rsidTr="00BF0940">
        <w:tc>
          <w:tcPr>
            <w:tcW w:w="1065" w:type="dxa"/>
            <w:tcBorders>
              <w:top w:val="single" w:sz="4" w:space="0" w:color="auto"/>
            </w:tcBorders>
            <w:shd w:val="clear" w:color="auto" w:fill="auto"/>
            <w:vAlign w:val="top"/>
          </w:tcPr>
          <w:p w14:paraId="460679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0168AA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75B688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5A5E5FC6" w14:textId="77777777" w:rsidR="00657FB6" w:rsidRPr="00424685" w:rsidRDefault="00657FB6" w:rsidP="008C71F5">
      <w:pPr>
        <w:widowControl w:val="0"/>
        <w:spacing w:after="160"/>
        <w:rPr>
          <w:rFonts w:ascii="Sylfaen" w:hAnsi="Sylfaen"/>
          <w:color w:val="auto"/>
          <w:sz w:val="24"/>
          <w:szCs w:val="24"/>
        </w:rPr>
      </w:pPr>
    </w:p>
    <w:p w14:paraId="718D0E2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257</w:t>
      </w:r>
    </w:p>
    <w:p w14:paraId="4B6535E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6D9F310D" w14:textId="77777777" w:rsidTr="00FF77BF">
        <w:trPr>
          <w:trHeight w:val="601"/>
          <w:tblHeader/>
        </w:trPr>
        <w:tc>
          <w:tcPr>
            <w:tcW w:w="1065" w:type="dxa"/>
            <w:shd w:val="clear" w:color="auto" w:fill="auto"/>
            <w:vAlign w:val="top"/>
          </w:tcPr>
          <w:p w14:paraId="04D2A8D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20A39DC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FE920E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89EDAD5" w14:textId="77777777" w:rsidTr="00FF77BF">
        <w:trPr>
          <w:trHeight w:val="301"/>
          <w:tblHeader/>
        </w:trPr>
        <w:tc>
          <w:tcPr>
            <w:tcW w:w="1065" w:type="dxa"/>
            <w:shd w:val="clear" w:color="auto" w:fill="auto"/>
          </w:tcPr>
          <w:p w14:paraId="0F29AD5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4CEBD8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EED81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9FC4A13" w14:textId="77777777" w:rsidTr="00FF77BF">
        <w:trPr>
          <w:cantSplit/>
        </w:trPr>
        <w:tc>
          <w:tcPr>
            <w:tcW w:w="1065" w:type="dxa"/>
            <w:tcBorders>
              <w:bottom w:val="single" w:sz="4" w:space="0" w:color="auto"/>
            </w:tcBorders>
            <w:shd w:val="clear" w:color="auto" w:fill="auto"/>
            <w:vAlign w:val="top"/>
          </w:tcPr>
          <w:p w14:paraId="113E06E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139AB5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14472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P.CP.01.OPR.222</w:t>
            </w:r>
          </w:p>
        </w:tc>
      </w:tr>
      <w:tr w:rsidR="00657FB6" w:rsidRPr="00424685" w14:paraId="3F1BE9EE" w14:textId="77777777" w:rsidTr="00FF77BF">
        <w:trPr>
          <w:cantSplit/>
        </w:trPr>
        <w:tc>
          <w:tcPr>
            <w:tcW w:w="1065" w:type="dxa"/>
            <w:tcBorders>
              <w:top w:val="single" w:sz="4" w:space="0" w:color="auto"/>
              <w:bottom w:val="single" w:sz="4" w:space="0" w:color="auto"/>
            </w:tcBorders>
            <w:shd w:val="clear" w:color="auto" w:fill="auto"/>
            <w:vAlign w:val="top"/>
          </w:tcPr>
          <w:p w14:paraId="4EB27F8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30D393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FC68C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424685" w14:paraId="3D28D9C1" w14:textId="77777777" w:rsidTr="00FF77BF">
        <w:trPr>
          <w:cantSplit/>
        </w:trPr>
        <w:tc>
          <w:tcPr>
            <w:tcW w:w="1065" w:type="dxa"/>
            <w:tcBorders>
              <w:top w:val="single" w:sz="4" w:space="0" w:color="auto"/>
              <w:bottom w:val="single" w:sz="4" w:space="0" w:color="auto"/>
            </w:tcBorders>
            <w:shd w:val="clear" w:color="auto" w:fill="auto"/>
            <w:vAlign w:val="top"/>
          </w:tcPr>
          <w:p w14:paraId="2CEA1A6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614" w:type="dxa"/>
            <w:tcBorders>
              <w:left w:val="single" w:sz="4" w:space="0" w:color="auto"/>
            </w:tcBorders>
            <w:shd w:val="clear" w:color="auto" w:fill="auto"/>
            <w:vAlign w:val="top"/>
          </w:tcPr>
          <w:p w14:paraId="2C033A6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2E3831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6E34E806" w14:textId="77777777" w:rsidTr="00FF77BF">
        <w:trPr>
          <w:cantSplit/>
        </w:trPr>
        <w:tc>
          <w:tcPr>
            <w:tcW w:w="1065" w:type="dxa"/>
            <w:tcBorders>
              <w:top w:val="single" w:sz="4" w:space="0" w:color="auto"/>
              <w:bottom w:val="single" w:sz="4" w:space="0" w:color="auto"/>
            </w:tcBorders>
            <w:shd w:val="clear" w:color="auto" w:fill="auto"/>
            <w:vAlign w:val="top"/>
          </w:tcPr>
          <w:p w14:paraId="6336972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4050BA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41F420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(«Նշանակման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(P.CP.01.OPR.221) գործառնություն)</w:t>
            </w:r>
          </w:p>
        </w:tc>
      </w:tr>
      <w:tr w:rsidR="00657FB6" w:rsidRPr="00424685" w14:paraId="62B2564E" w14:textId="77777777" w:rsidTr="00FF77BF">
        <w:trPr>
          <w:cantSplit/>
        </w:trPr>
        <w:tc>
          <w:tcPr>
            <w:tcW w:w="1065" w:type="dxa"/>
            <w:tcBorders>
              <w:top w:val="single" w:sz="4" w:space="0" w:color="auto"/>
              <w:bottom w:val="single" w:sz="4" w:space="0" w:color="auto"/>
            </w:tcBorders>
            <w:shd w:val="clear" w:color="auto" w:fill="auto"/>
            <w:vAlign w:val="top"/>
          </w:tcPr>
          <w:p w14:paraId="7EB6142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2A30249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3F96C0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E44913C" w14:textId="77777777" w:rsidTr="00FF77BF">
        <w:trPr>
          <w:cantSplit/>
        </w:trPr>
        <w:tc>
          <w:tcPr>
            <w:tcW w:w="1065" w:type="dxa"/>
            <w:tcBorders>
              <w:top w:val="single" w:sz="4" w:space="0" w:color="auto"/>
              <w:bottom w:val="single" w:sz="4" w:space="0" w:color="auto"/>
            </w:tcBorders>
            <w:shd w:val="clear" w:color="auto" w:fill="auto"/>
            <w:vAlign w:val="top"/>
          </w:tcPr>
          <w:p w14:paraId="6EA5E1A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6CCE8C0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ADF94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069B56EB" w14:textId="77777777" w:rsidTr="00FF77BF">
        <w:trPr>
          <w:cantSplit/>
        </w:trPr>
        <w:tc>
          <w:tcPr>
            <w:tcW w:w="1065" w:type="dxa"/>
            <w:tcBorders>
              <w:top w:val="single" w:sz="4" w:space="0" w:color="auto"/>
            </w:tcBorders>
            <w:shd w:val="clear" w:color="auto" w:fill="auto"/>
            <w:vAlign w:val="top"/>
          </w:tcPr>
          <w:p w14:paraId="2784938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241D39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02C17D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1062379C" w14:textId="77777777" w:rsidR="00657FB6" w:rsidRPr="00424685" w:rsidRDefault="00657FB6" w:rsidP="008C71F5">
      <w:pPr>
        <w:widowControl w:val="0"/>
        <w:spacing w:after="160"/>
        <w:rPr>
          <w:rFonts w:ascii="Sylfaen" w:hAnsi="Sylfaen"/>
          <w:color w:val="auto"/>
          <w:sz w:val="24"/>
          <w:szCs w:val="24"/>
        </w:rPr>
      </w:pPr>
    </w:p>
    <w:p w14:paraId="22FC250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258</w:t>
      </w:r>
    </w:p>
    <w:p w14:paraId="3E2550B7" w14:textId="77777777" w:rsidR="00657FB6" w:rsidRPr="00424685" w:rsidRDefault="001D7D48" w:rsidP="007B60BC">
      <w:pPr>
        <w:pStyle w:val="af4"/>
        <w:keepNext w:val="0"/>
        <w:widowControl w:val="0"/>
        <w:spacing w:after="160" w:line="360" w:lineRule="auto"/>
        <w:ind w:left="-142" w:right="-144"/>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624E33F0" w14:textId="77777777" w:rsidTr="00FF77BF">
        <w:trPr>
          <w:trHeight w:val="601"/>
          <w:tblHeader/>
        </w:trPr>
        <w:tc>
          <w:tcPr>
            <w:tcW w:w="1063" w:type="dxa"/>
            <w:shd w:val="clear" w:color="auto" w:fill="auto"/>
            <w:vAlign w:val="top"/>
          </w:tcPr>
          <w:p w14:paraId="389647C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784CB28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16A9E7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2AB3C4A" w14:textId="77777777" w:rsidTr="00FF77BF">
        <w:trPr>
          <w:trHeight w:val="301"/>
          <w:tblHeader/>
        </w:trPr>
        <w:tc>
          <w:tcPr>
            <w:tcW w:w="1063" w:type="dxa"/>
            <w:shd w:val="clear" w:color="auto" w:fill="auto"/>
          </w:tcPr>
          <w:p w14:paraId="6D2B6FE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3671CCF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6D0C89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2174C5C" w14:textId="77777777" w:rsidTr="00FF77BF">
        <w:trPr>
          <w:cantSplit/>
        </w:trPr>
        <w:tc>
          <w:tcPr>
            <w:tcW w:w="1063" w:type="dxa"/>
            <w:tcBorders>
              <w:bottom w:val="single" w:sz="4" w:space="0" w:color="auto"/>
            </w:tcBorders>
            <w:shd w:val="clear" w:color="auto" w:fill="auto"/>
            <w:vAlign w:val="top"/>
          </w:tcPr>
          <w:p w14:paraId="0E34C60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199D46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B399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P.CP.01.OPR.223</w:t>
            </w:r>
          </w:p>
        </w:tc>
      </w:tr>
      <w:tr w:rsidR="00657FB6" w:rsidRPr="00424685" w14:paraId="239E41CA" w14:textId="77777777" w:rsidTr="00FF77BF">
        <w:trPr>
          <w:cantSplit/>
        </w:trPr>
        <w:tc>
          <w:tcPr>
            <w:tcW w:w="1063" w:type="dxa"/>
            <w:tcBorders>
              <w:top w:val="single" w:sz="4" w:space="0" w:color="auto"/>
              <w:bottom w:val="single" w:sz="4" w:space="0" w:color="auto"/>
            </w:tcBorders>
            <w:shd w:val="clear" w:color="auto" w:fill="auto"/>
            <w:vAlign w:val="top"/>
          </w:tcPr>
          <w:p w14:paraId="72D922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0F0CF0A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E79D99C"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w:t>
            </w:r>
          </w:p>
        </w:tc>
      </w:tr>
      <w:tr w:rsidR="00657FB6" w:rsidRPr="00424685" w14:paraId="2CA9CEA6" w14:textId="77777777" w:rsidTr="00FF77BF">
        <w:trPr>
          <w:cantSplit/>
        </w:trPr>
        <w:tc>
          <w:tcPr>
            <w:tcW w:w="1063" w:type="dxa"/>
            <w:tcBorders>
              <w:top w:val="single" w:sz="4" w:space="0" w:color="auto"/>
              <w:bottom w:val="single" w:sz="4" w:space="0" w:color="auto"/>
            </w:tcBorders>
            <w:shd w:val="clear" w:color="auto" w:fill="auto"/>
            <w:vAlign w:val="top"/>
          </w:tcPr>
          <w:p w14:paraId="094EAFA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2AB4BE1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2EDEC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64B1BA00" w14:textId="77777777" w:rsidTr="00FF77BF">
        <w:trPr>
          <w:cantSplit/>
        </w:trPr>
        <w:tc>
          <w:tcPr>
            <w:tcW w:w="1063" w:type="dxa"/>
            <w:tcBorders>
              <w:top w:val="single" w:sz="4" w:space="0" w:color="auto"/>
              <w:bottom w:val="single" w:sz="4" w:space="0" w:color="auto"/>
            </w:tcBorders>
            <w:shd w:val="clear" w:color="auto" w:fill="auto"/>
            <w:vAlign w:val="top"/>
          </w:tcPr>
          <w:p w14:paraId="096992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321C29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D709FD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r w:rsidR="00657FB6" w:rsidRPr="00424685" w14:paraId="684B5549" w14:textId="77777777" w:rsidTr="00FF77BF">
        <w:trPr>
          <w:cantSplit/>
        </w:trPr>
        <w:tc>
          <w:tcPr>
            <w:tcW w:w="1063" w:type="dxa"/>
            <w:tcBorders>
              <w:top w:val="single" w:sz="4" w:space="0" w:color="auto"/>
              <w:bottom w:val="single" w:sz="4" w:space="0" w:color="auto"/>
            </w:tcBorders>
            <w:shd w:val="clear" w:color="auto" w:fill="auto"/>
            <w:vAlign w:val="top"/>
          </w:tcPr>
          <w:p w14:paraId="11396E3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6346E4A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1BE302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3862FC95" w14:textId="77777777" w:rsidTr="00FF77BF">
        <w:trPr>
          <w:cantSplit/>
        </w:trPr>
        <w:tc>
          <w:tcPr>
            <w:tcW w:w="1063" w:type="dxa"/>
            <w:tcBorders>
              <w:top w:val="single" w:sz="4" w:space="0" w:color="auto"/>
              <w:bottom w:val="single" w:sz="4" w:space="0" w:color="auto"/>
            </w:tcBorders>
            <w:shd w:val="clear" w:color="auto" w:fill="auto"/>
            <w:vAlign w:val="top"/>
          </w:tcPr>
          <w:p w14:paraId="2D13C6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6AA10C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F5845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424685" w14:paraId="6A3B1893" w14:textId="77777777" w:rsidTr="00FF77BF">
        <w:trPr>
          <w:cantSplit/>
        </w:trPr>
        <w:tc>
          <w:tcPr>
            <w:tcW w:w="1063" w:type="dxa"/>
            <w:tcBorders>
              <w:top w:val="single" w:sz="4" w:space="0" w:color="auto"/>
            </w:tcBorders>
            <w:shd w:val="clear" w:color="auto" w:fill="auto"/>
            <w:vAlign w:val="top"/>
          </w:tcPr>
          <w:p w14:paraId="4880B8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0D2633D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DA0BB3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վթարի, անհաղթահարելի ուժի ազդեցությունների կամ այլ հանգամանքների մասին փոփոխված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bl>
    <w:p w14:paraId="782AB94F" w14:textId="77777777" w:rsidR="00657FB6" w:rsidRPr="00424685" w:rsidRDefault="00657FB6" w:rsidP="008C71F5">
      <w:pPr>
        <w:widowControl w:val="0"/>
        <w:spacing w:after="160"/>
        <w:rPr>
          <w:rFonts w:ascii="Sylfaen" w:hAnsi="Sylfaen"/>
          <w:color w:val="auto"/>
          <w:sz w:val="24"/>
          <w:szCs w:val="24"/>
        </w:rPr>
      </w:pPr>
    </w:p>
    <w:p w14:paraId="1A13F9D9"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B64ADE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259</w:t>
      </w:r>
    </w:p>
    <w:p w14:paraId="3070805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(P.CP.01.OPR.224)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657FB6" w:rsidRPr="00424685" w14:paraId="76BA8264" w14:textId="77777777" w:rsidTr="00B977BE">
        <w:trPr>
          <w:tblHeader/>
        </w:trPr>
        <w:tc>
          <w:tcPr>
            <w:tcW w:w="1135" w:type="dxa"/>
            <w:shd w:val="clear" w:color="auto" w:fill="auto"/>
            <w:vAlign w:val="top"/>
          </w:tcPr>
          <w:p w14:paraId="66F8420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544" w:type="dxa"/>
            <w:shd w:val="clear" w:color="auto" w:fill="auto"/>
            <w:vAlign w:val="top"/>
          </w:tcPr>
          <w:p w14:paraId="5D09D7C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DA7502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6FA89D2" w14:textId="77777777" w:rsidTr="00B977BE">
        <w:trPr>
          <w:tblHeader/>
        </w:trPr>
        <w:tc>
          <w:tcPr>
            <w:tcW w:w="1135" w:type="dxa"/>
            <w:shd w:val="clear" w:color="auto" w:fill="auto"/>
          </w:tcPr>
          <w:p w14:paraId="6C29263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544" w:type="dxa"/>
            <w:shd w:val="clear" w:color="auto" w:fill="auto"/>
          </w:tcPr>
          <w:p w14:paraId="01AB2D5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EF7797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9CB8EA3" w14:textId="77777777" w:rsidTr="00B977BE">
        <w:tc>
          <w:tcPr>
            <w:tcW w:w="1135" w:type="dxa"/>
            <w:tcBorders>
              <w:bottom w:val="single" w:sz="4" w:space="0" w:color="auto"/>
            </w:tcBorders>
            <w:shd w:val="clear" w:color="auto" w:fill="auto"/>
            <w:vAlign w:val="top"/>
          </w:tcPr>
          <w:p w14:paraId="2485F6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544" w:type="dxa"/>
            <w:tcBorders>
              <w:left w:val="single" w:sz="4" w:space="0" w:color="auto"/>
              <w:bottom w:val="single" w:sz="4" w:space="0" w:color="auto"/>
            </w:tcBorders>
            <w:shd w:val="clear" w:color="auto" w:fill="auto"/>
            <w:vAlign w:val="top"/>
          </w:tcPr>
          <w:p w14:paraId="4249F72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A9C509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P.CP.01.OPR.224</w:t>
            </w:r>
          </w:p>
        </w:tc>
      </w:tr>
      <w:tr w:rsidR="00657FB6" w:rsidRPr="00424685" w14:paraId="71D112B7" w14:textId="77777777" w:rsidTr="00B977BE">
        <w:tc>
          <w:tcPr>
            <w:tcW w:w="1135" w:type="dxa"/>
            <w:tcBorders>
              <w:top w:val="single" w:sz="4" w:space="0" w:color="auto"/>
              <w:bottom w:val="single" w:sz="4" w:space="0" w:color="auto"/>
            </w:tcBorders>
            <w:shd w:val="clear" w:color="auto" w:fill="auto"/>
            <w:vAlign w:val="top"/>
          </w:tcPr>
          <w:p w14:paraId="212BD36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544" w:type="dxa"/>
            <w:tcBorders>
              <w:left w:val="single" w:sz="4" w:space="0" w:color="auto"/>
            </w:tcBorders>
            <w:shd w:val="clear" w:color="auto" w:fill="auto"/>
            <w:vAlign w:val="top"/>
          </w:tcPr>
          <w:p w14:paraId="2959647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56F16F8"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6A6A3220" w14:textId="77777777" w:rsidTr="00B977BE">
        <w:tc>
          <w:tcPr>
            <w:tcW w:w="1135" w:type="dxa"/>
            <w:tcBorders>
              <w:top w:val="single" w:sz="4" w:space="0" w:color="auto"/>
              <w:bottom w:val="single" w:sz="4" w:space="0" w:color="auto"/>
            </w:tcBorders>
            <w:shd w:val="clear" w:color="auto" w:fill="auto"/>
            <w:vAlign w:val="top"/>
          </w:tcPr>
          <w:p w14:paraId="7CC7E28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544" w:type="dxa"/>
            <w:tcBorders>
              <w:left w:val="single" w:sz="4" w:space="0" w:color="auto"/>
            </w:tcBorders>
            <w:shd w:val="clear" w:color="auto" w:fill="auto"/>
            <w:vAlign w:val="top"/>
          </w:tcPr>
          <w:p w14:paraId="1B4A2C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78DEA82"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090E79AA" w14:textId="77777777" w:rsidTr="00B977BE">
        <w:tc>
          <w:tcPr>
            <w:tcW w:w="1135" w:type="dxa"/>
            <w:tcBorders>
              <w:top w:val="single" w:sz="4" w:space="0" w:color="auto"/>
              <w:bottom w:val="single" w:sz="4" w:space="0" w:color="auto"/>
            </w:tcBorders>
            <w:shd w:val="clear" w:color="auto" w:fill="auto"/>
            <w:vAlign w:val="top"/>
          </w:tcPr>
          <w:p w14:paraId="0711D89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544" w:type="dxa"/>
            <w:tcBorders>
              <w:left w:val="single" w:sz="4" w:space="0" w:color="auto"/>
            </w:tcBorders>
            <w:shd w:val="clear" w:color="auto" w:fill="auto"/>
            <w:vAlign w:val="top"/>
          </w:tcPr>
          <w:p w14:paraId="52AF8A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352C2F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փոփոխված տեղեկությունների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գործառնություն)</w:t>
            </w:r>
          </w:p>
        </w:tc>
      </w:tr>
      <w:tr w:rsidR="00657FB6" w:rsidRPr="00424685" w14:paraId="7D6453C8" w14:textId="77777777" w:rsidTr="00B977BE">
        <w:tc>
          <w:tcPr>
            <w:tcW w:w="1135" w:type="dxa"/>
            <w:tcBorders>
              <w:top w:val="single" w:sz="4" w:space="0" w:color="auto"/>
              <w:bottom w:val="single" w:sz="4" w:space="0" w:color="auto"/>
            </w:tcBorders>
            <w:shd w:val="clear" w:color="auto" w:fill="auto"/>
            <w:vAlign w:val="top"/>
          </w:tcPr>
          <w:p w14:paraId="0B5E32D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544" w:type="dxa"/>
            <w:tcBorders>
              <w:left w:val="single" w:sz="4" w:space="0" w:color="auto"/>
            </w:tcBorders>
            <w:shd w:val="clear" w:color="auto" w:fill="auto"/>
            <w:vAlign w:val="top"/>
          </w:tcPr>
          <w:p w14:paraId="37D24CC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9D78DB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1517DF26" w14:textId="77777777" w:rsidTr="00B977BE">
        <w:tc>
          <w:tcPr>
            <w:tcW w:w="1135" w:type="dxa"/>
            <w:tcBorders>
              <w:top w:val="single" w:sz="4" w:space="0" w:color="auto"/>
              <w:bottom w:val="single" w:sz="4" w:space="0" w:color="auto"/>
            </w:tcBorders>
            <w:shd w:val="clear" w:color="auto" w:fill="auto"/>
            <w:vAlign w:val="top"/>
          </w:tcPr>
          <w:p w14:paraId="0CEF299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544" w:type="dxa"/>
            <w:tcBorders>
              <w:left w:val="single" w:sz="4" w:space="0" w:color="auto"/>
            </w:tcBorders>
            <w:shd w:val="clear" w:color="auto" w:fill="auto"/>
            <w:vAlign w:val="top"/>
          </w:tcPr>
          <w:p w14:paraId="4E1BBB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902A24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424685" w14:paraId="776D3E9C" w14:textId="77777777" w:rsidTr="00B977BE">
        <w:tc>
          <w:tcPr>
            <w:tcW w:w="1135" w:type="dxa"/>
            <w:tcBorders>
              <w:top w:val="single" w:sz="4" w:space="0" w:color="auto"/>
            </w:tcBorders>
            <w:shd w:val="clear" w:color="auto" w:fill="auto"/>
            <w:vAlign w:val="top"/>
          </w:tcPr>
          <w:p w14:paraId="4FD883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544" w:type="dxa"/>
            <w:tcBorders>
              <w:left w:val="single" w:sz="4" w:space="0" w:color="auto"/>
            </w:tcBorders>
            <w:shd w:val="clear" w:color="auto" w:fill="auto"/>
            <w:vAlign w:val="top"/>
          </w:tcPr>
          <w:p w14:paraId="4038D4E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F4BBBB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3507CC6D" w14:textId="77777777" w:rsidR="00657FB6" w:rsidRPr="00424685" w:rsidRDefault="00657FB6" w:rsidP="008C71F5">
      <w:pPr>
        <w:widowControl w:val="0"/>
        <w:spacing w:after="160"/>
        <w:rPr>
          <w:rFonts w:ascii="Sylfaen" w:hAnsi="Sylfaen"/>
          <w:color w:val="auto"/>
          <w:sz w:val="24"/>
          <w:szCs w:val="24"/>
        </w:rPr>
      </w:pPr>
    </w:p>
    <w:p w14:paraId="073A3ED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260</w:t>
      </w:r>
    </w:p>
    <w:p w14:paraId="6089EF1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փոփոխված տեղեկությունների մշակման մասին ծանուցման ստացում» (P.CP.01.OPR.225)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10BE236A" w14:textId="77777777" w:rsidTr="00B977BE">
        <w:trPr>
          <w:tblHeader/>
        </w:trPr>
        <w:tc>
          <w:tcPr>
            <w:tcW w:w="1063" w:type="dxa"/>
            <w:shd w:val="clear" w:color="auto" w:fill="auto"/>
            <w:vAlign w:val="top"/>
          </w:tcPr>
          <w:p w14:paraId="26A5FA2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487B92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7B89F2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BF17A7F" w14:textId="77777777" w:rsidTr="00B977BE">
        <w:trPr>
          <w:tblHeader/>
        </w:trPr>
        <w:tc>
          <w:tcPr>
            <w:tcW w:w="1063" w:type="dxa"/>
            <w:shd w:val="clear" w:color="auto" w:fill="auto"/>
          </w:tcPr>
          <w:p w14:paraId="69614C3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54B6728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653E7D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7A92140" w14:textId="77777777" w:rsidTr="00B977BE">
        <w:tc>
          <w:tcPr>
            <w:tcW w:w="1063" w:type="dxa"/>
            <w:tcBorders>
              <w:bottom w:val="single" w:sz="4" w:space="0" w:color="auto"/>
            </w:tcBorders>
            <w:shd w:val="clear" w:color="auto" w:fill="auto"/>
            <w:vAlign w:val="top"/>
          </w:tcPr>
          <w:p w14:paraId="49F522E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5C486C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1899F1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P.CP.01.OPR.225</w:t>
            </w:r>
          </w:p>
        </w:tc>
      </w:tr>
      <w:tr w:rsidR="00657FB6" w:rsidRPr="00424685" w14:paraId="3167FE57" w14:textId="77777777" w:rsidTr="00B977BE">
        <w:tc>
          <w:tcPr>
            <w:tcW w:w="1063" w:type="dxa"/>
            <w:tcBorders>
              <w:top w:val="single" w:sz="4" w:space="0" w:color="auto"/>
              <w:bottom w:val="single" w:sz="4" w:space="0" w:color="auto"/>
            </w:tcBorders>
            <w:shd w:val="clear" w:color="auto" w:fill="auto"/>
            <w:vAlign w:val="top"/>
          </w:tcPr>
          <w:p w14:paraId="2E6D83A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3A6114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969F851"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424685" w14:paraId="151D782D" w14:textId="77777777" w:rsidTr="00B977BE">
        <w:tc>
          <w:tcPr>
            <w:tcW w:w="1063" w:type="dxa"/>
            <w:tcBorders>
              <w:top w:val="single" w:sz="4" w:space="0" w:color="auto"/>
              <w:bottom w:val="single" w:sz="4" w:space="0" w:color="auto"/>
            </w:tcBorders>
            <w:shd w:val="clear" w:color="auto" w:fill="auto"/>
            <w:vAlign w:val="top"/>
          </w:tcPr>
          <w:p w14:paraId="7D950AF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59D1E0B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3A6E7F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1C7118F7" w14:textId="77777777" w:rsidTr="00B977BE">
        <w:tc>
          <w:tcPr>
            <w:tcW w:w="1063" w:type="dxa"/>
            <w:tcBorders>
              <w:top w:val="single" w:sz="4" w:space="0" w:color="auto"/>
              <w:bottom w:val="single" w:sz="4" w:space="0" w:color="auto"/>
            </w:tcBorders>
            <w:shd w:val="clear" w:color="auto" w:fill="auto"/>
            <w:vAlign w:val="top"/>
          </w:tcPr>
          <w:p w14:paraId="269805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3116FC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9EE0CE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եւ մշակում» (P.CP.01.OPR.224) գործառնություն)</w:t>
            </w:r>
          </w:p>
        </w:tc>
      </w:tr>
      <w:tr w:rsidR="00657FB6" w:rsidRPr="00424685" w14:paraId="2263EB2D" w14:textId="77777777" w:rsidTr="00B977BE">
        <w:tc>
          <w:tcPr>
            <w:tcW w:w="1063" w:type="dxa"/>
            <w:tcBorders>
              <w:top w:val="single" w:sz="4" w:space="0" w:color="auto"/>
              <w:bottom w:val="single" w:sz="4" w:space="0" w:color="auto"/>
            </w:tcBorders>
            <w:shd w:val="clear" w:color="auto" w:fill="auto"/>
            <w:vAlign w:val="top"/>
          </w:tcPr>
          <w:p w14:paraId="39D76D8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1892D8C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492E4E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814CB85" w14:textId="77777777" w:rsidTr="00B977BE">
        <w:tc>
          <w:tcPr>
            <w:tcW w:w="1063" w:type="dxa"/>
            <w:tcBorders>
              <w:top w:val="single" w:sz="4" w:space="0" w:color="auto"/>
              <w:bottom w:val="single" w:sz="4" w:space="0" w:color="auto"/>
            </w:tcBorders>
            <w:shd w:val="clear" w:color="auto" w:fill="auto"/>
            <w:vAlign w:val="top"/>
          </w:tcPr>
          <w:p w14:paraId="6E41E9D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71B515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AF871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5E5BDF66" w14:textId="77777777" w:rsidTr="00B977BE">
        <w:tc>
          <w:tcPr>
            <w:tcW w:w="1063" w:type="dxa"/>
            <w:tcBorders>
              <w:top w:val="single" w:sz="4" w:space="0" w:color="auto"/>
            </w:tcBorders>
            <w:shd w:val="clear" w:color="auto" w:fill="auto"/>
            <w:vAlign w:val="top"/>
          </w:tcPr>
          <w:p w14:paraId="10D08D1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2BC0F0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3E9E0A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05963482" w14:textId="77777777" w:rsidR="00657FB6" w:rsidRPr="00424685" w:rsidRDefault="00657FB6" w:rsidP="008C71F5">
      <w:pPr>
        <w:widowControl w:val="0"/>
        <w:spacing w:after="160"/>
        <w:rPr>
          <w:rFonts w:ascii="Sylfaen" w:hAnsi="Sylfaen"/>
          <w:color w:val="auto"/>
          <w:sz w:val="24"/>
          <w:szCs w:val="24"/>
        </w:rPr>
      </w:pPr>
    </w:p>
    <w:p w14:paraId="6E691AA4"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ընթացակարգը </w:t>
      </w:r>
    </w:p>
    <w:p w14:paraId="5130075A" w14:textId="77777777" w:rsidR="00657FB6" w:rsidRPr="00424685" w:rsidRDefault="001D7D48" w:rsidP="00B977B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366.</w:t>
      </w:r>
      <w:r w:rsidR="00B977BE"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կատարման սխեման ներկայացված է 34-րդ նկարում</w:t>
      </w:r>
      <w:r w:rsidR="00CC50CF" w:rsidRPr="00424685">
        <w:rPr>
          <w:rFonts w:ascii="Sylfaen" w:hAnsi="Sylfaen"/>
          <w:noProof/>
          <w:color w:val="auto"/>
          <w:sz w:val="24"/>
        </w:rPr>
        <w:t>:</w:t>
      </w:r>
    </w:p>
    <w:p w14:paraId="3A96F89D" w14:textId="77777777" w:rsidR="00657FB6" w:rsidRPr="00424685" w:rsidRDefault="00000000" w:rsidP="00B81893">
      <w:pPr>
        <w:pStyle w:val="a7"/>
        <w:ind w:left="0" w:right="-2"/>
      </w:pPr>
      <w:r>
        <w:rPr>
          <w:noProof/>
          <w:lang w:val="en-US" w:eastAsia="en-US" w:bidi="ar-SA"/>
        </w:rPr>
        <w:lastRenderedPageBreak/>
        <w:pict w14:anchorId="4B74A02F">
          <v:group id="_x0000_s2294" style="position:absolute;left:0;text-align:left;margin-left:5.75pt;margin-top:3.25pt;width:458.1pt;height:565.8pt;z-index:251915264" coordorigin="1533,1483" coordsize="9162,11316">
            <v:rect id="_x0000_s2271" style="position:absolute;left:1533;top:1483;width:2310;height:284" stroked="f">
              <v:textbox style="mso-next-textbox:#_x0000_s2271">
                <w:txbxContent>
                  <w:p w14:paraId="6CDBE638" w14:textId="77777777" w:rsidR="005B42C5" w:rsidRPr="00833D37" w:rsidRDefault="005B42C5" w:rsidP="00B977BE">
                    <w:pPr>
                      <w:spacing w:after="120" w:line="240" w:lineRule="auto"/>
                      <w:jc w:val="center"/>
                      <w:rPr>
                        <w:rFonts w:ascii="Sylfaen" w:hAnsi="Sylfaen"/>
                        <w:sz w:val="20"/>
                      </w:rPr>
                    </w:pPr>
                    <w:r w:rsidRPr="00833D37">
                      <w:rPr>
                        <w:rFonts w:ascii="Sylfaen" w:hAnsi="Sylfaen"/>
                        <w:color w:val="200F13"/>
                        <w:sz w:val="6"/>
                      </w:rPr>
                      <w:t>: Նախօրոք չպլանավորված մաքսային գործառնություններ կատարող կենտրոնական մաքսային մարմին</w:t>
                    </w:r>
                  </w:p>
                </w:txbxContent>
              </v:textbox>
            </v:rect>
            <v:rect id="_x0000_s2272" style="position:absolute;left:4064;top:4458;width:2010;height:656" stroked="f">
              <v:textbox style="mso-next-textbox:#_x0000_s2272">
                <w:txbxContent>
                  <w:p w14:paraId="0652235B" w14:textId="77777777" w:rsidR="005B42C5" w:rsidRPr="00FE05B5" w:rsidRDefault="005B42C5" w:rsidP="00B977BE">
                    <w:pPr>
                      <w:spacing w:after="120" w:line="240" w:lineRule="auto"/>
                      <w:jc w:val="center"/>
                      <w:rPr>
                        <w:rFonts w:ascii="Sylfaen" w:hAnsi="Sylfaen"/>
                        <w:sz w:val="6"/>
                        <w:szCs w:val="16"/>
                      </w:rPr>
                    </w:pPr>
                    <w:r w:rsidRPr="00FE05B5">
                      <w:rPr>
                        <w:rFonts w:ascii="Sylfaen" w:hAnsi="Sylfaen"/>
                        <w:color w:val="26111D"/>
                        <w:sz w:val="6"/>
                        <w:szCs w:val="16"/>
                      </w:rPr>
                      <w:t xml:space="preserve">: </w:t>
                    </w:r>
                    <w:r w:rsidRPr="00FE05B5">
                      <w:rPr>
                        <w:rFonts w:ascii="Sylfaen" w:hAnsi="Sylfaen"/>
                        <w:sz w:val="6"/>
                        <w:szCs w:val="16"/>
                      </w:rPr>
                      <w:t>Տեղեկություններ տարանցիկ փոխադրման մասին</w:t>
                    </w:r>
                    <w:r w:rsidRPr="00FE05B5">
                      <w:rPr>
                        <w:rFonts w:ascii="Sylfaen" w:hAnsi="Sylfaen"/>
                        <w:color w:val="26111D"/>
                        <w:sz w:val="6"/>
                        <w:szCs w:val="16"/>
                      </w:rPr>
                      <w:t xml:space="preserve"> </w:t>
                    </w:r>
                    <w:r w:rsidRPr="00FE05B5">
                      <w:rPr>
                        <w:rFonts w:ascii="Sylfaen" w:hAnsi="Sylfaen"/>
                        <w:color w:val="0E3B6B"/>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26111D"/>
                        <w:sz w:val="6"/>
                        <w:szCs w:val="16"/>
                      </w:rPr>
                      <w:t>]</w:t>
                    </w:r>
                  </w:p>
                </w:txbxContent>
              </v:textbox>
            </v:rect>
            <v:rect id="_x0000_s2273" style="position:absolute;left:6413;top:6942;width:1719;height:633" stroked="f">
              <v:textbox style="mso-next-textbox:#_x0000_s2273" inset="0,0,0,0">
                <w:txbxContent>
                  <w:p w14:paraId="15BC5C12" w14:textId="77777777" w:rsidR="005B42C5" w:rsidRPr="00FE05B5" w:rsidRDefault="005B42C5" w:rsidP="00B977BE">
                    <w:pPr>
                      <w:spacing w:after="120" w:line="240" w:lineRule="auto"/>
                      <w:jc w:val="center"/>
                      <w:rPr>
                        <w:rFonts w:ascii="Sylfaen" w:hAnsi="Sylfaen"/>
                        <w:sz w:val="8"/>
                        <w:szCs w:val="16"/>
                      </w:rPr>
                    </w:pPr>
                    <w:r w:rsidRPr="00FE05B5">
                      <w:rPr>
                        <w:rFonts w:ascii="Sylfaen" w:hAnsi="Sylfaen"/>
                        <w:sz w:val="6"/>
                        <w:szCs w:val="16"/>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w:t>
                    </w:r>
                    <w:r w:rsidRPr="00FE05B5">
                      <w:rPr>
                        <w:rFonts w:ascii="Sylfaen" w:hAnsi="Sylfaen"/>
                        <w:sz w:val="8"/>
                        <w:szCs w:val="16"/>
                      </w:rPr>
                      <w:t xml:space="preserve">ընդունում </w:t>
                    </w:r>
                    <w:r>
                      <w:rPr>
                        <w:rFonts w:ascii="Sylfaen" w:hAnsi="Sylfaen"/>
                        <w:sz w:val="8"/>
                        <w:szCs w:val="16"/>
                      </w:rPr>
                      <w:t>եւ</w:t>
                    </w:r>
                    <w:r w:rsidRPr="00FE05B5">
                      <w:rPr>
                        <w:rFonts w:ascii="Sylfaen" w:hAnsi="Sylfaen"/>
                        <w:sz w:val="8"/>
                        <w:szCs w:val="16"/>
                      </w:rPr>
                      <w:t xml:space="preserve"> մշակում (P.CP.01.OPR.227)</w:t>
                    </w:r>
                  </w:p>
                </w:txbxContent>
              </v:textbox>
            </v:rect>
            <v:rect id="_x0000_s2274" style="position:absolute;left:4064;top:1483;width:2028;height:284" stroked="f">
              <v:textbox style="mso-next-textbox:#_x0000_s2274">
                <w:txbxContent>
                  <w:p w14:paraId="7FECBA5A" w14:textId="77777777" w:rsidR="005B42C5" w:rsidRPr="00FE05B5" w:rsidRDefault="005B42C5" w:rsidP="00B977BE">
                    <w:pPr>
                      <w:spacing w:after="120" w:line="240" w:lineRule="auto"/>
                      <w:jc w:val="center"/>
                      <w:rPr>
                        <w:rFonts w:ascii="Sylfaen" w:hAnsi="Sylfaen"/>
                        <w:sz w:val="20"/>
                      </w:rPr>
                    </w:pPr>
                    <w:r w:rsidRPr="00FE05B5">
                      <w:rPr>
                        <w:rFonts w:ascii="Sylfaen" w:hAnsi="Sylfaen"/>
                        <w:sz w:val="6"/>
                      </w:rPr>
                      <w:t>: Ուղարկող կենտրոնական մաքսային մարմին</w:t>
                    </w:r>
                  </w:p>
                </w:txbxContent>
              </v:textbox>
            </v:rect>
            <v:rect id="_x0000_s2275" style="position:absolute;left:6233;top:1483;width:2199;height:284" stroked="f">
              <v:textbox style="mso-next-textbox:#_x0000_s2275">
                <w:txbxContent>
                  <w:p w14:paraId="5CFC2F98" w14:textId="77777777" w:rsidR="005B42C5" w:rsidRPr="00FE05B5" w:rsidRDefault="005B42C5" w:rsidP="00B977BE">
                    <w:pPr>
                      <w:spacing w:after="120" w:line="240" w:lineRule="auto"/>
                      <w:jc w:val="center"/>
                      <w:rPr>
                        <w:rFonts w:ascii="Sylfaen" w:hAnsi="Sylfaen"/>
                        <w:sz w:val="22"/>
                      </w:rPr>
                    </w:pPr>
                    <w:r w:rsidRPr="00FE05B5">
                      <w:rPr>
                        <w:rFonts w:ascii="Sylfaen" w:hAnsi="Sylfaen"/>
                        <w:color w:val="231014"/>
                        <w:sz w:val="8"/>
                      </w:rPr>
                      <w:t>: Նշանակման կենտրոնական մաքսային մարմին</w:t>
                    </w:r>
                  </w:p>
                </w:txbxContent>
              </v:textbox>
            </v:rect>
            <v:rect id="_x0000_s2276" style="position:absolute;left:8610;top:1483;width:2085;height:284" stroked="f">
              <v:textbox style="mso-next-textbox:#_x0000_s2276">
                <w:txbxContent>
                  <w:p w14:paraId="06A82670" w14:textId="77777777" w:rsidR="005B42C5" w:rsidRPr="00FE05B5" w:rsidRDefault="005B42C5" w:rsidP="00B977BE">
                    <w:pPr>
                      <w:spacing w:after="120" w:line="240" w:lineRule="auto"/>
                      <w:rPr>
                        <w:rFonts w:ascii="Sylfaen" w:hAnsi="Sylfaen"/>
                        <w:sz w:val="22"/>
                      </w:rPr>
                    </w:pPr>
                    <w:r w:rsidRPr="00FE05B5">
                      <w:rPr>
                        <w:rFonts w:ascii="Sylfaen" w:hAnsi="Sylfaen"/>
                        <w:color w:val="1F1327"/>
                        <w:sz w:val="8"/>
                      </w:rPr>
                      <w:t>: Միջանկյալ կենտրոնական մաքսային մարմին</w:t>
                    </w:r>
                  </w:p>
                </w:txbxContent>
              </v:textbox>
            </v:rect>
            <v:rect id="_x0000_s2277" style="position:absolute;left:6297;top:7804;width:1985;height:712" stroked="f">
              <v:textbox style="mso-next-textbox:#_x0000_s2277">
                <w:txbxContent>
                  <w:p w14:paraId="0E789118" w14:textId="77777777" w:rsidR="005B42C5" w:rsidRPr="00BC3991" w:rsidRDefault="005B42C5" w:rsidP="00B977BE">
                    <w:pPr>
                      <w:spacing w:after="120" w:line="240" w:lineRule="auto"/>
                      <w:jc w:val="center"/>
                      <w:rPr>
                        <w:rFonts w:ascii="Sylfaen" w:hAnsi="Sylfaen"/>
                        <w:sz w:val="8"/>
                      </w:rPr>
                    </w:pPr>
                    <w:r w:rsidRPr="00BC3991">
                      <w:rPr>
                        <w:rFonts w:ascii="Sylfaen" w:hAnsi="Sylfaen"/>
                        <w:color w:val="400E17"/>
                        <w:sz w:val="2"/>
                      </w:rPr>
                      <w:t xml:space="preserve">: </w:t>
                    </w:r>
                    <w:r w:rsidRPr="00FE05B5">
                      <w:rPr>
                        <w:rFonts w:ascii="Sylfaen" w:hAnsi="Sylfaen"/>
                        <w:sz w:val="6"/>
                        <w:szCs w:val="16"/>
                      </w:rPr>
                      <w:t xml:space="preserve">Տեղեկություններ տարանցիկ փոխադրման մասին </w:t>
                    </w:r>
                    <w:r w:rsidRPr="00FE05B5">
                      <w:rPr>
                        <w:rFonts w:ascii="Sylfaen" w:hAnsi="Sylfaen"/>
                        <w:color w:val="400E17"/>
                        <w:sz w:val="6"/>
                        <w:szCs w:val="16"/>
                      </w:rPr>
                      <w:t xml:space="preserve"> </w:t>
                    </w:r>
                    <w:r w:rsidRPr="00FE05B5">
                      <w:rPr>
                        <w:rFonts w:ascii="Sylfaen" w:hAnsi="Sylfaen"/>
                        <w:color w:val="422E41"/>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422E41"/>
                        <w:sz w:val="6"/>
                        <w:szCs w:val="16"/>
                      </w:rPr>
                      <w:t>]</w:t>
                    </w:r>
                  </w:p>
                </w:txbxContent>
              </v:textbox>
            </v:rect>
            <v:rect id="_x0000_s2278" style="position:absolute;left:8610;top:11313;width:2010;height:803" stroked="f">
              <v:textbox style="mso-next-textbox:#_x0000_s2278">
                <w:txbxContent>
                  <w:p w14:paraId="6CD8E3FC" w14:textId="77777777" w:rsidR="005B42C5" w:rsidRPr="00FE05B5" w:rsidRDefault="005B42C5" w:rsidP="00B977BE">
                    <w:pPr>
                      <w:spacing w:after="120" w:line="240" w:lineRule="auto"/>
                      <w:jc w:val="center"/>
                      <w:rPr>
                        <w:rFonts w:ascii="Sylfaen" w:hAnsi="Sylfaen"/>
                        <w:sz w:val="8"/>
                      </w:rPr>
                    </w:pPr>
                    <w:r>
                      <w:rPr>
                        <w:rFonts w:ascii="Sylfaen" w:hAnsi="Sylfaen"/>
                        <w:sz w:val="8"/>
                      </w:rPr>
                      <w:t>Միջանկյալ կենտրոնական մաքսային</w:t>
                    </w:r>
                    <w:r w:rsidRPr="00FE05B5">
                      <w:rPr>
                        <w:rFonts w:ascii="Sylfaen" w:hAnsi="Sylfaen"/>
                        <w:sz w:val="8"/>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Pr>
                        <w:rFonts w:ascii="Sylfaen" w:hAnsi="Sylfaen"/>
                        <w:sz w:val="8"/>
                      </w:rPr>
                      <w:t>եւ</w:t>
                    </w:r>
                    <w:r w:rsidRPr="00FE05B5">
                      <w:rPr>
                        <w:rFonts w:ascii="Sylfaen" w:hAnsi="Sylfaen"/>
                        <w:sz w:val="8"/>
                      </w:rPr>
                      <w:t xml:space="preserve"> մշակում (P.CP.01.OPR.233)</w:t>
                    </w:r>
                  </w:p>
                </w:txbxContent>
              </v:textbox>
            </v:rect>
            <v:rect id="_x0000_s2279" style="position:absolute;left:8685;top:10471;width:1750;height:633" stroked="f">
              <v:textbox style="mso-next-textbox:#_x0000_s2279">
                <w:txbxContent>
                  <w:p w14:paraId="76B8BD27" w14:textId="77777777" w:rsidR="005B42C5" w:rsidRPr="00FE05B5" w:rsidRDefault="005B42C5" w:rsidP="00B977BE">
                    <w:pPr>
                      <w:spacing w:after="120" w:line="240" w:lineRule="auto"/>
                      <w:jc w:val="center"/>
                      <w:rPr>
                        <w:rFonts w:ascii="Sylfaen" w:eastAsia="Times New Roman" w:hAnsi="Sylfaen"/>
                        <w:color w:val="auto"/>
                        <w:sz w:val="6"/>
                        <w:szCs w:val="16"/>
                      </w:rPr>
                    </w:pPr>
                    <w:r w:rsidRPr="00FE05B5">
                      <w:rPr>
                        <w:rFonts w:ascii="Sylfaen" w:hAnsi="Sylfaen"/>
                        <w:color w:val="400E17"/>
                        <w:sz w:val="6"/>
                        <w:szCs w:val="16"/>
                      </w:rPr>
                      <w:t xml:space="preserve">: </w:t>
                    </w:r>
                    <w:r w:rsidRPr="00FE05B5">
                      <w:rPr>
                        <w:rFonts w:ascii="Sylfaen" w:hAnsi="Sylfaen"/>
                        <w:sz w:val="6"/>
                        <w:szCs w:val="16"/>
                      </w:rPr>
                      <w:t>Տեղեկություններ տարանցիկ փոխադրման մասին</w:t>
                    </w:r>
                    <w:r w:rsidRPr="00FE05B5">
                      <w:rPr>
                        <w:rFonts w:ascii="Sylfaen" w:hAnsi="Sylfaen"/>
                        <w:color w:val="400E17"/>
                        <w:sz w:val="6"/>
                        <w:szCs w:val="16"/>
                      </w:rPr>
                      <w:t xml:space="preserve"> </w:t>
                    </w:r>
                    <w:r w:rsidRPr="00FE05B5">
                      <w:rPr>
                        <w:rFonts w:ascii="Sylfaen" w:hAnsi="Sylfaen"/>
                        <w:color w:val="413044"/>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400E17"/>
                        <w:sz w:val="6"/>
                        <w:szCs w:val="16"/>
                      </w:rPr>
                      <w:t>]</w:t>
                    </w:r>
                  </w:p>
                </w:txbxContent>
              </v:textbox>
            </v:rect>
            <v:rect id="_x0000_s2280" style="position:absolute;left:1896;top:7880;width:1741;height:557" stroked="f">
              <v:textbox style="mso-next-textbox:#_x0000_s2280">
                <w:txbxContent>
                  <w:p w14:paraId="57B62C92" w14:textId="77777777" w:rsidR="005B42C5" w:rsidRPr="00BC3991" w:rsidRDefault="005B42C5" w:rsidP="00B977BE">
                    <w:pPr>
                      <w:spacing w:after="120" w:line="240" w:lineRule="auto"/>
                      <w:jc w:val="center"/>
                      <w:rPr>
                        <w:rFonts w:ascii="Sylfaen" w:hAnsi="Sylfaen"/>
                        <w:sz w:val="8"/>
                      </w:rPr>
                    </w:pPr>
                    <w:r w:rsidRPr="00BC3991">
                      <w:rPr>
                        <w:rFonts w:ascii="Sylfaen" w:hAnsi="Sylfaen"/>
                        <w:color w:val="2C3B5F"/>
                        <w:sz w:val="4"/>
                      </w:rPr>
                      <w:t xml:space="preserve">: </w:t>
                    </w:r>
                    <w:r w:rsidRPr="00833D37">
                      <w:rPr>
                        <w:rFonts w:ascii="Sylfaen" w:hAnsi="Sylfaen"/>
                        <w:sz w:val="6"/>
                        <w:szCs w:val="16"/>
                      </w:rPr>
                      <w:t>Տեղեկություններ տարանցիկ փոխադրման մասին</w:t>
                    </w:r>
                    <w:r w:rsidRPr="00833D37">
                      <w:rPr>
                        <w:rFonts w:ascii="Sylfaen" w:hAnsi="Sylfaen"/>
                        <w:color w:val="400E17"/>
                        <w:sz w:val="6"/>
                        <w:szCs w:val="16"/>
                      </w:rPr>
                      <w:t xml:space="preserve"> </w:t>
                    </w:r>
                    <w:r w:rsidRPr="00833D37">
                      <w:rPr>
                        <w:rFonts w:ascii="Sylfaen" w:hAnsi="Sylfaen"/>
                        <w:color w:val="413044"/>
                        <w:sz w:val="6"/>
                        <w:szCs w:val="16"/>
                      </w:rPr>
                      <w:t>[</w:t>
                    </w:r>
                    <w:r w:rsidRPr="00833D37">
                      <w:rPr>
                        <w:rFonts w:ascii="Sylfaen" w:hAnsi="Sylfaen"/>
                        <w:sz w:val="6"/>
                        <w:szCs w:val="16"/>
                      </w:rPr>
                      <w:t>վթարի, անհաղթահարելի ուժի ազդեցությունների կամ այլ հանգամանքների մասին տեղեկությունները չեղարկվել են</w:t>
                    </w:r>
                    <w:r w:rsidRPr="00833D37">
                      <w:rPr>
                        <w:rFonts w:ascii="Sylfaen" w:hAnsi="Sylfaen"/>
                        <w:color w:val="400E17"/>
                        <w:sz w:val="6"/>
                        <w:szCs w:val="16"/>
                      </w:rPr>
                      <w:t>]</w:t>
                    </w:r>
                  </w:p>
                </w:txbxContent>
              </v:textbox>
            </v:rect>
            <v:rect id="_x0000_s2281" style="position:absolute;left:1769;top:8683;width:1947;height:817" stroked="f">
              <v:textbox style="mso-next-textbox:#_x0000_s2281">
                <w:txbxContent>
                  <w:p w14:paraId="4EB04A20" w14:textId="77777777" w:rsidR="005B42C5" w:rsidRPr="00833D37" w:rsidRDefault="005B42C5" w:rsidP="00B977BE">
                    <w:pPr>
                      <w:spacing w:after="120" w:line="240" w:lineRule="auto"/>
                      <w:jc w:val="center"/>
                      <w:rPr>
                        <w:rFonts w:ascii="Sylfaen" w:hAnsi="Sylfaen"/>
                        <w:sz w:val="6"/>
                      </w:rPr>
                    </w:pPr>
                    <w:r w:rsidRPr="00833D37">
                      <w:rPr>
                        <w:rFonts w:ascii="Sylfaen" w:hAnsi="Sylfaen"/>
                        <w:sz w:val="6"/>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w:t>
                    </w:r>
                  </w:p>
                </w:txbxContent>
              </v:textbox>
            </v:rect>
            <v:rect id="_x0000_s2282" style="position:absolute;left:4151;top:3524;width:1736;height:624" stroked="f">
              <v:textbox style="mso-next-textbox:#_x0000_s2282">
                <w:txbxContent>
                  <w:p w14:paraId="357918BE" w14:textId="77777777" w:rsidR="005B42C5" w:rsidRPr="00FE05B5" w:rsidRDefault="005B42C5" w:rsidP="00B977BE">
                    <w:pPr>
                      <w:spacing w:after="120" w:line="240" w:lineRule="auto"/>
                      <w:jc w:val="center"/>
                      <w:rPr>
                        <w:rFonts w:ascii="Sylfaen" w:hAnsi="Sylfaen"/>
                        <w:sz w:val="6"/>
                        <w:szCs w:val="16"/>
                      </w:rPr>
                    </w:pPr>
                    <w:r w:rsidRPr="00FE05B5">
                      <w:rPr>
                        <w:rFonts w:ascii="Sylfaen" w:hAnsi="Sylfaen"/>
                        <w:color w:val="26111D"/>
                        <w:sz w:val="6"/>
                        <w:szCs w:val="16"/>
                      </w:rPr>
                      <w:t xml:space="preserve">: </w:t>
                    </w:r>
                    <w:r w:rsidRPr="00FE05B5">
                      <w:rPr>
                        <w:rFonts w:ascii="Sylfaen" w:hAnsi="Sylfaen"/>
                        <w:sz w:val="6"/>
                        <w:szCs w:val="16"/>
                      </w:rPr>
                      <w:t>Տեղեկություններ տարանցիկ փոխադրման մասին [</w:t>
                    </w:r>
                    <w:r w:rsidRPr="00FE05B5">
                      <w:rPr>
                        <w:rFonts w:ascii="Sylfaen" w:hAnsi="Sylfaen"/>
                        <w:color w:val="26111D"/>
                        <w:sz w:val="6"/>
                        <w:szCs w:val="16"/>
                      </w:rPr>
                      <w:t xml:space="preserve"> </w:t>
                    </w:r>
                    <w:r w:rsidRPr="00FE05B5">
                      <w:rPr>
                        <w:rFonts w:ascii="Sylfaen" w:hAnsi="Sylfaen"/>
                        <w:color w:val="0E3B6B"/>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26111D"/>
                        <w:sz w:val="6"/>
                        <w:szCs w:val="16"/>
                      </w:rPr>
                      <w:t>]</w:t>
                    </w:r>
                  </w:p>
                </w:txbxContent>
              </v:textbox>
            </v:rect>
            <v:rect id="_x0000_s2283" style="position:absolute;left:1753;top:9897;width:2090;height:484" stroked="f">
              <v:textbox style="mso-next-textbox:#_x0000_s2283">
                <w:txbxContent>
                  <w:p w14:paraId="6245FEB4" w14:textId="77777777" w:rsidR="005B42C5" w:rsidRPr="00BC3991" w:rsidRDefault="005B42C5" w:rsidP="00B977BE">
                    <w:pPr>
                      <w:spacing w:after="120" w:line="240" w:lineRule="auto"/>
                      <w:rPr>
                        <w:rFonts w:ascii="Sylfaen" w:hAnsi="Sylfaen"/>
                        <w:sz w:val="22"/>
                      </w:rPr>
                    </w:pPr>
                    <w:r w:rsidRPr="00BC3991">
                      <w:rPr>
                        <w:rFonts w:ascii="Sylfaen" w:hAnsi="Sylfaen"/>
                        <w:color w:val="3B2D3F"/>
                        <w:sz w:val="8"/>
                      </w:rPr>
                      <w:t>[</w:t>
                    </w:r>
                    <w:r w:rsidRPr="00BC3991">
                      <w:rPr>
                        <w:rFonts w:ascii="Sylfaen" w:hAnsi="Sylfaen"/>
                        <w:sz w:val="8"/>
                      </w:rPr>
                      <w:t xml:space="preserve">պահանջվում է տեղեկությունների ներկայացում </w:t>
                    </w:r>
                    <w:r>
                      <w:rPr>
                        <w:rFonts w:ascii="Sylfaen" w:hAnsi="Sylfaen"/>
                        <w:sz w:val="8"/>
                      </w:rPr>
                      <w:t>միջանկյալ կենտրոնական մաքսային</w:t>
                    </w:r>
                    <w:r w:rsidRPr="00BC3991">
                      <w:rPr>
                        <w:rFonts w:ascii="Sylfaen" w:hAnsi="Sylfaen"/>
                        <w:sz w:val="8"/>
                      </w:rPr>
                      <w:t xml:space="preserve"> մարմին</w:t>
                    </w:r>
                    <w:r w:rsidRPr="00BC3991">
                      <w:rPr>
                        <w:rFonts w:ascii="Sylfaen" w:hAnsi="Sylfaen"/>
                        <w:color w:val="0A3C75"/>
                        <w:sz w:val="8"/>
                      </w:rPr>
                      <w:t>]</w:t>
                    </w:r>
                  </w:p>
                </w:txbxContent>
              </v:textbox>
            </v:rect>
            <v:rect id="_x0000_s2284" style="position:absolute;left:1540;top:10471;width:2176;height:633" stroked="f">
              <v:textbox style="mso-next-textbox:#_x0000_s2284">
                <w:txbxContent>
                  <w:p w14:paraId="3A3FCAC3" w14:textId="77777777" w:rsidR="005B42C5" w:rsidRPr="00833D37" w:rsidRDefault="005B42C5" w:rsidP="00B977BE">
                    <w:pPr>
                      <w:spacing w:after="120" w:line="240" w:lineRule="auto"/>
                      <w:jc w:val="center"/>
                      <w:rPr>
                        <w:rFonts w:ascii="Sylfaen" w:eastAsia="Times New Roman" w:hAnsi="Sylfaen"/>
                        <w:color w:val="auto"/>
                        <w:sz w:val="6"/>
                      </w:rPr>
                    </w:pPr>
                    <w:r>
                      <w:rPr>
                        <w:rFonts w:ascii="Sylfaen" w:hAnsi="Sylfaen"/>
                        <w:sz w:val="6"/>
                      </w:rPr>
                      <w:t>Միջանկյալ կենտրոնական մաքսային</w:t>
                    </w:r>
                    <w:r w:rsidRPr="00833D37">
                      <w:rPr>
                        <w:rFonts w:ascii="Sylfaen" w:hAnsi="Sylfaen"/>
                        <w:sz w:val="6"/>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w:t>
                    </w:r>
                  </w:p>
                </w:txbxContent>
              </v:textbox>
            </v:rect>
            <v:rect id="_x0000_s2285" style="position:absolute;left:1769;top:11436;width:1702;height:554" stroked="f">
              <v:textbox style="mso-next-textbox:#_x0000_s2285">
                <w:txbxContent>
                  <w:p w14:paraId="433BDE68" w14:textId="77777777" w:rsidR="005B42C5" w:rsidRPr="00FE05B5" w:rsidRDefault="005B42C5" w:rsidP="00B977BE">
                    <w:pPr>
                      <w:spacing w:after="120" w:line="240" w:lineRule="auto"/>
                      <w:jc w:val="center"/>
                      <w:rPr>
                        <w:rFonts w:ascii="Sylfaen" w:hAnsi="Sylfaen"/>
                        <w:sz w:val="6"/>
                        <w:szCs w:val="16"/>
                      </w:rPr>
                    </w:pPr>
                    <w:r w:rsidRPr="00FE05B5">
                      <w:rPr>
                        <w:rFonts w:ascii="Sylfaen" w:hAnsi="Sylfaen"/>
                        <w:color w:val="25111C"/>
                        <w:sz w:val="6"/>
                        <w:szCs w:val="16"/>
                      </w:rPr>
                      <w:t xml:space="preserve">: </w:t>
                    </w:r>
                    <w:r w:rsidRPr="00FE05B5">
                      <w:rPr>
                        <w:rFonts w:ascii="Sylfaen" w:hAnsi="Sylfaen"/>
                        <w:sz w:val="6"/>
                        <w:szCs w:val="16"/>
                      </w:rPr>
                      <w:t>Տեղեկություններ տարանցիկ փոխադրման մասին [վթարի, անհաղթահարելի ուժի ազդեցությունների կամ այլ հանգամանքների մասին տեղեկությունները չեղարկվել են]</w:t>
                    </w:r>
                  </w:p>
                </w:txbxContent>
              </v:textbox>
            </v:rect>
            <v:rect id="_x0000_s2286" style="position:absolute;left:1533;top:12223;width:2220;height:576" stroked="f">
              <v:textbox style="mso-next-textbox:#_x0000_s2286">
                <w:txbxContent>
                  <w:p w14:paraId="4D80D36C" w14:textId="77777777" w:rsidR="005B42C5" w:rsidRPr="00FE05B5" w:rsidRDefault="005B42C5" w:rsidP="00B977BE">
                    <w:pPr>
                      <w:spacing w:after="120" w:line="240" w:lineRule="auto"/>
                      <w:jc w:val="center"/>
                      <w:rPr>
                        <w:rFonts w:ascii="Sylfaen" w:hAnsi="Sylfaen"/>
                        <w:sz w:val="6"/>
                      </w:rPr>
                    </w:pPr>
                    <w:r>
                      <w:rPr>
                        <w:rFonts w:ascii="Sylfaen" w:hAnsi="Sylfaen"/>
                        <w:sz w:val="6"/>
                      </w:rPr>
                      <w:t>Միջանկյալ կենտրոնական մաքսային</w:t>
                    </w:r>
                    <w:r w:rsidRPr="00FE05B5">
                      <w:rPr>
                        <w:rFonts w:ascii="Sylfaen" w:hAnsi="Sylfaen"/>
                        <w:sz w:val="6"/>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w:t>
                    </w:r>
                  </w:p>
                </w:txbxContent>
              </v:textbox>
            </v:rect>
            <v:rect id="_x0000_s2287" style="position:absolute;left:1967;top:5287;width:1876;height:791" stroked="f">
              <v:textbox style="mso-next-textbox:#_x0000_s2287">
                <w:txbxContent>
                  <w:p w14:paraId="2803CD62" w14:textId="77777777" w:rsidR="005B42C5" w:rsidRPr="00833D37" w:rsidRDefault="005B42C5" w:rsidP="00B977BE">
                    <w:pPr>
                      <w:spacing w:after="120" w:line="240" w:lineRule="auto"/>
                      <w:jc w:val="center"/>
                      <w:rPr>
                        <w:rFonts w:ascii="Sylfaen" w:hAnsi="Sylfaen"/>
                        <w:sz w:val="6"/>
                      </w:rPr>
                    </w:pPr>
                    <w:r w:rsidRPr="00833D37">
                      <w:rPr>
                        <w:rFonts w:ascii="Sylfaen" w:hAnsi="Sylfaen"/>
                        <w:sz w:val="6"/>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w:t>
                    </w:r>
                  </w:p>
                </w:txbxContent>
              </v:textbox>
            </v:rect>
            <v:rect id="_x0000_s2288" style="position:absolute;left:1967;top:6388;width:1876;height:503" stroked="f">
              <v:textbox style="mso-next-textbox:#_x0000_s2288">
                <w:txbxContent>
                  <w:p w14:paraId="36F778A7" w14:textId="77777777" w:rsidR="005B42C5" w:rsidRPr="00833D37" w:rsidRDefault="005B42C5" w:rsidP="00B977BE">
                    <w:pPr>
                      <w:spacing w:after="120" w:line="240" w:lineRule="auto"/>
                      <w:jc w:val="left"/>
                      <w:rPr>
                        <w:rFonts w:ascii="Sylfaen" w:hAnsi="Sylfaen"/>
                        <w:sz w:val="22"/>
                      </w:rPr>
                    </w:pPr>
                    <w:r w:rsidRPr="00833D37">
                      <w:rPr>
                        <w:rFonts w:ascii="Sylfaen" w:hAnsi="Sylfaen"/>
                        <w:color w:val="3B2D3F"/>
                        <w:sz w:val="8"/>
                      </w:rPr>
                      <w:t>[</w:t>
                    </w:r>
                    <w:r w:rsidRPr="00833D37">
                      <w:rPr>
                        <w:rFonts w:ascii="Sylfaen" w:hAnsi="Sylfaen"/>
                        <w:sz w:val="8"/>
                      </w:rPr>
                      <w:t>պահանջվում է տեղեկությունների ներկայացում նշանակման կենտրոնական մաքսային մարմին</w:t>
                    </w:r>
                    <w:r w:rsidRPr="00833D37">
                      <w:rPr>
                        <w:rFonts w:ascii="Sylfaen" w:hAnsi="Sylfaen"/>
                        <w:color w:val="0A3C75"/>
                        <w:sz w:val="8"/>
                      </w:rPr>
                      <w:t>]</w:t>
                    </w:r>
                  </w:p>
                </w:txbxContent>
              </v:textbox>
            </v:rect>
            <v:rect id="_x0000_s2289" style="position:absolute;left:1769;top:6942;width:2074;height:633" stroked="f">
              <v:textbox style="mso-next-textbox:#_x0000_s2289">
                <w:txbxContent>
                  <w:p w14:paraId="7C94930C" w14:textId="77777777" w:rsidR="005B42C5" w:rsidRPr="00833D37" w:rsidRDefault="005B42C5" w:rsidP="00B977BE">
                    <w:pPr>
                      <w:spacing w:after="120" w:line="240" w:lineRule="auto"/>
                      <w:jc w:val="center"/>
                      <w:rPr>
                        <w:rFonts w:ascii="Sylfaen" w:eastAsia="Times New Roman" w:hAnsi="Sylfaen"/>
                        <w:color w:val="auto"/>
                        <w:sz w:val="6"/>
                      </w:rPr>
                    </w:pPr>
                    <w:r w:rsidRPr="00833D37">
                      <w:rPr>
                        <w:rFonts w:ascii="Sylfaen" w:hAnsi="Sylfaen"/>
                        <w:sz w:val="6"/>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w:t>
                    </w:r>
                  </w:p>
                  <w:p w14:paraId="6ADA39DA" w14:textId="77777777" w:rsidR="005B42C5" w:rsidRPr="00BC3991" w:rsidRDefault="005B42C5" w:rsidP="00B977BE">
                    <w:pPr>
                      <w:spacing w:after="120" w:line="240" w:lineRule="auto"/>
                      <w:rPr>
                        <w:rFonts w:ascii="Sylfaen" w:hAnsi="Sylfaen"/>
                        <w:sz w:val="8"/>
                      </w:rPr>
                    </w:pPr>
                    <w:r w:rsidRPr="00BC3991">
                      <w:rPr>
                        <w:rFonts w:ascii="Sylfaen" w:hAnsi="Sylfaen"/>
                        <w:sz w:val="2"/>
                      </w:rPr>
                      <w:t>V</w:t>
                    </w:r>
                  </w:p>
                </w:txbxContent>
              </v:textbox>
            </v:rect>
            <v:rect id="_x0000_s2290" style="position:absolute;left:2046;top:2923;width:1797;height:503" stroked="f">
              <v:textbox style="mso-next-textbox:#_x0000_s2290">
                <w:txbxContent>
                  <w:p w14:paraId="4AC5F7B3" w14:textId="77777777" w:rsidR="005B42C5" w:rsidRPr="00833D37" w:rsidRDefault="005B42C5" w:rsidP="00B977BE">
                    <w:pPr>
                      <w:spacing w:after="120" w:line="240" w:lineRule="auto"/>
                      <w:rPr>
                        <w:rFonts w:ascii="Sylfaen" w:eastAsia="Times New Roman" w:hAnsi="Sylfaen"/>
                        <w:color w:val="auto"/>
                        <w:sz w:val="20"/>
                      </w:rPr>
                    </w:pPr>
                    <w:r w:rsidRPr="00833D37">
                      <w:rPr>
                        <w:rFonts w:ascii="Sylfaen" w:hAnsi="Sylfaen"/>
                        <w:color w:val="3B2D3F"/>
                        <w:sz w:val="6"/>
                      </w:rPr>
                      <w:t>[</w:t>
                    </w:r>
                    <w:r w:rsidRPr="00833D37">
                      <w:rPr>
                        <w:rFonts w:ascii="Sylfaen" w:hAnsi="Sylfaen"/>
                        <w:sz w:val="6"/>
                      </w:rPr>
                      <w:t>պահանջվում է տեղեկությունների ներկայացում ուղարկող կենտրոնական մաքսային մարմին</w:t>
                    </w:r>
                    <w:r w:rsidRPr="00833D37">
                      <w:rPr>
                        <w:rFonts w:ascii="Sylfaen" w:hAnsi="Sylfaen"/>
                        <w:color w:val="0A3C75"/>
                        <w:sz w:val="6"/>
                      </w:rPr>
                      <w:t>]</w:t>
                    </w:r>
                  </w:p>
                </w:txbxContent>
              </v:textbox>
            </v:rect>
            <v:rect id="_x0000_s2291" style="position:absolute;left:1967;top:3524;width:1876;height:695" stroked="f">
              <v:textbox style="mso-next-textbox:#_x0000_s2291">
                <w:txbxContent>
                  <w:p w14:paraId="7F90BC59" w14:textId="77777777" w:rsidR="005B42C5" w:rsidRPr="00833D37" w:rsidRDefault="005B42C5" w:rsidP="00B977BE">
                    <w:pPr>
                      <w:spacing w:after="120" w:line="240" w:lineRule="auto"/>
                      <w:jc w:val="center"/>
                      <w:rPr>
                        <w:rFonts w:ascii="Sylfaen" w:hAnsi="Sylfaen"/>
                        <w:sz w:val="6"/>
                      </w:rPr>
                    </w:pPr>
                    <w:r w:rsidRPr="00833D37">
                      <w:rPr>
                        <w:rFonts w:ascii="Sylfaen" w:hAnsi="Sylfaen"/>
                        <w:sz w:val="6"/>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w:t>
                    </w:r>
                  </w:p>
                </w:txbxContent>
              </v:textbox>
            </v:rect>
            <v:rect id="_x0000_s2292" style="position:absolute;left:2118;top:4505;width:1596;height:554" stroked="f">
              <v:textbox style="mso-next-textbox:#_x0000_s2292">
                <w:txbxContent>
                  <w:p w14:paraId="20AD388F" w14:textId="77777777" w:rsidR="005B42C5" w:rsidRPr="00833D37" w:rsidRDefault="005B42C5" w:rsidP="00B977BE">
                    <w:pPr>
                      <w:spacing w:after="120" w:line="240" w:lineRule="auto"/>
                      <w:jc w:val="center"/>
                      <w:rPr>
                        <w:rFonts w:ascii="Sylfaen" w:hAnsi="Sylfaen"/>
                        <w:sz w:val="6"/>
                        <w:szCs w:val="16"/>
                      </w:rPr>
                    </w:pPr>
                    <w:r w:rsidRPr="00833D37">
                      <w:rPr>
                        <w:rFonts w:ascii="Sylfaen" w:hAnsi="Sylfaen"/>
                        <w:color w:val="22111A"/>
                        <w:sz w:val="6"/>
                        <w:szCs w:val="16"/>
                      </w:rPr>
                      <w:t xml:space="preserve">: </w:t>
                    </w:r>
                    <w:r w:rsidRPr="00833D37">
                      <w:rPr>
                        <w:rFonts w:ascii="Sylfaen" w:hAnsi="Sylfaen"/>
                        <w:sz w:val="6"/>
                        <w:szCs w:val="16"/>
                      </w:rPr>
                      <w:t>Տեղեկություններ տարանցիկ փոխադրման մասին [վթարի, անհաղթահարելի ուժի ազդեցությունների կամ այլ հանգամանքների մասին տեղեկությունները չեղարկվել են]</w:t>
                    </w:r>
                  </w:p>
                </w:txbxContent>
              </v:textbox>
            </v:rect>
            <v:rect id="_x0000_s2293" style="position:absolute;left:1533;top:2100;width:2015;height:694" stroked="f">
              <v:textbox style="mso-next-textbox:#_x0000_s2293">
                <w:txbxContent>
                  <w:p w14:paraId="5E7965F3" w14:textId="77777777" w:rsidR="005B42C5" w:rsidRPr="00833D37" w:rsidRDefault="005B42C5" w:rsidP="00B977BE">
                    <w:pPr>
                      <w:spacing w:after="120" w:line="240" w:lineRule="auto"/>
                      <w:jc w:val="center"/>
                      <w:rPr>
                        <w:rFonts w:ascii="Sylfaen" w:eastAsia="Times New Roman" w:hAnsi="Sylfaen"/>
                        <w:color w:val="auto"/>
                        <w:sz w:val="6"/>
                        <w:szCs w:val="16"/>
                        <w:lang w:val="en-US"/>
                      </w:rPr>
                    </w:pPr>
                    <w:r w:rsidRPr="00833D37">
                      <w:rPr>
                        <w:rFonts w:ascii="Sylfaen" w:hAnsi="Sylfaen"/>
                        <w:sz w:val="6"/>
                        <w:szCs w:val="16"/>
                      </w:rPr>
                      <w:t xml:space="preserve">Ապրանքների փոխադրման </w:t>
                    </w:r>
                    <w:r w:rsidRPr="00833D37">
                      <w:rPr>
                        <w:rFonts w:ascii="Sylfaen" w:hAnsi="Sylfaen"/>
                        <w:color w:val="211018"/>
                        <w:sz w:val="6"/>
                        <w:szCs w:val="16"/>
                      </w:rPr>
                      <w:t>(տրանսպորտային փոխադրման)</w:t>
                    </w:r>
                    <w:r w:rsidRPr="00833D37">
                      <w:rPr>
                        <w:rFonts w:ascii="Sylfaen" w:hAnsi="Sylfaen"/>
                        <w:sz w:val="6"/>
                        <w:szCs w:val="16"/>
                      </w:rPr>
                      <w:t xml:space="preserve"> ժամանակ առաջացած վթարի, անհաղթահարելի ուժի ազդեցությունների կամ այլ հանգամանքների դեպքում մաքսային գործառնությունների մասին տեղեկությունները չեղարկելու վերաբերյալ տեղեկատվություն է ստացվել</w:t>
                    </w:r>
                  </w:p>
                </w:txbxContent>
              </v:textbox>
            </v:rect>
          </v:group>
        </w:pict>
      </w:r>
      <w:r w:rsidR="008C1C1B" w:rsidRPr="00424685">
        <w:rPr>
          <w:noProof/>
          <w:lang w:val="ru-RU" w:eastAsia="ru-RU" w:bidi="ar-SA"/>
        </w:rPr>
        <w:drawing>
          <wp:inline distT="0" distB="0" distL="0" distR="0" wp14:anchorId="54320570" wp14:editId="1E0775C7">
            <wp:extent cx="5939790" cy="7487285"/>
            <wp:effectExtent l="0" t="0" r="381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939790" cy="7487285"/>
                    </a:xfrm>
                    <a:prstGeom prst="rect">
                      <a:avLst/>
                    </a:prstGeom>
                  </pic:spPr>
                </pic:pic>
              </a:graphicData>
            </a:graphic>
          </wp:inline>
        </w:drawing>
      </w:r>
    </w:p>
    <w:p w14:paraId="4CCC6E9C" w14:textId="77777777" w:rsidR="00657FB6" w:rsidRPr="00424685" w:rsidRDefault="001D7D48" w:rsidP="00C12A21">
      <w:pPr>
        <w:pStyle w:val="a7"/>
      </w:pPr>
      <w:r w:rsidRPr="00424685">
        <w:t>Նկար 34. «Ապրանքների փոխադրման ժամանակ առաջացած վթարի, անհաղթահարելի ուժի ազդեցությունների կամ այլ հանգամանքների մասին տեղեկությունների չեղարկում»</w:t>
      </w:r>
      <w:r w:rsidR="008C71F5" w:rsidRPr="00424685">
        <w:t xml:space="preserve"> </w:t>
      </w:r>
      <w:r w:rsidRPr="00424685">
        <w:t>(P.CP.01.PRC.</w:t>
      </w:r>
      <w:r w:rsidR="00B81893">
        <w:t>028) ընթացակարգի կատարման սխեմա</w:t>
      </w:r>
    </w:p>
    <w:p w14:paraId="59BC2CC3" w14:textId="77777777" w:rsidR="00B977BE" w:rsidRPr="00424685" w:rsidRDefault="00B977BE" w:rsidP="00B977BE">
      <w:pPr>
        <w:pStyle w:val="a0"/>
        <w:rPr>
          <w:color w:val="auto"/>
        </w:rPr>
      </w:pPr>
    </w:p>
    <w:p w14:paraId="230E29BB" w14:textId="77777777" w:rsidR="007B60BC" w:rsidRPr="00424685" w:rsidRDefault="007B60BC">
      <w:pPr>
        <w:spacing w:line="276" w:lineRule="auto"/>
        <w:jc w:val="left"/>
        <w:rPr>
          <w:rFonts w:ascii="Sylfaen" w:eastAsia="Times New Roman" w:hAnsi="Sylfaen"/>
          <w:noProof/>
          <w:color w:val="auto"/>
          <w:sz w:val="24"/>
          <w:szCs w:val="24"/>
        </w:rPr>
      </w:pPr>
      <w:r w:rsidRPr="00424685">
        <w:rPr>
          <w:rFonts w:ascii="Sylfaen" w:hAnsi="Sylfaen"/>
          <w:noProof/>
          <w:color w:val="auto"/>
          <w:sz w:val="24"/>
        </w:rPr>
        <w:br w:type="page"/>
      </w:r>
    </w:p>
    <w:p w14:paraId="7163AC32"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lastRenderedPageBreak/>
        <w:t>367.</w:t>
      </w:r>
      <w:r w:rsidR="00B977BE"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w:t>
      </w:r>
      <w:r w:rsidR="008C71F5" w:rsidRPr="00424685">
        <w:rPr>
          <w:rFonts w:ascii="Sylfaen" w:hAnsi="Sylfaen"/>
          <w:noProof/>
          <w:color w:val="auto"/>
          <w:sz w:val="24"/>
        </w:rPr>
        <w:t xml:space="preserve"> </w:t>
      </w:r>
      <w:r w:rsidRPr="00424685">
        <w:rPr>
          <w:rFonts w:ascii="Sylfaen" w:hAnsi="Sylfaen"/>
          <w:noProof/>
          <w:color w:val="auto"/>
          <w:sz w:val="24"/>
        </w:rPr>
        <w:t>(P.CP.01.PRC.028) ընթացակարգը կատարվում է ապրանքների փոխադրման (տրանսպորտային փոխադրման) ժամանակ առաջացած վթարի, անհաղթահարելի ուժի ազդեցությունների կամ այլ հանգամանքների պարագայում մաքսային գործառնությունների կատարման մասին նախկինում ուղարկված տեղեկությունների չեղարկման անհրաժեշտության դեպքում՝ պայմանով, որ «Ապրանքների փոխադրման ժամանակ առաջացած վթարի, անհաղթահարելի ուժի ազդեցությունների կամ այլ հանգամանքների մասին տեղեկացում» (P.CP.01.PRC.026) ընթացակարգը հաջողությամբ է կատարվել</w:t>
      </w:r>
      <w:r w:rsidR="00CC50CF" w:rsidRPr="00424685">
        <w:rPr>
          <w:rFonts w:ascii="Sylfaen" w:hAnsi="Sylfaen"/>
          <w:noProof/>
          <w:color w:val="auto"/>
          <w:sz w:val="24"/>
        </w:rPr>
        <w:t>:</w:t>
      </w:r>
      <w:r w:rsidRPr="00424685">
        <w:rPr>
          <w:rFonts w:ascii="Sylfaen" w:hAnsi="Sylfaen"/>
          <w:noProof/>
          <w:color w:val="auto"/>
          <w:sz w:val="24"/>
        </w:rPr>
        <w:t xml:space="preserve"> Ընթացակարգը կատարելիս նախկինում չպլանավորված մաքսային գործառնություններ կատարող կենտրոնական մաքսային մարմինը վթարի, անհաղթահարելի ուժի ազդեցությունների կամ այլ հանգամանքների մասին տեղեկությունների չեղարկման վերաբերյալ տեղեկատվությունը ներկայացնում է այն կենտրոնական մաքսային մարմիններ, որտեղ ներկայացվել են վթարի, անհաղթահարելի ուժի ազդեցությունների կամ այլ հանգամանքների մասին տեղեկությունները՝ «Ապրանքների փոխադրման ժամանակ առաջացած վթարի, անհաղթահարելի ուժի ազդեցությունների կամ այլ հանգամանքների մասին տեղեկացում» (P.CP.01.PRC.026) ընթացակարգը կատարելիս</w:t>
      </w:r>
      <w:r w:rsidR="00CC50CF" w:rsidRPr="00424685">
        <w:rPr>
          <w:rFonts w:ascii="Sylfaen" w:hAnsi="Sylfaen"/>
          <w:noProof/>
          <w:color w:val="auto"/>
          <w:sz w:val="24"/>
        </w:rPr>
        <w:t>:</w:t>
      </w:r>
    </w:p>
    <w:p w14:paraId="17D1DC06"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368.</w:t>
      </w:r>
      <w:r w:rsidR="00B977BE" w:rsidRPr="00424685">
        <w:rPr>
          <w:rFonts w:ascii="Sylfaen" w:hAnsi="Sylfaen"/>
          <w:noProof/>
          <w:color w:val="auto"/>
          <w:sz w:val="24"/>
        </w:rPr>
        <w:tab/>
      </w:r>
      <w:r w:rsidRPr="0042468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գործառնությունը կատարվում է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w:t>
      </w:r>
    </w:p>
    <w:p w14:paraId="68F28E5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369.</w:t>
      </w:r>
      <w:r w:rsidR="00B977BE"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(P.CP.01.OPR.227) 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3C4BC0B4"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370.</w:t>
      </w:r>
      <w:r w:rsidR="00B977BE"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412C811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371.</w:t>
      </w:r>
      <w:r w:rsidR="00B977BE"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 գործառնությունը կատարվում է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նախկինում չպլանավորված մաքսային գործառնություններ կատարող կենտրոնական մաքսային մարմինը </w:t>
      </w:r>
      <w:r w:rsidRPr="00424685">
        <w:rPr>
          <w:rFonts w:ascii="Sylfaen" w:hAnsi="Sylfaen"/>
          <w:noProof/>
          <w:color w:val="auto"/>
          <w:sz w:val="24"/>
        </w:rPr>
        <w:lastRenderedPageBreak/>
        <w:t>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w:t>
      </w:r>
    </w:p>
    <w:p w14:paraId="63616F67"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372.</w:t>
      </w:r>
      <w:r w:rsidR="00B977BE" w:rsidRPr="00424685">
        <w:rPr>
          <w:rFonts w:ascii="Sylfaen" w:hAnsi="Sylfaen"/>
          <w:noProof/>
          <w:color w:val="auto"/>
          <w:sz w:val="24"/>
        </w:rPr>
        <w:tab/>
      </w:r>
      <w:r w:rsidRPr="0042468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(P.CP.01.OPR.230) 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2BFB9BA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373.</w:t>
      </w:r>
      <w:r w:rsidR="00B977BE"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6E8F62AE"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374.</w:t>
      </w:r>
      <w:r w:rsidR="00B977BE"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w:t>
      </w:r>
      <w:r w:rsidRPr="00424685">
        <w:rPr>
          <w:rFonts w:ascii="Sylfaen" w:hAnsi="Sylfaen"/>
          <w:noProof/>
          <w:color w:val="auto"/>
          <w:sz w:val="24"/>
        </w:rPr>
        <w:lastRenderedPageBreak/>
        <w:t xml:space="preserve">(P.CP.01.OPR.232) գործառնությունը կատարվում է պայմանով, որ վթարի, անհաղթահարելի ուժի ազդեցությունների կամ այլ հանգամանքների մասին տեղեկությունները ներկայացվել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նախկինում չպլանավորված մաքսային գործառնություններ կատարող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վթարի, անհաղթահարելի ուժի ազդեցությունների կամ այլ հանգամանքների մասին տեղեկությունների չեղարկման վերաբերյալ տեղեկատվություն: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w:t>
      </w:r>
      <w:r w:rsidR="008C71F5" w:rsidRPr="00424685">
        <w:rPr>
          <w:rFonts w:ascii="Sylfaen" w:hAnsi="Sylfaen"/>
          <w:noProof/>
          <w:color w:val="auto"/>
          <w:sz w:val="24"/>
        </w:rPr>
        <w:t xml:space="preserve"> </w:t>
      </w:r>
      <w:r w:rsidRPr="00424685">
        <w:rPr>
          <w:rFonts w:ascii="Sylfaen" w:hAnsi="Sylfaen"/>
          <w:noProof/>
          <w:color w:val="auto"/>
          <w:sz w:val="24"/>
        </w:rPr>
        <w:t xml:space="preserve">(P.CP.01.OPR.232)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p>
    <w:p w14:paraId="0DC9A79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375.</w:t>
      </w:r>
      <w:r w:rsidR="00B977BE"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(P.CP.01.OPR.233) 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sidRPr="00424685">
        <w:rPr>
          <w:rFonts w:ascii="Sylfaen" w:hAnsi="Sylfaen"/>
          <w:noProof/>
          <w:color w:val="auto"/>
          <w:sz w:val="24"/>
        </w:rPr>
        <w:t xml:space="preserve"> </w:t>
      </w:r>
      <w:r w:rsidRPr="0042468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0C2E575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376.</w:t>
      </w:r>
      <w:r w:rsidR="00B977BE" w:rsidRPr="00424685">
        <w:rPr>
          <w:rFonts w:ascii="Sylfaen" w:hAnsi="Sylfaen"/>
          <w:noProof/>
          <w:color w:val="auto"/>
          <w:sz w:val="24"/>
        </w:rPr>
        <w:tab/>
      </w:r>
      <w:r w:rsidRPr="0042468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w:t>
      </w:r>
      <w:r w:rsidRPr="00424685">
        <w:rPr>
          <w:rFonts w:ascii="Sylfaen" w:hAnsi="Sylfaen"/>
          <w:noProof/>
          <w:color w:val="auto"/>
          <w:sz w:val="24"/>
        </w:rPr>
        <w:lastRenderedPageBreak/>
        <w:t>ստանալիս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68D9937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377.</w:t>
      </w:r>
      <w:r w:rsidR="00B977BE"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կատարման արդյունքն է վթարի, անհաղթահարելի ուժի ազդեցությունների կամ այլ հանգամանքների մասին տեղեկությունների չեղարկման վերաբերյալ տեղեկատվության մշակումը բոլոր այն կենտրոնական մաքսային մարմինների կողմից, որտեղ ներկայացվել է նշված տեղեկատվությունը</w:t>
      </w:r>
      <w:r w:rsidR="00CC50CF" w:rsidRPr="00424685">
        <w:rPr>
          <w:rFonts w:ascii="Sylfaen" w:hAnsi="Sylfaen"/>
          <w:noProof/>
          <w:color w:val="auto"/>
          <w:sz w:val="24"/>
        </w:rPr>
        <w:t>:</w:t>
      </w:r>
    </w:p>
    <w:p w14:paraId="7DFC68BE"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378.</w:t>
      </w:r>
      <w:r w:rsidR="00B977BE" w:rsidRPr="00424685">
        <w:rPr>
          <w:rFonts w:ascii="Sylfaen" w:hAnsi="Sylfaen"/>
          <w:noProof/>
          <w:color w:val="auto"/>
          <w:sz w:val="24"/>
        </w:rPr>
        <w:tab/>
      </w:r>
      <w:r w:rsidRPr="0042468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շրջանակներում կատարվող ընդհանուր գործընթացի գործառնությունների ցանկը բերված է 261-րդ աղյուսակում</w:t>
      </w:r>
      <w:r w:rsidR="00CC50CF" w:rsidRPr="00424685">
        <w:rPr>
          <w:rFonts w:ascii="Sylfaen" w:hAnsi="Sylfaen"/>
          <w:noProof/>
          <w:color w:val="auto"/>
          <w:sz w:val="24"/>
        </w:rPr>
        <w:t>:</w:t>
      </w:r>
    </w:p>
    <w:p w14:paraId="574B39A8" w14:textId="77777777" w:rsidR="00B977BE" w:rsidRPr="00424685" w:rsidRDefault="00B977BE" w:rsidP="008C71F5">
      <w:pPr>
        <w:pStyle w:val="af2"/>
        <w:keepNext w:val="0"/>
        <w:keepLines w:val="0"/>
        <w:widowControl w:val="0"/>
        <w:spacing w:before="0" w:after="160" w:line="360" w:lineRule="auto"/>
        <w:rPr>
          <w:rFonts w:ascii="Sylfaen" w:hAnsi="Sylfaen"/>
          <w:color w:val="auto"/>
          <w:sz w:val="24"/>
        </w:rPr>
      </w:pPr>
    </w:p>
    <w:p w14:paraId="7BEFCCF3"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9968E33"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261</w:t>
      </w:r>
    </w:p>
    <w:p w14:paraId="5FDA012F"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097962FB" w14:textId="77777777" w:rsidTr="00BF0940">
        <w:trPr>
          <w:tblHeader/>
        </w:trPr>
        <w:tc>
          <w:tcPr>
            <w:tcW w:w="2404" w:type="dxa"/>
            <w:vAlign w:val="top"/>
          </w:tcPr>
          <w:p w14:paraId="496C4CE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AD00CA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7A82DD8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4756780" w14:textId="77777777" w:rsidTr="00BF0940">
        <w:trPr>
          <w:tblHeader/>
        </w:trPr>
        <w:tc>
          <w:tcPr>
            <w:tcW w:w="2404" w:type="dxa"/>
          </w:tcPr>
          <w:p w14:paraId="10D6F00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20C41DC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EB658B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FE436BC" w14:textId="77777777" w:rsidTr="00BF0940">
        <w:tc>
          <w:tcPr>
            <w:tcW w:w="2404" w:type="dxa"/>
            <w:tcBorders>
              <w:top w:val="single" w:sz="4" w:space="0" w:color="auto"/>
              <w:bottom w:val="single" w:sz="4" w:space="0" w:color="auto"/>
            </w:tcBorders>
            <w:vAlign w:val="top"/>
          </w:tcPr>
          <w:p w14:paraId="3710743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P.CP.01.OPR.226</w:t>
            </w:r>
          </w:p>
        </w:tc>
        <w:tc>
          <w:tcPr>
            <w:tcW w:w="4014" w:type="dxa"/>
            <w:tcBorders>
              <w:top w:val="single" w:sz="4" w:space="0" w:color="auto"/>
              <w:bottom w:val="single" w:sz="4" w:space="0" w:color="auto"/>
            </w:tcBorders>
            <w:vAlign w:val="top"/>
          </w:tcPr>
          <w:p w14:paraId="0D4820B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231C4DD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262-րդ աղյուսակում</w:t>
            </w:r>
          </w:p>
        </w:tc>
      </w:tr>
      <w:tr w:rsidR="00657FB6" w:rsidRPr="00424685" w14:paraId="111D979F" w14:textId="77777777" w:rsidTr="00BF0940">
        <w:tc>
          <w:tcPr>
            <w:tcW w:w="2404" w:type="dxa"/>
            <w:tcBorders>
              <w:top w:val="single" w:sz="4" w:space="0" w:color="auto"/>
              <w:bottom w:val="single" w:sz="4" w:space="0" w:color="auto"/>
            </w:tcBorders>
            <w:vAlign w:val="top"/>
          </w:tcPr>
          <w:p w14:paraId="4114922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P.CP.01.OPR.227</w:t>
            </w:r>
          </w:p>
        </w:tc>
        <w:tc>
          <w:tcPr>
            <w:tcW w:w="4014" w:type="dxa"/>
            <w:tcBorders>
              <w:top w:val="single" w:sz="4" w:space="0" w:color="auto"/>
              <w:bottom w:val="single" w:sz="4" w:space="0" w:color="auto"/>
            </w:tcBorders>
            <w:vAlign w:val="top"/>
          </w:tcPr>
          <w:p w14:paraId="4D37C36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F50FD9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263-րդ աղյուսակում</w:t>
            </w:r>
          </w:p>
        </w:tc>
      </w:tr>
      <w:tr w:rsidR="00657FB6" w:rsidRPr="00424685" w14:paraId="5D1653BB" w14:textId="77777777" w:rsidTr="00BF0940">
        <w:tc>
          <w:tcPr>
            <w:tcW w:w="2404" w:type="dxa"/>
            <w:tcBorders>
              <w:top w:val="single" w:sz="4" w:space="0" w:color="auto"/>
              <w:bottom w:val="single" w:sz="4" w:space="0" w:color="auto"/>
            </w:tcBorders>
            <w:vAlign w:val="top"/>
          </w:tcPr>
          <w:p w14:paraId="374E7BB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P.CP.01.OPR.228</w:t>
            </w:r>
          </w:p>
        </w:tc>
        <w:tc>
          <w:tcPr>
            <w:tcW w:w="4014" w:type="dxa"/>
            <w:tcBorders>
              <w:top w:val="single" w:sz="4" w:space="0" w:color="auto"/>
              <w:bottom w:val="single" w:sz="4" w:space="0" w:color="auto"/>
            </w:tcBorders>
            <w:vAlign w:val="top"/>
          </w:tcPr>
          <w:p w14:paraId="58ECE3D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12EE5A9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264-րդ աղյուսակում</w:t>
            </w:r>
          </w:p>
        </w:tc>
      </w:tr>
      <w:tr w:rsidR="00657FB6" w:rsidRPr="00424685" w14:paraId="2800B944" w14:textId="77777777" w:rsidTr="00BF0940">
        <w:tc>
          <w:tcPr>
            <w:tcW w:w="2404" w:type="dxa"/>
            <w:tcBorders>
              <w:top w:val="single" w:sz="4" w:space="0" w:color="auto"/>
              <w:bottom w:val="single" w:sz="4" w:space="0" w:color="auto"/>
            </w:tcBorders>
            <w:vAlign w:val="top"/>
          </w:tcPr>
          <w:p w14:paraId="3C9716F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P.CP.01.OPR.229</w:t>
            </w:r>
          </w:p>
        </w:tc>
        <w:tc>
          <w:tcPr>
            <w:tcW w:w="4014" w:type="dxa"/>
            <w:tcBorders>
              <w:top w:val="single" w:sz="4" w:space="0" w:color="auto"/>
              <w:bottom w:val="single" w:sz="4" w:space="0" w:color="auto"/>
            </w:tcBorders>
            <w:vAlign w:val="top"/>
          </w:tcPr>
          <w:p w14:paraId="0B588FA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5F8C64B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265-րդ աղյուսակում</w:t>
            </w:r>
          </w:p>
        </w:tc>
      </w:tr>
      <w:tr w:rsidR="00657FB6" w:rsidRPr="00424685" w14:paraId="5BA4BD09" w14:textId="77777777" w:rsidTr="00BF0940">
        <w:tc>
          <w:tcPr>
            <w:tcW w:w="2404" w:type="dxa"/>
            <w:tcBorders>
              <w:top w:val="single" w:sz="4" w:space="0" w:color="auto"/>
              <w:bottom w:val="single" w:sz="4" w:space="0" w:color="auto"/>
            </w:tcBorders>
            <w:vAlign w:val="top"/>
          </w:tcPr>
          <w:p w14:paraId="3ED0380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P.CP.01.OPR.230</w:t>
            </w:r>
          </w:p>
        </w:tc>
        <w:tc>
          <w:tcPr>
            <w:tcW w:w="4014" w:type="dxa"/>
            <w:tcBorders>
              <w:top w:val="single" w:sz="4" w:space="0" w:color="auto"/>
              <w:bottom w:val="single" w:sz="4" w:space="0" w:color="auto"/>
            </w:tcBorders>
            <w:vAlign w:val="top"/>
          </w:tcPr>
          <w:p w14:paraId="5503161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w:t>
            </w:r>
            <w:r w:rsidRPr="00424685">
              <w:rPr>
                <w:rFonts w:ascii="Sylfaen" w:eastAsiaTheme="minorEastAsia" w:hAnsi="Sylfaen"/>
                <w:noProof/>
                <w:color w:val="auto"/>
                <w:sz w:val="20"/>
                <w:szCs w:val="24"/>
              </w:rPr>
              <w:lastRenderedPageBreak/>
              <w:t xml:space="preserve">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273B2F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բերված է սույն կանոնների 266-րդ աղյուսակում</w:t>
            </w:r>
          </w:p>
        </w:tc>
      </w:tr>
      <w:tr w:rsidR="00657FB6" w:rsidRPr="00424685" w14:paraId="7B01BC7F" w14:textId="77777777" w:rsidTr="00BF0940">
        <w:tc>
          <w:tcPr>
            <w:tcW w:w="2404" w:type="dxa"/>
            <w:tcBorders>
              <w:top w:val="single" w:sz="4" w:space="0" w:color="auto"/>
              <w:bottom w:val="single" w:sz="4" w:space="0" w:color="auto"/>
            </w:tcBorders>
            <w:vAlign w:val="top"/>
          </w:tcPr>
          <w:p w14:paraId="59F4FB4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P.CP.01.OPR.231</w:t>
            </w:r>
          </w:p>
        </w:tc>
        <w:tc>
          <w:tcPr>
            <w:tcW w:w="4014" w:type="dxa"/>
            <w:tcBorders>
              <w:top w:val="single" w:sz="4" w:space="0" w:color="auto"/>
              <w:bottom w:val="single" w:sz="4" w:space="0" w:color="auto"/>
            </w:tcBorders>
            <w:vAlign w:val="top"/>
          </w:tcPr>
          <w:p w14:paraId="2658BA0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34E61D6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267-րդ աղյուսակում</w:t>
            </w:r>
          </w:p>
        </w:tc>
      </w:tr>
      <w:tr w:rsidR="00657FB6" w:rsidRPr="00424685" w14:paraId="3CB2499B" w14:textId="77777777" w:rsidTr="00BF0940">
        <w:tc>
          <w:tcPr>
            <w:tcW w:w="2404" w:type="dxa"/>
            <w:tcBorders>
              <w:top w:val="single" w:sz="4" w:space="0" w:color="auto"/>
              <w:bottom w:val="single" w:sz="4" w:space="0" w:color="auto"/>
            </w:tcBorders>
            <w:vAlign w:val="top"/>
          </w:tcPr>
          <w:p w14:paraId="0CA93F1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P.CP.01.OPR.232</w:t>
            </w:r>
          </w:p>
        </w:tc>
        <w:tc>
          <w:tcPr>
            <w:tcW w:w="4014" w:type="dxa"/>
            <w:tcBorders>
              <w:top w:val="single" w:sz="4" w:space="0" w:color="auto"/>
              <w:bottom w:val="single" w:sz="4" w:space="0" w:color="auto"/>
            </w:tcBorders>
            <w:vAlign w:val="top"/>
          </w:tcPr>
          <w:p w14:paraId="53E50414"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w:t>
            </w:r>
          </w:p>
        </w:tc>
        <w:tc>
          <w:tcPr>
            <w:tcW w:w="2938" w:type="dxa"/>
            <w:tcBorders>
              <w:top w:val="single" w:sz="4" w:space="0" w:color="auto"/>
              <w:bottom w:val="single" w:sz="4" w:space="0" w:color="auto"/>
            </w:tcBorders>
            <w:vAlign w:val="top"/>
          </w:tcPr>
          <w:p w14:paraId="13DA671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268-րդ աղյուսակում</w:t>
            </w:r>
          </w:p>
        </w:tc>
      </w:tr>
      <w:tr w:rsidR="00657FB6" w:rsidRPr="00424685" w14:paraId="750BDB88" w14:textId="77777777" w:rsidTr="00BF0940">
        <w:tc>
          <w:tcPr>
            <w:tcW w:w="2404" w:type="dxa"/>
            <w:tcBorders>
              <w:top w:val="single" w:sz="4" w:space="0" w:color="auto"/>
              <w:bottom w:val="single" w:sz="4" w:space="0" w:color="auto"/>
            </w:tcBorders>
            <w:vAlign w:val="top"/>
          </w:tcPr>
          <w:p w14:paraId="1EBE8E2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P.CP.01.OPR.233</w:t>
            </w:r>
          </w:p>
        </w:tc>
        <w:tc>
          <w:tcPr>
            <w:tcW w:w="4014" w:type="dxa"/>
            <w:tcBorders>
              <w:top w:val="single" w:sz="4" w:space="0" w:color="auto"/>
              <w:bottom w:val="single" w:sz="4" w:space="0" w:color="auto"/>
            </w:tcBorders>
            <w:vAlign w:val="top"/>
          </w:tcPr>
          <w:p w14:paraId="0F5F8B7E"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F770BC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269-րդ աղյուսակում</w:t>
            </w:r>
          </w:p>
        </w:tc>
      </w:tr>
      <w:tr w:rsidR="00657FB6" w:rsidRPr="00424685" w14:paraId="3FD52BFA" w14:textId="77777777" w:rsidTr="00BF0940">
        <w:tc>
          <w:tcPr>
            <w:tcW w:w="2404" w:type="dxa"/>
            <w:tcBorders>
              <w:top w:val="single" w:sz="4" w:space="0" w:color="auto"/>
              <w:bottom w:val="single" w:sz="4" w:space="0" w:color="auto"/>
            </w:tcBorders>
            <w:vAlign w:val="top"/>
          </w:tcPr>
          <w:p w14:paraId="62F1F57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P.CP.01.OPR.234</w:t>
            </w:r>
          </w:p>
        </w:tc>
        <w:tc>
          <w:tcPr>
            <w:tcW w:w="4014" w:type="dxa"/>
            <w:tcBorders>
              <w:top w:val="single" w:sz="4" w:space="0" w:color="auto"/>
              <w:bottom w:val="single" w:sz="4" w:space="0" w:color="auto"/>
            </w:tcBorders>
            <w:vAlign w:val="top"/>
          </w:tcPr>
          <w:p w14:paraId="776339EF"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34B2864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270-րդ աղյուսակում</w:t>
            </w:r>
          </w:p>
        </w:tc>
      </w:tr>
    </w:tbl>
    <w:p w14:paraId="7004F0C8" w14:textId="77777777" w:rsidR="00657FB6" w:rsidRPr="00424685" w:rsidRDefault="00657FB6" w:rsidP="008C71F5">
      <w:pPr>
        <w:widowControl w:val="0"/>
        <w:spacing w:after="160"/>
        <w:rPr>
          <w:rFonts w:ascii="Sylfaen" w:hAnsi="Sylfaen"/>
          <w:color w:val="auto"/>
          <w:sz w:val="24"/>
          <w:szCs w:val="24"/>
        </w:rPr>
      </w:pPr>
    </w:p>
    <w:p w14:paraId="08961621"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0DBB20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262</w:t>
      </w:r>
    </w:p>
    <w:p w14:paraId="074884D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4356E047" w14:textId="77777777" w:rsidTr="00BF0940">
        <w:trPr>
          <w:tblHeader/>
        </w:trPr>
        <w:tc>
          <w:tcPr>
            <w:tcW w:w="1065" w:type="dxa"/>
            <w:shd w:val="clear" w:color="auto" w:fill="auto"/>
            <w:vAlign w:val="top"/>
          </w:tcPr>
          <w:p w14:paraId="041BFF1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411637C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C66159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D9B6568" w14:textId="77777777" w:rsidTr="00BF0940">
        <w:trPr>
          <w:tblHeader/>
        </w:trPr>
        <w:tc>
          <w:tcPr>
            <w:tcW w:w="1065" w:type="dxa"/>
            <w:shd w:val="clear" w:color="auto" w:fill="auto"/>
          </w:tcPr>
          <w:p w14:paraId="76E6D3E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105BB25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8D5654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E4F89C3" w14:textId="77777777" w:rsidTr="00BF0940">
        <w:tc>
          <w:tcPr>
            <w:tcW w:w="1065" w:type="dxa"/>
            <w:tcBorders>
              <w:bottom w:val="single" w:sz="4" w:space="0" w:color="auto"/>
            </w:tcBorders>
            <w:shd w:val="clear" w:color="auto" w:fill="auto"/>
            <w:vAlign w:val="top"/>
          </w:tcPr>
          <w:p w14:paraId="6D8E0F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7E08222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912B8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P.CP.01.OPR.226</w:t>
            </w:r>
          </w:p>
        </w:tc>
      </w:tr>
      <w:tr w:rsidR="00657FB6" w:rsidRPr="00424685" w14:paraId="44BFA1AC" w14:textId="77777777" w:rsidTr="00BF0940">
        <w:tc>
          <w:tcPr>
            <w:tcW w:w="1065" w:type="dxa"/>
            <w:tcBorders>
              <w:top w:val="single" w:sz="4" w:space="0" w:color="auto"/>
              <w:bottom w:val="single" w:sz="4" w:space="0" w:color="auto"/>
            </w:tcBorders>
            <w:shd w:val="clear" w:color="auto" w:fill="auto"/>
            <w:vAlign w:val="top"/>
          </w:tcPr>
          <w:p w14:paraId="4C6505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5A8F51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723D5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424685" w14:paraId="0E57C902" w14:textId="77777777" w:rsidTr="00BF0940">
        <w:tc>
          <w:tcPr>
            <w:tcW w:w="1065" w:type="dxa"/>
            <w:tcBorders>
              <w:top w:val="single" w:sz="4" w:space="0" w:color="auto"/>
              <w:bottom w:val="single" w:sz="4" w:space="0" w:color="auto"/>
            </w:tcBorders>
            <w:shd w:val="clear" w:color="auto" w:fill="auto"/>
            <w:vAlign w:val="top"/>
          </w:tcPr>
          <w:p w14:paraId="06AA0C9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44B2C7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9A29C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76C9905C" w14:textId="77777777" w:rsidTr="00BF0940">
        <w:tc>
          <w:tcPr>
            <w:tcW w:w="1065" w:type="dxa"/>
            <w:tcBorders>
              <w:top w:val="single" w:sz="4" w:space="0" w:color="auto"/>
              <w:bottom w:val="single" w:sz="4" w:space="0" w:color="auto"/>
            </w:tcBorders>
            <w:shd w:val="clear" w:color="auto" w:fill="auto"/>
            <w:vAlign w:val="top"/>
          </w:tcPr>
          <w:p w14:paraId="58C7092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66B7C6B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34EF2E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r w:rsidR="00657FB6" w:rsidRPr="00424685" w14:paraId="051D73C0" w14:textId="77777777" w:rsidTr="00BF0940">
        <w:tc>
          <w:tcPr>
            <w:tcW w:w="1065" w:type="dxa"/>
            <w:tcBorders>
              <w:top w:val="single" w:sz="4" w:space="0" w:color="auto"/>
              <w:bottom w:val="single" w:sz="4" w:space="0" w:color="auto"/>
            </w:tcBorders>
            <w:shd w:val="clear" w:color="auto" w:fill="auto"/>
            <w:vAlign w:val="top"/>
          </w:tcPr>
          <w:p w14:paraId="2DB410B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6FF1D0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ACC928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4696F46B" w14:textId="77777777" w:rsidTr="00BF0940">
        <w:tc>
          <w:tcPr>
            <w:tcW w:w="1065" w:type="dxa"/>
            <w:tcBorders>
              <w:top w:val="single" w:sz="4" w:space="0" w:color="auto"/>
              <w:bottom w:val="single" w:sz="4" w:space="0" w:color="auto"/>
            </w:tcBorders>
            <w:shd w:val="clear" w:color="auto" w:fill="auto"/>
            <w:vAlign w:val="top"/>
          </w:tcPr>
          <w:p w14:paraId="55EE3D2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2FACE80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74ED6E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424685">
              <w:rPr>
                <w:rFonts w:ascii="Sylfaen" w:hAnsi="Sylfaen"/>
                <w:noProof/>
                <w:color w:val="auto"/>
                <w:sz w:val="20"/>
                <w:szCs w:val="24"/>
              </w:rPr>
              <w:lastRenderedPageBreak/>
              <w:t>կանոնակարգին համապատասխան</w:t>
            </w:r>
          </w:p>
        </w:tc>
      </w:tr>
      <w:tr w:rsidR="00657FB6" w:rsidRPr="00424685" w14:paraId="4DCAA651" w14:textId="77777777" w:rsidTr="00BF0940">
        <w:tc>
          <w:tcPr>
            <w:tcW w:w="1065" w:type="dxa"/>
            <w:tcBorders>
              <w:top w:val="single" w:sz="4" w:space="0" w:color="auto"/>
            </w:tcBorders>
            <w:shd w:val="clear" w:color="auto" w:fill="auto"/>
            <w:vAlign w:val="top"/>
          </w:tcPr>
          <w:p w14:paraId="282B95E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2B234B8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415A79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վերաբերյալ տեղեկատվությունը ներկայացվել է ուղարկող կենտրոնական մաքսային մարմին</w:t>
            </w:r>
          </w:p>
        </w:tc>
      </w:tr>
    </w:tbl>
    <w:p w14:paraId="725B4B30" w14:textId="77777777" w:rsidR="00657FB6" w:rsidRPr="00424685" w:rsidRDefault="00657FB6" w:rsidP="008C71F5">
      <w:pPr>
        <w:widowControl w:val="0"/>
        <w:spacing w:after="160"/>
        <w:rPr>
          <w:rFonts w:ascii="Sylfaen" w:hAnsi="Sylfaen"/>
          <w:color w:val="auto"/>
          <w:sz w:val="24"/>
          <w:szCs w:val="24"/>
        </w:rPr>
      </w:pPr>
    </w:p>
    <w:p w14:paraId="3360618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263</w:t>
      </w:r>
    </w:p>
    <w:p w14:paraId="13896F7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(P.CP.01.OPR.227)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59C4B919" w14:textId="77777777" w:rsidTr="00B977BE">
        <w:trPr>
          <w:tblHeader/>
        </w:trPr>
        <w:tc>
          <w:tcPr>
            <w:tcW w:w="1063" w:type="dxa"/>
            <w:shd w:val="clear" w:color="auto" w:fill="auto"/>
            <w:vAlign w:val="top"/>
          </w:tcPr>
          <w:p w14:paraId="1A85639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0A4AAFB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E44A04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D5C92B9" w14:textId="77777777" w:rsidTr="00B977BE">
        <w:trPr>
          <w:tblHeader/>
        </w:trPr>
        <w:tc>
          <w:tcPr>
            <w:tcW w:w="1063" w:type="dxa"/>
            <w:shd w:val="clear" w:color="auto" w:fill="auto"/>
          </w:tcPr>
          <w:p w14:paraId="6AFDEC0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2A55346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1C8BF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3EB70DB" w14:textId="77777777" w:rsidTr="00B977BE">
        <w:tc>
          <w:tcPr>
            <w:tcW w:w="1063" w:type="dxa"/>
            <w:tcBorders>
              <w:bottom w:val="single" w:sz="4" w:space="0" w:color="auto"/>
            </w:tcBorders>
            <w:shd w:val="clear" w:color="auto" w:fill="auto"/>
            <w:vAlign w:val="top"/>
          </w:tcPr>
          <w:p w14:paraId="537592B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6089F8E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81DA2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P.CP.01.OPR.227</w:t>
            </w:r>
          </w:p>
        </w:tc>
      </w:tr>
      <w:tr w:rsidR="00657FB6" w:rsidRPr="00424685" w14:paraId="79998C00" w14:textId="77777777" w:rsidTr="00B977BE">
        <w:tc>
          <w:tcPr>
            <w:tcW w:w="1063" w:type="dxa"/>
            <w:tcBorders>
              <w:top w:val="single" w:sz="4" w:space="0" w:color="auto"/>
              <w:bottom w:val="single" w:sz="4" w:space="0" w:color="auto"/>
            </w:tcBorders>
            <w:shd w:val="clear" w:color="auto" w:fill="auto"/>
            <w:vAlign w:val="top"/>
          </w:tcPr>
          <w:p w14:paraId="4A55409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439B18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FF5891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497FBE31" w14:textId="77777777" w:rsidTr="00B977BE">
        <w:tc>
          <w:tcPr>
            <w:tcW w:w="1063" w:type="dxa"/>
            <w:tcBorders>
              <w:top w:val="single" w:sz="4" w:space="0" w:color="auto"/>
              <w:bottom w:val="single" w:sz="4" w:space="0" w:color="auto"/>
            </w:tcBorders>
            <w:shd w:val="clear" w:color="auto" w:fill="auto"/>
            <w:vAlign w:val="top"/>
          </w:tcPr>
          <w:p w14:paraId="129CC8E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23D2EA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D67FD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0F5713DF" w14:textId="77777777" w:rsidTr="00B977BE">
        <w:tc>
          <w:tcPr>
            <w:tcW w:w="1063" w:type="dxa"/>
            <w:tcBorders>
              <w:top w:val="single" w:sz="4" w:space="0" w:color="auto"/>
              <w:bottom w:val="single" w:sz="4" w:space="0" w:color="auto"/>
            </w:tcBorders>
            <w:shd w:val="clear" w:color="auto" w:fill="auto"/>
            <w:vAlign w:val="top"/>
          </w:tcPr>
          <w:p w14:paraId="44B0443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39364A8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2D5CE4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գործառնություն)</w:t>
            </w:r>
          </w:p>
        </w:tc>
      </w:tr>
      <w:tr w:rsidR="00657FB6" w:rsidRPr="00424685" w14:paraId="35D9D4F1" w14:textId="77777777" w:rsidTr="00B977BE">
        <w:tc>
          <w:tcPr>
            <w:tcW w:w="1063" w:type="dxa"/>
            <w:tcBorders>
              <w:top w:val="single" w:sz="4" w:space="0" w:color="auto"/>
              <w:bottom w:val="single" w:sz="4" w:space="0" w:color="auto"/>
            </w:tcBorders>
            <w:shd w:val="clear" w:color="auto" w:fill="auto"/>
            <w:vAlign w:val="top"/>
          </w:tcPr>
          <w:p w14:paraId="1AA20D9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55EFD01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C0FD13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ու </w:t>
            </w:r>
            <w:r w:rsidRPr="00424685">
              <w:rPr>
                <w:rFonts w:ascii="Sylfaen" w:hAnsi="Sylfaen"/>
                <w:noProof/>
                <w:color w:val="auto"/>
                <w:sz w:val="20"/>
                <w:szCs w:val="24"/>
              </w:rPr>
              <w:lastRenderedPageBreak/>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70932D9" w14:textId="77777777" w:rsidTr="00B977BE">
        <w:tc>
          <w:tcPr>
            <w:tcW w:w="1063" w:type="dxa"/>
            <w:tcBorders>
              <w:top w:val="single" w:sz="4" w:space="0" w:color="auto"/>
              <w:bottom w:val="single" w:sz="4" w:space="0" w:color="auto"/>
            </w:tcBorders>
            <w:shd w:val="clear" w:color="auto" w:fill="auto"/>
            <w:vAlign w:val="top"/>
          </w:tcPr>
          <w:p w14:paraId="00CAF09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86" w:type="dxa"/>
            <w:tcBorders>
              <w:left w:val="single" w:sz="4" w:space="0" w:color="auto"/>
            </w:tcBorders>
            <w:shd w:val="clear" w:color="auto" w:fill="auto"/>
            <w:vAlign w:val="top"/>
          </w:tcPr>
          <w:p w14:paraId="047D0F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CCD32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424685" w14:paraId="4BAEBC51" w14:textId="77777777" w:rsidTr="00B977BE">
        <w:tc>
          <w:tcPr>
            <w:tcW w:w="1063" w:type="dxa"/>
            <w:tcBorders>
              <w:top w:val="single" w:sz="4" w:space="0" w:color="auto"/>
            </w:tcBorders>
            <w:shd w:val="clear" w:color="auto" w:fill="auto"/>
            <w:vAlign w:val="top"/>
          </w:tcPr>
          <w:p w14:paraId="36F0B06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4AAB7BB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FB4F1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097B48E5" w14:textId="77777777" w:rsidR="00657FB6" w:rsidRPr="00424685" w:rsidRDefault="00657FB6" w:rsidP="008C71F5">
      <w:pPr>
        <w:widowControl w:val="0"/>
        <w:spacing w:after="160"/>
        <w:rPr>
          <w:rFonts w:ascii="Sylfaen" w:hAnsi="Sylfaen"/>
          <w:color w:val="auto"/>
          <w:sz w:val="24"/>
          <w:szCs w:val="24"/>
        </w:rPr>
      </w:pPr>
    </w:p>
    <w:p w14:paraId="59A8280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264</w:t>
      </w:r>
    </w:p>
    <w:p w14:paraId="231435D0"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 գործառնության նկարագրությունը</w:t>
      </w:r>
    </w:p>
    <w:tbl>
      <w:tblPr>
        <w:tblStyle w:val="TableGrid"/>
        <w:tblW w:w="9639" w:type="dxa"/>
        <w:tblLayout w:type="fixed"/>
        <w:tblLook w:val="0600" w:firstRow="0" w:lastRow="0" w:firstColumn="0" w:lastColumn="0" w:noHBand="1" w:noVBand="1"/>
      </w:tblPr>
      <w:tblGrid>
        <w:gridCol w:w="1278"/>
        <w:gridCol w:w="2543"/>
        <w:gridCol w:w="5818"/>
      </w:tblGrid>
      <w:tr w:rsidR="00657FB6" w:rsidRPr="00424685" w14:paraId="1D50AF1E" w14:textId="77777777" w:rsidTr="00B977BE">
        <w:trPr>
          <w:trHeight w:val="601"/>
          <w:tblHeader/>
        </w:trPr>
        <w:tc>
          <w:tcPr>
            <w:tcW w:w="1278" w:type="dxa"/>
            <w:shd w:val="clear" w:color="auto" w:fill="auto"/>
            <w:vAlign w:val="top"/>
          </w:tcPr>
          <w:p w14:paraId="596138E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543" w:type="dxa"/>
            <w:shd w:val="clear" w:color="auto" w:fill="auto"/>
            <w:vAlign w:val="top"/>
          </w:tcPr>
          <w:p w14:paraId="01D1465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4856A6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3A354F3" w14:textId="77777777" w:rsidTr="00B977BE">
        <w:trPr>
          <w:trHeight w:val="301"/>
          <w:tblHeader/>
        </w:trPr>
        <w:tc>
          <w:tcPr>
            <w:tcW w:w="1278" w:type="dxa"/>
            <w:shd w:val="clear" w:color="auto" w:fill="auto"/>
          </w:tcPr>
          <w:p w14:paraId="3B5AE25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543" w:type="dxa"/>
            <w:shd w:val="clear" w:color="auto" w:fill="auto"/>
          </w:tcPr>
          <w:p w14:paraId="28AB338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AE378E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4004778" w14:textId="77777777" w:rsidTr="00B977BE">
        <w:trPr>
          <w:cantSplit/>
        </w:trPr>
        <w:tc>
          <w:tcPr>
            <w:tcW w:w="1278" w:type="dxa"/>
            <w:tcBorders>
              <w:bottom w:val="single" w:sz="4" w:space="0" w:color="auto"/>
            </w:tcBorders>
            <w:shd w:val="clear" w:color="auto" w:fill="auto"/>
            <w:vAlign w:val="top"/>
          </w:tcPr>
          <w:p w14:paraId="7BFEA5D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543" w:type="dxa"/>
            <w:tcBorders>
              <w:left w:val="single" w:sz="4" w:space="0" w:color="auto"/>
              <w:bottom w:val="single" w:sz="4" w:space="0" w:color="auto"/>
            </w:tcBorders>
            <w:shd w:val="clear" w:color="auto" w:fill="auto"/>
            <w:vAlign w:val="top"/>
          </w:tcPr>
          <w:p w14:paraId="732E53A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34CCA7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P.CP.01.OPR.228</w:t>
            </w:r>
          </w:p>
        </w:tc>
      </w:tr>
      <w:tr w:rsidR="00657FB6" w:rsidRPr="00424685" w14:paraId="52A34248" w14:textId="77777777" w:rsidTr="00B977BE">
        <w:trPr>
          <w:cantSplit/>
        </w:trPr>
        <w:tc>
          <w:tcPr>
            <w:tcW w:w="1278" w:type="dxa"/>
            <w:tcBorders>
              <w:top w:val="single" w:sz="4" w:space="0" w:color="auto"/>
              <w:bottom w:val="single" w:sz="4" w:space="0" w:color="auto"/>
            </w:tcBorders>
            <w:shd w:val="clear" w:color="auto" w:fill="auto"/>
            <w:vAlign w:val="top"/>
          </w:tcPr>
          <w:p w14:paraId="59C2935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543" w:type="dxa"/>
            <w:tcBorders>
              <w:left w:val="single" w:sz="4" w:space="0" w:color="auto"/>
            </w:tcBorders>
            <w:shd w:val="clear" w:color="auto" w:fill="auto"/>
            <w:vAlign w:val="top"/>
          </w:tcPr>
          <w:p w14:paraId="189A8AA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BC514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424685" w14:paraId="787EB22B" w14:textId="77777777" w:rsidTr="00B977BE">
        <w:trPr>
          <w:cantSplit/>
        </w:trPr>
        <w:tc>
          <w:tcPr>
            <w:tcW w:w="1278" w:type="dxa"/>
            <w:tcBorders>
              <w:top w:val="single" w:sz="4" w:space="0" w:color="auto"/>
              <w:bottom w:val="single" w:sz="4" w:space="0" w:color="auto"/>
            </w:tcBorders>
            <w:shd w:val="clear" w:color="auto" w:fill="auto"/>
            <w:vAlign w:val="top"/>
          </w:tcPr>
          <w:p w14:paraId="5C32B8D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543" w:type="dxa"/>
            <w:tcBorders>
              <w:left w:val="single" w:sz="4" w:space="0" w:color="auto"/>
            </w:tcBorders>
            <w:shd w:val="clear" w:color="auto" w:fill="auto"/>
            <w:vAlign w:val="top"/>
          </w:tcPr>
          <w:p w14:paraId="20E923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AF0F1F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458B10AF" w14:textId="77777777" w:rsidTr="00B977BE">
        <w:trPr>
          <w:cantSplit/>
        </w:trPr>
        <w:tc>
          <w:tcPr>
            <w:tcW w:w="1278" w:type="dxa"/>
            <w:tcBorders>
              <w:top w:val="single" w:sz="4" w:space="0" w:color="auto"/>
              <w:bottom w:val="single" w:sz="4" w:space="0" w:color="auto"/>
            </w:tcBorders>
            <w:shd w:val="clear" w:color="auto" w:fill="auto"/>
            <w:vAlign w:val="top"/>
          </w:tcPr>
          <w:p w14:paraId="2F8612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543" w:type="dxa"/>
            <w:tcBorders>
              <w:left w:val="single" w:sz="4" w:space="0" w:color="auto"/>
            </w:tcBorders>
            <w:shd w:val="clear" w:color="auto" w:fill="auto"/>
            <w:vAlign w:val="top"/>
          </w:tcPr>
          <w:p w14:paraId="45930E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5A63D5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եւ մշակում» (P.CP.01.OPR.227) գործառնություն)</w:t>
            </w:r>
          </w:p>
        </w:tc>
      </w:tr>
      <w:tr w:rsidR="00657FB6" w:rsidRPr="00424685" w14:paraId="38E1B505" w14:textId="77777777" w:rsidTr="00B977BE">
        <w:trPr>
          <w:cantSplit/>
        </w:trPr>
        <w:tc>
          <w:tcPr>
            <w:tcW w:w="1278" w:type="dxa"/>
            <w:tcBorders>
              <w:top w:val="single" w:sz="4" w:space="0" w:color="auto"/>
              <w:bottom w:val="single" w:sz="4" w:space="0" w:color="auto"/>
            </w:tcBorders>
            <w:shd w:val="clear" w:color="auto" w:fill="auto"/>
            <w:vAlign w:val="top"/>
          </w:tcPr>
          <w:p w14:paraId="030BF5A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543" w:type="dxa"/>
            <w:tcBorders>
              <w:left w:val="single" w:sz="4" w:space="0" w:color="auto"/>
            </w:tcBorders>
            <w:shd w:val="clear" w:color="auto" w:fill="auto"/>
            <w:vAlign w:val="top"/>
          </w:tcPr>
          <w:p w14:paraId="7CDAABC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BFBE08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0C81D45" w14:textId="77777777" w:rsidTr="00B977BE">
        <w:trPr>
          <w:cantSplit/>
        </w:trPr>
        <w:tc>
          <w:tcPr>
            <w:tcW w:w="1278" w:type="dxa"/>
            <w:tcBorders>
              <w:top w:val="single" w:sz="4" w:space="0" w:color="auto"/>
              <w:bottom w:val="single" w:sz="4" w:space="0" w:color="auto"/>
            </w:tcBorders>
            <w:shd w:val="clear" w:color="auto" w:fill="auto"/>
            <w:vAlign w:val="top"/>
          </w:tcPr>
          <w:p w14:paraId="45EA65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543" w:type="dxa"/>
            <w:tcBorders>
              <w:left w:val="single" w:sz="4" w:space="0" w:color="auto"/>
            </w:tcBorders>
            <w:shd w:val="clear" w:color="auto" w:fill="auto"/>
            <w:vAlign w:val="top"/>
          </w:tcPr>
          <w:p w14:paraId="4C371E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99DAB7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վթարի, անհաղթահարելի ուժի ազդեցությունների կամ այլ հանգամանքների մասին տեղեկությունների չեղարկման վերաբերյալ տեղեկատվության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30B6066C" w14:textId="77777777" w:rsidTr="00B977BE">
        <w:trPr>
          <w:cantSplit/>
        </w:trPr>
        <w:tc>
          <w:tcPr>
            <w:tcW w:w="1278" w:type="dxa"/>
            <w:tcBorders>
              <w:top w:val="single" w:sz="4" w:space="0" w:color="auto"/>
            </w:tcBorders>
            <w:shd w:val="clear" w:color="auto" w:fill="auto"/>
            <w:vAlign w:val="top"/>
          </w:tcPr>
          <w:p w14:paraId="0817B18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543" w:type="dxa"/>
            <w:tcBorders>
              <w:left w:val="single" w:sz="4" w:space="0" w:color="auto"/>
            </w:tcBorders>
            <w:shd w:val="clear" w:color="auto" w:fill="auto"/>
            <w:vAlign w:val="top"/>
          </w:tcPr>
          <w:p w14:paraId="1001D97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1FF784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522133C7" w14:textId="77777777" w:rsidR="00657FB6" w:rsidRPr="00424685" w:rsidRDefault="00657FB6" w:rsidP="008C71F5">
      <w:pPr>
        <w:widowControl w:val="0"/>
        <w:spacing w:after="160"/>
        <w:rPr>
          <w:rFonts w:ascii="Sylfaen" w:hAnsi="Sylfaen"/>
          <w:color w:val="auto"/>
          <w:sz w:val="24"/>
          <w:szCs w:val="24"/>
        </w:rPr>
      </w:pPr>
    </w:p>
    <w:p w14:paraId="5ECC2B43"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9A49E9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265</w:t>
      </w:r>
    </w:p>
    <w:p w14:paraId="1B655E0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0476D65A" w14:textId="77777777" w:rsidTr="00BF0940">
        <w:trPr>
          <w:tblHeader/>
        </w:trPr>
        <w:tc>
          <w:tcPr>
            <w:tcW w:w="1065" w:type="dxa"/>
            <w:shd w:val="clear" w:color="auto" w:fill="auto"/>
            <w:vAlign w:val="top"/>
          </w:tcPr>
          <w:p w14:paraId="1AD5E5F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1AE465B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71ED24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90E0824" w14:textId="77777777" w:rsidTr="00BF0940">
        <w:trPr>
          <w:tblHeader/>
        </w:trPr>
        <w:tc>
          <w:tcPr>
            <w:tcW w:w="1065" w:type="dxa"/>
            <w:shd w:val="clear" w:color="auto" w:fill="auto"/>
          </w:tcPr>
          <w:p w14:paraId="5E09F04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3E535C0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EFE9E5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8F734DC" w14:textId="77777777" w:rsidTr="00BF0940">
        <w:tc>
          <w:tcPr>
            <w:tcW w:w="1065" w:type="dxa"/>
            <w:tcBorders>
              <w:bottom w:val="single" w:sz="4" w:space="0" w:color="auto"/>
            </w:tcBorders>
            <w:shd w:val="clear" w:color="auto" w:fill="auto"/>
            <w:vAlign w:val="top"/>
          </w:tcPr>
          <w:p w14:paraId="1A5B02F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08D15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F700ED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P.CP.01.OPR.229</w:t>
            </w:r>
          </w:p>
        </w:tc>
      </w:tr>
      <w:tr w:rsidR="00657FB6" w:rsidRPr="00424685" w14:paraId="6DCF127B" w14:textId="77777777" w:rsidTr="00BF0940">
        <w:tc>
          <w:tcPr>
            <w:tcW w:w="1065" w:type="dxa"/>
            <w:tcBorders>
              <w:top w:val="single" w:sz="4" w:space="0" w:color="auto"/>
              <w:bottom w:val="single" w:sz="4" w:space="0" w:color="auto"/>
            </w:tcBorders>
            <w:shd w:val="clear" w:color="auto" w:fill="auto"/>
            <w:vAlign w:val="top"/>
          </w:tcPr>
          <w:p w14:paraId="3EB3D07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13501D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38A5AE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424685" w14:paraId="6D267C2E" w14:textId="77777777" w:rsidTr="00BF0940">
        <w:tc>
          <w:tcPr>
            <w:tcW w:w="1065" w:type="dxa"/>
            <w:tcBorders>
              <w:top w:val="single" w:sz="4" w:space="0" w:color="auto"/>
              <w:bottom w:val="single" w:sz="4" w:space="0" w:color="auto"/>
            </w:tcBorders>
            <w:shd w:val="clear" w:color="auto" w:fill="auto"/>
            <w:vAlign w:val="top"/>
          </w:tcPr>
          <w:p w14:paraId="3C04F7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259650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29EB2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97FAF5D" w14:textId="77777777" w:rsidTr="00BF0940">
        <w:tc>
          <w:tcPr>
            <w:tcW w:w="1065" w:type="dxa"/>
            <w:tcBorders>
              <w:top w:val="single" w:sz="4" w:space="0" w:color="auto"/>
              <w:bottom w:val="single" w:sz="4" w:space="0" w:color="auto"/>
            </w:tcBorders>
            <w:shd w:val="clear" w:color="auto" w:fill="auto"/>
            <w:vAlign w:val="top"/>
          </w:tcPr>
          <w:p w14:paraId="7876D90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02701B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1EC838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r w:rsidR="00657FB6" w:rsidRPr="00424685" w14:paraId="136C344B" w14:textId="77777777" w:rsidTr="00BF0940">
        <w:tc>
          <w:tcPr>
            <w:tcW w:w="1065" w:type="dxa"/>
            <w:tcBorders>
              <w:top w:val="single" w:sz="4" w:space="0" w:color="auto"/>
              <w:bottom w:val="single" w:sz="4" w:space="0" w:color="auto"/>
            </w:tcBorders>
            <w:shd w:val="clear" w:color="auto" w:fill="auto"/>
            <w:vAlign w:val="top"/>
          </w:tcPr>
          <w:p w14:paraId="027745E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34C23EF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AF711A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6EA4C12F" w14:textId="77777777" w:rsidTr="00BF0940">
        <w:tc>
          <w:tcPr>
            <w:tcW w:w="1065" w:type="dxa"/>
            <w:tcBorders>
              <w:top w:val="single" w:sz="4" w:space="0" w:color="auto"/>
              <w:bottom w:val="single" w:sz="4" w:space="0" w:color="auto"/>
            </w:tcBorders>
            <w:shd w:val="clear" w:color="auto" w:fill="auto"/>
            <w:vAlign w:val="top"/>
          </w:tcPr>
          <w:p w14:paraId="391EDCD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700A00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AD1D35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424685">
              <w:rPr>
                <w:rFonts w:ascii="Sylfaen" w:hAnsi="Sylfaen"/>
                <w:noProof/>
                <w:color w:val="auto"/>
                <w:sz w:val="20"/>
                <w:szCs w:val="24"/>
              </w:rPr>
              <w:lastRenderedPageBreak/>
              <w:t>կանոնակարգին համապատասխան</w:t>
            </w:r>
          </w:p>
        </w:tc>
      </w:tr>
      <w:tr w:rsidR="00657FB6" w:rsidRPr="00424685" w14:paraId="3BDA82CC" w14:textId="77777777" w:rsidTr="00BF0940">
        <w:tc>
          <w:tcPr>
            <w:tcW w:w="1065" w:type="dxa"/>
            <w:tcBorders>
              <w:top w:val="single" w:sz="4" w:space="0" w:color="auto"/>
            </w:tcBorders>
            <w:shd w:val="clear" w:color="auto" w:fill="auto"/>
            <w:vAlign w:val="top"/>
          </w:tcPr>
          <w:p w14:paraId="4194247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6B4764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CD67F3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վերաբերյալ տեղեկատվությունը ներկայացվել է նշանակման կենտրոնական մաքսային մարմին</w:t>
            </w:r>
          </w:p>
        </w:tc>
      </w:tr>
    </w:tbl>
    <w:p w14:paraId="48D89996" w14:textId="77777777" w:rsidR="00657FB6" w:rsidRPr="00424685" w:rsidRDefault="00657FB6" w:rsidP="008C71F5">
      <w:pPr>
        <w:widowControl w:val="0"/>
        <w:spacing w:after="160"/>
        <w:rPr>
          <w:rFonts w:ascii="Sylfaen" w:hAnsi="Sylfaen"/>
          <w:color w:val="auto"/>
          <w:sz w:val="24"/>
          <w:szCs w:val="24"/>
        </w:rPr>
      </w:pPr>
    </w:p>
    <w:p w14:paraId="3888E24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266</w:t>
      </w:r>
    </w:p>
    <w:p w14:paraId="765DFFB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(P.CP.01.OPR.230)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44F63D88" w14:textId="77777777" w:rsidTr="00B977BE">
        <w:trPr>
          <w:tblHeader/>
        </w:trPr>
        <w:tc>
          <w:tcPr>
            <w:tcW w:w="1065" w:type="dxa"/>
            <w:shd w:val="clear" w:color="auto" w:fill="auto"/>
            <w:vAlign w:val="top"/>
          </w:tcPr>
          <w:p w14:paraId="0F279FE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7E2DBF4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C0FCB4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48B1562" w14:textId="77777777" w:rsidTr="00B977BE">
        <w:trPr>
          <w:tblHeader/>
        </w:trPr>
        <w:tc>
          <w:tcPr>
            <w:tcW w:w="1065" w:type="dxa"/>
            <w:shd w:val="clear" w:color="auto" w:fill="auto"/>
          </w:tcPr>
          <w:p w14:paraId="35A362F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5818B8C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774BD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6BC5BE1" w14:textId="77777777" w:rsidTr="00B977BE">
        <w:tc>
          <w:tcPr>
            <w:tcW w:w="1065" w:type="dxa"/>
            <w:tcBorders>
              <w:bottom w:val="single" w:sz="4" w:space="0" w:color="auto"/>
            </w:tcBorders>
            <w:shd w:val="clear" w:color="auto" w:fill="auto"/>
            <w:vAlign w:val="top"/>
          </w:tcPr>
          <w:p w14:paraId="46C031D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64595E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6953FC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P.CP.01.OPR.230</w:t>
            </w:r>
          </w:p>
        </w:tc>
      </w:tr>
      <w:tr w:rsidR="00657FB6" w:rsidRPr="00424685" w14:paraId="4D5C6710" w14:textId="77777777" w:rsidTr="00B977BE">
        <w:tc>
          <w:tcPr>
            <w:tcW w:w="1065" w:type="dxa"/>
            <w:tcBorders>
              <w:top w:val="single" w:sz="4" w:space="0" w:color="auto"/>
              <w:bottom w:val="single" w:sz="4" w:space="0" w:color="auto"/>
            </w:tcBorders>
            <w:shd w:val="clear" w:color="auto" w:fill="auto"/>
            <w:vAlign w:val="top"/>
          </w:tcPr>
          <w:p w14:paraId="631DB5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05C81B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8CE4C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6C045AF7" w14:textId="77777777" w:rsidTr="00B977BE">
        <w:tc>
          <w:tcPr>
            <w:tcW w:w="1065" w:type="dxa"/>
            <w:tcBorders>
              <w:top w:val="single" w:sz="4" w:space="0" w:color="auto"/>
              <w:bottom w:val="single" w:sz="4" w:space="0" w:color="auto"/>
            </w:tcBorders>
            <w:shd w:val="clear" w:color="auto" w:fill="auto"/>
            <w:vAlign w:val="top"/>
          </w:tcPr>
          <w:p w14:paraId="6CEAAB7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01C138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CB161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2E862F61" w14:textId="77777777" w:rsidTr="00B977BE">
        <w:tc>
          <w:tcPr>
            <w:tcW w:w="1065" w:type="dxa"/>
            <w:tcBorders>
              <w:top w:val="single" w:sz="4" w:space="0" w:color="auto"/>
              <w:bottom w:val="single" w:sz="4" w:space="0" w:color="auto"/>
            </w:tcBorders>
            <w:shd w:val="clear" w:color="auto" w:fill="auto"/>
            <w:vAlign w:val="top"/>
          </w:tcPr>
          <w:p w14:paraId="7E22941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0F971E0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367C1E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(P.CP.01.OPR.229)գործառնություն)</w:t>
            </w:r>
          </w:p>
        </w:tc>
      </w:tr>
      <w:tr w:rsidR="00657FB6" w:rsidRPr="00424685" w14:paraId="633B8CD4" w14:textId="77777777" w:rsidTr="00B977BE">
        <w:tc>
          <w:tcPr>
            <w:tcW w:w="1065" w:type="dxa"/>
            <w:tcBorders>
              <w:top w:val="single" w:sz="4" w:space="0" w:color="auto"/>
              <w:bottom w:val="single" w:sz="4" w:space="0" w:color="auto"/>
            </w:tcBorders>
            <w:shd w:val="clear" w:color="auto" w:fill="auto"/>
            <w:vAlign w:val="top"/>
          </w:tcPr>
          <w:p w14:paraId="6CD4772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2DEAED2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897D10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ու </w:t>
            </w:r>
            <w:r w:rsidRPr="00424685">
              <w:rPr>
                <w:rFonts w:ascii="Sylfaen" w:hAnsi="Sylfaen"/>
                <w:noProof/>
                <w:color w:val="auto"/>
                <w:sz w:val="20"/>
                <w:szCs w:val="24"/>
              </w:rPr>
              <w:lastRenderedPageBreak/>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30A97E0C" w14:textId="77777777" w:rsidTr="00B977BE">
        <w:tc>
          <w:tcPr>
            <w:tcW w:w="1065" w:type="dxa"/>
            <w:tcBorders>
              <w:top w:val="single" w:sz="4" w:space="0" w:color="auto"/>
              <w:bottom w:val="single" w:sz="4" w:space="0" w:color="auto"/>
            </w:tcBorders>
            <w:shd w:val="clear" w:color="auto" w:fill="auto"/>
            <w:vAlign w:val="top"/>
          </w:tcPr>
          <w:p w14:paraId="7E9688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6FF39E3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00952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424685" w14:paraId="678AFA12" w14:textId="77777777" w:rsidTr="00B977BE">
        <w:tc>
          <w:tcPr>
            <w:tcW w:w="1065" w:type="dxa"/>
            <w:tcBorders>
              <w:top w:val="single" w:sz="4" w:space="0" w:color="auto"/>
            </w:tcBorders>
            <w:shd w:val="clear" w:color="auto" w:fill="auto"/>
            <w:vAlign w:val="top"/>
          </w:tcPr>
          <w:p w14:paraId="7155581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722254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A1E4D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59A86618" w14:textId="77777777" w:rsidR="00657FB6" w:rsidRPr="00424685" w:rsidRDefault="00657FB6" w:rsidP="008C71F5">
      <w:pPr>
        <w:widowControl w:val="0"/>
        <w:spacing w:after="160"/>
        <w:rPr>
          <w:rFonts w:ascii="Sylfaen" w:hAnsi="Sylfaen"/>
          <w:color w:val="auto"/>
          <w:sz w:val="24"/>
          <w:szCs w:val="24"/>
        </w:rPr>
      </w:pPr>
    </w:p>
    <w:p w14:paraId="2C61939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267</w:t>
      </w:r>
    </w:p>
    <w:p w14:paraId="3667DEC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13B15FA1" w14:textId="77777777" w:rsidTr="00B977BE">
        <w:trPr>
          <w:trHeight w:val="601"/>
          <w:tblHeader/>
        </w:trPr>
        <w:tc>
          <w:tcPr>
            <w:tcW w:w="1063" w:type="dxa"/>
            <w:shd w:val="clear" w:color="auto" w:fill="auto"/>
            <w:vAlign w:val="top"/>
          </w:tcPr>
          <w:p w14:paraId="49DA206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501909E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B9D7C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A88E342" w14:textId="77777777" w:rsidTr="00B977BE">
        <w:trPr>
          <w:trHeight w:val="301"/>
          <w:tblHeader/>
        </w:trPr>
        <w:tc>
          <w:tcPr>
            <w:tcW w:w="1063" w:type="dxa"/>
            <w:shd w:val="clear" w:color="auto" w:fill="auto"/>
          </w:tcPr>
          <w:p w14:paraId="16AE6D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3CA96C9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AB8470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3F22D9A" w14:textId="77777777" w:rsidTr="00B977BE">
        <w:trPr>
          <w:cantSplit/>
        </w:trPr>
        <w:tc>
          <w:tcPr>
            <w:tcW w:w="1063" w:type="dxa"/>
            <w:tcBorders>
              <w:bottom w:val="single" w:sz="4" w:space="0" w:color="auto"/>
            </w:tcBorders>
            <w:shd w:val="clear" w:color="auto" w:fill="auto"/>
            <w:vAlign w:val="top"/>
          </w:tcPr>
          <w:p w14:paraId="108312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0F5843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82664B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P.CP.01.OPR.231</w:t>
            </w:r>
          </w:p>
        </w:tc>
      </w:tr>
      <w:tr w:rsidR="00657FB6" w:rsidRPr="00424685" w14:paraId="071C54FA" w14:textId="77777777" w:rsidTr="00B977BE">
        <w:trPr>
          <w:cantSplit/>
        </w:trPr>
        <w:tc>
          <w:tcPr>
            <w:tcW w:w="1063" w:type="dxa"/>
            <w:tcBorders>
              <w:top w:val="single" w:sz="4" w:space="0" w:color="auto"/>
              <w:bottom w:val="single" w:sz="4" w:space="0" w:color="auto"/>
            </w:tcBorders>
            <w:shd w:val="clear" w:color="auto" w:fill="auto"/>
            <w:vAlign w:val="top"/>
          </w:tcPr>
          <w:p w14:paraId="7CCC291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3F5211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A85B9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424685" w14:paraId="2A970B29" w14:textId="77777777" w:rsidTr="00B977BE">
        <w:trPr>
          <w:cantSplit/>
        </w:trPr>
        <w:tc>
          <w:tcPr>
            <w:tcW w:w="1063" w:type="dxa"/>
            <w:tcBorders>
              <w:top w:val="single" w:sz="4" w:space="0" w:color="auto"/>
              <w:bottom w:val="single" w:sz="4" w:space="0" w:color="auto"/>
            </w:tcBorders>
            <w:shd w:val="clear" w:color="auto" w:fill="auto"/>
            <w:vAlign w:val="top"/>
          </w:tcPr>
          <w:p w14:paraId="64F4A57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187C3A8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0DEB3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633098DC" w14:textId="77777777" w:rsidTr="00B977BE">
        <w:trPr>
          <w:cantSplit/>
        </w:trPr>
        <w:tc>
          <w:tcPr>
            <w:tcW w:w="1063" w:type="dxa"/>
            <w:tcBorders>
              <w:top w:val="single" w:sz="4" w:space="0" w:color="auto"/>
              <w:bottom w:val="single" w:sz="4" w:space="0" w:color="auto"/>
            </w:tcBorders>
            <w:shd w:val="clear" w:color="auto" w:fill="auto"/>
            <w:vAlign w:val="top"/>
          </w:tcPr>
          <w:p w14:paraId="7F93E95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686C0A2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3CE0F6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եւ մշակում» (P.CP.01.OPR.230) գործառնություն)</w:t>
            </w:r>
          </w:p>
        </w:tc>
      </w:tr>
      <w:tr w:rsidR="00657FB6" w:rsidRPr="00424685" w14:paraId="4685CCA2" w14:textId="77777777" w:rsidTr="00B977BE">
        <w:trPr>
          <w:cantSplit/>
        </w:trPr>
        <w:tc>
          <w:tcPr>
            <w:tcW w:w="1063" w:type="dxa"/>
            <w:tcBorders>
              <w:top w:val="single" w:sz="4" w:space="0" w:color="auto"/>
              <w:bottom w:val="single" w:sz="4" w:space="0" w:color="auto"/>
            </w:tcBorders>
            <w:shd w:val="clear" w:color="auto" w:fill="auto"/>
            <w:vAlign w:val="top"/>
          </w:tcPr>
          <w:p w14:paraId="5A6518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736D75E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951145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237DBD8C" w14:textId="77777777" w:rsidTr="00B977BE">
        <w:trPr>
          <w:cantSplit/>
        </w:trPr>
        <w:tc>
          <w:tcPr>
            <w:tcW w:w="1063" w:type="dxa"/>
            <w:tcBorders>
              <w:top w:val="single" w:sz="4" w:space="0" w:color="auto"/>
              <w:bottom w:val="single" w:sz="4" w:space="0" w:color="auto"/>
            </w:tcBorders>
            <w:shd w:val="clear" w:color="auto" w:fill="auto"/>
            <w:vAlign w:val="top"/>
          </w:tcPr>
          <w:p w14:paraId="16082ED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52F95BE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3475B1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վթարի, անհաղթահարելի ուժի ազդեցությունների կամ գործառնության այլ հանգամանքների մասին տեղեկությունների չեղարկման վերաբերյալ տեղեկատվության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2683D027" w14:textId="77777777" w:rsidTr="00B977BE">
        <w:trPr>
          <w:cantSplit/>
        </w:trPr>
        <w:tc>
          <w:tcPr>
            <w:tcW w:w="1063" w:type="dxa"/>
            <w:tcBorders>
              <w:top w:val="single" w:sz="4" w:space="0" w:color="auto"/>
            </w:tcBorders>
            <w:shd w:val="clear" w:color="auto" w:fill="auto"/>
            <w:vAlign w:val="top"/>
          </w:tcPr>
          <w:p w14:paraId="29DD6EF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2EF5C7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5E6E8F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29D53725" w14:textId="77777777" w:rsidR="00657FB6" w:rsidRPr="00424685" w:rsidRDefault="00657FB6" w:rsidP="008C71F5">
      <w:pPr>
        <w:widowControl w:val="0"/>
        <w:spacing w:after="160"/>
        <w:rPr>
          <w:rFonts w:ascii="Sylfaen" w:hAnsi="Sylfaen"/>
          <w:color w:val="auto"/>
          <w:sz w:val="24"/>
          <w:szCs w:val="24"/>
        </w:rPr>
      </w:pPr>
    </w:p>
    <w:p w14:paraId="73B14B26"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39CE04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268</w:t>
      </w:r>
    </w:p>
    <w:p w14:paraId="6455A83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6A3893EC" w14:textId="77777777" w:rsidTr="00BF0940">
        <w:trPr>
          <w:tblHeader/>
        </w:trPr>
        <w:tc>
          <w:tcPr>
            <w:tcW w:w="1136" w:type="dxa"/>
            <w:shd w:val="clear" w:color="auto" w:fill="auto"/>
            <w:vAlign w:val="top"/>
          </w:tcPr>
          <w:p w14:paraId="452403E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11B6834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1D7ADF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E07C1A2" w14:textId="77777777" w:rsidTr="00BF0940">
        <w:trPr>
          <w:tblHeader/>
        </w:trPr>
        <w:tc>
          <w:tcPr>
            <w:tcW w:w="1136" w:type="dxa"/>
            <w:shd w:val="clear" w:color="auto" w:fill="auto"/>
          </w:tcPr>
          <w:p w14:paraId="178FA65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CEE319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8F299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426A3D5" w14:textId="77777777" w:rsidTr="00BF0940">
        <w:tc>
          <w:tcPr>
            <w:tcW w:w="1136" w:type="dxa"/>
            <w:tcBorders>
              <w:bottom w:val="single" w:sz="4" w:space="0" w:color="auto"/>
            </w:tcBorders>
            <w:shd w:val="clear" w:color="auto" w:fill="auto"/>
            <w:vAlign w:val="top"/>
          </w:tcPr>
          <w:p w14:paraId="3A9C47F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8814F4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3CA54D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P.CP.01.OPR.232</w:t>
            </w:r>
          </w:p>
        </w:tc>
      </w:tr>
      <w:tr w:rsidR="00657FB6" w:rsidRPr="00424685" w14:paraId="3CAE668A" w14:textId="77777777" w:rsidTr="00BF0940">
        <w:tc>
          <w:tcPr>
            <w:tcW w:w="1136" w:type="dxa"/>
            <w:tcBorders>
              <w:top w:val="single" w:sz="4" w:space="0" w:color="auto"/>
              <w:bottom w:val="single" w:sz="4" w:space="0" w:color="auto"/>
            </w:tcBorders>
            <w:shd w:val="clear" w:color="auto" w:fill="auto"/>
            <w:vAlign w:val="top"/>
          </w:tcPr>
          <w:p w14:paraId="096824C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7B56DC0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E44B3B1"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424685" w14:paraId="77AF4422" w14:textId="77777777" w:rsidTr="00BF0940">
        <w:tc>
          <w:tcPr>
            <w:tcW w:w="1136" w:type="dxa"/>
            <w:tcBorders>
              <w:top w:val="single" w:sz="4" w:space="0" w:color="auto"/>
              <w:bottom w:val="single" w:sz="4" w:space="0" w:color="auto"/>
            </w:tcBorders>
            <w:shd w:val="clear" w:color="auto" w:fill="auto"/>
            <w:vAlign w:val="top"/>
          </w:tcPr>
          <w:p w14:paraId="09A0A2C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7291CD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E72DDA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0FE9A778" w14:textId="77777777" w:rsidTr="00BF0940">
        <w:tc>
          <w:tcPr>
            <w:tcW w:w="1136" w:type="dxa"/>
            <w:tcBorders>
              <w:top w:val="single" w:sz="4" w:space="0" w:color="auto"/>
              <w:bottom w:val="single" w:sz="4" w:space="0" w:color="auto"/>
            </w:tcBorders>
            <w:shd w:val="clear" w:color="auto" w:fill="auto"/>
            <w:vAlign w:val="top"/>
          </w:tcPr>
          <w:p w14:paraId="19D5CA1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9B659A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39B17B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r w:rsidR="00657FB6" w:rsidRPr="00424685" w14:paraId="40BDFCE7" w14:textId="77777777" w:rsidTr="00BF0940">
        <w:tc>
          <w:tcPr>
            <w:tcW w:w="1136" w:type="dxa"/>
            <w:tcBorders>
              <w:top w:val="single" w:sz="4" w:space="0" w:color="auto"/>
              <w:bottom w:val="single" w:sz="4" w:space="0" w:color="auto"/>
            </w:tcBorders>
            <w:shd w:val="clear" w:color="auto" w:fill="auto"/>
            <w:vAlign w:val="top"/>
          </w:tcPr>
          <w:p w14:paraId="11CA4DD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1919AB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8CD22D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615A046A" w14:textId="77777777" w:rsidTr="00BF0940">
        <w:tc>
          <w:tcPr>
            <w:tcW w:w="1136" w:type="dxa"/>
            <w:tcBorders>
              <w:top w:val="single" w:sz="4" w:space="0" w:color="auto"/>
              <w:bottom w:val="single" w:sz="4" w:space="0" w:color="auto"/>
            </w:tcBorders>
            <w:shd w:val="clear" w:color="auto" w:fill="auto"/>
            <w:vAlign w:val="top"/>
          </w:tcPr>
          <w:p w14:paraId="539BF4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20F5F5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6E81A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424685">
              <w:rPr>
                <w:rFonts w:ascii="Sylfaen" w:hAnsi="Sylfaen"/>
                <w:noProof/>
                <w:color w:val="auto"/>
                <w:sz w:val="20"/>
                <w:szCs w:val="24"/>
              </w:rPr>
              <w:lastRenderedPageBreak/>
              <w:t>կանոնակարգին համապատասխան</w:t>
            </w:r>
          </w:p>
        </w:tc>
      </w:tr>
      <w:tr w:rsidR="00657FB6" w:rsidRPr="00424685" w14:paraId="1C38873D" w14:textId="77777777" w:rsidTr="00BF0940">
        <w:tc>
          <w:tcPr>
            <w:tcW w:w="1136" w:type="dxa"/>
            <w:tcBorders>
              <w:top w:val="single" w:sz="4" w:space="0" w:color="auto"/>
            </w:tcBorders>
            <w:shd w:val="clear" w:color="auto" w:fill="auto"/>
            <w:vAlign w:val="top"/>
          </w:tcPr>
          <w:p w14:paraId="556848B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1CB9CD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F1FA63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վերաբերյալ տեղեկատվությունը ներկայացվել է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bl>
    <w:p w14:paraId="3FA90148" w14:textId="77777777" w:rsidR="00657FB6" w:rsidRPr="00424685" w:rsidRDefault="00657FB6" w:rsidP="008C71F5">
      <w:pPr>
        <w:widowControl w:val="0"/>
        <w:spacing w:after="160"/>
        <w:rPr>
          <w:rFonts w:ascii="Sylfaen" w:hAnsi="Sylfaen"/>
          <w:color w:val="auto"/>
          <w:sz w:val="24"/>
          <w:szCs w:val="24"/>
        </w:rPr>
      </w:pPr>
    </w:p>
    <w:p w14:paraId="51A303F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269</w:t>
      </w:r>
    </w:p>
    <w:p w14:paraId="75DD032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(P.CP.01.OPR.233)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5092033A" w14:textId="77777777" w:rsidTr="00B977BE">
        <w:trPr>
          <w:tblHeader/>
        </w:trPr>
        <w:tc>
          <w:tcPr>
            <w:tcW w:w="1136" w:type="dxa"/>
            <w:shd w:val="clear" w:color="auto" w:fill="auto"/>
            <w:vAlign w:val="top"/>
          </w:tcPr>
          <w:p w14:paraId="3ACE23B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113D00C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C533E8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D3B3CA2" w14:textId="77777777" w:rsidTr="00B977BE">
        <w:trPr>
          <w:tblHeader/>
        </w:trPr>
        <w:tc>
          <w:tcPr>
            <w:tcW w:w="1136" w:type="dxa"/>
            <w:shd w:val="clear" w:color="auto" w:fill="auto"/>
          </w:tcPr>
          <w:p w14:paraId="0C92A79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134AF7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D3D218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6B68A0B" w14:textId="77777777" w:rsidTr="00B977BE">
        <w:tc>
          <w:tcPr>
            <w:tcW w:w="1136" w:type="dxa"/>
            <w:tcBorders>
              <w:bottom w:val="single" w:sz="4" w:space="0" w:color="auto"/>
            </w:tcBorders>
            <w:shd w:val="clear" w:color="auto" w:fill="auto"/>
            <w:vAlign w:val="top"/>
          </w:tcPr>
          <w:p w14:paraId="64920CD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2033C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13483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P.CP.01.OPR.233</w:t>
            </w:r>
          </w:p>
        </w:tc>
      </w:tr>
      <w:tr w:rsidR="00657FB6" w:rsidRPr="00424685" w14:paraId="1CB7FEF0" w14:textId="77777777" w:rsidTr="00B977BE">
        <w:tc>
          <w:tcPr>
            <w:tcW w:w="1136" w:type="dxa"/>
            <w:tcBorders>
              <w:top w:val="single" w:sz="4" w:space="0" w:color="auto"/>
              <w:bottom w:val="single" w:sz="4" w:space="0" w:color="auto"/>
            </w:tcBorders>
            <w:shd w:val="clear" w:color="auto" w:fill="auto"/>
            <w:vAlign w:val="top"/>
          </w:tcPr>
          <w:p w14:paraId="13DAAB8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46F22FB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1DF7CB"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76B6A10A" w14:textId="77777777" w:rsidTr="00B977BE">
        <w:tc>
          <w:tcPr>
            <w:tcW w:w="1136" w:type="dxa"/>
            <w:tcBorders>
              <w:top w:val="single" w:sz="4" w:space="0" w:color="auto"/>
              <w:bottom w:val="single" w:sz="4" w:space="0" w:color="auto"/>
            </w:tcBorders>
            <w:shd w:val="clear" w:color="auto" w:fill="auto"/>
            <w:vAlign w:val="top"/>
          </w:tcPr>
          <w:p w14:paraId="59BC0F0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1E98A70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14D8A11"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046BF336" w14:textId="77777777" w:rsidTr="00B977BE">
        <w:tc>
          <w:tcPr>
            <w:tcW w:w="1136" w:type="dxa"/>
            <w:tcBorders>
              <w:top w:val="single" w:sz="4" w:space="0" w:color="auto"/>
              <w:bottom w:val="single" w:sz="4" w:space="0" w:color="auto"/>
            </w:tcBorders>
            <w:shd w:val="clear" w:color="auto" w:fill="auto"/>
            <w:vAlign w:val="top"/>
          </w:tcPr>
          <w:p w14:paraId="574CE7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C6A737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ADDA76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 գործառնություն)</w:t>
            </w:r>
          </w:p>
        </w:tc>
      </w:tr>
      <w:tr w:rsidR="00657FB6" w:rsidRPr="00424685" w14:paraId="28317F6B" w14:textId="77777777" w:rsidTr="00B977BE">
        <w:tc>
          <w:tcPr>
            <w:tcW w:w="1136" w:type="dxa"/>
            <w:tcBorders>
              <w:top w:val="single" w:sz="4" w:space="0" w:color="auto"/>
              <w:bottom w:val="single" w:sz="4" w:space="0" w:color="auto"/>
            </w:tcBorders>
            <w:shd w:val="clear" w:color="auto" w:fill="auto"/>
            <w:vAlign w:val="top"/>
          </w:tcPr>
          <w:p w14:paraId="3C5E1B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0150443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F562E0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ու </w:t>
            </w:r>
            <w:r w:rsidRPr="00424685">
              <w:rPr>
                <w:rFonts w:ascii="Sylfaen" w:hAnsi="Sylfaen"/>
                <w:noProof/>
                <w:color w:val="auto"/>
                <w:sz w:val="20"/>
                <w:szCs w:val="24"/>
              </w:rPr>
              <w:lastRenderedPageBreak/>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5F191031" w14:textId="77777777" w:rsidTr="00B977BE">
        <w:tc>
          <w:tcPr>
            <w:tcW w:w="1136" w:type="dxa"/>
            <w:tcBorders>
              <w:top w:val="single" w:sz="4" w:space="0" w:color="auto"/>
              <w:bottom w:val="single" w:sz="4" w:space="0" w:color="auto"/>
            </w:tcBorders>
            <w:shd w:val="clear" w:color="auto" w:fill="auto"/>
            <w:vAlign w:val="top"/>
          </w:tcPr>
          <w:p w14:paraId="0DF1F1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15B88C7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3F23CF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424685" w14:paraId="42A7608F" w14:textId="77777777" w:rsidTr="00B977BE">
        <w:tc>
          <w:tcPr>
            <w:tcW w:w="1136" w:type="dxa"/>
            <w:tcBorders>
              <w:top w:val="single" w:sz="4" w:space="0" w:color="auto"/>
            </w:tcBorders>
            <w:shd w:val="clear" w:color="auto" w:fill="auto"/>
            <w:vAlign w:val="top"/>
          </w:tcPr>
          <w:p w14:paraId="5F8F007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0C10C4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A484C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2A302BB0" w14:textId="77777777" w:rsidR="00657FB6" w:rsidRPr="00424685" w:rsidRDefault="00657FB6" w:rsidP="008C71F5">
      <w:pPr>
        <w:widowControl w:val="0"/>
        <w:spacing w:after="160"/>
        <w:rPr>
          <w:rFonts w:ascii="Sylfaen" w:hAnsi="Sylfaen"/>
          <w:color w:val="auto"/>
          <w:sz w:val="24"/>
          <w:szCs w:val="24"/>
        </w:rPr>
      </w:pPr>
    </w:p>
    <w:p w14:paraId="1508BB5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270</w:t>
      </w:r>
    </w:p>
    <w:p w14:paraId="0B076EC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0F041302" w14:textId="77777777" w:rsidTr="00B977BE">
        <w:trPr>
          <w:trHeight w:val="601"/>
          <w:tblHeader/>
        </w:trPr>
        <w:tc>
          <w:tcPr>
            <w:tcW w:w="1063" w:type="dxa"/>
            <w:shd w:val="clear" w:color="auto" w:fill="auto"/>
            <w:vAlign w:val="top"/>
          </w:tcPr>
          <w:p w14:paraId="37321D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1892CFC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33ABA2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C866F02" w14:textId="77777777" w:rsidTr="00B977BE">
        <w:trPr>
          <w:trHeight w:val="301"/>
          <w:tblHeader/>
        </w:trPr>
        <w:tc>
          <w:tcPr>
            <w:tcW w:w="1063" w:type="dxa"/>
            <w:shd w:val="clear" w:color="auto" w:fill="auto"/>
          </w:tcPr>
          <w:p w14:paraId="2A59E6F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55FEE7F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F153B0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E7A29E8" w14:textId="77777777" w:rsidTr="00B977BE">
        <w:trPr>
          <w:cantSplit/>
        </w:trPr>
        <w:tc>
          <w:tcPr>
            <w:tcW w:w="1063" w:type="dxa"/>
            <w:tcBorders>
              <w:bottom w:val="single" w:sz="4" w:space="0" w:color="auto"/>
            </w:tcBorders>
            <w:shd w:val="clear" w:color="auto" w:fill="auto"/>
            <w:vAlign w:val="top"/>
          </w:tcPr>
          <w:p w14:paraId="2C5D760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188667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73A9B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P.CP.01.OPR.234</w:t>
            </w:r>
          </w:p>
        </w:tc>
      </w:tr>
      <w:tr w:rsidR="00657FB6" w:rsidRPr="00424685" w14:paraId="130A761F" w14:textId="77777777" w:rsidTr="00B977BE">
        <w:trPr>
          <w:cantSplit/>
        </w:trPr>
        <w:tc>
          <w:tcPr>
            <w:tcW w:w="1063" w:type="dxa"/>
            <w:tcBorders>
              <w:top w:val="single" w:sz="4" w:space="0" w:color="auto"/>
              <w:bottom w:val="single" w:sz="4" w:space="0" w:color="auto"/>
            </w:tcBorders>
            <w:shd w:val="clear" w:color="auto" w:fill="auto"/>
            <w:vAlign w:val="top"/>
          </w:tcPr>
          <w:p w14:paraId="4FA65AC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3BF6938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D85DA09"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424685" w14:paraId="1336B7BA" w14:textId="77777777" w:rsidTr="00B977BE">
        <w:trPr>
          <w:cantSplit/>
        </w:trPr>
        <w:tc>
          <w:tcPr>
            <w:tcW w:w="1063" w:type="dxa"/>
            <w:tcBorders>
              <w:top w:val="single" w:sz="4" w:space="0" w:color="auto"/>
              <w:bottom w:val="single" w:sz="4" w:space="0" w:color="auto"/>
            </w:tcBorders>
            <w:shd w:val="clear" w:color="auto" w:fill="auto"/>
            <w:vAlign w:val="top"/>
          </w:tcPr>
          <w:p w14:paraId="136237A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39FD40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3AB06F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424685" w14:paraId="681F18FC" w14:textId="77777777" w:rsidTr="00B977BE">
        <w:trPr>
          <w:cantSplit/>
        </w:trPr>
        <w:tc>
          <w:tcPr>
            <w:tcW w:w="1063" w:type="dxa"/>
            <w:tcBorders>
              <w:top w:val="single" w:sz="4" w:space="0" w:color="auto"/>
              <w:bottom w:val="single" w:sz="4" w:space="0" w:color="auto"/>
            </w:tcBorders>
            <w:shd w:val="clear" w:color="auto" w:fill="auto"/>
            <w:vAlign w:val="top"/>
          </w:tcPr>
          <w:p w14:paraId="3533226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05BC90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E0DF28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եւ մշակում» (P.CP.01.OPR.233) գործառնություն)</w:t>
            </w:r>
          </w:p>
        </w:tc>
      </w:tr>
      <w:tr w:rsidR="00657FB6" w:rsidRPr="00424685" w14:paraId="2B1DC37A" w14:textId="77777777" w:rsidTr="00B977BE">
        <w:trPr>
          <w:cantSplit/>
        </w:trPr>
        <w:tc>
          <w:tcPr>
            <w:tcW w:w="1063" w:type="dxa"/>
            <w:tcBorders>
              <w:top w:val="single" w:sz="4" w:space="0" w:color="auto"/>
              <w:bottom w:val="single" w:sz="4" w:space="0" w:color="auto"/>
            </w:tcBorders>
            <w:shd w:val="clear" w:color="auto" w:fill="auto"/>
            <w:vAlign w:val="top"/>
          </w:tcPr>
          <w:p w14:paraId="0C0E6ED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20BFDCA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B81516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0C86563" w14:textId="77777777" w:rsidTr="00B977BE">
        <w:trPr>
          <w:cantSplit/>
        </w:trPr>
        <w:tc>
          <w:tcPr>
            <w:tcW w:w="1063" w:type="dxa"/>
            <w:tcBorders>
              <w:top w:val="single" w:sz="4" w:space="0" w:color="auto"/>
              <w:bottom w:val="single" w:sz="4" w:space="0" w:color="auto"/>
            </w:tcBorders>
            <w:shd w:val="clear" w:color="auto" w:fill="auto"/>
            <w:vAlign w:val="top"/>
          </w:tcPr>
          <w:p w14:paraId="2FE0E2F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617091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69803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վթարի, անհաղթահարելի ուժի ազդեցությունների կամ այլ հանգամանքների մասին տեղեկությունների չեղարկման վերաբերյալ տեղեկատվության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 xml:space="preserve">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11618FCB" w14:textId="77777777" w:rsidTr="00B977BE">
        <w:trPr>
          <w:cantSplit/>
        </w:trPr>
        <w:tc>
          <w:tcPr>
            <w:tcW w:w="1063" w:type="dxa"/>
            <w:tcBorders>
              <w:top w:val="single" w:sz="4" w:space="0" w:color="auto"/>
            </w:tcBorders>
            <w:shd w:val="clear" w:color="auto" w:fill="auto"/>
            <w:vAlign w:val="top"/>
          </w:tcPr>
          <w:p w14:paraId="22E632F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743D5FA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18B8B0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66D62926" w14:textId="77777777" w:rsidR="00BF0940" w:rsidRPr="00424685" w:rsidRDefault="00BF0940" w:rsidP="008C71F5">
      <w:pPr>
        <w:widowControl w:val="0"/>
        <w:spacing w:after="160"/>
        <w:rPr>
          <w:rFonts w:ascii="Sylfaen" w:hAnsi="Sylfaen"/>
          <w:color w:val="auto"/>
          <w:sz w:val="24"/>
          <w:szCs w:val="24"/>
        </w:rPr>
      </w:pPr>
    </w:p>
    <w:p w14:paraId="40F57ECE" w14:textId="77777777" w:rsidR="00BF0940" w:rsidRPr="00424685" w:rsidRDefault="00BF0940">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250E832C"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տեղեկացում» (P.CP.01.MSG.029) ընթացակարգը</w:t>
      </w:r>
    </w:p>
    <w:p w14:paraId="38CAFCC3" w14:textId="77777777" w:rsidR="00657FB6" w:rsidRPr="00424685" w:rsidRDefault="001D7D48" w:rsidP="00B977BE">
      <w:pPr>
        <w:pStyle w:val="af"/>
        <w:widowControl w:val="0"/>
        <w:tabs>
          <w:tab w:val="left" w:pos="1134"/>
        </w:tabs>
        <w:spacing w:after="160"/>
        <w:ind w:firstLine="567"/>
        <w:rPr>
          <w:rFonts w:ascii="Sylfaen" w:hAnsi="Sylfaen"/>
          <w:color w:val="auto"/>
          <w:spacing w:val="-6"/>
          <w:sz w:val="24"/>
        </w:rPr>
      </w:pPr>
      <w:r w:rsidRPr="00424685">
        <w:rPr>
          <w:rFonts w:ascii="Sylfaen" w:hAnsi="Sylfaen"/>
          <w:noProof/>
          <w:color w:val="auto"/>
          <w:spacing w:val="-6"/>
          <w:sz w:val="24"/>
        </w:rPr>
        <w:t>379.</w:t>
      </w:r>
      <w:r w:rsidR="00B977BE" w:rsidRPr="00424685">
        <w:rPr>
          <w:rFonts w:ascii="Sylfaen" w:hAnsi="Sylfaen"/>
          <w:noProof/>
          <w:color w:val="auto"/>
          <w:spacing w:val="-6"/>
          <w:sz w:val="24"/>
        </w:rPr>
        <w:tab/>
      </w:r>
      <w:r w:rsidRPr="00424685">
        <w:rPr>
          <w:rFonts w:ascii="Sylfaen" w:hAnsi="Sylfaen"/>
          <w:noProof/>
          <w:color w:val="auto"/>
          <w:spacing w:val="-6"/>
          <w:sz w:val="24"/>
        </w:rPr>
        <w:t>««Մաքսային տարանցում» մաքսային ընթացակարգի գործողության ավարտումը ձ</w:t>
      </w:r>
      <w:r w:rsidR="008C71F5" w:rsidRPr="00424685">
        <w:rPr>
          <w:rFonts w:ascii="Sylfaen" w:hAnsi="Sylfaen"/>
          <w:noProof/>
          <w:color w:val="auto"/>
          <w:spacing w:val="-6"/>
          <w:sz w:val="24"/>
        </w:rPr>
        <w:t>եւ</w:t>
      </w:r>
      <w:r w:rsidRPr="00424685">
        <w:rPr>
          <w:rFonts w:ascii="Sylfaen" w:hAnsi="Sylfaen"/>
          <w:noProof/>
          <w:color w:val="auto"/>
          <w:spacing w:val="-6"/>
          <w:sz w:val="24"/>
        </w:rPr>
        <w:t>ակերպելու ժամկետի երկարաձգման մասին տեղեկացում» (P.CP.01.PRC.029) ընթացակարգի կատարման սխեման ներկայացված է 35-րդ նկարում</w:t>
      </w:r>
      <w:r w:rsidR="00CC50CF" w:rsidRPr="00424685">
        <w:rPr>
          <w:rFonts w:ascii="Sylfaen" w:hAnsi="Sylfaen"/>
          <w:noProof/>
          <w:color w:val="auto"/>
          <w:spacing w:val="-6"/>
          <w:sz w:val="24"/>
        </w:rPr>
        <w:t>:</w:t>
      </w:r>
    </w:p>
    <w:p w14:paraId="5E4F8D25" w14:textId="77777777" w:rsidR="00657FB6" w:rsidRPr="00424685" w:rsidRDefault="00000000" w:rsidP="00C12A21">
      <w:pPr>
        <w:pStyle w:val="a7"/>
      </w:pPr>
      <w:r>
        <w:rPr>
          <w:noProof/>
          <w:lang w:val="en-US" w:eastAsia="en-US" w:bidi="ar-SA"/>
        </w:rPr>
        <w:pict w14:anchorId="1F3E0FD6">
          <v:group id="_x0000_s2269" style="position:absolute;left:0;text-align:left;margin-left:41.5pt;margin-top:4.85pt;width:443.3pt;height:406.85pt;z-index:251889664" coordorigin="1676,1504" coordsize="8866,8137">
            <v:rect id="_x0000_s2260" style="position:absolute;left:1879;top:1504;width:4270;height:552" stroked="f">
              <v:textbox style="mso-next-textbox:#_x0000_s2260">
                <w:txbxContent>
                  <w:p w14:paraId="78F257E3" w14:textId="77777777" w:rsidR="005B42C5" w:rsidRPr="00C273B2" w:rsidRDefault="005B42C5" w:rsidP="00B977BE">
                    <w:pPr>
                      <w:spacing w:after="120" w:line="240" w:lineRule="auto"/>
                      <w:jc w:val="center"/>
                      <w:rPr>
                        <w:rFonts w:ascii="Sylfaen" w:hAnsi="Sylfaen"/>
                        <w:sz w:val="20"/>
                      </w:rPr>
                    </w:pPr>
                    <w:r w:rsidRPr="00C273B2">
                      <w:rPr>
                        <w:rFonts w:ascii="Sylfaen" w:hAnsi="Sylfaen"/>
                        <w:sz w:val="16"/>
                      </w:rPr>
                      <w:t xml:space="preserve">: </w:t>
                    </w:r>
                    <w:r w:rsidRPr="00C273B2">
                      <w:rPr>
                        <w:rFonts w:ascii="Sylfaen" w:hAnsi="Sylfaen"/>
                        <w:color w:val="240D13"/>
                        <w:sz w:val="16"/>
                      </w:rPr>
                      <w:t>Նշանակման կենտրոնական մաքսային մարմին</w:t>
                    </w:r>
                  </w:p>
                </w:txbxContent>
              </v:textbox>
            </v:rect>
            <v:rect id="_x0000_s2261" style="position:absolute;left:6802;top:4433;width:3471;height:1307" stroked="f">
              <v:textbox style="mso-next-textbox:#_x0000_s2261">
                <w:txbxContent>
                  <w:p w14:paraId="3FC72FB2" w14:textId="77777777" w:rsidR="005B42C5" w:rsidRPr="00C273B2" w:rsidRDefault="005B42C5" w:rsidP="00B977BE">
                    <w:pPr>
                      <w:spacing w:after="120" w:line="240" w:lineRule="auto"/>
                      <w:jc w:val="center"/>
                      <w:rPr>
                        <w:rFonts w:ascii="Sylfaen" w:hAnsi="Sylfaen"/>
                        <w:color w:val="2B121E"/>
                        <w:sz w:val="15"/>
                        <w:szCs w:val="15"/>
                        <w:lang w:val="en-US"/>
                      </w:rPr>
                    </w:pPr>
                    <w:r w:rsidRPr="00C273B2">
                      <w:rPr>
                        <w:rFonts w:ascii="Sylfaen" w:hAnsi="Sylfaen"/>
                        <w:sz w:val="15"/>
                        <w:szCs w:val="15"/>
                      </w:rPr>
                      <w:t xml:space="preserve">: </w:t>
                    </w:r>
                    <w:r w:rsidRPr="00C273B2">
                      <w:rPr>
                        <w:rFonts w:ascii="Sylfaen" w:hAnsi="Sylfaen"/>
                        <w:color w:val="2B121E"/>
                        <w:sz w:val="15"/>
                        <w:szCs w:val="15"/>
                      </w:rPr>
                      <w:t>Տեղեկություններ տարանցիկ փոխադրման մասին [«մաքսային տարանցում» մաքսային ընթացակարգի գործողության ավարտումը ձ</w:t>
                    </w:r>
                    <w:r>
                      <w:rPr>
                        <w:rFonts w:ascii="Sylfaen" w:hAnsi="Sylfaen"/>
                        <w:color w:val="2B121E"/>
                        <w:sz w:val="15"/>
                        <w:szCs w:val="15"/>
                      </w:rPr>
                      <w:t>եւ</w:t>
                    </w:r>
                    <w:r w:rsidRPr="00C273B2">
                      <w:rPr>
                        <w:rFonts w:ascii="Sylfaen" w:hAnsi="Sylfaen"/>
                        <w:color w:val="2B121E"/>
                        <w:sz w:val="15"/>
                        <w:szCs w:val="15"/>
                      </w:rPr>
                      <w:t>ակերպելու ժամկետի երկարաձգման մասին տեղեկությունները ներկայացվել են]</w:t>
                    </w:r>
                    <w:r w:rsidRPr="00C273B2">
                      <w:rPr>
                        <w:rFonts w:ascii="Sylfaen" w:hAnsi="Sylfaen"/>
                        <w:color w:val="2B121E"/>
                        <w:sz w:val="15"/>
                        <w:szCs w:val="15"/>
                        <w:lang w:val="en-US"/>
                      </w:rPr>
                      <w:t>.</w:t>
                    </w:r>
                  </w:p>
                </w:txbxContent>
              </v:textbox>
            </v:rect>
            <v:rect id="_x0000_s2262" style="position:absolute;left:1745;top:2859;width:3868;height:1022" stroked="f">
              <v:textbox style="mso-next-textbox:#_x0000_s2262">
                <w:txbxContent>
                  <w:p w14:paraId="07BBE3F2" w14:textId="77777777" w:rsidR="005B42C5" w:rsidRPr="00C273B2" w:rsidRDefault="005B42C5" w:rsidP="00B977BE">
                    <w:pPr>
                      <w:spacing w:after="120" w:line="240" w:lineRule="auto"/>
                      <w:jc w:val="center"/>
                      <w:rPr>
                        <w:rFonts w:ascii="Sylfaen" w:hAnsi="Sylfaen"/>
                        <w:sz w:val="16"/>
                        <w:szCs w:val="16"/>
                      </w:rPr>
                    </w:pPr>
                    <w:r w:rsidRPr="00C273B2">
                      <w:rPr>
                        <w:rFonts w:ascii="Sylfaen" w:hAnsi="Sylfaen"/>
                        <w:color w:val="260E16"/>
                        <w:sz w:val="16"/>
                        <w:szCs w:val="16"/>
                      </w:rPr>
                      <w:t>Ստացվել են տեղեկություններ «մաքսային տարանցում» մաքսային ընթացակարգի գործողության ավարտումը ձ</w:t>
                    </w:r>
                    <w:r>
                      <w:rPr>
                        <w:rFonts w:ascii="Sylfaen" w:hAnsi="Sylfaen"/>
                        <w:color w:val="260E16"/>
                        <w:sz w:val="16"/>
                        <w:szCs w:val="16"/>
                      </w:rPr>
                      <w:t>եւ</w:t>
                    </w:r>
                    <w:r w:rsidRPr="00C273B2">
                      <w:rPr>
                        <w:rFonts w:ascii="Sylfaen" w:hAnsi="Sylfaen"/>
                        <w:color w:val="260E16"/>
                        <w:sz w:val="16"/>
                        <w:szCs w:val="16"/>
                      </w:rPr>
                      <w:t>ակերպելու ժամկետի երկարաձգման մասին</w:t>
                    </w:r>
                  </w:p>
                </w:txbxContent>
              </v:textbox>
            </v:rect>
            <v:rect id="_x0000_s2263" style="position:absolute;left:1676;top:4503;width:4385;height:1237" stroked="f">
              <v:textbox style="mso-next-textbox:#_x0000_s2263">
                <w:txbxContent>
                  <w:p w14:paraId="6680A5F0" w14:textId="77777777" w:rsidR="005B42C5" w:rsidRPr="00C273B2" w:rsidRDefault="005B42C5" w:rsidP="00B977BE">
                    <w:pPr>
                      <w:spacing w:after="120" w:line="240" w:lineRule="auto"/>
                      <w:jc w:val="center"/>
                      <w:rPr>
                        <w:rFonts w:ascii="Sylfaen" w:hAnsi="Sylfaen"/>
                        <w:sz w:val="16"/>
                        <w:szCs w:val="13"/>
                      </w:rPr>
                    </w:pPr>
                    <w:r w:rsidRPr="00C273B2">
                      <w:rPr>
                        <w:rFonts w:ascii="Sylfaen" w:hAnsi="Sylfaen"/>
                        <w:color w:val="280F19"/>
                        <w:sz w:val="16"/>
                        <w:szCs w:val="13"/>
                      </w:rPr>
                      <w:t>«Մաքսային տարանցում» մաքսային ընթացակարգի գործողության ավարտումը ձ</w:t>
                    </w:r>
                    <w:r>
                      <w:rPr>
                        <w:rFonts w:ascii="Sylfaen" w:hAnsi="Sylfaen"/>
                        <w:color w:val="280F19"/>
                        <w:sz w:val="16"/>
                        <w:szCs w:val="13"/>
                      </w:rPr>
                      <w:t>եւ</w:t>
                    </w:r>
                    <w:r w:rsidRPr="00C273B2">
                      <w:rPr>
                        <w:rFonts w:ascii="Sylfaen" w:hAnsi="Sylfaen"/>
                        <w:color w:val="280F19"/>
                        <w:sz w:val="16"/>
                        <w:szCs w:val="13"/>
                      </w:rPr>
                      <w:t>ակերպելու ժամկետի երկարաձգման մասին տեղեկությունների ներկայացում ուղարկող կենտրոնական մաքսային մարմին (P.CP.01.OPR.235)</w:t>
                    </w:r>
                  </w:p>
                </w:txbxContent>
              </v:textbox>
            </v:rect>
            <v:rect id="_x0000_s2264" style="position:absolute;left:2232;top:6376;width:3381;height:1222" stroked="f">
              <v:textbox>
                <w:txbxContent>
                  <w:p w14:paraId="4E14D083" w14:textId="77777777" w:rsidR="005B42C5" w:rsidRPr="00C273B2" w:rsidRDefault="005B42C5" w:rsidP="00B977BE">
                    <w:pPr>
                      <w:spacing w:after="120" w:line="240" w:lineRule="auto"/>
                      <w:jc w:val="center"/>
                      <w:rPr>
                        <w:rFonts w:ascii="Sylfaen" w:hAnsi="Sylfaen"/>
                        <w:sz w:val="18"/>
                      </w:rPr>
                    </w:pPr>
                    <w:r w:rsidRPr="00C273B2">
                      <w:rPr>
                        <w:rFonts w:ascii="Sylfaen" w:hAnsi="Sylfaen"/>
                        <w:color w:val="2B121C"/>
                        <w:sz w:val="14"/>
                      </w:rPr>
                      <w:t>: Տեղեկություններ տարանցիկ փոխադրման մասին [«մաքսային տարանցում» մաքսային ընթացակարգի գործողության ավարտումը ձ</w:t>
                    </w:r>
                    <w:r>
                      <w:rPr>
                        <w:rFonts w:ascii="Sylfaen" w:hAnsi="Sylfaen"/>
                        <w:color w:val="2B121C"/>
                        <w:sz w:val="14"/>
                      </w:rPr>
                      <w:t>եւ</w:t>
                    </w:r>
                    <w:r w:rsidRPr="00C273B2">
                      <w:rPr>
                        <w:rFonts w:ascii="Sylfaen" w:hAnsi="Sylfaen"/>
                        <w:color w:val="2B121C"/>
                        <w:sz w:val="14"/>
                      </w:rPr>
                      <w:t>ակերպելու ժամկետի երկարաձգման մասին տեղեկությունները մշակվել են]</w:t>
                    </w:r>
                  </w:p>
                </w:txbxContent>
              </v:textbox>
            </v:rect>
            <v:rect id="_x0000_s2265" style="position:absolute;left:1879;top:8178;width:4128;height:1463" stroked="f">
              <v:textbox>
                <w:txbxContent>
                  <w:p w14:paraId="24248BDC" w14:textId="77777777" w:rsidR="005B42C5" w:rsidRPr="00B977BE" w:rsidRDefault="005B42C5" w:rsidP="00B977BE">
                    <w:pPr>
                      <w:spacing w:after="120" w:line="240" w:lineRule="auto"/>
                      <w:jc w:val="center"/>
                      <w:rPr>
                        <w:rFonts w:ascii="Sylfaen" w:hAnsi="Sylfaen"/>
                        <w:sz w:val="16"/>
                      </w:rPr>
                    </w:pPr>
                    <w:r w:rsidRPr="00B977BE">
                      <w:rPr>
                        <w:rFonts w:ascii="Sylfaen" w:hAnsi="Sylfaen"/>
                        <w:sz w:val="16"/>
                      </w:rPr>
                      <w:t>Ուղարկող կենտրոնական մաքսային մարմնում «մաքսային տարանցում» մաքսային ընթացակարգի գործողության ավարտումը ձ</w:t>
                    </w:r>
                    <w:r>
                      <w:rPr>
                        <w:rFonts w:ascii="Sylfaen" w:hAnsi="Sylfaen"/>
                        <w:sz w:val="16"/>
                      </w:rPr>
                      <w:t>եւ</w:t>
                    </w:r>
                    <w:r w:rsidRPr="00B977BE">
                      <w:rPr>
                        <w:rFonts w:ascii="Sylfaen" w:hAnsi="Sylfaen"/>
                        <w:sz w:val="16"/>
                      </w:rPr>
                      <w:t>ակերպելու ժամկետի երկարաձգման մասին տեղեկությունների մշակման վերաբերյալ ծանուցման ստացում (P.CP.01.OPR.237)</w:t>
                    </w:r>
                  </w:p>
                </w:txbxContent>
              </v:textbox>
            </v:rect>
            <v:rect id="_x0000_s2266" style="position:absolute;left:6601;top:1504;width:3941;height:552" stroked="f">
              <v:textbox style="mso-next-textbox:#_x0000_s2266">
                <w:txbxContent>
                  <w:p w14:paraId="545F45F7" w14:textId="77777777" w:rsidR="005B42C5" w:rsidRPr="00C273B2" w:rsidRDefault="005B42C5" w:rsidP="00B977BE">
                    <w:pPr>
                      <w:spacing w:after="120" w:line="240" w:lineRule="auto"/>
                      <w:jc w:val="center"/>
                      <w:rPr>
                        <w:rFonts w:ascii="Sylfaen" w:hAnsi="Sylfaen"/>
                        <w:sz w:val="20"/>
                      </w:rPr>
                    </w:pPr>
                    <w:r w:rsidRPr="00C273B2">
                      <w:rPr>
                        <w:rFonts w:ascii="Sylfaen" w:hAnsi="Sylfaen"/>
                        <w:color w:val="255E8F"/>
                        <w:sz w:val="16"/>
                      </w:rPr>
                      <w:t xml:space="preserve">: </w:t>
                    </w:r>
                    <w:r w:rsidRPr="00C273B2">
                      <w:rPr>
                        <w:rFonts w:ascii="Sylfaen" w:hAnsi="Sylfaen"/>
                        <w:color w:val="260C14"/>
                        <w:sz w:val="16"/>
                      </w:rPr>
                      <w:t>Ուղարկող կենտրոնական մաքսային մարմին</w:t>
                    </w:r>
                  </w:p>
                </w:txbxContent>
              </v:textbox>
            </v:rect>
            <v:rect id="_x0000_s2267" style="position:absolute;left:6601;top:6297;width:3941;height:1365" stroked="f">
              <v:textbox style="mso-next-textbox:#_x0000_s2267">
                <w:txbxContent>
                  <w:p w14:paraId="7344E347" w14:textId="77777777" w:rsidR="005B42C5" w:rsidRPr="00C273B2" w:rsidRDefault="005B42C5" w:rsidP="00B977BE">
                    <w:pPr>
                      <w:spacing w:after="120" w:line="240" w:lineRule="auto"/>
                      <w:jc w:val="center"/>
                      <w:rPr>
                        <w:rFonts w:ascii="Sylfaen" w:hAnsi="Sylfaen"/>
                        <w:sz w:val="15"/>
                        <w:szCs w:val="15"/>
                      </w:rPr>
                    </w:pPr>
                    <w:r w:rsidRPr="00C273B2">
                      <w:rPr>
                        <w:rFonts w:ascii="Sylfaen" w:hAnsi="Sylfaen"/>
                        <w:sz w:val="15"/>
                        <w:szCs w:val="15"/>
                      </w:rPr>
                      <w:t>Ուղարկող կենտրոնական մաքսային մարմնում «մաքսային տարանցում» մաքսային ընթացակարգի գործողության ավարտումը ձ</w:t>
                    </w:r>
                    <w:r>
                      <w:rPr>
                        <w:rFonts w:ascii="Sylfaen" w:hAnsi="Sylfaen"/>
                        <w:sz w:val="15"/>
                        <w:szCs w:val="15"/>
                      </w:rPr>
                      <w:t>եւ</w:t>
                    </w:r>
                    <w:r w:rsidRPr="00C273B2">
                      <w:rPr>
                        <w:rFonts w:ascii="Sylfaen" w:hAnsi="Sylfaen"/>
                        <w:sz w:val="15"/>
                        <w:szCs w:val="15"/>
                      </w:rPr>
                      <w:t xml:space="preserve">ակերպելու ժամկետի երկարաձգման մասին տեղեկությունների ընդունում </w:t>
                    </w:r>
                    <w:r>
                      <w:rPr>
                        <w:rFonts w:ascii="Sylfaen" w:hAnsi="Sylfaen"/>
                        <w:sz w:val="15"/>
                        <w:szCs w:val="15"/>
                      </w:rPr>
                      <w:t>եւ</w:t>
                    </w:r>
                    <w:r w:rsidRPr="00C273B2">
                      <w:rPr>
                        <w:rFonts w:ascii="Sylfaen" w:hAnsi="Sylfaen"/>
                        <w:sz w:val="15"/>
                        <w:szCs w:val="15"/>
                      </w:rPr>
                      <w:t xml:space="preserve"> մշակում (P.CP.01.OPR.236)</w:t>
                    </w:r>
                  </w:p>
                </w:txbxContent>
              </v:textbox>
            </v:rect>
          </v:group>
        </w:pict>
      </w:r>
      <w:r w:rsidR="008C1C1B" w:rsidRPr="00424685">
        <w:rPr>
          <w:noProof/>
          <w:lang w:val="ru-RU" w:eastAsia="ru-RU" w:bidi="ar-SA"/>
        </w:rPr>
        <w:drawing>
          <wp:inline distT="0" distB="0" distL="0" distR="0" wp14:anchorId="2AF25597" wp14:editId="2DCA5B52">
            <wp:extent cx="5939790" cy="5824855"/>
            <wp:effectExtent l="0" t="0" r="3810" b="444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939790" cy="5824855"/>
                    </a:xfrm>
                    <a:prstGeom prst="rect">
                      <a:avLst/>
                    </a:prstGeom>
                  </pic:spPr>
                </pic:pic>
              </a:graphicData>
            </a:graphic>
          </wp:inline>
        </w:drawing>
      </w:r>
    </w:p>
    <w:p w14:paraId="2CE6A926" w14:textId="77777777" w:rsidR="00657FB6" w:rsidRPr="00424685" w:rsidRDefault="001D7D48" w:rsidP="00C12A21">
      <w:pPr>
        <w:pStyle w:val="a7"/>
      </w:pPr>
      <w:r w:rsidRPr="00424685">
        <w:t>Նկար 35. ««Մաքսային տարանցում» մաքսային ընթացակարգի գործողության ավարտումը ձ</w:t>
      </w:r>
      <w:r w:rsidR="008C71F5" w:rsidRPr="00424685">
        <w:t>եւ</w:t>
      </w:r>
      <w:r w:rsidRPr="00424685">
        <w:t>ակերպելու ժամկետի երկարաձգման մասին տեղեկացում» (P.CP.01.PRC.</w:t>
      </w:r>
      <w:r w:rsidR="00B81893">
        <w:t>029) ընթացակարգի կատարման սխեմա</w:t>
      </w:r>
    </w:p>
    <w:p w14:paraId="27F3CF14" w14:textId="77777777" w:rsidR="00332EED" w:rsidRDefault="00332EED" w:rsidP="008C71F5">
      <w:pPr>
        <w:pStyle w:val="af"/>
        <w:widowControl w:val="0"/>
        <w:tabs>
          <w:tab w:val="left" w:pos="1134"/>
        </w:tabs>
        <w:spacing w:after="160"/>
        <w:ind w:firstLine="567"/>
        <w:rPr>
          <w:rFonts w:ascii="Sylfaen" w:hAnsi="Sylfaen"/>
          <w:noProof/>
          <w:color w:val="auto"/>
          <w:sz w:val="24"/>
        </w:rPr>
      </w:pPr>
    </w:p>
    <w:p w14:paraId="4F5BF58D"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380.</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տեղեկացում» (P.CP.01.PRC.029) ընթացակարգն իրականացվում է նշանակման մաքսային մարմնում «մաքսային տարանցում» մաքսային ընթացակարգի գործողության ավարտումը ձեւակերպելու ժամկետի երկարաձգման մասին որոշում ընդունվելու դեպքում</w:t>
      </w:r>
      <w:r w:rsidR="00CC50CF" w:rsidRPr="00424685">
        <w:rPr>
          <w:rFonts w:ascii="Sylfaen" w:hAnsi="Sylfaen"/>
          <w:noProof/>
          <w:color w:val="auto"/>
          <w:sz w:val="24"/>
        </w:rPr>
        <w:t>:</w:t>
      </w:r>
      <w:r w:rsidRPr="00424685">
        <w:rPr>
          <w:rFonts w:ascii="Sylfaen" w:hAnsi="Sylfaen"/>
          <w:noProof/>
          <w:color w:val="auto"/>
          <w:sz w:val="24"/>
        </w:rPr>
        <w:t xml:space="preserve"> «Մաքսային տարանցում» մաքսային ընթացակարգի գործողության ավարտումը ձեւակերպելու ժամկետի երկարաձգման մասին տեղեկությունները նշանակման կենտրոնական մաքսային մարմնի տեղեկատվական համակարգում գրանցելուց հետո նշանակման կենտրոնական մաքսային մարմինը նշված տեղեկությունները ներկայացնում է ուղարկող կենտրոնական մաքսային մարմին</w:t>
      </w:r>
      <w:r w:rsidR="00CC50CF" w:rsidRPr="00424685">
        <w:rPr>
          <w:rFonts w:ascii="Sylfaen" w:hAnsi="Sylfaen"/>
          <w:noProof/>
          <w:color w:val="auto"/>
          <w:sz w:val="24"/>
        </w:rPr>
        <w:t>:</w:t>
      </w:r>
    </w:p>
    <w:p w14:paraId="15E8006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381.</w:t>
      </w:r>
      <w:r w:rsidR="00EF0810"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ձեւակերպելու ժամկետի երկարաձգման մասին տեղեկությունների ներկայացում» (P.CP.01.OPR.235) գործառնությունը, որի կատարման արդյունքներով նշանակման կենտրոնական մաքսային մարմինը ձեւավորում եւ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տեղեկություններ</w:t>
      </w:r>
      <w:r w:rsidR="00CC50CF" w:rsidRPr="00424685">
        <w:rPr>
          <w:rFonts w:ascii="Sylfaen" w:hAnsi="Sylfaen"/>
          <w:noProof/>
          <w:color w:val="auto"/>
          <w:sz w:val="24"/>
        </w:rPr>
        <w:t>:</w:t>
      </w:r>
    </w:p>
    <w:p w14:paraId="00647BFD"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382.</w:t>
      </w:r>
      <w:r w:rsidR="00EF0810"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«մաքսային տարանցում» մաքսային ընթացակարգի գործողության ավարտումը ձեւակերպելու ժամկետի երկարաձգման մասին տեղեկությունների ստացման դեպքում կատարվում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(P.CP.01.OPR.236)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ձեւակերպելու ժամկետի երկարաձգման մասին տեղեկությունների մշակման վերաբերյալ ծանուցում</w:t>
      </w:r>
      <w:r w:rsidR="00CC50CF" w:rsidRPr="00424685">
        <w:rPr>
          <w:rFonts w:ascii="Sylfaen" w:hAnsi="Sylfaen"/>
          <w:noProof/>
          <w:color w:val="auto"/>
          <w:sz w:val="24"/>
        </w:rPr>
        <w:t>:</w:t>
      </w:r>
    </w:p>
    <w:p w14:paraId="29F5431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383.</w:t>
      </w:r>
      <w:r w:rsidR="00EF081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գործողության ավարտումը ձեւակերպելու ժամկետի երկարաձգման մասին տեղեկությունների մշակման վերաբերյալ ծանուցման՝ նշանակման կենտրոնական մաքսային մարմնի կողմից ստացման դեպքում կատարվում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մշակման վերաբերյալ ծանուցման ստացում» (P.CP.01.OPR.237)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411BD3AD"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384.</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տեղեկացում» (P.CP.01.PRC.029) ընթացակարգի կատարման արդյունքն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մշակումը</w:t>
      </w:r>
      <w:r w:rsidR="00CC50CF" w:rsidRPr="00424685">
        <w:rPr>
          <w:rFonts w:ascii="Sylfaen" w:hAnsi="Sylfaen"/>
          <w:noProof/>
          <w:color w:val="auto"/>
          <w:sz w:val="24"/>
        </w:rPr>
        <w:t>:</w:t>
      </w:r>
    </w:p>
    <w:p w14:paraId="6394618C"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385.</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տեղեկացում» (P.CP.01.PRC.029) ընթացակարգի շրջանակներում կատարվող՝ ընդհանուր գործընթացի գործառնությունների ցանկը բերված է 271-րդ աղյուսակում:</w:t>
      </w:r>
    </w:p>
    <w:p w14:paraId="4E6F1F8F"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81A99C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271</w:t>
      </w:r>
    </w:p>
    <w:p w14:paraId="4F8A1F30"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տեղեկացում» (P.CP.01.PRC.029) ընթացակարգի</w:t>
      </w:r>
      <w:r w:rsidR="008C71F5" w:rsidRPr="00424685">
        <w:rPr>
          <w:rFonts w:ascii="Sylfaen" w:hAnsi="Sylfaen"/>
          <w:color w:val="auto"/>
          <w:sz w:val="24"/>
          <w:szCs w:val="24"/>
        </w:rPr>
        <w:t xml:space="preserve"> </w:t>
      </w:r>
      <w:r w:rsidRPr="0042468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5B0B1AEA" w14:textId="77777777" w:rsidTr="00B50FCB">
        <w:trPr>
          <w:trHeight w:val="601"/>
          <w:tblHeader/>
        </w:trPr>
        <w:tc>
          <w:tcPr>
            <w:tcW w:w="2404" w:type="dxa"/>
            <w:vAlign w:val="top"/>
          </w:tcPr>
          <w:p w14:paraId="00DB61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7B3C6A1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7BF256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4C42E96" w14:textId="77777777" w:rsidTr="00B50FCB">
        <w:trPr>
          <w:trHeight w:val="301"/>
          <w:tblHeader/>
        </w:trPr>
        <w:tc>
          <w:tcPr>
            <w:tcW w:w="2404" w:type="dxa"/>
          </w:tcPr>
          <w:p w14:paraId="541460D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2CD31B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9D8947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0018F22" w14:textId="77777777" w:rsidTr="00B50FCB">
        <w:trPr>
          <w:cantSplit/>
        </w:trPr>
        <w:tc>
          <w:tcPr>
            <w:tcW w:w="2404" w:type="dxa"/>
            <w:tcBorders>
              <w:top w:val="single" w:sz="4" w:space="0" w:color="auto"/>
              <w:bottom w:val="single" w:sz="4" w:space="0" w:color="auto"/>
            </w:tcBorders>
            <w:vAlign w:val="top"/>
          </w:tcPr>
          <w:p w14:paraId="353C016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P.CP.01.OPR.235</w:t>
            </w:r>
          </w:p>
        </w:tc>
        <w:tc>
          <w:tcPr>
            <w:tcW w:w="4014" w:type="dxa"/>
            <w:tcBorders>
              <w:top w:val="single" w:sz="4" w:space="0" w:color="auto"/>
              <w:bottom w:val="single" w:sz="4" w:space="0" w:color="auto"/>
            </w:tcBorders>
            <w:vAlign w:val="top"/>
          </w:tcPr>
          <w:p w14:paraId="5A0F1FF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ակերպելու ժամկետի երկարաձգման մասին տեղեկությունների ներկայացում </w:t>
            </w:r>
          </w:p>
        </w:tc>
        <w:tc>
          <w:tcPr>
            <w:tcW w:w="2938" w:type="dxa"/>
            <w:tcBorders>
              <w:top w:val="single" w:sz="4" w:space="0" w:color="auto"/>
              <w:bottom w:val="single" w:sz="4" w:space="0" w:color="auto"/>
            </w:tcBorders>
            <w:vAlign w:val="top"/>
          </w:tcPr>
          <w:p w14:paraId="114931A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272-րդ աղյուսակում</w:t>
            </w:r>
          </w:p>
        </w:tc>
      </w:tr>
      <w:tr w:rsidR="00657FB6" w:rsidRPr="00424685" w14:paraId="2243DF88" w14:textId="77777777" w:rsidTr="00B50FCB">
        <w:trPr>
          <w:cantSplit/>
        </w:trPr>
        <w:tc>
          <w:tcPr>
            <w:tcW w:w="2404" w:type="dxa"/>
            <w:tcBorders>
              <w:top w:val="single" w:sz="4" w:space="0" w:color="auto"/>
              <w:bottom w:val="single" w:sz="4" w:space="0" w:color="auto"/>
            </w:tcBorders>
            <w:vAlign w:val="top"/>
          </w:tcPr>
          <w:p w14:paraId="16DCD42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P.CP.01.OPR.236</w:t>
            </w:r>
          </w:p>
        </w:tc>
        <w:tc>
          <w:tcPr>
            <w:tcW w:w="4014" w:type="dxa"/>
            <w:tcBorders>
              <w:top w:val="single" w:sz="4" w:space="0" w:color="auto"/>
              <w:bottom w:val="single" w:sz="4" w:space="0" w:color="auto"/>
            </w:tcBorders>
            <w:vAlign w:val="top"/>
          </w:tcPr>
          <w:p w14:paraId="30C4D7D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ակերպելու ժամկետի երկարաձգման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A98C82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273-րդ աղյուսակում</w:t>
            </w:r>
          </w:p>
        </w:tc>
      </w:tr>
      <w:tr w:rsidR="00657FB6" w:rsidRPr="00424685" w14:paraId="4762C3E1" w14:textId="77777777" w:rsidTr="00B50FCB">
        <w:trPr>
          <w:cantSplit/>
        </w:trPr>
        <w:tc>
          <w:tcPr>
            <w:tcW w:w="2404" w:type="dxa"/>
            <w:tcBorders>
              <w:top w:val="single" w:sz="4" w:space="0" w:color="auto"/>
              <w:bottom w:val="single" w:sz="4" w:space="0" w:color="auto"/>
            </w:tcBorders>
            <w:vAlign w:val="top"/>
          </w:tcPr>
          <w:p w14:paraId="20E329F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P.CP.01.OPR.237</w:t>
            </w:r>
          </w:p>
        </w:tc>
        <w:tc>
          <w:tcPr>
            <w:tcW w:w="4014" w:type="dxa"/>
            <w:tcBorders>
              <w:top w:val="single" w:sz="4" w:space="0" w:color="auto"/>
              <w:bottom w:val="single" w:sz="4" w:space="0" w:color="auto"/>
            </w:tcBorders>
            <w:vAlign w:val="top"/>
          </w:tcPr>
          <w:p w14:paraId="45CCCB9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ակերպելու ժամկետի երկարաձգման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5CABD6F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274-րդ աղյուսակում</w:t>
            </w:r>
          </w:p>
        </w:tc>
      </w:tr>
    </w:tbl>
    <w:p w14:paraId="33017C22" w14:textId="77777777" w:rsidR="00657FB6" w:rsidRPr="00424685" w:rsidRDefault="00657FB6" w:rsidP="008C71F5">
      <w:pPr>
        <w:widowControl w:val="0"/>
        <w:spacing w:after="160"/>
        <w:rPr>
          <w:rFonts w:ascii="Sylfaen" w:hAnsi="Sylfaen"/>
          <w:color w:val="auto"/>
          <w:sz w:val="24"/>
          <w:szCs w:val="24"/>
        </w:rPr>
      </w:pPr>
    </w:p>
    <w:p w14:paraId="5B0405AF"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45AE28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272</w:t>
      </w:r>
    </w:p>
    <w:p w14:paraId="6DB1AB6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ներկայացում» (P.CP.01.OPR.235)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7D4EBA79" w14:textId="77777777" w:rsidTr="00EF0810">
        <w:trPr>
          <w:trHeight w:val="601"/>
          <w:tblHeader/>
        </w:trPr>
        <w:tc>
          <w:tcPr>
            <w:tcW w:w="1136" w:type="dxa"/>
            <w:shd w:val="clear" w:color="auto" w:fill="auto"/>
            <w:vAlign w:val="top"/>
          </w:tcPr>
          <w:p w14:paraId="5409CED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1750AC9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CFA670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FB5D48C" w14:textId="77777777" w:rsidTr="00EF0810">
        <w:trPr>
          <w:trHeight w:val="301"/>
          <w:tblHeader/>
        </w:trPr>
        <w:tc>
          <w:tcPr>
            <w:tcW w:w="1136" w:type="dxa"/>
            <w:shd w:val="clear" w:color="auto" w:fill="auto"/>
          </w:tcPr>
          <w:p w14:paraId="5054B2B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5C59BD0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9B56A2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B1E1682" w14:textId="77777777" w:rsidTr="00EF0810">
        <w:trPr>
          <w:cantSplit/>
        </w:trPr>
        <w:tc>
          <w:tcPr>
            <w:tcW w:w="1136" w:type="dxa"/>
            <w:tcBorders>
              <w:bottom w:val="single" w:sz="4" w:space="0" w:color="auto"/>
            </w:tcBorders>
            <w:shd w:val="clear" w:color="auto" w:fill="auto"/>
            <w:vAlign w:val="top"/>
          </w:tcPr>
          <w:p w14:paraId="3DA7E73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D5EC3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783173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P.CP.01.OPR.235</w:t>
            </w:r>
          </w:p>
        </w:tc>
      </w:tr>
      <w:tr w:rsidR="00657FB6" w:rsidRPr="00424685" w14:paraId="2196138B" w14:textId="77777777" w:rsidTr="00EF0810">
        <w:trPr>
          <w:cantSplit/>
        </w:trPr>
        <w:tc>
          <w:tcPr>
            <w:tcW w:w="1136" w:type="dxa"/>
            <w:tcBorders>
              <w:top w:val="single" w:sz="4" w:space="0" w:color="auto"/>
              <w:bottom w:val="single" w:sz="4" w:space="0" w:color="auto"/>
            </w:tcBorders>
            <w:shd w:val="clear" w:color="auto" w:fill="auto"/>
            <w:vAlign w:val="top"/>
          </w:tcPr>
          <w:p w14:paraId="3C52534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D52247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34D8FE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ներկայացում</w:t>
            </w:r>
          </w:p>
        </w:tc>
      </w:tr>
      <w:tr w:rsidR="00657FB6" w:rsidRPr="00424685" w14:paraId="57024392" w14:textId="77777777" w:rsidTr="00EF0810">
        <w:trPr>
          <w:cantSplit/>
        </w:trPr>
        <w:tc>
          <w:tcPr>
            <w:tcW w:w="1136" w:type="dxa"/>
            <w:tcBorders>
              <w:top w:val="single" w:sz="4" w:space="0" w:color="auto"/>
              <w:bottom w:val="single" w:sz="4" w:space="0" w:color="auto"/>
            </w:tcBorders>
            <w:shd w:val="clear" w:color="auto" w:fill="auto"/>
            <w:vAlign w:val="top"/>
          </w:tcPr>
          <w:p w14:paraId="15787CB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4A54207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86E35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4CC4BBC2" w14:textId="77777777" w:rsidTr="00EF0810">
        <w:trPr>
          <w:cantSplit/>
        </w:trPr>
        <w:tc>
          <w:tcPr>
            <w:tcW w:w="1136" w:type="dxa"/>
            <w:tcBorders>
              <w:top w:val="single" w:sz="4" w:space="0" w:color="auto"/>
              <w:bottom w:val="single" w:sz="4" w:space="0" w:color="auto"/>
            </w:tcBorders>
            <w:shd w:val="clear" w:color="auto" w:fill="auto"/>
            <w:vAlign w:val="top"/>
          </w:tcPr>
          <w:p w14:paraId="0CE70B8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16B1616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DF28AD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գործողության ավարտումը ձեւակերպելու ժամկետի երկարաձգման մասին տեղեկությունները կատարողի տեղեկատվական համակարգում գրանցելուց հետո</w:t>
            </w:r>
          </w:p>
        </w:tc>
      </w:tr>
      <w:tr w:rsidR="00657FB6" w:rsidRPr="00424685" w14:paraId="44B4A966" w14:textId="77777777" w:rsidTr="00EF0810">
        <w:trPr>
          <w:cantSplit/>
        </w:trPr>
        <w:tc>
          <w:tcPr>
            <w:tcW w:w="1136" w:type="dxa"/>
            <w:tcBorders>
              <w:top w:val="single" w:sz="4" w:space="0" w:color="auto"/>
              <w:bottom w:val="single" w:sz="4" w:space="0" w:color="auto"/>
            </w:tcBorders>
            <w:shd w:val="clear" w:color="auto" w:fill="auto"/>
            <w:vAlign w:val="top"/>
          </w:tcPr>
          <w:p w14:paraId="3263EC0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E62874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4EBCA1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ձեւակերպելու ժամկետի երկարաձգման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50F6CBE7" w14:textId="77777777" w:rsidTr="00EF0810">
        <w:trPr>
          <w:cantSplit/>
        </w:trPr>
        <w:tc>
          <w:tcPr>
            <w:tcW w:w="1136" w:type="dxa"/>
            <w:tcBorders>
              <w:top w:val="single" w:sz="4" w:space="0" w:color="auto"/>
              <w:bottom w:val="single" w:sz="4" w:space="0" w:color="auto"/>
            </w:tcBorders>
            <w:shd w:val="clear" w:color="auto" w:fill="auto"/>
            <w:vAlign w:val="top"/>
          </w:tcPr>
          <w:p w14:paraId="61D38E1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0BFFC3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DEDA5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տեղեկությունները՝ Տարանցում իրականացնելիս տեղեկատվական փոխգործակցության կանոնակարգին համապատասխան</w:t>
            </w:r>
          </w:p>
        </w:tc>
      </w:tr>
      <w:tr w:rsidR="00657FB6" w:rsidRPr="00424685" w14:paraId="201B5F03" w14:textId="77777777" w:rsidTr="00EF0810">
        <w:trPr>
          <w:cantSplit/>
        </w:trPr>
        <w:tc>
          <w:tcPr>
            <w:tcW w:w="1136" w:type="dxa"/>
            <w:tcBorders>
              <w:top w:val="single" w:sz="4" w:space="0" w:color="auto"/>
            </w:tcBorders>
            <w:shd w:val="clear" w:color="auto" w:fill="auto"/>
            <w:vAlign w:val="top"/>
          </w:tcPr>
          <w:p w14:paraId="26F9375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41CD811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3DF14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տեղեկությունները ներկայացվել են ուղարկող կենտրոնական մաքսային մարմին</w:t>
            </w:r>
          </w:p>
        </w:tc>
      </w:tr>
    </w:tbl>
    <w:p w14:paraId="5518CC08" w14:textId="77777777" w:rsidR="00657FB6" w:rsidRPr="00424685" w:rsidRDefault="00657FB6" w:rsidP="008C71F5">
      <w:pPr>
        <w:widowControl w:val="0"/>
        <w:spacing w:after="160"/>
        <w:rPr>
          <w:rFonts w:ascii="Sylfaen" w:hAnsi="Sylfaen"/>
          <w:color w:val="auto"/>
          <w:sz w:val="24"/>
          <w:szCs w:val="24"/>
        </w:rPr>
      </w:pPr>
    </w:p>
    <w:p w14:paraId="335835D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273</w:t>
      </w:r>
    </w:p>
    <w:p w14:paraId="5A17026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 xml:space="preserve">ակերպելու ժամկետի երկարաձգման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(P.CP.01.OPR.236)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529FAE75" w14:textId="77777777" w:rsidTr="00BF0940">
        <w:trPr>
          <w:tblHeader/>
        </w:trPr>
        <w:tc>
          <w:tcPr>
            <w:tcW w:w="1136" w:type="dxa"/>
            <w:shd w:val="clear" w:color="auto" w:fill="auto"/>
            <w:vAlign w:val="top"/>
          </w:tcPr>
          <w:p w14:paraId="3FC4F0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015312D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B05A53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145F88F" w14:textId="77777777" w:rsidTr="00BF0940">
        <w:trPr>
          <w:tblHeader/>
        </w:trPr>
        <w:tc>
          <w:tcPr>
            <w:tcW w:w="1136" w:type="dxa"/>
            <w:shd w:val="clear" w:color="auto" w:fill="auto"/>
          </w:tcPr>
          <w:p w14:paraId="52F4998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CB3379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267C0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6450D4A" w14:textId="77777777" w:rsidTr="00BF0940">
        <w:tc>
          <w:tcPr>
            <w:tcW w:w="1136" w:type="dxa"/>
            <w:tcBorders>
              <w:bottom w:val="single" w:sz="4" w:space="0" w:color="auto"/>
            </w:tcBorders>
            <w:shd w:val="clear" w:color="auto" w:fill="auto"/>
            <w:vAlign w:val="top"/>
          </w:tcPr>
          <w:p w14:paraId="245D8C7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3E1CD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8844B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P.CP.01.OPR.236</w:t>
            </w:r>
          </w:p>
        </w:tc>
      </w:tr>
      <w:tr w:rsidR="00657FB6" w:rsidRPr="00424685" w14:paraId="24080581" w14:textId="77777777" w:rsidTr="00BF0940">
        <w:tc>
          <w:tcPr>
            <w:tcW w:w="1136" w:type="dxa"/>
            <w:tcBorders>
              <w:top w:val="single" w:sz="4" w:space="0" w:color="auto"/>
              <w:bottom w:val="single" w:sz="4" w:space="0" w:color="auto"/>
            </w:tcBorders>
            <w:shd w:val="clear" w:color="auto" w:fill="auto"/>
            <w:vAlign w:val="top"/>
          </w:tcPr>
          <w:p w14:paraId="221B80D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142976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5B38B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15A66092" w14:textId="77777777" w:rsidTr="00BF0940">
        <w:tc>
          <w:tcPr>
            <w:tcW w:w="1136" w:type="dxa"/>
            <w:tcBorders>
              <w:top w:val="single" w:sz="4" w:space="0" w:color="auto"/>
              <w:bottom w:val="single" w:sz="4" w:space="0" w:color="auto"/>
            </w:tcBorders>
            <w:shd w:val="clear" w:color="auto" w:fill="auto"/>
            <w:vAlign w:val="top"/>
          </w:tcPr>
          <w:p w14:paraId="62C7F64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2C3F3E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14816F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688996DC" w14:textId="77777777" w:rsidTr="00BF0940">
        <w:tc>
          <w:tcPr>
            <w:tcW w:w="1136" w:type="dxa"/>
            <w:tcBorders>
              <w:top w:val="single" w:sz="4" w:space="0" w:color="auto"/>
              <w:bottom w:val="single" w:sz="4" w:space="0" w:color="auto"/>
            </w:tcBorders>
            <w:shd w:val="clear" w:color="auto" w:fill="auto"/>
            <w:vAlign w:val="top"/>
          </w:tcPr>
          <w:p w14:paraId="2AD37C2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E4EF07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56AAD5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«մաքսային տարանցում» մաքսային ընթացակարգի գործողության ավարտումը ձեւակերպելու ժամկետի երկարաձգման մասին տեղեկությունների ստացման դեպքում («Ուղարկող կենտրոնական մաքսային մարմին «մաքսային տարանցում» մաքսային ընթացակարգի գործողության ավարտումը ձեւակերպելու ժամկետի երկարաձգման մասին տեղեկությունների ներկայացում» (P.CP.01.OPR.235) գործառնություն)</w:t>
            </w:r>
          </w:p>
        </w:tc>
      </w:tr>
      <w:tr w:rsidR="00657FB6" w:rsidRPr="00424685" w14:paraId="6C7C69DA" w14:textId="77777777" w:rsidTr="00BF0940">
        <w:tc>
          <w:tcPr>
            <w:tcW w:w="1136" w:type="dxa"/>
            <w:tcBorders>
              <w:top w:val="single" w:sz="4" w:space="0" w:color="auto"/>
              <w:bottom w:val="single" w:sz="4" w:space="0" w:color="auto"/>
            </w:tcBorders>
            <w:shd w:val="clear" w:color="auto" w:fill="auto"/>
            <w:vAlign w:val="top"/>
          </w:tcPr>
          <w:p w14:paraId="016D5A1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5B266B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BFD38E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2E2E6E36" w14:textId="77777777" w:rsidTr="00BF0940">
        <w:tc>
          <w:tcPr>
            <w:tcW w:w="1136" w:type="dxa"/>
            <w:tcBorders>
              <w:top w:val="single" w:sz="4" w:space="0" w:color="auto"/>
              <w:bottom w:val="single" w:sz="4" w:space="0" w:color="auto"/>
            </w:tcBorders>
            <w:shd w:val="clear" w:color="auto" w:fill="auto"/>
            <w:vAlign w:val="top"/>
          </w:tcPr>
          <w:p w14:paraId="7BF5C71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1EE43AD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4B210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գործողության ավարտումը ձեւակերպելու ժամկետի երկարաձգման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ձեւակերպելու ժամկետի երկարաձգման մասին տեղեկությունների մշակման </w:t>
            </w:r>
            <w:r w:rsidRPr="00424685">
              <w:rPr>
                <w:rFonts w:ascii="Sylfaen" w:hAnsi="Sylfaen"/>
                <w:noProof/>
                <w:color w:val="auto"/>
                <w:sz w:val="20"/>
                <w:szCs w:val="24"/>
              </w:rPr>
              <w:lastRenderedPageBreak/>
              <w:t>վերաբերյալ ծանուցում</w:t>
            </w:r>
          </w:p>
        </w:tc>
      </w:tr>
      <w:tr w:rsidR="00657FB6" w:rsidRPr="00424685" w14:paraId="514D005E" w14:textId="77777777" w:rsidTr="00BF0940">
        <w:tc>
          <w:tcPr>
            <w:tcW w:w="1136" w:type="dxa"/>
            <w:tcBorders>
              <w:top w:val="single" w:sz="4" w:space="0" w:color="auto"/>
            </w:tcBorders>
            <w:shd w:val="clear" w:color="auto" w:fill="auto"/>
            <w:vAlign w:val="top"/>
          </w:tcPr>
          <w:p w14:paraId="4646E4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28B18A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E1F49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տեղեկությունները մշակվել են,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մշակման վերաբերյալ ծանուցումն ուղարկվել է նշանակման կենտրոնական մաքսային մարմին</w:t>
            </w:r>
          </w:p>
        </w:tc>
      </w:tr>
    </w:tbl>
    <w:p w14:paraId="121402B9" w14:textId="77777777" w:rsidR="00657FB6" w:rsidRPr="00424685" w:rsidRDefault="00657FB6" w:rsidP="008C71F5">
      <w:pPr>
        <w:widowControl w:val="0"/>
        <w:spacing w:after="160"/>
        <w:rPr>
          <w:rFonts w:ascii="Sylfaen" w:hAnsi="Sylfaen"/>
          <w:color w:val="auto"/>
          <w:sz w:val="24"/>
          <w:szCs w:val="24"/>
        </w:rPr>
      </w:pPr>
    </w:p>
    <w:p w14:paraId="24B92E4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274</w:t>
      </w:r>
    </w:p>
    <w:p w14:paraId="6F302C2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մշակման վերաբերյալ ծանուցման ստացում» (P.CP.01.OPR.237)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C048258" w14:textId="77777777" w:rsidTr="00BF0940">
        <w:trPr>
          <w:tblHeader/>
        </w:trPr>
        <w:tc>
          <w:tcPr>
            <w:tcW w:w="1127" w:type="dxa"/>
            <w:shd w:val="clear" w:color="auto" w:fill="auto"/>
            <w:vAlign w:val="top"/>
          </w:tcPr>
          <w:p w14:paraId="261BE63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75C59A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CE8049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B244C73" w14:textId="77777777" w:rsidTr="00BF0940">
        <w:trPr>
          <w:tblHeader/>
        </w:trPr>
        <w:tc>
          <w:tcPr>
            <w:tcW w:w="1127" w:type="dxa"/>
            <w:shd w:val="clear" w:color="auto" w:fill="auto"/>
          </w:tcPr>
          <w:p w14:paraId="54096F5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90142B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069EFE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3B312DD" w14:textId="77777777" w:rsidTr="00BF0940">
        <w:tc>
          <w:tcPr>
            <w:tcW w:w="1127" w:type="dxa"/>
            <w:tcBorders>
              <w:bottom w:val="single" w:sz="4" w:space="0" w:color="auto"/>
            </w:tcBorders>
            <w:shd w:val="clear" w:color="auto" w:fill="auto"/>
            <w:vAlign w:val="top"/>
          </w:tcPr>
          <w:p w14:paraId="4A95BD1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D83984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C75F13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P.CP.01.OPR.237</w:t>
            </w:r>
          </w:p>
        </w:tc>
      </w:tr>
      <w:tr w:rsidR="00657FB6" w:rsidRPr="00424685" w14:paraId="33F3D98B" w14:textId="77777777" w:rsidTr="00BF0940">
        <w:tc>
          <w:tcPr>
            <w:tcW w:w="1127" w:type="dxa"/>
            <w:tcBorders>
              <w:top w:val="single" w:sz="4" w:space="0" w:color="auto"/>
              <w:bottom w:val="single" w:sz="4" w:space="0" w:color="auto"/>
            </w:tcBorders>
            <w:shd w:val="clear" w:color="auto" w:fill="auto"/>
            <w:vAlign w:val="top"/>
          </w:tcPr>
          <w:p w14:paraId="07E759F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1731C9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81DA29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մշակման վերաբերյալ ծանուցման ստացում</w:t>
            </w:r>
          </w:p>
        </w:tc>
      </w:tr>
      <w:tr w:rsidR="00657FB6" w:rsidRPr="00424685" w14:paraId="7843AB3F" w14:textId="77777777" w:rsidTr="00BF0940">
        <w:tc>
          <w:tcPr>
            <w:tcW w:w="1127" w:type="dxa"/>
            <w:tcBorders>
              <w:top w:val="single" w:sz="4" w:space="0" w:color="auto"/>
              <w:bottom w:val="single" w:sz="4" w:space="0" w:color="auto"/>
            </w:tcBorders>
            <w:shd w:val="clear" w:color="auto" w:fill="auto"/>
            <w:vAlign w:val="top"/>
          </w:tcPr>
          <w:p w14:paraId="2CED7D0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DE2D6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2566A9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131529D0" w14:textId="77777777" w:rsidTr="00BF0940">
        <w:tc>
          <w:tcPr>
            <w:tcW w:w="1127" w:type="dxa"/>
            <w:tcBorders>
              <w:top w:val="single" w:sz="4" w:space="0" w:color="auto"/>
              <w:bottom w:val="single" w:sz="4" w:space="0" w:color="auto"/>
            </w:tcBorders>
            <w:shd w:val="clear" w:color="auto" w:fill="auto"/>
            <w:vAlign w:val="top"/>
          </w:tcPr>
          <w:p w14:paraId="570D76E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A97BF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A9C8E8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գործողության ավարտումը ձեւակերպելու ժամկետի երկարաձգման մասին տեղեկությունների մշակման վերաբերյալ ծանուցման՝ կատարողի կողմից ստացման դեպքում («Ուղարկող կենտրոնական մաքսային մարմնում «մաքսային տարանցում» մաքսային ընթացակարգի գործողության ավարտումը ձեւակերպելու </w:t>
            </w:r>
            <w:r w:rsidRPr="00424685">
              <w:rPr>
                <w:rFonts w:ascii="Sylfaen" w:hAnsi="Sylfaen"/>
                <w:noProof/>
                <w:color w:val="auto"/>
                <w:sz w:val="20"/>
                <w:szCs w:val="24"/>
              </w:rPr>
              <w:lastRenderedPageBreak/>
              <w:t>ժամկետի երկարաձգման մասին տեղեկությունների ընդունում եւ մշակում» (P.CP.01.OPR.236) գործառնություն)</w:t>
            </w:r>
          </w:p>
        </w:tc>
      </w:tr>
      <w:tr w:rsidR="00657FB6" w:rsidRPr="00424685" w14:paraId="5E85E248" w14:textId="77777777" w:rsidTr="00BF0940">
        <w:tc>
          <w:tcPr>
            <w:tcW w:w="1127" w:type="dxa"/>
            <w:tcBorders>
              <w:top w:val="single" w:sz="4" w:space="0" w:color="auto"/>
              <w:bottom w:val="single" w:sz="4" w:space="0" w:color="auto"/>
            </w:tcBorders>
            <w:shd w:val="clear" w:color="auto" w:fill="auto"/>
            <w:vAlign w:val="top"/>
          </w:tcPr>
          <w:p w14:paraId="2DF1D6B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1C6451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E55D98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5B838A14" w14:textId="77777777" w:rsidTr="00BF0940">
        <w:tc>
          <w:tcPr>
            <w:tcW w:w="1127" w:type="dxa"/>
            <w:tcBorders>
              <w:top w:val="single" w:sz="4" w:space="0" w:color="auto"/>
              <w:bottom w:val="single" w:sz="4" w:space="0" w:color="auto"/>
            </w:tcBorders>
            <w:shd w:val="clear" w:color="auto" w:fill="auto"/>
            <w:vAlign w:val="top"/>
          </w:tcPr>
          <w:p w14:paraId="5146DBB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668DDF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01833A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172E9ECC" w14:textId="77777777" w:rsidTr="00BF0940">
        <w:tc>
          <w:tcPr>
            <w:tcW w:w="1127" w:type="dxa"/>
            <w:tcBorders>
              <w:top w:val="single" w:sz="4" w:space="0" w:color="auto"/>
            </w:tcBorders>
            <w:shd w:val="clear" w:color="auto" w:fill="auto"/>
            <w:vAlign w:val="top"/>
          </w:tcPr>
          <w:p w14:paraId="6055025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848DF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EC3C3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մշակման վերաբերյալ ծանուցումը մշակվել է</w:t>
            </w:r>
          </w:p>
        </w:tc>
      </w:tr>
    </w:tbl>
    <w:p w14:paraId="728EC788" w14:textId="77777777" w:rsidR="00657FB6" w:rsidRPr="00424685" w:rsidRDefault="00657FB6" w:rsidP="008C71F5">
      <w:pPr>
        <w:widowControl w:val="0"/>
        <w:spacing w:after="160"/>
        <w:rPr>
          <w:rFonts w:ascii="Sylfaen" w:hAnsi="Sylfaen"/>
          <w:color w:val="auto"/>
          <w:sz w:val="24"/>
          <w:szCs w:val="24"/>
        </w:rPr>
      </w:pPr>
    </w:p>
    <w:p w14:paraId="6A899AEC"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 xml:space="preserve">ակերպելու ժամկետի երկարաձգման մասին տեղեկությունների փոփոխում» (P.CP.01.PRC.030) ընթացակարգը </w:t>
      </w:r>
    </w:p>
    <w:p w14:paraId="3C094CF1"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386.</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փոփոխում» (P.CP.01.PRC.030) ընթացակարգի կատարման սխեման ներկայացված է 36-րդ նկարում</w:t>
      </w:r>
      <w:r w:rsidR="00CC50CF" w:rsidRPr="00424685">
        <w:rPr>
          <w:rFonts w:ascii="Sylfaen" w:hAnsi="Sylfaen"/>
          <w:noProof/>
          <w:color w:val="auto"/>
          <w:sz w:val="24"/>
        </w:rPr>
        <w:t>:</w:t>
      </w:r>
    </w:p>
    <w:p w14:paraId="4BD98108" w14:textId="77777777" w:rsidR="00657FB6" w:rsidRPr="00424685" w:rsidRDefault="00000000" w:rsidP="00B81893">
      <w:pPr>
        <w:pStyle w:val="a7"/>
        <w:ind w:left="0" w:right="-2"/>
      </w:pPr>
      <w:r>
        <w:rPr>
          <w:noProof/>
          <w:lang w:val="en-US" w:eastAsia="en-US" w:bidi="ar-SA"/>
        </w:rPr>
        <w:lastRenderedPageBreak/>
        <w:pict w14:anchorId="471E2DFC">
          <v:group id="_x0000_s2258" style="position:absolute;left:0;text-align:left;margin-left:6.75pt;margin-top:8.1pt;width:453.6pt;height:412.9pt;z-index:251871232" coordorigin="1553,1580" coordsize="9072,8258">
            <v:rect id="_x0000_s2249" style="position:absolute;left:1731;top:8328;width:4340;height:1510" stroked="f">
              <v:textbox style="mso-next-textbox:#_x0000_s2249">
                <w:txbxContent>
                  <w:p w14:paraId="2BA61D0B" w14:textId="77777777" w:rsidR="005B42C5" w:rsidRPr="00CD43ED" w:rsidRDefault="005B42C5" w:rsidP="00EF0810">
                    <w:pPr>
                      <w:spacing w:after="120" w:line="240" w:lineRule="auto"/>
                      <w:jc w:val="center"/>
                      <w:rPr>
                        <w:rFonts w:ascii="Sylfaen" w:eastAsia="Times New Roman" w:hAnsi="Sylfaen"/>
                        <w:color w:val="auto"/>
                        <w:sz w:val="16"/>
                        <w:szCs w:val="16"/>
                      </w:rPr>
                    </w:pPr>
                    <w:r>
                      <w:rPr>
                        <w:rFonts w:ascii="Sylfaen" w:hAnsi="Sylfaen"/>
                        <w:color w:val="28101A"/>
                        <w:sz w:val="16"/>
                      </w:rPr>
                      <w:t>Ուղարկող կենտրոնական մաքսային մարմնում «մաքսային տարանցում» մաքսային ընթացակարգի գործողության ավարտումը ձեւակերպելու ժամկետի երկարաձգման մասին փոփոխված տեղեկությունների մշակման վերաբերյալ ծանուցման ստացում (P.CP.01.OPR.240)</w:t>
                    </w:r>
                  </w:p>
                </w:txbxContent>
              </v:textbox>
            </v:rect>
            <v:rect id="_x0000_s2250" style="position:absolute;left:6515;top:6373;width:4010;height:1586" stroked="f">
              <v:textbox style="mso-next-textbox:#_x0000_s2250">
                <w:txbxContent>
                  <w:p w14:paraId="21E46E22" w14:textId="77777777" w:rsidR="005B42C5" w:rsidRPr="004F3BF3" w:rsidRDefault="005B42C5" w:rsidP="00EF0810">
                    <w:pPr>
                      <w:spacing w:after="120" w:line="240" w:lineRule="auto"/>
                      <w:jc w:val="center"/>
                      <w:rPr>
                        <w:rFonts w:ascii="Sylfaen" w:hAnsi="Sylfaen"/>
                        <w:sz w:val="16"/>
                        <w:szCs w:val="16"/>
                      </w:rPr>
                    </w:pPr>
                    <w:r w:rsidRPr="004F3BF3">
                      <w:rPr>
                        <w:rFonts w:ascii="Sylfaen" w:hAnsi="Sylfaen"/>
                        <w:color w:val="28101B"/>
                        <w:sz w:val="16"/>
                      </w:rPr>
                      <w:t>Ուղարկող կենտրոնական մաքսային մարմնում «մաքսային տարանցում» մաքսային ընթացակարգի գործողության ավարտումը ձ</w:t>
                    </w:r>
                    <w:r>
                      <w:rPr>
                        <w:rFonts w:ascii="Sylfaen" w:hAnsi="Sylfaen"/>
                        <w:color w:val="28101B"/>
                        <w:sz w:val="16"/>
                      </w:rPr>
                      <w:t>եւ</w:t>
                    </w:r>
                    <w:r w:rsidRPr="004F3BF3">
                      <w:rPr>
                        <w:rFonts w:ascii="Sylfaen" w:hAnsi="Sylfaen"/>
                        <w:color w:val="28101B"/>
                        <w:sz w:val="16"/>
                      </w:rPr>
                      <w:t xml:space="preserve">ակերպելու ժամկետի երկարաձգման մասին փոփոխված տեղեկությունների ընդունում </w:t>
                    </w:r>
                    <w:r>
                      <w:rPr>
                        <w:rFonts w:ascii="Sylfaen" w:hAnsi="Sylfaen"/>
                        <w:color w:val="28101B"/>
                        <w:sz w:val="16"/>
                      </w:rPr>
                      <w:t>եւ</w:t>
                    </w:r>
                    <w:r w:rsidRPr="004F3BF3">
                      <w:rPr>
                        <w:rFonts w:ascii="Sylfaen" w:hAnsi="Sylfaen"/>
                        <w:color w:val="28101B"/>
                        <w:sz w:val="16"/>
                      </w:rPr>
                      <w:t xml:space="preserve"> մշակում (P.CP.01.OPR.239)</w:t>
                    </w:r>
                  </w:p>
                </w:txbxContent>
              </v:textbox>
            </v:rect>
            <v:rect id="_x0000_s2251" style="position:absolute;left:1553;top:2801;width:4049;height:1089" stroked="f">
              <v:textbox>
                <w:txbxContent>
                  <w:p w14:paraId="69BD0385" w14:textId="77777777" w:rsidR="005B42C5" w:rsidRPr="00EF0810" w:rsidRDefault="005B42C5" w:rsidP="00EF0810">
                    <w:pPr>
                      <w:spacing w:after="120" w:line="240" w:lineRule="auto"/>
                      <w:jc w:val="center"/>
                      <w:rPr>
                        <w:rFonts w:ascii="Sylfaen" w:hAnsi="Sylfaen"/>
                        <w:sz w:val="13"/>
                        <w:szCs w:val="15"/>
                      </w:rPr>
                    </w:pPr>
                    <w:r w:rsidRPr="00EF0810">
                      <w:rPr>
                        <w:rFonts w:ascii="Sylfaen" w:hAnsi="Sylfaen"/>
                        <w:color w:val="260D15"/>
                        <w:sz w:val="13"/>
                        <w:szCs w:val="15"/>
                      </w:rPr>
                      <w:t>Ստացվել են փոփոխված տեղեկություններ «մաքսային տարանցում» մաքսային ընթացակարգի գործողության ավարտումը ձ</w:t>
                    </w:r>
                    <w:r>
                      <w:rPr>
                        <w:rFonts w:ascii="Sylfaen" w:hAnsi="Sylfaen"/>
                        <w:color w:val="260D15"/>
                        <w:sz w:val="13"/>
                        <w:szCs w:val="15"/>
                      </w:rPr>
                      <w:t>եւ</w:t>
                    </w:r>
                    <w:r w:rsidRPr="00EF0810">
                      <w:rPr>
                        <w:rFonts w:ascii="Sylfaen" w:hAnsi="Sylfaen"/>
                        <w:color w:val="260D15"/>
                        <w:sz w:val="13"/>
                        <w:szCs w:val="15"/>
                      </w:rPr>
                      <w:t>ակերպելու ժամկետի երկարաձգման մասին</w:t>
                    </w:r>
                  </w:p>
                </w:txbxContent>
              </v:textbox>
            </v:rect>
            <v:rect id="_x0000_s2252" style="position:absolute;left:1731;top:4644;width:4340;height:1306" stroked="f">
              <v:textbox>
                <w:txbxContent>
                  <w:p w14:paraId="2482CE17" w14:textId="77777777" w:rsidR="005B42C5" w:rsidRPr="00EF0810" w:rsidRDefault="005B42C5" w:rsidP="00EF0810">
                    <w:pPr>
                      <w:spacing w:after="120" w:line="240" w:lineRule="auto"/>
                      <w:jc w:val="center"/>
                      <w:rPr>
                        <w:rFonts w:ascii="Sylfaen" w:hAnsi="Sylfaen"/>
                        <w:sz w:val="13"/>
                        <w:szCs w:val="15"/>
                      </w:rPr>
                    </w:pPr>
                    <w:r w:rsidRPr="00EF0810">
                      <w:rPr>
                        <w:rFonts w:ascii="Sylfaen" w:hAnsi="Sylfaen"/>
                        <w:color w:val="270F18"/>
                        <w:sz w:val="13"/>
                        <w:szCs w:val="15"/>
                      </w:rPr>
                      <w:t>«Մաքսային տարանցում» մաքսային ընթացակարգի գործողության ավարտումը ձ</w:t>
                    </w:r>
                    <w:r>
                      <w:rPr>
                        <w:rFonts w:ascii="Sylfaen" w:hAnsi="Sylfaen"/>
                        <w:color w:val="270F18"/>
                        <w:sz w:val="13"/>
                        <w:szCs w:val="15"/>
                      </w:rPr>
                      <w:t>եւ</w:t>
                    </w:r>
                    <w:r w:rsidRPr="00EF0810">
                      <w:rPr>
                        <w:rFonts w:ascii="Sylfaen" w:hAnsi="Sylfaen"/>
                        <w:color w:val="270F18"/>
                        <w:sz w:val="13"/>
                        <w:szCs w:val="15"/>
                      </w:rPr>
                      <w:t>ակերպելու ժամկետի երկարաձգման մասին փոփոխված տեղեկությունների ներկայացում ուղարկող կենտրոնական մաքսային մարմին (P.CP.01.OPR.238)</w:t>
                    </w:r>
                  </w:p>
                </w:txbxContent>
              </v:textbox>
            </v:rect>
            <v:rect id="_x0000_s2253" style="position:absolute;left:2214;top:6570;width:3388;height:1262" stroked="f">
              <v:textbox>
                <w:txbxContent>
                  <w:p w14:paraId="453AC193" w14:textId="77777777" w:rsidR="005B42C5" w:rsidRPr="00EF0810" w:rsidRDefault="005B42C5" w:rsidP="00EF0810">
                    <w:pPr>
                      <w:spacing w:after="120" w:line="240" w:lineRule="auto"/>
                      <w:jc w:val="center"/>
                      <w:rPr>
                        <w:rFonts w:ascii="Sylfaen" w:hAnsi="Sylfaen"/>
                        <w:sz w:val="13"/>
                        <w:szCs w:val="15"/>
                      </w:rPr>
                    </w:pPr>
                    <w:r w:rsidRPr="00EF0810">
                      <w:rPr>
                        <w:rFonts w:ascii="Sylfaen" w:hAnsi="Sylfaen"/>
                        <w:sz w:val="13"/>
                        <w:szCs w:val="15"/>
                      </w:rPr>
                      <w:t xml:space="preserve">: </w:t>
                    </w:r>
                    <w:r w:rsidRPr="00EF0810">
                      <w:rPr>
                        <w:rFonts w:ascii="Sylfaen" w:hAnsi="Sylfaen"/>
                        <w:color w:val="28101A"/>
                        <w:sz w:val="13"/>
                        <w:szCs w:val="15"/>
                      </w:rPr>
                      <w:t>Տեղեկություններ տարանցիկ փոխադրման մասին [«մաքսային տարանցում» մաքսային ընթացակարգի գործողության ավարտումը ձ</w:t>
                    </w:r>
                    <w:r>
                      <w:rPr>
                        <w:rFonts w:ascii="Sylfaen" w:hAnsi="Sylfaen"/>
                        <w:color w:val="28101A"/>
                        <w:sz w:val="13"/>
                        <w:szCs w:val="15"/>
                      </w:rPr>
                      <w:t>եւ</w:t>
                    </w:r>
                    <w:r w:rsidRPr="00EF0810">
                      <w:rPr>
                        <w:rFonts w:ascii="Sylfaen" w:hAnsi="Sylfaen"/>
                        <w:color w:val="28101A"/>
                        <w:sz w:val="13"/>
                        <w:szCs w:val="15"/>
                      </w:rPr>
                      <w:t>ակերպելու ժամկետի երկարաձգման մասին փոփոխված տեղեկությունները մշակվել են]</w:t>
                    </w:r>
                  </w:p>
                </w:txbxContent>
              </v:textbox>
            </v:rect>
            <v:rect id="_x0000_s2254" style="position:absolute;left:6716;top:1580;width:3909;height:471" stroked="f">
              <v:textbox>
                <w:txbxContent>
                  <w:p w14:paraId="606CEF2F" w14:textId="77777777" w:rsidR="005B42C5" w:rsidRPr="00CD43ED" w:rsidRDefault="005B42C5" w:rsidP="00EF0810">
                    <w:pPr>
                      <w:spacing w:after="120" w:line="240" w:lineRule="auto"/>
                      <w:rPr>
                        <w:rFonts w:ascii="Sylfaen" w:hAnsi="Sylfaen"/>
                        <w:sz w:val="16"/>
                        <w:szCs w:val="16"/>
                      </w:rPr>
                    </w:pPr>
                    <w:r>
                      <w:rPr>
                        <w:rFonts w:ascii="Sylfaen" w:hAnsi="Sylfaen"/>
                        <w:color w:val="260C13"/>
                        <w:sz w:val="16"/>
                      </w:rPr>
                      <w:t>:Ուղարկող կենտրոնական մաքսային մարմին</w:t>
                    </w:r>
                  </w:p>
                </w:txbxContent>
              </v:textbox>
            </v:rect>
            <v:rect id="_x0000_s2255" style="position:absolute;left:6841;top:4644;width:3357;height:1306" stroked="f">
              <v:textbox>
                <w:txbxContent>
                  <w:p w14:paraId="5961907D" w14:textId="77777777" w:rsidR="005B42C5" w:rsidRPr="00EF0810" w:rsidRDefault="005B42C5" w:rsidP="00EF0810">
                    <w:pPr>
                      <w:spacing w:after="120" w:line="240" w:lineRule="auto"/>
                      <w:jc w:val="center"/>
                      <w:rPr>
                        <w:rFonts w:ascii="Sylfaen" w:hAnsi="Sylfaen"/>
                        <w:sz w:val="13"/>
                        <w:szCs w:val="15"/>
                      </w:rPr>
                    </w:pPr>
                    <w:r w:rsidRPr="00EF0810">
                      <w:rPr>
                        <w:rFonts w:ascii="Sylfaen" w:hAnsi="Sylfaen"/>
                        <w:color w:val="254562"/>
                        <w:sz w:val="13"/>
                        <w:szCs w:val="15"/>
                      </w:rPr>
                      <w:t xml:space="preserve">: </w:t>
                    </w:r>
                    <w:r w:rsidRPr="00EF0810">
                      <w:rPr>
                        <w:rFonts w:ascii="Sylfaen" w:hAnsi="Sylfaen"/>
                        <w:color w:val="281019"/>
                        <w:sz w:val="13"/>
                        <w:szCs w:val="15"/>
                      </w:rPr>
                      <w:t>Տեղեկություններ տարանցիկ փոխադրման մասին [«մաքսային տարանցում» մաքսային ընթացակարգի գործողության ավարտումը ձ</w:t>
                    </w:r>
                    <w:r>
                      <w:rPr>
                        <w:rFonts w:ascii="Sylfaen" w:hAnsi="Sylfaen"/>
                        <w:color w:val="281019"/>
                        <w:sz w:val="13"/>
                        <w:szCs w:val="15"/>
                      </w:rPr>
                      <w:t>եւ</w:t>
                    </w:r>
                    <w:r w:rsidRPr="00EF0810">
                      <w:rPr>
                        <w:rFonts w:ascii="Sylfaen" w:hAnsi="Sylfaen"/>
                        <w:color w:val="281019"/>
                        <w:sz w:val="13"/>
                        <w:szCs w:val="15"/>
                      </w:rPr>
                      <w:t>ակերպելու ժամկետի երկարաձգման մասին փոփոխված տեղեկությունները ներկայացվել են]</w:t>
                    </w:r>
                  </w:p>
                </w:txbxContent>
              </v:textbox>
            </v:rect>
            <v:rect id="_x0000_s2256" style="position:absolute;left:1731;top:1580;width:4219;height:555" stroked="f">
              <v:textbox>
                <w:txbxContent>
                  <w:p w14:paraId="4AC597DA" w14:textId="77777777" w:rsidR="005B42C5" w:rsidRPr="00CD43ED" w:rsidRDefault="005B42C5" w:rsidP="00EF0810">
                    <w:pPr>
                      <w:spacing w:after="120" w:line="240" w:lineRule="auto"/>
                      <w:rPr>
                        <w:rFonts w:ascii="Sylfaen" w:hAnsi="Sylfaen"/>
                        <w:sz w:val="16"/>
                        <w:szCs w:val="16"/>
                      </w:rPr>
                    </w:pPr>
                    <w:r>
                      <w:rPr>
                        <w:rFonts w:ascii="Sylfaen" w:hAnsi="Sylfaen"/>
                        <w:sz w:val="16"/>
                      </w:rPr>
                      <w:t xml:space="preserve">: </w:t>
                    </w:r>
                    <w:r>
                      <w:rPr>
                        <w:rFonts w:ascii="Sylfaen" w:hAnsi="Sylfaen"/>
                        <w:color w:val="240D13"/>
                        <w:sz w:val="16"/>
                      </w:rPr>
                      <w:t>Նշանակման կենտրոնական մաքսային մարմին</w:t>
                    </w:r>
                  </w:p>
                </w:txbxContent>
              </v:textbox>
            </v:rect>
          </v:group>
        </w:pict>
      </w:r>
      <w:r w:rsidR="008C1C1B" w:rsidRPr="00424685">
        <w:rPr>
          <w:noProof/>
          <w:lang w:val="ru-RU" w:eastAsia="ru-RU" w:bidi="ar-SA"/>
        </w:rPr>
        <w:drawing>
          <wp:inline distT="0" distB="0" distL="0" distR="0" wp14:anchorId="6BD6E42D" wp14:editId="2DFC8510">
            <wp:extent cx="5939790" cy="6128385"/>
            <wp:effectExtent l="0" t="0" r="3810" b="571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939790" cy="6128385"/>
                    </a:xfrm>
                    <a:prstGeom prst="rect">
                      <a:avLst/>
                    </a:prstGeom>
                  </pic:spPr>
                </pic:pic>
              </a:graphicData>
            </a:graphic>
          </wp:inline>
        </w:drawing>
      </w:r>
    </w:p>
    <w:p w14:paraId="7237F4AF" w14:textId="77777777" w:rsidR="00657FB6" w:rsidRPr="00424685" w:rsidRDefault="001D7D48" w:rsidP="00C12A21">
      <w:pPr>
        <w:pStyle w:val="a7"/>
      </w:pPr>
      <w:r w:rsidRPr="00424685">
        <w:t>Նկար 36. ««Մաքսային տարանցում» մաքսային ընթացակարգի գործողության ավարտումը ձ</w:t>
      </w:r>
      <w:r w:rsidR="008C71F5" w:rsidRPr="00424685">
        <w:t>եւ</w:t>
      </w:r>
      <w:r w:rsidRPr="00424685">
        <w:t>ակերպելու ժամկետի երկարաձգման մասին տեղեկությունների փոփոխում» (P.CP.01.PRC.</w:t>
      </w:r>
      <w:r w:rsidR="00B81893">
        <w:t>030) ընթացակարգի կատարման սխեմա</w:t>
      </w:r>
    </w:p>
    <w:p w14:paraId="67B2C32D" w14:textId="77777777" w:rsidR="00EF0810" w:rsidRPr="00424685" w:rsidRDefault="00EF0810" w:rsidP="00EF0810">
      <w:pPr>
        <w:pStyle w:val="a0"/>
        <w:rPr>
          <w:color w:val="auto"/>
        </w:rPr>
      </w:pPr>
    </w:p>
    <w:p w14:paraId="4FF67AE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387.</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փոփոխում» (P.CP.01.PRC.030) ընթացակարգը կատարվում է «մաքսային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 xml:space="preserve">ակերպելու ժամկետի երկարաձգման մասին տեղեկություններում փոփոխություններ կատարելուց հետո՝ պայմանով, որ ««Մաքսային տարանցում» մաքսային </w:t>
      </w:r>
      <w:r w:rsidRPr="00424685">
        <w:rPr>
          <w:rFonts w:ascii="Sylfaen" w:hAnsi="Sylfaen"/>
          <w:noProof/>
          <w:color w:val="auto"/>
          <w:sz w:val="24"/>
        </w:rPr>
        <w:lastRenderedPageBreak/>
        <w:t>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տեղեկացում» (P.CP.01.PRC.029) ընթացակարգը հաջողությամբ է կատարվել</w:t>
      </w:r>
      <w:r w:rsidR="00CC50CF" w:rsidRPr="00424685">
        <w:rPr>
          <w:rFonts w:ascii="Sylfaen" w:hAnsi="Sylfaen"/>
          <w:noProof/>
          <w:color w:val="auto"/>
          <w:sz w:val="24"/>
        </w:rPr>
        <w:t>:</w:t>
      </w:r>
    </w:p>
    <w:p w14:paraId="3DD4C1E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388.</w:t>
      </w:r>
      <w:r w:rsidR="00EF0810"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ձեւակերպելու ժամկետի երկարաձգման մասին փոփոխված տեղեկությունների ներկայացում» (P.CP.01.OPR.238) գործառնությունը, որի կատարման արդյունքներով նշանակման կենտրոնական մաքսային մարմինը ձեւավորում եւ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փոփոխված տեղեկություններ</w:t>
      </w:r>
      <w:r w:rsidR="00CC50CF" w:rsidRPr="00424685">
        <w:rPr>
          <w:rFonts w:ascii="Sylfaen" w:hAnsi="Sylfaen"/>
          <w:noProof/>
          <w:color w:val="auto"/>
          <w:sz w:val="24"/>
        </w:rPr>
        <w:t>:</w:t>
      </w:r>
    </w:p>
    <w:p w14:paraId="2620D08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389.</w:t>
      </w:r>
      <w:r w:rsidR="00EF0810"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«մաքսային տարանցում» մաքսային ընթացակարգի գործողության ավարտումը ձեւակերպելու ժամկետի երկարաձգման մասին փոփոխված տեղեկությունների ստացման դեպքում կատարվում է «Ուղարկող կենտրոնական մաքսային մարմնում «մաքսային տարանցում» մաքսային ընթացակարգի գործողության ավարտումը ձեւակերպելու ժամկետի երկարաձգման մասին փոփոոխված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(P.CP.01.OPR.239)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ձեւակերպելու ժամկետի երկարաձգման մասին փոփոխված տեղեկությունների մշակման վերաբերյալ ծանուցում</w:t>
      </w:r>
      <w:r w:rsidR="00CC50CF" w:rsidRPr="00424685">
        <w:rPr>
          <w:rFonts w:ascii="Sylfaen" w:hAnsi="Sylfaen"/>
          <w:noProof/>
          <w:color w:val="auto"/>
          <w:sz w:val="24"/>
        </w:rPr>
        <w:t>:</w:t>
      </w:r>
    </w:p>
    <w:p w14:paraId="53EBC72B"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390.</w:t>
      </w:r>
      <w:r w:rsidR="00EF081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գործողության ավարտումը ձեւակերպելու ժամկետի երկարաձգման մասին փոփոխված տեղեկությունների մշակման վերաբերյալ ծանուցման՝ նշանակման կենտրոնական մաքսային մարմնի կողմից ստացման դեպքում կատարվում է «Ուղարկող կենտրոնական մաքսային մարմնում «մաքսային տարանցում» մաքսային </w:t>
      </w:r>
      <w:r w:rsidRPr="00424685">
        <w:rPr>
          <w:rFonts w:ascii="Sylfaen" w:hAnsi="Sylfaen"/>
          <w:noProof/>
          <w:color w:val="auto"/>
          <w:sz w:val="24"/>
        </w:rPr>
        <w:lastRenderedPageBreak/>
        <w:t xml:space="preserve">ընթացակարգի գործողության ավարտումը ձեւակերպելու ժամկետի երկարաձգման մասին փոփոխված տեղեկությունների մշակման վերաբերյալ ծանուցման ստացում» (P.CP.01.OPR.240)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1744A274"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391.</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փոփոխում» (P.CP.01.PRC.030) ընթացակարգի կատարման արդյունքն է ուղարկող կենտրոնական մաքսային մարմնում «մաքսային տարանցում» մաքսային ընթացակարգի գործողության ավարտումը ձեւակերպելու ժամկետի երկարաձգման մասին փոփոխված տեղեկությունների մշակումը</w:t>
      </w:r>
      <w:r w:rsidR="00CC50CF" w:rsidRPr="00424685">
        <w:rPr>
          <w:rFonts w:ascii="Sylfaen" w:hAnsi="Sylfaen"/>
          <w:noProof/>
          <w:color w:val="auto"/>
          <w:sz w:val="24"/>
        </w:rPr>
        <w:t>:</w:t>
      </w:r>
    </w:p>
    <w:p w14:paraId="3F18E9D9"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392.</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փոփոխում» (P.CP.01.PRC.030)</w:t>
      </w:r>
      <w:r w:rsidR="008C71F5" w:rsidRPr="00424685">
        <w:rPr>
          <w:rFonts w:ascii="Sylfaen" w:hAnsi="Sylfaen"/>
          <w:noProof/>
          <w:color w:val="auto"/>
          <w:sz w:val="24"/>
        </w:rPr>
        <w:t xml:space="preserve"> </w:t>
      </w:r>
      <w:r w:rsidRPr="00424685">
        <w:rPr>
          <w:rFonts w:ascii="Sylfaen" w:hAnsi="Sylfaen"/>
          <w:noProof/>
          <w:color w:val="auto"/>
          <w:sz w:val="24"/>
        </w:rPr>
        <w:t>ընթացակարգի շրջանակներում կատարվող՝ ընդհանուր գործընթացի գործառնությունների ցանկը բերված է 275-րդ աղյուսակում:</w:t>
      </w:r>
    </w:p>
    <w:p w14:paraId="39CFFC07"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B047C5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275</w:t>
      </w:r>
    </w:p>
    <w:p w14:paraId="76233A1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փոփոխում» (P.CP.01.PRC.030)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33C94E62" w14:textId="77777777" w:rsidTr="00B50FCB">
        <w:trPr>
          <w:trHeight w:val="601"/>
          <w:tblHeader/>
        </w:trPr>
        <w:tc>
          <w:tcPr>
            <w:tcW w:w="2404" w:type="dxa"/>
            <w:vAlign w:val="top"/>
          </w:tcPr>
          <w:p w14:paraId="4077B95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4C0E926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66144C8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04006D6" w14:textId="77777777" w:rsidTr="00B50FCB">
        <w:trPr>
          <w:trHeight w:val="301"/>
          <w:tblHeader/>
        </w:trPr>
        <w:tc>
          <w:tcPr>
            <w:tcW w:w="2404" w:type="dxa"/>
          </w:tcPr>
          <w:p w14:paraId="4CD0CFE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01C5BE7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A29CA3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05DBBD8" w14:textId="77777777" w:rsidTr="00B50FCB">
        <w:trPr>
          <w:cantSplit/>
        </w:trPr>
        <w:tc>
          <w:tcPr>
            <w:tcW w:w="2404" w:type="dxa"/>
            <w:tcBorders>
              <w:top w:val="single" w:sz="4" w:space="0" w:color="auto"/>
              <w:bottom w:val="single" w:sz="4" w:space="0" w:color="auto"/>
            </w:tcBorders>
            <w:vAlign w:val="top"/>
          </w:tcPr>
          <w:p w14:paraId="4353229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P.CP.01.OPR.238</w:t>
            </w:r>
          </w:p>
        </w:tc>
        <w:tc>
          <w:tcPr>
            <w:tcW w:w="4014" w:type="dxa"/>
            <w:tcBorders>
              <w:top w:val="single" w:sz="4" w:space="0" w:color="auto"/>
              <w:bottom w:val="single" w:sz="4" w:space="0" w:color="auto"/>
            </w:tcBorders>
            <w:vAlign w:val="top"/>
          </w:tcPr>
          <w:p w14:paraId="67622B4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ակերպելու ժամկետի երկարաձգման մասին փոփոխված տեղեկությունների ներկայացում</w:t>
            </w:r>
          </w:p>
        </w:tc>
        <w:tc>
          <w:tcPr>
            <w:tcW w:w="2938" w:type="dxa"/>
            <w:tcBorders>
              <w:top w:val="single" w:sz="4" w:space="0" w:color="auto"/>
              <w:bottom w:val="single" w:sz="4" w:space="0" w:color="auto"/>
            </w:tcBorders>
            <w:vAlign w:val="top"/>
          </w:tcPr>
          <w:p w14:paraId="3C2346B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276-րդ աղյուսակում</w:t>
            </w:r>
          </w:p>
        </w:tc>
      </w:tr>
      <w:tr w:rsidR="00657FB6" w:rsidRPr="00424685" w14:paraId="5B7F5066" w14:textId="77777777" w:rsidTr="00B50FCB">
        <w:trPr>
          <w:cantSplit/>
        </w:trPr>
        <w:tc>
          <w:tcPr>
            <w:tcW w:w="2404" w:type="dxa"/>
            <w:tcBorders>
              <w:top w:val="single" w:sz="4" w:space="0" w:color="auto"/>
              <w:bottom w:val="single" w:sz="4" w:space="0" w:color="auto"/>
            </w:tcBorders>
            <w:vAlign w:val="top"/>
          </w:tcPr>
          <w:p w14:paraId="16FC18A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P.CP.01.OPR.239</w:t>
            </w:r>
          </w:p>
        </w:tc>
        <w:tc>
          <w:tcPr>
            <w:tcW w:w="4014" w:type="dxa"/>
            <w:tcBorders>
              <w:top w:val="single" w:sz="4" w:space="0" w:color="auto"/>
              <w:bottom w:val="single" w:sz="4" w:space="0" w:color="auto"/>
            </w:tcBorders>
            <w:vAlign w:val="top"/>
          </w:tcPr>
          <w:p w14:paraId="60496CB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ակերպելու ժամկետի երկարաձգման մասին փոփոխված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BDCAA5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277-րդ աղյուսակում</w:t>
            </w:r>
          </w:p>
        </w:tc>
      </w:tr>
      <w:tr w:rsidR="00657FB6" w:rsidRPr="00424685" w14:paraId="634062F5" w14:textId="77777777" w:rsidTr="00B50FCB">
        <w:trPr>
          <w:cantSplit/>
        </w:trPr>
        <w:tc>
          <w:tcPr>
            <w:tcW w:w="2404" w:type="dxa"/>
            <w:tcBorders>
              <w:top w:val="single" w:sz="4" w:space="0" w:color="auto"/>
              <w:bottom w:val="single" w:sz="4" w:space="0" w:color="auto"/>
            </w:tcBorders>
            <w:vAlign w:val="top"/>
          </w:tcPr>
          <w:p w14:paraId="3E3C4AD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P.CP.01.OPR.240</w:t>
            </w:r>
          </w:p>
        </w:tc>
        <w:tc>
          <w:tcPr>
            <w:tcW w:w="4014" w:type="dxa"/>
            <w:tcBorders>
              <w:top w:val="single" w:sz="4" w:space="0" w:color="auto"/>
              <w:bottom w:val="single" w:sz="4" w:space="0" w:color="auto"/>
            </w:tcBorders>
            <w:vAlign w:val="top"/>
          </w:tcPr>
          <w:p w14:paraId="2A11237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ակերպելու ժամկետի երկարաձգման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6E8AF0A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278-րդ աղյուսակում</w:t>
            </w:r>
          </w:p>
        </w:tc>
      </w:tr>
    </w:tbl>
    <w:p w14:paraId="382134BC" w14:textId="77777777" w:rsidR="00657FB6" w:rsidRPr="00424685" w:rsidRDefault="00657FB6" w:rsidP="008C71F5">
      <w:pPr>
        <w:widowControl w:val="0"/>
        <w:spacing w:after="160"/>
        <w:rPr>
          <w:rFonts w:ascii="Sylfaen" w:hAnsi="Sylfaen"/>
          <w:color w:val="auto"/>
          <w:sz w:val="24"/>
          <w:szCs w:val="24"/>
        </w:rPr>
      </w:pPr>
    </w:p>
    <w:p w14:paraId="6CF0E111"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FF7420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276</w:t>
      </w:r>
    </w:p>
    <w:p w14:paraId="7BAD2CA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փոփոխված տեղեկությունների ներկայացում» (P.CP.01.OPR.238)</w:t>
      </w:r>
      <w:r w:rsidR="008C71F5" w:rsidRPr="00424685">
        <w:rPr>
          <w:rFonts w:ascii="Sylfaen" w:hAnsi="Sylfaen"/>
          <w:color w:val="auto"/>
          <w:sz w:val="24"/>
          <w:szCs w:val="24"/>
        </w:rPr>
        <w:t xml:space="preserve"> </w:t>
      </w:r>
      <w:r w:rsidRPr="00424685">
        <w:rPr>
          <w:rFonts w:ascii="Sylfaen" w:hAnsi="Sylfaen"/>
          <w:color w:val="auto"/>
          <w:sz w:val="24"/>
          <w:szCs w:val="24"/>
        </w:rPr>
        <w:t>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612A146F" w14:textId="77777777" w:rsidTr="00EF0810">
        <w:trPr>
          <w:trHeight w:val="601"/>
          <w:tblHeader/>
        </w:trPr>
        <w:tc>
          <w:tcPr>
            <w:tcW w:w="1065" w:type="dxa"/>
            <w:shd w:val="clear" w:color="auto" w:fill="auto"/>
            <w:vAlign w:val="top"/>
          </w:tcPr>
          <w:p w14:paraId="3D971DB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695B087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46065B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AB6CD54" w14:textId="77777777" w:rsidTr="00EF0810">
        <w:trPr>
          <w:trHeight w:val="301"/>
          <w:tblHeader/>
        </w:trPr>
        <w:tc>
          <w:tcPr>
            <w:tcW w:w="1065" w:type="dxa"/>
            <w:shd w:val="clear" w:color="auto" w:fill="auto"/>
          </w:tcPr>
          <w:p w14:paraId="265EDE1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2079C95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B2D7A3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CC37B1E" w14:textId="77777777" w:rsidTr="00EF0810">
        <w:trPr>
          <w:cantSplit/>
        </w:trPr>
        <w:tc>
          <w:tcPr>
            <w:tcW w:w="1065" w:type="dxa"/>
            <w:tcBorders>
              <w:bottom w:val="single" w:sz="4" w:space="0" w:color="auto"/>
            </w:tcBorders>
            <w:shd w:val="clear" w:color="auto" w:fill="auto"/>
            <w:vAlign w:val="top"/>
          </w:tcPr>
          <w:p w14:paraId="71EFC34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1623DB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8A5D4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P.CP.01.OPR.238</w:t>
            </w:r>
          </w:p>
        </w:tc>
      </w:tr>
      <w:tr w:rsidR="00657FB6" w:rsidRPr="00424685" w14:paraId="206B6828" w14:textId="77777777" w:rsidTr="00EF0810">
        <w:trPr>
          <w:cantSplit/>
        </w:trPr>
        <w:tc>
          <w:tcPr>
            <w:tcW w:w="1065" w:type="dxa"/>
            <w:tcBorders>
              <w:top w:val="single" w:sz="4" w:space="0" w:color="auto"/>
              <w:bottom w:val="single" w:sz="4" w:space="0" w:color="auto"/>
            </w:tcBorders>
            <w:shd w:val="clear" w:color="auto" w:fill="auto"/>
            <w:vAlign w:val="top"/>
          </w:tcPr>
          <w:p w14:paraId="4256E37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1A616DE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6C2F6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տեղեկությունների ներկայացում</w:t>
            </w:r>
          </w:p>
        </w:tc>
      </w:tr>
      <w:tr w:rsidR="00657FB6" w:rsidRPr="00424685" w14:paraId="60543420" w14:textId="77777777" w:rsidTr="00EF0810">
        <w:trPr>
          <w:cantSplit/>
        </w:trPr>
        <w:tc>
          <w:tcPr>
            <w:tcW w:w="1065" w:type="dxa"/>
            <w:tcBorders>
              <w:top w:val="single" w:sz="4" w:space="0" w:color="auto"/>
              <w:bottom w:val="single" w:sz="4" w:space="0" w:color="auto"/>
            </w:tcBorders>
            <w:shd w:val="clear" w:color="auto" w:fill="auto"/>
            <w:vAlign w:val="top"/>
          </w:tcPr>
          <w:p w14:paraId="53877C6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0FBC6C4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A920EF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37A96B1C" w14:textId="77777777" w:rsidTr="00EF0810">
        <w:trPr>
          <w:cantSplit/>
        </w:trPr>
        <w:tc>
          <w:tcPr>
            <w:tcW w:w="1065" w:type="dxa"/>
            <w:tcBorders>
              <w:top w:val="single" w:sz="4" w:space="0" w:color="auto"/>
              <w:bottom w:val="single" w:sz="4" w:space="0" w:color="auto"/>
            </w:tcBorders>
            <w:shd w:val="clear" w:color="auto" w:fill="auto"/>
            <w:vAlign w:val="top"/>
          </w:tcPr>
          <w:p w14:paraId="1960A42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2B85BD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4D1976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գործողության ավարտումը ձեւակերպելու ժամկետի երկարաձգման մասին փոփոխված տեղեկությունները կատարողի տեղեկատվական համակարգում գրանցելուց հետո</w:t>
            </w:r>
          </w:p>
        </w:tc>
      </w:tr>
      <w:tr w:rsidR="00657FB6" w:rsidRPr="00424685" w14:paraId="65996588" w14:textId="77777777" w:rsidTr="00EF0810">
        <w:trPr>
          <w:cantSplit/>
        </w:trPr>
        <w:tc>
          <w:tcPr>
            <w:tcW w:w="1065" w:type="dxa"/>
            <w:tcBorders>
              <w:top w:val="single" w:sz="4" w:space="0" w:color="auto"/>
              <w:bottom w:val="single" w:sz="4" w:space="0" w:color="auto"/>
            </w:tcBorders>
            <w:shd w:val="clear" w:color="auto" w:fill="auto"/>
            <w:vAlign w:val="top"/>
          </w:tcPr>
          <w:p w14:paraId="797EE9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14C5A6D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D9F5C0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ձեւակերպելու ժամկետի երկարաձգման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064C51B8" w14:textId="77777777" w:rsidTr="00EF0810">
        <w:trPr>
          <w:cantSplit/>
        </w:trPr>
        <w:tc>
          <w:tcPr>
            <w:tcW w:w="1065" w:type="dxa"/>
            <w:tcBorders>
              <w:top w:val="single" w:sz="4" w:space="0" w:color="auto"/>
              <w:bottom w:val="single" w:sz="4" w:space="0" w:color="auto"/>
            </w:tcBorders>
            <w:shd w:val="clear" w:color="auto" w:fill="auto"/>
            <w:vAlign w:val="top"/>
          </w:tcPr>
          <w:p w14:paraId="48D9043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4883D52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495EA5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փոփոխված տեղեկությունները՝ Տարանցում իրականացնելիս տեղեկատվական փոխգործակցության կանոնակարգին համապատասխան</w:t>
            </w:r>
          </w:p>
        </w:tc>
      </w:tr>
      <w:tr w:rsidR="00657FB6" w:rsidRPr="00424685" w14:paraId="4EBB26F7" w14:textId="77777777" w:rsidTr="00EF0810">
        <w:trPr>
          <w:cantSplit/>
        </w:trPr>
        <w:tc>
          <w:tcPr>
            <w:tcW w:w="1065" w:type="dxa"/>
            <w:tcBorders>
              <w:top w:val="single" w:sz="4" w:space="0" w:color="auto"/>
            </w:tcBorders>
            <w:shd w:val="clear" w:color="auto" w:fill="auto"/>
            <w:vAlign w:val="top"/>
          </w:tcPr>
          <w:p w14:paraId="38E7BD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2D52916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3A07B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տեղեկությունները ներկայացվել են ուղարկող կենտրոնական մաքսային մարմին</w:t>
            </w:r>
          </w:p>
        </w:tc>
      </w:tr>
    </w:tbl>
    <w:p w14:paraId="7CD2BF5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277</w:t>
      </w:r>
    </w:p>
    <w:p w14:paraId="3C03AF9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 xml:space="preserve">ակերպելու ժամկետի երկարաձգման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(P.CP.01.OPR.239)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01B3629F" w14:textId="77777777" w:rsidTr="00BF0940">
        <w:trPr>
          <w:tblHeader/>
        </w:trPr>
        <w:tc>
          <w:tcPr>
            <w:tcW w:w="1136" w:type="dxa"/>
            <w:shd w:val="clear" w:color="auto" w:fill="auto"/>
            <w:vAlign w:val="top"/>
          </w:tcPr>
          <w:p w14:paraId="74733FC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04631AB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9050C3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AAA006D" w14:textId="77777777" w:rsidTr="00BF0940">
        <w:trPr>
          <w:tblHeader/>
        </w:trPr>
        <w:tc>
          <w:tcPr>
            <w:tcW w:w="1136" w:type="dxa"/>
            <w:shd w:val="clear" w:color="auto" w:fill="auto"/>
          </w:tcPr>
          <w:p w14:paraId="59DB14C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44B9C84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6461B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223D573" w14:textId="77777777" w:rsidTr="00BF0940">
        <w:tc>
          <w:tcPr>
            <w:tcW w:w="1136" w:type="dxa"/>
            <w:tcBorders>
              <w:bottom w:val="single" w:sz="4" w:space="0" w:color="auto"/>
            </w:tcBorders>
            <w:shd w:val="clear" w:color="auto" w:fill="auto"/>
            <w:vAlign w:val="top"/>
          </w:tcPr>
          <w:p w14:paraId="16DF51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04D524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15983D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P.CP.01.OPR.239</w:t>
            </w:r>
          </w:p>
        </w:tc>
      </w:tr>
      <w:tr w:rsidR="00657FB6" w:rsidRPr="00424685" w14:paraId="28F39CBA" w14:textId="77777777" w:rsidTr="00BF0940">
        <w:tc>
          <w:tcPr>
            <w:tcW w:w="1136" w:type="dxa"/>
            <w:tcBorders>
              <w:top w:val="single" w:sz="4" w:space="0" w:color="auto"/>
              <w:bottom w:val="single" w:sz="4" w:space="0" w:color="auto"/>
            </w:tcBorders>
            <w:shd w:val="clear" w:color="auto" w:fill="auto"/>
            <w:vAlign w:val="top"/>
          </w:tcPr>
          <w:p w14:paraId="13C090C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D7E9B6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D1C7CF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5E1A4029" w14:textId="77777777" w:rsidTr="00BF0940">
        <w:tc>
          <w:tcPr>
            <w:tcW w:w="1136" w:type="dxa"/>
            <w:tcBorders>
              <w:top w:val="single" w:sz="4" w:space="0" w:color="auto"/>
              <w:bottom w:val="single" w:sz="4" w:space="0" w:color="auto"/>
            </w:tcBorders>
            <w:shd w:val="clear" w:color="auto" w:fill="auto"/>
            <w:vAlign w:val="top"/>
          </w:tcPr>
          <w:p w14:paraId="24D0427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6493BB1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27CF04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14B1FDB" w14:textId="77777777" w:rsidTr="00BF0940">
        <w:tc>
          <w:tcPr>
            <w:tcW w:w="1136" w:type="dxa"/>
            <w:tcBorders>
              <w:top w:val="single" w:sz="4" w:space="0" w:color="auto"/>
              <w:bottom w:val="single" w:sz="4" w:space="0" w:color="auto"/>
            </w:tcBorders>
            <w:shd w:val="clear" w:color="auto" w:fill="auto"/>
            <w:vAlign w:val="top"/>
          </w:tcPr>
          <w:p w14:paraId="301C4E7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48FB28C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659778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«մաքսային տարանցում» մաքսային ընթացակարգի գործողության ավարտումը ձեւակերպելու ժամկետի երկարաձգման մասին փոփոխված տեղեկությունների ստացման դեպքում («Ուղարկող կենտրոնական մաքսային մարմին «մաքսային տարանցում» մաքսային ընթացակարգի գործողության ավարտումը ձեւակերպելու ժամկետի երկարաձգման մասին փոփոխված տեղեկությունների ներկայացում» (P.CP.01.OPR.238) գործառնություն)</w:t>
            </w:r>
          </w:p>
        </w:tc>
      </w:tr>
      <w:tr w:rsidR="00657FB6" w:rsidRPr="00424685" w14:paraId="107930AF" w14:textId="77777777" w:rsidTr="00BF0940">
        <w:tc>
          <w:tcPr>
            <w:tcW w:w="1136" w:type="dxa"/>
            <w:tcBorders>
              <w:top w:val="single" w:sz="4" w:space="0" w:color="auto"/>
              <w:bottom w:val="single" w:sz="4" w:space="0" w:color="auto"/>
            </w:tcBorders>
            <w:shd w:val="clear" w:color="auto" w:fill="auto"/>
            <w:vAlign w:val="top"/>
          </w:tcPr>
          <w:p w14:paraId="0A11D5A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693EFB6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03F890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CC54D38" w14:textId="77777777" w:rsidTr="00BF0940">
        <w:tc>
          <w:tcPr>
            <w:tcW w:w="1136" w:type="dxa"/>
            <w:tcBorders>
              <w:top w:val="single" w:sz="4" w:space="0" w:color="auto"/>
              <w:bottom w:val="single" w:sz="4" w:space="0" w:color="auto"/>
            </w:tcBorders>
            <w:shd w:val="clear" w:color="auto" w:fill="auto"/>
            <w:vAlign w:val="top"/>
          </w:tcPr>
          <w:p w14:paraId="144D5A3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768A524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3847D3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գործողության ավարտումը ձեւակերպելու ժամկետի երկարաձգման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ձեւակերպելու ժամկետի երկարաձգման մասին փոփոխված տեղեկությունների </w:t>
            </w:r>
            <w:r w:rsidRPr="00424685">
              <w:rPr>
                <w:rFonts w:ascii="Sylfaen" w:hAnsi="Sylfaen"/>
                <w:noProof/>
                <w:color w:val="auto"/>
                <w:sz w:val="20"/>
                <w:szCs w:val="24"/>
              </w:rPr>
              <w:lastRenderedPageBreak/>
              <w:t>մշակման վերաբերյալ ծանուցում</w:t>
            </w:r>
          </w:p>
        </w:tc>
      </w:tr>
      <w:tr w:rsidR="00657FB6" w:rsidRPr="00424685" w14:paraId="3E59D28C" w14:textId="77777777" w:rsidTr="00BF0940">
        <w:tc>
          <w:tcPr>
            <w:tcW w:w="1136" w:type="dxa"/>
            <w:tcBorders>
              <w:top w:val="single" w:sz="4" w:space="0" w:color="auto"/>
            </w:tcBorders>
            <w:shd w:val="clear" w:color="auto" w:fill="auto"/>
            <w:vAlign w:val="top"/>
          </w:tcPr>
          <w:p w14:paraId="3830692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343F21A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4FA389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տեղեկությունները մշակվել են,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տեղեկությունների մշակման վերաբերյալ ծանուցումն ուղարկվել է նշանակման կենտրոնական մաքսային մարմին</w:t>
            </w:r>
          </w:p>
        </w:tc>
      </w:tr>
    </w:tbl>
    <w:p w14:paraId="16EF08AC" w14:textId="77777777" w:rsidR="00657FB6" w:rsidRPr="00424685" w:rsidRDefault="00657FB6" w:rsidP="008C71F5">
      <w:pPr>
        <w:widowControl w:val="0"/>
        <w:spacing w:after="160"/>
        <w:rPr>
          <w:rFonts w:ascii="Sylfaen" w:hAnsi="Sylfaen"/>
          <w:color w:val="auto"/>
          <w:sz w:val="24"/>
          <w:szCs w:val="24"/>
        </w:rPr>
      </w:pPr>
    </w:p>
    <w:p w14:paraId="6B2C70B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278</w:t>
      </w:r>
    </w:p>
    <w:p w14:paraId="22ED3290"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փոփոխված տեղեկությունների մշակման վերաբերյալ ծանուցման ստացում» (P.CP.01.OPR.240)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729525FB" w14:textId="77777777" w:rsidTr="00EF0810">
        <w:trPr>
          <w:tblHeader/>
        </w:trPr>
        <w:tc>
          <w:tcPr>
            <w:tcW w:w="1136" w:type="dxa"/>
            <w:shd w:val="clear" w:color="auto" w:fill="auto"/>
            <w:vAlign w:val="top"/>
          </w:tcPr>
          <w:p w14:paraId="00B9919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6A11ED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CC6681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A5AF7D4" w14:textId="77777777" w:rsidTr="00EF0810">
        <w:trPr>
          <w:tblHeader/>
        </w:trPr>
        <w:tc>
          <w:tcPr>
            <w:tcW w:w="1136" w:type="dxa"/>
            <w:shd w:val="clear" w:color="auto" w:fill="auto"/>
          </w:tcPr>
          <w:p w14:paraId="5EDEFB4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2B5ABE9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34F757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F928902" w14:textId="77777777" w:rsidTr="00EF0810">
        <w:tc>
          <w:tcPr>
            <w:tcW w:w="1136" w:type="dxa"/>
            <w:tcBorders>
              <w:bottom w:val="single" w:sz="4" w:space="0" w:color="auto"/>
            </w:tcBorders>
            <w:shd w:val="clear" w:color="auto" w:fill="auto"/>
            <w:vAlign w:val="top"/>
          </w:tcPr>
          <w:p w14:paraId="7EE25B6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CDA558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F0F78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P.CP.01.OPR.240</w:t>
            </w:r>
          </w:p>
        </w:tc>
      </w:tr>
      <w:tr w:rsidR="00657FB6" w:rsidRPr="00424685" w14:paraId="1409F3D0" w14:textId="77777777" w:rsidTr="00EF0810">
        <w:tc>
          <w:tcPr>
            <w:tcW w:w="1136" w:type="dxa"/>
            <w:tcBorders>
              <w:top w:val="single" w:sz="4" w:space="0" w:color="auto"/>
              <w:bottom w:val="single" w:sz="4" w:space="0" w:color="auto"/>
            </w:tcBorders>
            <w:shd w:val="clear" w:color="auto" w:fill="auto"/>
            <w:vAlign w:val="top"/>
          </w:tcPr>
          <w:p w14:paraId="739EDC4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07585B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7982D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տեղեկությունների մշակման վերաբերյալ ծանուցման ստացում</w:t>
            </w:r>
          </w:p>
        </w:tc>
      </w:tr>
      <w:tr w:rsidR="00657FB6" w:rsidRPr="00424685" w14:paraId="2279F8CD" w14:textId="77777777" w:rsidTr="00EF0810">
        <w:tc>
          <w:tcPr>
            <w:tcW w:w="1136" w:type="dxa"/>
            <w:tcBorders>
              <w:top w:val="single" w:sz="4" w:space="0" w:color="auto"/>
              <w:bottom w:val="single" w:sz="4" w:space="0" w:color="auto"/>
            </w:tcBorders>
            <w:shd w:val="clear" w:color="auto" w:fill="auto"/>
            <w:vAlign w:val="top"/>
          </w:tcPr>
          <w:p w14:paraId="5CDB2B9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F23D5B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CCB68A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70C7FEF0" w14:textId="77777777" w:rsidTr="00EF0810">
        <w:tc>
          <w:tcPr>
            <w:tcW w:w="1136" w:type="dxa"/>
            <w:tcBorders>
              <w:top w:val="single" w:sz="4" w:space="0" w:color="auto"/>
              <w:bottom w:val="single" w:sz="4" w:space="0" w:color="auto"/>
            </w:tcBorders>
            <w:shd w:val="clear" w:color="auto" w:fill="auto"/>
            <w:vAlign w:val="top"/>
          </w:tcPr>
          <w:p w14:paraId="3C4AA45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168E9B1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7E03E6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գործողության ավարտումը ձեւակերպելու ժամկետի երկարաձգման մասին փոփոխված տեղեկությունների մշակման վերաբերյալ ծանուցման՝ կատարողի կողմից ստացման դեպքում («Ուղարկող կենտրոնական մաքսային մարմնում «մաքսային տարանցում» մաքսային ընթացակարգի գործողության </w:t>
            </w:r>
            <w:r w:rsidRPr="00424685">
              <w:rPr>
                <w:rFonts w:ascii="Sylfaen" w:hAnsi="Sylfaen"/>
                <w:noProof/>
                <w:color w:val="auto"/>
                <w:sz w:val="20"/>
                <w:szCs w:val="24"/>
              </w:rPr>
              <w:lastRenderedPageBreak/>
              <w:t>ավարտումը ձեւակերպելու ժամկետի երկարաձգման մասին փոփոխված տեղեկությունների ընդունում եւ մշակում» (P.CP.01.OPR.239) գործառնություն)</w:t>
            </w:r>
          </w:p>
        </w:tc>
      </w:tr>
      <w:tr w:rsidR="00657FB6" w:rsidRPr="00424685" w14:paraId="47FF3629" w14:textId="77777777" w:rsidTr="00EF0810">
        <w:tc>
          <w:tcPr>
            <w:tcW w:w="1136" w:type="dxa"/>
            <w:tcBorders>
              <w:top w:val="single" w:sz="4" w:space="0" w:color="auto"/>
              <w:bottom w:val="single" w:sz="4" w:space="0" w:color="auto"/>
            </w:tcBorders>
            <w:shd w:val="clear" w:color="auto" w:fill="auto"/>
            <w:vAlign w:val="top"/>
          </w:tcPr>
          <w:p w14:paraId="438C3C7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75F978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E957D9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6849B6B3" w14:textId="77777777" w:rsidTr="00EF0810">
        <w:tc>
          <w:tcPr>
            <w:tcW w:w="1136" w:type="dxa"/>
            <w:tcBorders>
              <w:top w:val="single" w:sz="4" w:space="0" w:color="auto"/>
              <w:bottom w:val="single" w:sz="4" w:space="0" w:color="auto"/>
            </w:tcBorders>
            <w:shd w:val="clear" w:color="auto" w:fill="auto"/>
            <w:vAlign w:val="top"/>
          </w:tcPr>
          <w:p w14:paraId="24CDA0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7FA3A2B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3A692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փոփոխված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3E3D97D6" w14:textId="77777777" w:rsidTr="00EF0810">
        <w:tc>
          <w:tcPr>
            <w:tcW w:w="1136" w:type="dxa"/>
            <w:tcBorders>
              <w:top w:val="single" w:sz="4" w:space="0" w:color="auto"/>
            </w:tcBorders>
            <w:shd w:val="clear" w:color="auto" w:fill="auto"/>
            <w:vAlign w:val="top"/>
          </w:tcPr>
          <w:p w14:paraId="6EF2E4B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773D2BB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0C26F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փոփոխված տեղեկությունների մշակման վերաբերյալ ծանուցումը մշակվել է</w:t>
            </w:r>
          </w:p>
        </w:tc>
      </w:tr>
    </w:tbl>
    <w:p w14:paraId="5BF6C801" w14:textId="77777777" w:rsidR="00657FB6" w:rsidRPr="00424685" w:rsidRDefault="00657FB6" w:rsidP="008C71F5">
      <w:pPr>
        <w:widowControl w:val="0"/>
        <w:spacing w:after="160"/>
        <w:rPr>
          <w:rFonts w:ascii="Sylfaen" w:hAnsi="Sylfaen"/>
          <w:color w:val="auto"/>
          <w:sz w:val="24"/>
          <w:szCs w:val="24"/>
        </w:rPr>
      </w:pPr>
    </w:p>
    <w:p w14:paraId="2563BCCF"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չեղարկում» (P.CP.01.PRC.031) ընթացակարգը</w:t>
      </w:r>
    </w:p>
    <w:p w14:paraId="7E4F20FF"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393.</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չեղարկում» (P.CP.01.PRC.031) ընթացակարգի կատարման սխեման ներկայացված</w:t>
      </w:r>
      <w:r w:rsidR="00A818C6" w:rsidRPr="00424685">
        <w:rPr>
          <w:rFonts w:ascii="Sylfaen" w:hAnsi="Sylfaen"/>
          <w:noProof/>
          <w:color w:val="auto"/>
          <w:sz w:val="24"/>
        </w:rPr>
        <w:t> </w:t>
      </w:r>
      <w:r w:rsidRPr="00424685">
        <w:rPr>
          <w:rFonts w:ascii="Sylfaen" w:hAnsi="Sylfaen"/>
          <w:noProof/>
          <w:color w:val="auto"/>
          <w:sz w:val="24"/>
        </w:rPr>
        <w:t>է 37-րդ նկարում</w:t>
      </w:r>
      <w:r w:rsidR="00CC50CF" w:rsidRPr="00424685">
        <w:rPr>
          <w:rFonts w:ascii="Sylfaen" w:hAnsi="Sylfaen"/>
          <w:noProof/>
          <w:color w:val="auto"/>
          <w:sz w:val="24"/>
        </w:rPr>
        <w:t>:</w:t>
      </w:r>
    </w:p>
    <w:p w14:paraId="3CB1C1A3" w14:textId="77777777" w:rsidR="00657FB6" w:rsidRPr="00424685" w:rsidRDefault="00000000" w:rsidP="00B81893">
      <w:pPr>
        <w:pStyle w:val="a7"/>
        <w:ind w:left="0" w:right="-2"/>
      </w:pPr>
      <w:r>
        <w:rPr>
          <w:noProof/>
          <w:lang w:val="en-US" w:eastAsia="en-US" w:bidi="ar-SA"/>
        </w:rPr>
        <w:lastRenderedPageBreak/>
        <w:pict w14:anchorId="4B89943F">
          <v:group id="_x0000_s2247" style="position:absolute;left:0;text-align:left;margin-left:10.25pt;margin-top:5.4pt;width:447.2pt;height:425.95pt;z-index:251852800" coordorigin="1623,1526" coordsize="8944,8519">
            <v:rect id="_x0000_s2239" style="position:absolute;left:1623;top:2837;width:3765;height:1150" stroked="f">
              <v:textbox style="mso-next-textbox:#_x0000_s2239">
                <w:txbxContent>
                  <w:p w14:paraId="7C80B917" w14:textId="77777777" w:rsidR="005B42C5" w:rsidRPr="00EF119D" w:rsidRDefault="005B42C5" w:rsidP="00EF0810">
                    <w:pPr>
                      <w:spacing w:after="120" w:line="240" w:lineRule="auto"/>
                      <w:jc w:val="center"/>
                      <w:rPr>
                        <w:rFonts w:ascii="Sylfaen" w:hAnsi="Sylfaen" w:cstheme="minorHAnsi"/>
                        <w:sz w:val="14"/>
                        <w:szCs w:val="14"/>
                      </w:rPr>
                    </w:pPr>
                    <w:r w:rsidRPr="00EF119D">
                      <w:rPr>
                        <w:rFonts w:ascii="Sylfaen" w:hAnsi="Sylfaen" w:cstheme="minorHAnsi"/>
                        <w:color w:val="2C111C"/>
                        <w:sz w:val="14"/>
                        <w:szCs w:val="14"/>
                      </w:rPr>
                      <w:t>Ստացվել է տեղեկատվություն «մաքսային տարանցում» մաքսային ընթացակարգի գործողության ավարտումը ձ</w:t>
                    </w:r>
                    <w:r>
                      <w:rPr>
                        <w:rFonts w:ascii="Sylfaen" w:hAnsi="Sylfaen" w:cstheme="minorHAnsi"/>
                        <w:color w:val="2C111C"/>
                        <w:sz w:val="14"/>
                        <w:szCs w:val="14"/>
                      </w:rPr>
                      <w:t>եւ</w:t>
                    </w:r>
                    <w:r w:rsidRPr="00EF119D">
                      <w:rPr>
                        <w:rFonts w:ascii="Sylfaen" w:hAnsi="Sylfaen" w:cstheme="minorHAnsi"/>
                        <w:color w:val="2C111C"/>
                        <w:sz w:val="14"/>
                        <w:szCs w:val="14"/>
                      </w:rPr>
                      <w:t>ակերպելու ժամկետի երկարաձգման մասին տեղեկատվության չեղարկման վերաբերյալ</w:t>
                    </w:r>
                  </w:p>
                </w:txbxContent>
              </v:textbox>
            </v:rect>
            <v:rect id="_x0000_s2240" style="position:absolute;left:1842;top:1526;width:4199;height:570" stroked="f">
              <v:textbox style="mso-next-textbox:#_x0000_s2240">
                <w:txbxContent>
                  <w:p w14:paraId="329F5FD5" w14:textId="77777777" w:rsidR="005B42C5" w:rsidRPr="00EF119D" w:rsidRDefault="005B42C5" w:rsidP="00EF0810">
                    <w:pPr>
                      <w:spacing w:after="120" w:line="240" w:lineRule="auto"/>
                      <w:rPr>
                        <w:rFonts w:ascii="Sylfaen" w:hAnsi="Sylfaen" w:cstheme="minorHAnsi"/>
                        <w:sz w:val="20"/>
                      </w:rPr>
                    </w:pPr>
                    <w:r w:rsidRPr="00EF119D">
                      <w:rPr>
                        <w:rFonts w:ascii="Sylfaen" w:hAnsi="Sylfaen" w:cstheme="minorHAnsi"/>
                        <w:color w:val="2D121E"/>
                        <w:sz w:val="16"/>
                      </w:rPr>
                      <w:t>: Նշանակման կենտրոնական մաքսային մարմին</w:t>
                    </w:r>
                  </w:p>
                </w:txbxContent>
              </v:textbox>
            </v:rect>
            <v:rect id="_x0000_s2241" style="position:absolute;left:6622;top:1526;width:3865;height:570" stroked="f">
              <v:textbox>
                <w:txbxContent>
                  <w:p w14:paraId="69B5D42F" w14:textId="77777777" w:rsidR="005B42C5" w:rsidRPr="00EF119D" w:rsidRDefault="005B42C5" w:rsidP="00EF0810">
                    <w:pPr>
                      <w:spacing w:after="120" w:line="240" w:lineRule="auto"/>
                      <w:jc w:val="center"/>
                      <w:rPr>
                        <w:rFonts w:ascii="Sylfaen" w:hAnsi="Sylfaen" w:cstheme="minorHAnsi"/>
                        <w:sz w:val="22"/>
                      </w:rPr>
                    </w:pPr>
                    <w:r w:rsidRPr="00EF119D">
                      <w:rPr>
                        <w:rFonts w:ascii="Sylfaen" w:hAnsi="Sylfaen" w:cstheme="minorHAnsi"/>
                        <w:color w:val="1D486D"/>
                        <w:sz w:val="16"/>
                      </w:rPr>
                      <w:t xml:space="preserve">: </w:t>
                    </w:r>
                    <w:r w:rsidRPr="00EF119D">
                      <w:rPr>
                        <w:rFonts w:ascii="Sylfaen" w:hAnsi="Sylfaen" w:cstheme="minorHAnsi"/>
                        <w:color w:val="361020"/>
                        <w:sz w:val="16"/>
                      </w:rPr>
                      <w:t>Ուղարկող կենտրոնական մաքսային մարմին</w:t>
                    </w:r>
                  </w:p>
                </w:txbxContent>
              </v:textbox>
            </v:rect>
            <v:rect id="_x0000_s2242" style="position:absolute;left:1702;top:4540;width:4413;height:1440" stroked="f">
              <v:textbox>
                <w:txbxContent>
                  <w:p w14:paraId="5346341A" w14:textId="77777777" w:rsidR="005B42C5" w:rsidRPr="00EF119D" w:rsidRDefault="005B42C5" w:rsidP="00EF0810">
                    <w:pPr>
                      <w:spacing w:after="120" w:line="240" w:lineRule="auto"/>
                      <w:jc w:val="center"/>
                      <w:rPr>
                        <w:rFonts w:ascii="Sylfaen" w:hAnsi="Sylfaen" w:cstheme="minorHAnsi"/>
                        <w:sz w:val="14"/>
                        <w:lang w:val="en-US"/>
                      </w:rPr>
                    </w:pPr>
                    <w:r w:rsidRPr="00EF119D">
                      <w:rPr>
                        <w:rFonts w:ascii="Sylfaen" w:hAnsi="Sylfaen"/>
                        <w:sz w:val="14"/>
                      </w:rPr>
                      <w:t>«Մաքսային տարանցում» մաքսային ընթացակարգի գործողության ավարտումը ձ</w:t>
                    </w:r>
                    <w:r>
                      <w:rPr>
                        <w:rFonts w:ascii="Sylfaen" w:hAnsi="Sylfaen"/>
                        <w:sz w:val="14"/>
                      </w:rPr>
                      <w:t>եւ</w:t>
                    </w:r>
                    <w:r w:rsidRPr="00EF119D">
                      <w:rPr>
                        <w:rFonts w:ascii="Sylfaen" w:hAnsi="Sylfaen"/>
                        <w:sz w:val="14"/>
                      </w:rPr>
                      <w:t>ակերպելու ժամկետի երկարաձգման մասին տեղեկությունների չեղարկման վերաբերյալ տեղեկատվության ներկայացում ուղարկող կենտրոնական մաքսային մարմին (P.CP.01.OPR.241)</w:t>
                    </w:r>
                  </w:p>
                </w:txbxContent>
              </v:textbox>
            </v:rect>
            <v:rect id="_x0000_s2243" style="position:absolute;left:2203;top:6738;width:3428;height:1311" stroked="f">
              <v:textbox>
                <w:txbxContent>
                  <w:p w14:paraId="72CFCDBC" w14:textId="77777777" w:rsidR="005B42C5" w:rsidRPr="00EF119D" w:rsidRDefault="005B42C5" w:rsidP="00EF0810">
                    <w:pPr>
                      <w:spacing w:after="120" w:line="240" w:lineRule="auto"/>
                      <w:jc w:val="center"/>
                      <w:rPr>
                        <w:rFonts w:ascii="Sylfaen" w:hAnsi="Sylfaen" w:cstheme="minorHAnsi"/>
                        <w:sz w:val="18"/>
                      </w:rPr>
                    </w:pPr>
                    <w:r w:rsidRPr="00EF119D">
                      <w:rPr>
                        <w:rFonts w:ascii="Sylfaen" w:hAnsi="Sylfaen" w:cstheme="minorHAnsi"/>
                        <w:color w:val="2B111C"/>
                        <w:sz w:val="14"/>
                      </w:rPr>
                      <w:t>: Տեղեկություններ տարանցիկ փոխադրման մասին [«մաքսային տարանցում» մաքսային ընթացակարգի գործողության ավարտումը ձ</w:t>
                    </w:r>
                    <w:r>
                      <w:rPr>
                        <w:rFonts w:ascii="Sylfaen" w:hAnsi="Sylfaen" w:cstheme="minorHAnsi"/>
                        <w:color w:val="2B111C"/>
                        <w:sz w:val="14"/>
                      </w:rPr>
                      <w:t>եւ</w:t>
                    </w:r>
                    <w:r w:rsidRPr="00EF119D">
                      <w:rPr>
                        <w:rFonts w:ascii="Sylfaen" w:hAnsi="Sylfaen" w:cstheme="minorHAnsi"/>
                        <w:color w:val="2B111C"/>
                        <w:sz w:val="14"/>
                      </w:rPr>
                      <w:t>ակերպելու ժամկետի երկարաձգման մասին ծանուցումը չեղարկվել է]</w:t>
                    </w:r>
                  </w:p>
                </w:txbxContent>
              </v:textbox>
            </v:rect>
            <v:rect id="_x0000_s2244" style="position:absolute;left:1763;top:8554;width:4278;height:1491" stroked="f">
              <v:textbox>
                <w:txbxContent>
                  <w:p w14:paraId="1782B83C" w14:textId="77777777" w:rsidR="005B42C5" w:rsidRPr="007A3AB1" w:rsidRDefault="005B42C5" w:rsidP="00EF0810">
                    <w:pPr>
                      <w:spacing w:after="120" w:line="240" w:lineRule="auto"/>
                      <w:jc w:val="center"/>
                      <w:rPr>
                        <w:rFonts w:ascii="Sylfaen" w:hAnsi="Sylfaen" w:cstheme="minorHAnsi"/>
                        <w:sz w:val="15"/>
                        <w:szCs w:val="15"/>
                      </w:rPr>
                    </w:pPr>
                    <w:r w:rsidRPr="007A3AB1">
                      <w:rPr>
                        <w:rFonts w:ascii="Sylfaen" w:hAnsi="Sylfaen"/>
                        <w:sz w:val="15"/>
                        <w:szCs w:val="15"/>
                      </w:rPr>
                      <w:t>Ուղարկող կենտրոնական մաքսային մարմնում «մաքսային տարանցում» մաքսային ընթացակարգի գործողության ավարտումը ձ</w:t>
                    </w:r>
                    <w:r>
                      <w:rPr>
                        <w:rFonts w:ascii="Sylfaen" w:hAnsi="Sylfaen"/>
                        <w:sz w:val="15"/>
                        <w:szCs w:val="15"/>
                      </w:rPr>
                      <w:t>եւ</w:t>
                    </w:r>
                    <w:r w:rsidRPr="007A3AB1">
                      <w:rPr>
                        <w:rFonts w:ascii="Sylfaen" w:hAnsi="Sylfaen"/>
                        <w:sz w:val="15"/>
                        <w:szCs w:val="15"/>
                      </w:rPr>
                      <w:t>ակերպելու ժամկետի երկարաձգման մասին տեղեկությունների չեղարկման վերաբերյալ տեղեկատվության մշակման մասին ծանուցման ստացում (P.CP.01.OPR.243)</w:t>
                    </w:r>
                  </w:p>
                </w:txbxContent>
              </v:textbox>
            </v:rect>
            <v:rect id="_x0000_s2245" style="position:absolute;left:6824;top:4449;width:3390;height:1593" stroked="f">
              <v:textbox style="mso-next-textbox:#_x0000_s2245">
                <w:txbxContent>
                  <w:p w14:paraId="698DF60A" w14:textId="77777777" w:rsidR="005B42C5" w:rsidRPr="007A3AB1" w:rsidRDefault="005B42C5" w:rsidP="00EF0810">
                    <w:pPr>
                      <w:spacing w:after="120" w:line="240" w:lineRule="auto"/>
                      <w:jc w:val="center"/>
                      <w:rPr>
                        <w:rFonts w:ascii="Sylfaen" w:hAnsi="Sylfaen" w:cstheme="minorHAnsi"/>
                        <w:sz w:val="14"/>
                      </w:rPr>
                    </w:pPr>
                    <w:r w:rsidRPr="007A3AB1">
                      <w:rPr>
                        <w:rFonts w:ascii="Sylfaen" w:hAnsi="Sylfaen" w:cstheme="minorHAnsi"/>
                        <w:color w:val="331321"/>
                        <w:sz w:val="10"/>
                      </w:rPr>
                      <w:t xml:space="preserve">: </w:t>
                    </w:r>
                    <w:r w:rsidRPr="007A3AB1">
                      <w:rPr>
                        <w:rFonts w:ascii="Sylfaen" w:hAnsi="Sylfaen"/>
                        <w:sz w:val="14"/>
                      </w:rPr>
                      <w:t>Տեղեկություններ տարանցիկ փոխադրման մասին [«մաքսային տարանցում» մաքսային ընթացակարգի գործողության ավարտումը ձ</w:t>
                    </w:r>
                    <w:r>
                      <w:rPr>
                        <w:rFonts w:ascii="Sylfaen" w:hAnsi="Sylfaen"/>
                        <w:sz w:val="14"/>
                      </w:rPr>
                      <w:t>եւ</w:t>
                    </w:r>
                    <w:r w:rsidRPr="007A3AB1">
                      <w:rPr>
                        <w:rFonts w:ascii="Sylfaen" w:hAnsi="Sylfaen"/>
                        <w:sz w:val="14"/>
                      </w:rPr>
                      <w:t>ակերպելու ժամկետի երկարաձգման մասին տեղեկությունների չեղարկման վերաբերյալ տեղեկատվությունը ներկայացվել է]</w:t>
                    </w:r>
                  </w:p>
                </w:txbxContent>
              </v:textbox>
            </v:rect>
            <v:rect id="_x0000_s2246" style="position:absolute;left:6622;top:6663;width:3945;height:1461" stroked="f">
              <v:textbox>
                <w:txbxContent>
                  <w:p w14:paraId="4D11E6ED" w14:textId="77777777" w:rsidR="005B42C5" w:rsidRPr="007A3AB1" w:rsidRDefault="005B42C5" w:rsidP="00EF0810">
                    <w:pPr>
                      <w:spacing w:after="120" w:line="240" w:lineRule="auto"/>
                      <w:jc w:val="center"/>
                      <w:rPr>
                        <w:rFonts w:ascii="Sylfaen" w:hAnsi="Sylfaen" w:cstheme="minorHAnsi"/>
                        <w:sz w:val="15"/>
                        <w:szCs w:val="15"/>
                      </w:rPr>
                    </w:pPr>
                    <w:r w:rsidRPr="007A3AB1">
                      <w:rPr>
                        <w:rFonts w:ascii="Sylfaen" w:hAnsi="Sylfaen" w:cstheme="minorHAnsi"/>
                        <w:color w:val="2C121D"/>
                        <w:sz w:val="15"/>
                        <w:szCs w:val="15"/>
                      </w:rPr>
                      <w:t>Ուղարկող կենտրոնական մաքսային մարմնում «մաքսային տարանցում» մաքսային ընթացակարգի գործողության ավարտումը ձ</w:t>
                    </w:r>
                    <w:r>
                      <w:rPr>
                        <w:rFonts w:ascii="Sylfaen" w:hAnsi="Sylfaen" w:cstheme="minorHAnsi"/>
                        <w:color w:val="2C121D"/>
                        <w:sz w:val="15"/>
                        <w:szCs w:val="15"/>
                      </w:rPr>
                      <w:t>եւ</w:t>
                    </w:r>
                    <w:r w:rsidRPr="007A3AB1">
                      <w:rPr>
                        <w:rFonts w:ascii="Sylfaen" w:hAnsi="Sylfaen" w:cstheme="minorHAnsi"/>
                        <w:color w:val="2C121D"/>
                        <w:sz w:val="15"/>
                        <w:szCs w:val="15"/>
                      </w:rPr>
                      <w:t xml:space="preserve">ակերպելու ժամկետի երկարաձգման մասին տեղեկությունների չեղարկման վերաբերյալ տեղեկատվության ընդունում </w:t>
                    </w:r>
                    <w:r>
                      <w:rPr>
                        <w:rFonts w:ascii="Sylfaen" w:hAnsi="Sylfaen" w:cstheme="minorHAnsi"/>
                        <w:color w:val="2C121D"/>
                        <w:sz w:val="15"/>
                        <w:szCs w:val="15"/>
                      </w:rPr>
                      <w:t>եւ</w:t>
                    </w:r>
                    <w:r w:rsidRPr="007A3AB1">
                      <w:rPr>
                        <w:rFonts w:ascii="Sylfaen" w:hAnsi="Sylfaen" w:cstheme="minorHAnsi"/>
                        <w:color w:val="2C121D"/>
                        <w:sz w:val="15"/>
                        <w:szCs w:val="15"/>
                      </w:rPr>
                      <w:t xml:space="preserve"> մշակում (P.CP.01.OPR.242)</w:t>
                    </w:r>
                  </w:p>
                </w:txbxContent>
              </v:textbox>
            </v:rect>
          </v:group>
        </w:pict>
      </w:r>
      <w:r w:rsidR="008C1C1B" w:rsidRPr="00424685">
        <w:rPr>
          <w:noProof/>
          <w:lang w:val="ru-RU" w:eastAsia="ru-RU" w:bidi="ar-SA"/>
        </w:rPr>
        <w:drawing>
          <wp:inline distT="0" distB="0" distL="0" distR="0" wp14:anchorId="78092221" wp14:editId="116F45C0">
            <wp:extent cx="5939790" cy="6128385"/>
            <wp:effectExtent l="0" t="0" r="381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939790" cy="6128385"/>
                    </a:xfrm>
                    <a:prstGeom prst="rect">
                      <a:avLst/>
                    </a:prstGeom>
                  </pic:spPr>
                </pic:pic>
              </a:graphicData>
            </a:graphic>
          </wp:inline>
        </w:drawing>
      </w:r>
    </w:p>
    <w:p w14:paraId="0A5E4C61" w14:textId="77777777" w:rsidR="00657FB6" w:rsidRPr="00424685" w:rsidRDefault="001D7D48" w:rsidP="00C12A21">
      <w:pPr>
        <w:pStyle w:val="a7"/>
      </w:pPr>
      <w:r w:rsidRPr="00424685">
        <w:t>Նկար 37. ««Մաքսային տարանցում» մաքսային ընթացակարգի գործողության ավարտումը ձ</w:t>
      </w:r>
      <w:r w:rsidR="008C71F5" w:rsidRPr="00424685">
        <w:t>եւ</w:t>
      </w:r>
      <w:r w:rsidRPr="00424685">
        <w:t>ակերպելու ժամկետի երկարաձգման մասին տեղեկությունների չեղարկում»</w:t>
      </w:r>
      <w:r w:rsidR="008C71F5" w:rsidRPr="00424685">
        <w:t xml:space="preserve"> </w:t>
      </w:r>
      <w:r w:rsidRPr="00424685">
        <w:t>ընթացակարգի (</w:t>
      </w:r>
      <w:r w:rsidR="00B81893">
        <w:t>P.CP.01.PRC.031) կատարման սխեմա</w:t>
      </w:r>
    </w:p>
    <w:p w14:paraId="5EA4E7A0" w14:textId="77777777" w:rsidR="00EF0810" w:rsidRPr="00424685" w:rsidRDefault="00EF0810" w:rsidP="00EF0810">
      <w:pPr>
        <w:pStyle w:val="a0"/>
        <w:rPr>
          <w:color w:val="auto"/>
        </w:rPr>
      </w:pPr>
    </w:p>
    <w:p w14:paraId="7756BC6A"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394.</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չեղարկում» (P.CP.01.PRC.031) ընթացակարգը կատարվում է «մաքսային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 xml:space="preserve">ակերպելու ժամկետի երկարաձգման մասին նախկինում ուղարկված տեղեկությունների չեղարկման անհրաժեշտութնյան դեպքում՝ պայմանով, որ ««Մաքսային </w:t>
      </w:r>
      <w:r w:rsidRPr="00424685">
        <w:rPr>
          <w:rFonts w:ascii="Sylfaen" w:hAnsi="Sylfaen"/>
          <w:noProof/>
          <w:color w:val="auto"/>
          <w:sz w:val="24"/>
        </w:rPr>
        <w:lastRenderedPageBreak/>
        <w:t>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տեղեկացում» (P.CP.01.PRC.029) ընթացակարգը հաջողությամբ է կատարվել</w:t>
      </w:r>
      <w:r w:rsidR="00CC50CF" w:rsidRPr="00424685">
        <w:rPr>
          <w:rFonts w:ascii="Sylfaen" w:hAnsi="Sylfaen"/>
          <w:noProof/>
          <w:color w:val="auto"/>
          <w:sz w:val="24"/>
        </w:rPr>
        <w:t>:</w:t>
      </w:r>
    </w:p>
    <w:p w14:paraId="55871FCC"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395.</w:t>
      </w:r>
      <w:r w:rsidR="00EF0810"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ներկայացում» (P.CP.01.OPR.241) գործառնությունը, որի կատարման արդյունքներով նշանակման կենտրոնական մաքսային մարմինը ձեւավորում եւ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տեղեկատվություն</w:t>
      </w:r>
      <w:r w:rsidR="00CC50CF" w:rsidRPr="00424685">
        <w:rPr>
          <w:rFonts w:ascii="Sylfaen" w:hAnsi="Sylfaen"/>
          <w:noProof/>
          <w:color w:val="auto"/>
          <w:sz w:val="24"/>
        </w:rPr>
        <w:t>:</w:t>
      </w:r>
    </w:p>
    <w:p w14:paraId="3BDBC787" w14:textId="77777777" w:rsidR="00657FB6" w:rsidRPr="00424685" w:rsidRDefault="001D7D48" w:rsidP="008C71F5">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396.</w:t>
      </w:r>
      <w:r w:rsidR="00EF0810"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ստացման դեպքում կատարվում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(P.CP.01.OPR.242) գործառնությունը, որի կատարման արդյունքներով իրականացվում է նշված տեղեկատվության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ծանուցում</w:t>
      </w:r>
      <w:r w:rsidR="00CC50CF" w:rsidRPr="00424685">
        <w:rPr>
          <w:rFonts w:ascii="Sylfaen" w:hAnsi="Sylfaen"/>
          <w:noProof/>
          <w:color w:val="auto"/>
          <w:sz w:val="24"/>
        </w:rPr>
        <w:t>:</w:t>
      </w:r>
    </w:p>
    <w:p w14:paraId="79824787"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397.</w:t>
      </w:r>
      <w:r w:rsidR="00EF081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ծանուցման՝ </w:t>
      </w:r>
      <w:r w:rsidRPr="00424685">
        <w:rPr>
          <w:rFonts w:ascii="Sylfaen" w:hAnsi="Sylfaen"/>
          <w:noProof/>
          <w:color w:val="auto"/>
          <w:sz w:val="24"/>
        </w:rPr>
        <w:lastRenderedPageBreak/>
        <w:t xml:space="preserve">նշանակման կենտրոնական մաքսային մարմնի կողմից ստացման դեպքում կատարվում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ծանուցման ստացում» (P.CP.01.OPR.243)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15FEFCCF"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398.</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չեղարկում» (P.CP.01.PRC.031) ընթացակարգի կատարման արդյունքն է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մշակումը</w:t>
      </w:r>
      <w:r w:rsidR="00CC50CF" w:rsidRPr="00424685">
        <w:rPr>
          <w:rFonts w:ascii="Sylfaen" w:hAnsi="Sylfaen"/>
          <w:noProof/>
          <w:color w:val="auto"/>
          <w:sz w:val="24"/>
        </w:rPr>
        <w:t>:</w:t>
      </w:r>
    </w:p>
    <w:p w14:paraId="723540ED" w14:textId="77777777" w:rsidR="00657FB6" w:rsidRPr="00424685" w:rsidRDefault="001D7D48" w:rsidP="008C71F5">
      <w:pPr>
        <w:pStyle w:val="af"/>
        <w:widowControl w:val="0"/>
        <w:spacing w:after="160"/>
        <w:rPr>
          <w:rFonts w:ascii="Sylfaen" w:hAnsi="Sylfaen"/>
          <w:color w:val="auto"/>
          <w:sz w:val="24"/>
        </w:rPr>
      </w:pPr>
      <w:r w:rsidRPr="00424685">
        <w:rPr>
          <w:rFonts w:ascii="Sylfaen" w:hAnsi="Sylfaen"/>
          <w:noProof/>
          <w:color w:val="auto"/>
          <w:sz w:val="24"/>
        </w:rPr>
        <w:t>399.</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գործողության ավարտումը ձ</w:t>
      </w:r>
      <w:r w:rsidR="008C71F5" w:rsidRPr="00424685">
        <w:rPr>
          <w:rFonts w:ascii="Sylfaen" w:hAnsi="Sylfaen"/>
          <w:noProof/>
          <w:color w:val="auto"/>
          <w:sz w:val="24"/>
        </w:rPr>
        <w:t>եւ</w:t>
      </w:r>
      <w:r w:rsidRPr="00424685">
        <w:rPr>
          <w:rFonts w:ascii="Sylfaen" w:hAnsi="Sylfaen"/>
          <w:noProof/>
          <w:color w:val="auto"/>
          <w:sz w:val="24"/>
        </w:rPr>
        <w:t>ակերպելու ժամկետի երկարաձգման մասին տեղեկությունների չեղարկում» (P.CP.01.PRC.031) ընթացակարգի շրջանակներում կատարվող՝ ընդհանուր գործընթացի գործառնությունների ցանկը բերված է 279-րդ աղյուսակում:</w:t>
      </w:r>
    </w:p>
    <w:p w14:paraId="0008B8FD"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9AD832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279</w:t>
      </w:r>
    </w:p>
    <w:p w14:paraId="408E10D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չեղարկում» (P.CP.01.PRC.031)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3317158" w14:textId="77777777" w:rsidTr="00B50FCB">
        <w:trPr>
          <w:trHeight w:val="601"/>
          <w:tblHeader/>
        </w:trPr>
        <w:tc>
          <w:tcPr>
            <w:tcW w:w="2404" w:type="dxa"/>
            <w:vAlign w:val="top"/>
          </w:tcPr>
          <w:p w14:paraId="2528F8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2FC3AC4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00B60D8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13C7EA3" w14:textId="77777777" w:rsidTr="00B50FCB">
        <w:trPr>
          <w:trHeight w:val="301"/>
          <w:tblHeader/>
        </w:trPr>
        <w:tc>
          <w:tcPr>
            <w:tcW w:w="2404" w:type="dxa"/>
          </w:tcPr>
          <w:p w14:paraId="7AD6287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04DC41D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0D5B2E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590DBAC" w14:textId="77777777" w:rsidTr="00B50FCB">
        <w:trPr>
          <w:cantSplit/>
        </w:trPr>
        <w:tc>
          <w:tcPr>
            <w:tcW w:w="2404" w:type="dxa"/>
            <w:tcBorders>
              <w:top w:val="single" w:sz="4" w:space="0" w:color="auto"/>
              <w:bottom w:val="single" w:sz="4" w:space="0" w:color="auto"/>
            </w:tcBorders>
            <w:vAlign w:val="top"/>
          </w:tcPr>
          <w:p w14:paraId="38D31AB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P.CP.01.OPR.241</w:t>
            </w:r>
          </w:p>
        </w:tc>
        <w:tc>
          <w:tcPr>
            <w:tcW w:w="4014" w:type="dxa"/>
            <w:tcBorders>
              <w:top w:val="single" w:sz="4" w:space="0" w:color="auto"/>
              <w:bottom w:val="single" w:sz="4" w:space="0" w:color="auto"/>
            </w:tcBorders>
            <w:vAlign w:val="top"/>
          </w:tcPr>
          <w:p w14:paraId="15B3CC4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ակերպելու ժամկետի երկարաձգման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2DB14AD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280-րդ աղյուսակում</w:t>
            </w:r>
          </w:p>
        </w:tc>
      </w:tr>
      <w:tr w:rsidR="00657FB6" w:rsidRPr="00424685" w14:paraId="418141B7" w14:textId="77777777" w:rsidTr="00B50FCB">
        <w:trPr>
          <w:cantSplit/>
        </w:trPr>
        <w:tc>
          <w:tcPr>
            <w:tcW w:w="2404" w:type="dxa"/>
            <w:tcBorders>
              <w:top w:val="single" w:sz="4" w:space="0" w:color="auto"/>
              <w:bottom w:val="single" w:sz="4" w:space="0" w:color="auto"/>
            </w:tcBorders>
            <w:vAlign w:val="top"/>
          </w:tcPr>
          <w:p w14:paraId="2148067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P.CP.01.OPR.242</w:t>
            </w:r>
          </w:p>
        </w:tc>
        <w:tc>
          <w:tcPr>
            <w:tcW w:w="4014" w:type="dxa"/>
            <w:tcBorders>
              <w:top w:val="single" w:sz="4" w:space="0" w:color="auto"/>
              <w:bottom w:val="single" w:sz="4" w:space="0" w:color="auto"/>
            </w:tcBorders>
            <w:vAlign w:val="top"/>
          </w:tcPr>
          <w:p w14:paraId="632DBB4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C778DA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281-րդ աղյուսակում</w:t>
            </w:r>
          </w:p>
        </w:tc>
      </w:tr>
      <w:tr w:rsidR="00657FB6" w:rsidRPr="00424685" w14:paraId="06E3D954" w14:textId="77777777" w:rsidTr="00B50FCB">
        <w:trPr>
          <w:cantSplit/>
        </w:trPr>
        <w:tc>
          <w:tcPr>
            <w:tcW w:w="2404" w:type="dxa"/>
            <w:tcBorders>
              <w:top w:val="single" w:sz="4" w:space="0" w:color="auto"/>
              <w:bottom w:val="single" w:sz="4" w:space="0" w:color="auto"/>
            </w:tcBorders>
            <w:vAlign w:val="top"/>
          </w:tcPr>
          <w:p w14:paraId="16C2D66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P.CP.01.OPR.243</w:t>
            </w:r>
          </w:p>
        </w:tc>
        <w:tc>
          <w:tcPr>
            <w:tcW w:w="4014" w:type="dxa"/>
            <w:tcBorders>
              <w:top w:val="single" w:sz="4" w:space="0" w:color="auto"/>
              <w:bottom w:val="single" w:sz="4" w:space="0" w:color="auto"/>
            </w:tcBorders>
            <w:vAlign w:val="top"/>
          </w:tcPr>
          <w:p w14:paraId="4BA928B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338B6D1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282-րդ աղյուսակում</w:t>
            </w:r>
          </w:p>
        </w:tc>
      </w:tr>
    </w:tbl>
    <w:p w14:paraId="6E152F2C" w14:textId="77777777" w:rsidR="00657FB6" w:rsidRPr="00424685" w:rsidRDefault="00657FB6" w:rsidP="008C71F5">
      <w:pPr>
        <w:widowControl w:val="0"/>
        <w:spacing w:after="160"/>
        <w:rPr>
          <w:rFonts w:ascii="Sylfaen" w:hAnsi="Sylfaen"/>
          <w:color w:val="auto"/>
          <w:sz w:val="24"/>
          <w:szCs w:val="24"/>
        </w:rPr>
      </w:pPr>
    </w:p>
    <w:p w14:paraId="3DBFAC03"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D36C0D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280</w:t>
      </w:r>
    </w:p>
    <w:p w14:paraId="3890B21A"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չեղարկման վերաբերյալ տեղեկատվության ներկայացում» (P.CP.01.OPR.241)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7FDB27EC" w14:textId="77777777" w:rsidTr="00EF0810">
        <w:trPr>
          <w:trHeight w:val="601"/>
          <w:tblHeader/>
        </w:trPr>
        <w:tc>
          <w:tcPr>
            <w:tcW w:w="1065" w:type="dxa"/>
            <w:shd w:val="clear" w:color="auto" w:fill="auto"/>
            <w:vAlign w:val="top"/>
          </w:tcPr>
          <w:p w14:paraId="220D59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753702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A5812E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7EBAEE9" w14:textId="77777777" w:rsidTr="00EF0810">
        <w:trPr>
          <w:trHeight w:val="301"/>
          <w:tblHeader/>
        </w:trPr>
        <w:tc>
          <w:tcPr>
            <w:tcW w:w="1065" w:type="dxa"/>
            <w:shd w:val="clear" w:color="auto" w:fill="auto"/>
          </w:tcPr>
          <w:p w14:paraId="1597856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70E616E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60AD07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0016873" w14:textId="77777777" w:rsidTr="00EF0810">
        <w:trPr>
          <w:cantSplit/>
        </w:trPr>
        <w:tc>
          <w:tcPr>
            <w:tcW w:w="1065" w:type="dxa"/>
            <w:tcBorders>
              <w:bottom w:val="single" w:sz="4" w:space="0" w:color="auto"/>
            </w:tcBorders>
            <w:shd w:val="clear" w:color="auto" w:fill="auto"/>
            <w:vAlign w:val="top"/>
          </w:tcPr>
          <w:p w14:paraId="17A1E0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81C86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95BC0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P.CP.01.OPR.241</w:t>
            </w:r>
          </w:p>
        </w:tc>
      </w:tr>
      <w:tr w:rsidR="00657FB6" w:rsidRPr="00424685" w14:paraId="5FE88BB8" w14:textId="77777777" w:rsidTr="00EF0810">
        <w:trPr>
          <w:cantSplit/>
        </w:trPr>
        <w:tc>
          <w:tcPr>
            <w:tcW w:w="1065" w:type="dxa"/>
            <w:tcBorders>
              <w:top w:val="single" w:sz="4" w:space="0" w:color="auto"/>
              <w:bottom w:val="single" w:sz="4" w:space="0" w:color="auto"/>
            </w:tcBorders>
            <w:shd w:val="clear" w:color="auto" w:fill="auto"/>
            <w:vAlign w:val="top"/>
          </w:tcPr>
          <w:p w14:paraId="2110B8A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1989A7D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0F847D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չեղարկման վերաբերյալ տեղեկատվության ներկայացում</w:t>
            </w:r>
          </w:p>
        </w:tc>
      </w:tr>
      <w:tr w:rsidR="00657FB6" w:rsidRPr="00424685" w14:paraId="5488FA26" w14:textId="77777777" w:rsidTr="00EF0810">
        <w:trPr>
          <w:cantSplit/>
        </w:trPr>
        <w:tc>
          <w:tcPr>
            <w:tcW w:w="1065" w:type="dxa"/>
            <w:tcBorders>
              <w:top w:val="single" w:sz="4" w:space="0" w:color="auto"/>
              <w:bottom w:val="single" w:sz="4" w:space="0" w:color="auto"/>
            </w:tcBorders>
            <w:shd w:val="clear" w:color="auto" w:fill="auto"/>
            <w:vAlign w:val="top"/>
          </w:tcPr>
          <w:p w14:paraId="77450DC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2F2E4F6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EA900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77151EAD" w14:textId="77777777" w:rsidTr="00EF0810">
        <w:trPr>
          <w:cantSplit/>
        </w:trPr>
        <w:tc>
          <w:tcPr>
            <w:tcW w:w="1065" w:type="dxa"/>
            <w:tcBorders>
              <w:top w:val="single" w:sz="4" w:space="0" w:color="auto"/>
              <w:bottom w:val="single" w:sz="4" w:space="0" w:color="auto"/>
            </w:tcBorders>
            <w:shd w:val="clear" w:color="auto" w:fill="auto"/>
            <w:vAlign w:val="top"/>
          </w:tcPr>
          <w:p w14:paraId="25F1545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363DE4A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F7999F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տեղեկատվությունը կատարողի տեղեկատվական համակարգում գրանցելուց հետո</w:t>
            </w:r>
          </w:p>
        </w:tc>
      </w:tr>
      <w:tr w:rsidR="00657FB6" w:rsidRPr="00424685" w14:paraId="44D17CC1" w14:textId="77777777" w:rsidTr="00EF0810">
        <w:trPr>
          <w:cantSplit/>
        </w:trPr>
        <w:tc>
          <w:tcPr>
            <w:tcW w:w="1065" w:type="dxa"/>
            <w:tcBorders>
              <w:top w:val="single" w:sz="4" w:space="0" w:color="auto"/>
              <w:bottom w:val="single" w:sz="4" w:space="0" w:color="auto"/>
            </w:tcBorders>
            <w:shd w:val="clear" w:color="auto" w:fill="auto"/>
            <w:vAlign w:val="top"/>
          </w:tcPr>
          <w:p w14:paraId="0046D3A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38326A7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12A0A1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0AA97822" w14:textId="77777777" w:rsidTr="00EF0810">
        <w:trPr>
          <w:cantSplit/>
        </w:trPr>
        <w:tc>
          <w:tcPr>
            <w:tcW w:w="1065" w:type="dxa"/>
            <w:tcBorders>
              <w:top w:val="single" w:sz="4" w:space="0" w:color="auto"/>
              <w:bottom w:val="single" w:sz="4" w:space="0" w:color="auto"/>
            </w:tcBorders>
            <w:shd w:val="clear" w:color="auto" w:fill="auto"/>
            <w:vAlign w:val="top"/>
          </w:tcPr>
          <w:p w14:paraId="33ABC9A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6063492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BF96BC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տեղեկատվություն՝ Տարանցում իրականացնելիս տեղեկատվական փոխգործակցության կանոնակարգին համապատասխան</w:t>
            </w:r>
          </w:p>
        </w:tc>
      </w:tr>
      <w:tr w:rsidR="00657FB6" w:rsidRPr="00424685" w14:paraId="2E6D8F97" w14:textId="77777777" w:rsidTr="00EF0810">
        <w:trPr>
          <w:cantSplit/>
        </w:trPr>
        <w:tc>
          <w:tcPr>
            <w:tcW w:w="1065" w:type="dxa"/>
            <w:tcBorders>
              <w:top w:val="single" w:sz="4" w:space="0" w:color="auto"/>
            </w:tcBorders>
            <w:shd w:val="clear" w:color="auto" w:fill="auto"/>
            <w:vAlign w:val="top"/>
          </w:tcPr>
          <w:p w14:paraId="22726FF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1B3E38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D13749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չեղարկման վերաբերյալ տեղեկատվությունը ներկայացվել է ուղարկող կենտրոնական մաքսային մարմին</w:t>
            </w:r>
          </w:p>
        </w:tc>
      </w:tr>
    </w:tbl>
    <w:p w14:paraId="3C2A648E" w14:textId="77777777" w:rsidR="00657FB6" w:rsidRPr="00424685" w:rsidRDefault="00657FB6" w:rsidP="00CC50CF">
      <w:pPr>
        <w:widowControl w:val="0"/>
        <w:spacing w:after="120" w:line="240" w:lineRule="auto"/>
        <w:rPr>
          <w:rFonts w:ascii="Sylfaen" w:hAnsi="Sylfaen"/>
          <w:color w:val="auto"/>
          <w:sz w:val="24"/>
          <w:szCs w:val="24"/>
        </w:rPr>
      </w:pPr>
    </w:p>
    <w:p w14:paraId="4160671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281</w:t>
      </w:r>
    </w:p>
    <w:p w14:paraId="2A60A0F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 xml:space="preserve">ակերպելու ժամկետի երկարաձգման մասին տեղեկությունների չեղարկման վերաբերյալ տեղեկատվության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(P.CP.01.OPR.242)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32AECBC9" w14:textId="77777777" w:rsidTr="00EF0810">
        <w:trPr>
          <w:tblHeader/>
        </w:trPr>
        <w:tc>
          <w:tcPr>
            <w:tcW w:w="1063" w:type="dxa"/>
            <w:shd w:val="clear" w:color="auto" w:fill="auto"/>
            <w:vAlign w:val="top"/>
          </w:tcPr>
          <w:p w14:paraId="580C375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67B3D80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972583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4B3E40B" w14:textId="77777777" w:rsidTr="00EF0810">
        <w:trPr>
          <w:tblHeader/>
        </w:trPr>
        <w:tc>
          <w:tcPr>
            <w:tcW w:w="1063" w:type="dxa"/>
            <w:shd w:val="clear" w:color="auto" w:fill="auto"/>
          </w:tcPr>
          <w:p w14:paraId="76CCB27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25E74D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5A48CA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3DC09CD" w14:textId="77777777" w:rsidTr="00EF0810">
        <w:tc>
          <w:tcPr>
            <w:tcW w:w="1063" w:type="dxa"/>
            <w:tcBorders>
              <w:bottom w:val="single" w:sz="4" w:space="0" w:color="auto"/>
            </w:tcBorders>
            <w:shd w:val="clear" w:color="auto" w:fill="auto"/>
            <w:vAlign w:val="top"/>
          </w:tcPr>
          <w:p w14:paraId="04402E8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2D458AD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FEB60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P.CP.01.OPR.242</w:t>
            </w:r>
          </w:p>
        </w:tc>
      </w:tr>
      <w:tr w:rsidR="00657FB6" w:rsidRPr="00424685" w14:paraId="3997B441" w14:textId="77777777" w:rsidTr="00EF0810">
        <w:tc>
          <w:tcPr>
            <w:tcW w:w="1063" w:type="dxa"/>
            <w:tcBorders>
              <w:top w:val="single" w:sz="4" w:space="0" w:color="auto"/>
              <w:bottom w:val="single" w:sz="4" w:space="0" w:color="auto"/>
            </w:tcBorders>
            <w:shd w:val="clear" w:color="auto" w:fill="auto"/>
            <w:vAlign w:val="top"/>
          </w:tcPr>
          <w:p w14:paraId="0B70E4A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050092B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2094B3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03FABFB8" w14:textId="77777777" w:rsidTr="00EF0810">
        <w:tc>
          <w:tcPr>
            <w:tcW w:w="1063" w:type="dxa"/>
            <w:tcBorders>
              <w:top w:val="single" w:sz="4" w:space="0" w:color="auto"/>
              <w:bottom w:val="single" w:sz="4" w:space="0" w:color="auto"/>
            </w:tcBorders>
            <w:shd w:val="clear" w:color="auto" w:fill="auto"/>
            <w:vAlign w:val="top"/>
          </w:tcPr>
          <w:p w14:paraId="0BEB06B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526CA66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D3922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3AE15BCE" w14:textId="77777777" w:rsidTr="00EF0810">
        <w:tc>
          <w:tcPr>
            <w:tcW w:w="1063" w:type="dxa"/>
            <w:tcBorders>
              <w:top w:val="single" w:sz="4" w:space="0" w:color="auto"/>
              <w:bottom w:val="single" w:sz="4" w:space="0" w:color="auto"/>
            </w:tcBorders>
            <w:shd w:val="clear" w:color="auto" w:fill="auto"/>
            <w:vAlign w:val="top"/>
          </w:tcPr>
          <w:p w14:paraId="4599A40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323569A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622AA0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ստացման դեպքում («Ուղարկող կենտրոնական մաքսային մարմին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ներկայացում» (P.CP.01.OPR.241) գործառնություն)</w:t>
            </w:r>
          </w:p>
        </w:tc>
      </w:tr>
      <w:tr w:rsidR="00657FB6" w:rsidRPr="00424685" w14:paraId="74754989" w14:textId="77777777" w:rsidTr="00EF0810">
        <w:tc>
          <w:tcPr>
            <w:tcW w:w="1063" w:type="dxa"/>
            <w:tcBorders>
              <w:top w:val="single" w:sz="4" w:space="0" w:color="auto"/>
              <w:bottom w:val="single" w:sz="4" w:space="0" w:color="auto"/>
            </w:tcBorders>
            <w:shd w:val="clear" w:color="auto" w:fill="auto"/>
            <w:vAlign w:val="top"/>
          </w:tcPr>
          <w:p w14:paraId="728BCD7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78555F8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E3FE65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տեղեկատվության ձ</w:t>
            </w:r>
            <w:r w:rsidR="008C71F5" w:rsidRPr="00424685">
              <w:rPr>
                <w:rFonts w:ascii="Sylfaen" w:hAnsi="Sylfaen"/>
                <w:noProof/>
                <w:color w:val="auto"/>
                <w:sz w:val="20"/>
                <w:szCs w:val="24"/>
              </w:rPr>
              <w:t>եւ</w:t>
            </w:r>
            <w:r w:rsidRPr="0042468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1D6C932" w14:textId="77777777" w:rsidTr="00EF0810">
        <w:tc>
          <w:tcPr>
            <w:tcW w:w="1063" w:type="dxa"/>
            <w:tcBorders>
              <w:top w:val="single" w:sz="4" w:space="0" w:color="auto"/>
              <w:bottom w:val="single" w:sz="4" w:space="0" w:color="auto"/>
            </w:tcBorders>
            <w:shd w:val="clear" w:color="auto" w:fill="auto"/>
            <w:vAlign w:val="top"/>
          </w:tcPr>
          <w:p w14:paraId="5292FF2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6C5495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40B55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ծանուցում</w:t>
            </w:r>
          </w:p>
        </w:tc>
      </w:tr>
      <w:tr w:rsidR="00657FB6" w:rsidRPr="00424685" w14:paraId="739339DF" w14:textId="77777777" w:rsidTr="00EF0810">
        <w:tc>
          <w:tcPr>
            <w:tcW w:w="1063" w:type="dxa"/>
            <w:tcBorders>
              <w:top w:val="single" w:sz="4" w:space="0" w:color="auto"/>
            </w:tcBorders>
            <w:shd w:val="clear" w:color="auto" w:fill="auto"/>
            <w:vAlign w:val="top"/>
          </w:tcPr>
          <w:p w14:paraId="67F1590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30F167E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82B63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չեղարկման վերաբերյալ տեղեկատվությունը մշակվել է,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ծանուցումն ուղարկվել է նշանակման կենտրոնական մաքսային մարմին</w:t>
            </w:r>
          </w:p>
        </w:tc>
      </w:tr>
    </w:tbl>
    <w:p w14:paraId="72200CF4" w14:textId="77777777" w:rsidR="00657FB6" w:rsidRPr="00424685" w:rsidRDefault="00657FB6" w:rsidP="008C71F5">
      <w:pPr>
        <w:widowControl w:val="0"/>
        <w:spacing w:after="160"/>
        <w:rPr>
          <w:rFonts w:ascii="Sylfaen" w:hAnsi="Sylfaen"/>
          <w:color w:val="auto"/>
          <w:sz w:val="24"/>
          <w:szCs w:val="24"/>
        </w:rPr>
      </w:pPr>
    </w:p>
    <w:p w14:paraId="529DF10A"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034E4F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282</w:t>
      </w:r>
    </w:p>
    <w:p w14:paraId="5841043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color w:val="auto"/>
          <w:sz w:val="24"/>
          <w:szCs w:val="24"/>
        </w:rPr>
        <w:t>եւ</w:t>
      </w:r>
      <w:r w:rsidRPr="00424685">
        <w:rPr>
          <w:rFonts w:ascii="Sylfaen" w:hAnsi="Sylfaen"/>
          <w:color w:val="auto"/>
          <w:sz w:val="24"/>
          <w:szCs w:val="24"/>
        </w:rPr>
        <w:t>ակերպելու ժամկետի երկարաձգման մասին տեղեկությունների չեղարկման վերաբերյալ տեղեկատվության մշակման մասին ծանուցման ստացում» (P.CP.01.OPR.243)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6ED6F4E5" w14:textId="77777777" w:rsidTr="00BF0940">
        <w:trPr>
          <w:tblHeader/>
        </w:trPr>
        <w:tc>
          <w:tcPr>
            <w:tcW w:w="1136" w:type="dxa"/>
            <w:shd w:val="clear" w:color="auto" w:fill="auto"/>
            <w:vAlign w:val="top"/>
          </w:tcPr>
          <w:p w14:paraId="514B911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5B08FF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34E531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502B8AF" w14:textId="77777777" w:rsidTr="00BF0940">
        <w:trPr>
          <w:tblHeader/>
        </w:trPr>
        <w:tc>
          <w:tcPr>
            <w:tcW w:w="1136" w:type="dxa"/>
            <w:shd w:val="clear" w:color="auto" w:fill="auto"/>
          </w:tcPr>
          <w:p w14:paraId="477DD6F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41AD00D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50752D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4888A34" w14:textId="77777777" w:rsidTr="00BF0940">
        <w:tc>
          <w:tcPr>
            <w:tcW w:w="1136" w:type="dxa"/>
            <w:tcBorders>
              <w:bottom w:val="single" w:sz="4" w:space="0" w:color="auto"/>
            </w:tcBorders>
            <w:shd w:val="clear" w:color="auto" w:fill="auto"/>
            <w:vAlign w:val="top"/>
          </w:tcPr>
          <w:p w14:paraId="7473E79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D8879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7B48CC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P.CP.01.OPR.243</w:t>
            </w:r>
          </w:p>
        </w:tc>
      </w:tr>
      <w:tr w:rsidR="00657FB6" w:rsidRPr="00424685" w14:paraId="305F02EE" w14:textId="77777777" w:rsidTr="00BF0940">
        <w:tc>
          <w:tcPr>
            <w:tcW w:w="1136" w:type="dxa"/>
            <w:tcBorders>
              <w:top w:val="single" w:sz="4" w:space="0" w:color="auto"/>
              <w:bottom w:val="single" w:sz="4" w:space="0" w:color="auto"/>
            </w:tcBorders>
            <w:shd w:val="clear" w:color="auto" w:fill="auto"/>
            <w:vAlign w:val="top"/>
          </w:tcPr>
          <w:p w14:paraId="052AA8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087BA1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1FBB51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ծանուցման ստացում</w:t>
            </w:r>
          </w:p>
        </w:tc>
      </w:tr>
      <w:tr w:rsidR="00657FB6" w:rsidRPr="00424685" w14:paraId="7DDAED65" w14:textId="77777777" w:rsidTr="00BF0940">
        <w:tc>
          <w:tcPr>
            <w:tcW w:w="1136" w:type="dxa"/>
            <w:tcBorders>
              <w:top w:val="single" w:sz="4" w:space="0" w:color="auto"/>
              <w:bottom w:val="single" w:sz="4" w:space="0" w:color="auto"/>
            </w:tcBorders>
            <w:shd w:val="clear" w:color="auto" w:fill="auto"/>
            <w:vAlign w:val="top"/>
          </w:tcPr>
          <w:p w14:paraId="48003A8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4BD33F1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2291A1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6E391C4F" w14:textId="77777777" w:rsidTr="00BF0940">
        <w:tc>
          <w:tcPr>
            <w:tcW w:w="1136" w:type="dxa"/>
            <w:tcBorders>
              <w:top w:val="single" w:sz="4" w:space="0" w:color="auto"/>
              <w:bottom w:val="single" w:sz="4" w:space="0" w:color="auto"/>
            </w:tcBorders>
            <w:shd w:val="clear" w:color="auto" w:fill="auto"/>
            <w:vAlign w:val="top"/>
          </w:tcPr>
          <w:p w14:paraId="52D2445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67957A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C82BA7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ծանուցման՝ կատարողի կողմից ստացման դեպքում («Ուղարկող կենտրոնական մաքսային մարմնում «մաքսային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ընդունում եւ մշակում» (P.CP.01.OPR.242) գործառնություն)</w:t>
            </w:r>
          </w:p>
        </w:tc>
      </w:tr>
      <w:tr w:rsidR="00657FB6" w:rsidRPr="00424685" w14:paraId="4DA0002B" w14:textId="77777777" w:rsidTr="00BF0940">
        <w:tc>
          <w:tcPr>
            <w:tcW w:w="1136" w:type="dxa"/>
            <w:tcBorders>
              <w:top w:val="single" w:sz="4" w:space="0" w:color="auto"/>
              <w:bottom w:val="single" w:sz="4" w:space="0" w:color="auto"/>
            </w:tcBorders>
            <w:shd w:val="clear" w:color="auto" w:fill="auto"/>
            <w:vAlign w:val="top"/>
          </w:tcPr>
          <w:p w14:paraId="1FFFE6E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7491A0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A788C0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F83D245" w14:textId="77777777" w:rsidTr="00BF0940">
        <w:tc>
          <w:tcPr>
            <w:tcW w:w="1136" w:type="dxa"/>
            <w:tcBorders>
              <w:top w:val="single" w:sz="4" w:space="0" w:color="auto"/>
              <w:bottom w:val="single" w:sz="4" w:space="0" w:color="auto"/>
            </w:tcBorders>
            <w:shd w:val="clear" w:color="auto" w:fill="auto"/>
            <w:vAlign w:val="top"/>
          </w:tcPr>
          <w:p w14:paraId="0E334A7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60BD613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C4789F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մշակման մասին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w:t>
            </w:r>
            <w:r w:rsidRPr="00424685">
              <w:rPr>
                <w:rFonts w:ascii="Sylfaen" w:hAnsi="Sylfaen"/>
                <w:noProof/>
                <w:color w:val="auto"/>
                <w:sz w:val="20"/>
                <w:szCs w:val="24"/>
              </w:rPr>
              <w:lastRenderedPageBreak/>
              <w:t>փոխգործակցության կանոնակարգին համապատասխան</w:t>
            </w:r>
          </w:p>
        </w:tc>
      </w:tr>
      <w:tr w:rsidR="00657FB6" w:rsidRPr="00424685" w14:paraId="29A30016" w14:textId="77777777" w:rsidTr="00BF0940">
        <w:tc>
          <w:tcPr>
            <w:tcW w:w="1136" w:type="dxa"/>
            <w:tcBorders>
              <w:top w:val="single" w:sz="4" w:space="0" w:color="auto"/>
            </w:tcBorders>
            <w:shd w:val="clear" w:color="auto" w:fill="auto"/>
            <w:vAlign w:val="top"/>
          </w:tcPr>
          <w:p w14:paraId="3F26743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414613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86584C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գործողության ավարտումը ձեւակերպելու ժամկետի երկարաձգման մասին տեղեկությունների չեղարկման վերաբերյալ տեղեկատվության մշակման մասին ծանուցումը մշակվել է</w:t>
            </w:r>
          </w:p>
        </w:tc>
      </w:tr>
    </w:tbl>
    <w:p w14:paraId="6D471E43" w14:textId="77777777" w:rsidR="00EF0810" w:rsidRPr="00424685" w:rsidRDefault="00EF0810" w:rsidP="008C71F5">
      <w:pPr>
        <w:pStyle w:val="Heading2"/>
        <w:keepNext w:val="0"/>
        <w:keepLines w:val="0"/>
        <w:widowControl w:val="0"/>
        <w:spacing w:before="0" w:after="160" w:line="360" w:lineRule="auto"/>
        <w:rPr>
          <w:rFonts w:ascii="Sylfaen" w:hAnsi="Sylfaen"/>
          <w:noProof/>
          <w:color w:val="auto"/>
          <w:sz w:val="24"/>
          <w:szCs w:val="24"/>
        </w:rPr>
      </w:pPr>
    </w:p>
    <w:p w14:paraId="5C60DB1C" w14:textId="77777777" w:rsidR="00A818C6" w:rsidRPr="00424685" w:rsidRDefault="00A818C6" w:rsidP="00A818C6">
      <w:pPr>
        <w:rPr>
          <w:color w:val="auto"/>
        </w:rPr>
      </w:pPr>
    </w:p>
    <w:p w14:paraId="0AC2BB3C" w14:textId="77777777" w:rsidR="00252130" w:rsidRPr="00424685" w:rsidRDefault="00252130" w:rsidP="00252130">
      <w:pPr>
        <w:pStyle w:val="af"/>
        <w:jc w:val="center"/>
        <w:rPr>
          <w:rFonts w:ascii="Sylfaen" w:eastAsiaTheme="majorEastAsia" w:hAnsi="Sylfaen" w:cstheme="majorBidi"/>
          <w:bCs/>
          <w:color w:val="auto"/>
          <w:sz w:val="24"/>
          <w:szCs w:val="20"/>
        </w:rPr>
      </w:pPr>
      <w:r w:rsidRPr="00424685">
        <w:rPr>
          <w:rFonts w:ascii="Sylfaen" w:eastAsiaTheme="majorEastAsia" w:hAnsi="Sylfaen" w:cstheme="majorBidi"/>
          <w:bCs/>
          <w:color w:val="auto"/>
          <w:sz w:val="24"/>
          <w:szCs w:val="20"/>
        </w:rPr>
        <w:t>«Տեղեկացում՝ նավիգացիոն կապարակնիքների կիրառմամբ փոխադրումների հետագծման ժամանակ հսկողության միջոցների եւ ձեւերի մասին» (P.CP.01.PRC.046) ընթացակարգը</w:t>
      </w:r>
    </w:p>
    <w:p w14:paraId="6B959C26" w14:textId="77777777" w:rsidR="00002730" w:rsidRPr="00424685" w:rsidRDefault="00002730" w:rsidP="00252130">
      <w:pPr>
        <w:pStyle w:val="af"/>
        <w:rPr>
          <w:rFonts w:ascii="Sylfaen" w:eastAsiaTheme="majorEastAsia" w:hAnsi="Sylfaen" w:cstheme="majorBidi"/>
          <w:bCs/>
          <w:color w:val="auto"/>
          <w:sz w:val="24"/>
          <w:szCs w:val="20"/>
        </w:rPr>
      </w:pPr>
    </w:p>
    <w:p w14:paraId="65945636" w14:textId="77777777" w:rsidR="00A818C6" w:rsidRPr="00424685" w:rsidRDefault="00252130" w:rsidP="00252130">
      <w:pPr>
        <w:pStyle w:val="af"/>
        <w:rPr>
          <w:rFonts w:ascii="Sylfaen" w:hAnsi="Sylfaen"/>
          <w:color w:val="auto"/>
          <w:sz w:val="24"/>
        </w:rPr>
      </w:pPr>
      <w:r w:rsidRPr="00424685">
        <w:rPr>
          <w:rFonts w:ascii="Sylfaen" w:eastAsiaTheme="majorEastAsia" w:hAnsi="Sylfaen" w:cstheme="majorBidi"/>
          <w:bCs/>
          <w:color w:val="auto"/>
          <w:sz w:val="24"/>
          <w:szCs w:val="20"/>
        </w:rPr>
        <w:t>400. «Տեղեկացում՝ նավիգացիոն կապարակնիքների կիրառմամբ փոխադրումների հետագծման ժամանակ հսկողության միջոցների եւ ձեւերի մասին» (P.CP.01.PRC.046) ընթացակարգի կատարման սխեման ներկայացված է 38-րդ նկարում</w:t>
      </w:r>
      <w:r w:rsidR="00CC50CF" w:rsidRPr="00424685">
        <w:rPr>
          <w:rFonts w:ascii="Sylfaen" w:eastAsiaTheme="majorEastAsia" w:hAnsi="Sylfaen" w:cstheme="majorBidi"/>
          <w:bCs/>
          <w:color w:val="auto"/>
          <w:sz w:val="24"/>
          <w:szCs w:val="20"/>
        </w:rPr>
        <w:t>:</w:t>
      </w:r>
    </w:p>
    <w:p w14:paraId="06BC51ED" w14:textId="77777777" w:rsidR="00A818C6" w:rsidRPr="00424685" w:rsidRDefault="00000000" w:rsidP="00B81893">
      <w:pPr>
        <w:pStyle w:val="a7"/>
        <w:ind w:left="0" w:right="-2"/>
      </w:pPr>
      <w:r>
        <w:rPr>
          <w:rFonts w:eastAsiaTheme="majorEastAsia" w:cstheme="majorBidi"/>
          <w:bCs/>
          <w:noProof/>
          <w:sz w:val="24"/>
          <w:lang w:val="ru-RU" w:eastAsia="ru-RU" w:bidi="ar-SA"/>
        </w:rPr>
        <w:lastRenderedPageBreak/>
        <w:pict w14:anchorId="74D390AB">
          <v:group id="_x0000_s3216" style="position:absolute;left:0;text-align:left;margin-left:4.95pt;margin-top:3.9pt;width:459.55pt;height:571.45pt;z-index:252597248" coordorigin="1540,1506" coordsize="9191,11429">
            <v:shape id="_x0000_s3217" type="#_x0000_t202" style="position:absolute;left:1540;top:1506;width:2397;height:211;mso-height-percent:200;mso-height-percent:200;mso-width-relative:margin;mso-height-relative:margin" stroked="f">
              <v:textbox style="mso-fit-shape-to-text:t" inset="0,0,0,0">
                <w:txbxContent>
                  <w:p w14:paraId="7D7A8736"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 Նախկինում չպլանավորված մաքսային գործառնություններ կատարող կենտրոնական մաքսային մարմին</w:t>
                    </w:r>
                  </w:p>
                </w:txbxContent>
              </v:textbox>
            </v:shape>
            <v:shape id="_x0000_s3218" type="#_x0000_t202" style="position:absolute;left:4397;top:1506;width:1616;height:230;mso-width-relative:margin;mso-height-relative:margin" stroked="f">
              <v:textbox inset="0,0,0,0">
                <w:txbxContent>
                  <w:p w14:paraId="43F6E874" w14:textId="77777777" w:rsidR="005B42C5" w:rsidRPr="00D96BDF" w:rsidRDefault="005B42C5" w:rsidP="00002730">
                    <w:pPr>
                      <w:spacing w:after="0" w:line="240" w:lineRule="auto"/>
                      <w:jc w:val="center"/>
                      <w:rPr>
                        <w:rFonts w:ascii="Sylfaen" w:hAnsi="Sylfaen"/>
                        <w:sz w:val="10"/>
                        <w:szCs w:val="10"/>
                      </w:rPr>
                    </w:pPr>
                    <w:r w:rsidRPr="00D96BDF">
                      <w:rPr>
                        <w:rFonts w:ascii="Sylfaen" w:hAnsi="Sylfaen"/>
                        <w:sz w:val="10"/>
                      </w:rPr>
                      <w:t>: Ուղարկող կենտրոնական մաքսային մարմին</w:t>
                    </w:r>
                  </w:p>
                </w:txbxContent>
              </v:textbox>
            </v:shape>
            <v:shape id="_x0000_s3219" type="#_x0000_t202" style="position:absolute;left:6618;top:1506;width:1616;height:230;mso-width-relative:margin;mso-height-relative:margin" stroked="f">
              <v:textbox inset="0,0,0,0">
                <w:txbxContent>
                  <w:p w14:paraId="2D6AC482" w14:textId="77777777" w:rsidR="005B42C5" w:rsidRPr="00D96BDF" w:rsidRDefault="005B42C5" w:rsidP="00002730">
                    <w:pPr>
                      <w:spacing w:after="0" w:line="240" w:lineRule="auto"/>
                      <w:jc w:val="center"/>
                      <w:rPr>
                        <w:rFonts w:ascii="Sylfaen" w:hAnsi="Sylfaen"/>
                        <w:sz w:val="10"/>
                        <w:szCs w:val="10"/>
                      </w:rPr>
                    </w:pPr>
                    <w:r w:rsidRPr="00D96BDF">
                      <w:rPr>
                        <w:rFonts w:ascii="Sylfaen" w:hAnsi="Sylfaen"/>
                        <w:sz w:val="10"/>
                      </w:rPr>
                      <w:t>: Նշանակման կենտրոնական մաքսային մարմին</w:t>
                    </w:r>
                  </w:p>
                </w:txbxContent>
              </v:textbox>
            </v:shape>
            <v:shape id="_x0000_s3220" type="#_x0000_t202" style="position:absolute;left:8881;top:1516;width:1616;height:230;mso-width-relative:margin;mso-height-relative:margin" stroked="f">
              <v:textbox inset="0,0,0,0">
                <w:txbxContent>
                  <w:p w14:paraId="76C98751" w14:textId="77777777" w:rsidR="005B42C5" w:rsidRPr="00D96BDF" w:rsidRDefault="005B42C5" w:rsidP="00002730">
                    <w:pPr>
                      <w:spacing w:after="0" w:line="240" w:lineRule="auto"/>
                      <w:jc w:val="center"/>
                      <w:rPr>
                        <w:rFonts w:ascii="Sylfaen" w:hAnsi="Sylfaen"/>
                        <w:sz w:val="10"/>
                        <w:szCs w:val="10"/>
                      </w:rPr>
                    </w:pPr>
                    <w:r w:rsidRPr="00D96BDF">
                      <w:rPr>
                        <w:rFonts w:ascii="Sylfaen" w:hAnsi="Sylfaen"/>
                        <w:sz w:val="10"/>
                      </w:rPr>
                      <w:t>: Միջանկյալ կենտրոնական մաքսային մարմին</w:t>
                    </w:r>
                  </w:p>
                </w:txbxContent>
              </v:textbox>
            </v:shape>
            <v:shape id="_x0000_s3221" type="#_x0000_t202" style="position:absolute;left:2170;top:3388;width:1833;height:672;mso-width-relative:margin;mso-height-relative:margin" stroked="f">
              <v:textbox inset="0,0,0,0">
                <w:txbxContent>
                  <w:p w14:paraId="703CD7D3"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 xml:space="preserve">Նավիգացիոն կապարակնիքների կիրառմամբ փոխադրումների հետագծման ժամանակ հսկողության միջոցների եւ </w:t>
                    </w:r>
                    <w:r w:rsidRPr="00D96BDF">
                      <w:rPr>
                        <w:rFonts w:ascii="Sylfaen" w:hAnsi="Sylfaen" w:cs="Sylfaen"/>
                        <w:sz w:val="8"/>
                      </w:rPr>
                      <w:t>ձեւերի</w:t>
                    </w:r>
                    <w:r w:rsidRPr="00D96BDF">
                      <w:rPr>
                        <w:rFonts w:ascii="Sylfaen" w:hAnsi="Sylfaen"/>
                        <w:sz w:val="8"/>
                      </w:rPr>
                      <w:t xml:space="preserve"> մասին տեղեկությունների ներկայացում ուղարկող կենտրոնական մաքսային մարմին (P.CP.01.OPR.304)</w:t>
                    </w:r>
                  </w:p>
                </w:txbxContent>
              </v:textbox>
            </v:shape>
            <v:shape id="_x0000_s3222" type="#_x0000_t202" style="position:absolute;left:2170;top:5177;width:1833;height:725;mso-width-relative:margin;mso-height-relative:margin" stroked="f">
              <v:textbox inset="0,0,0,0">
                <w:txbxContent>
                  <w:p w14:paraId="0B9F0C2C"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 (P.CP.01.OPR.306)</w:t>
                    </w:r>
                  </w:p>
                </w:txbxContent>
              </v:textbox>
            </v:shape>
            <v:shape id="_x0000_s3223" type="#_x0000_t202" style="position:absolute;left:1791;top:6858;width:2196;height:558;mso-width-relative:margin;mso-height-relative:margin" stroked="f">
              <v:textbox inset="0,0,0,0">
                <w:txbxContent>
                  <w:p w14:paraId="4CC5D9A3"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 (P.CP.01.OPR.307)</w:t>
                    </w:r>
                  </w:p>
                </w:txbxContent>
              </v:textbox>
            </v:shape>
            <v:shape id="_x0000_s3224" type="#_x0000_t202" style="position:absolute;left:6406;top:7707;width:1978;height:683;mso-width-relative:margin;mso-height-relative:margin" stroked="f">
              <v:textbox inset="0,0,0,0">
                <w:txbxContent>
                  <w:p w14:paraId="3DF56AAD"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 (P.CP.01.OPR.308)</w:t>
                    </w:r>
                  </w:p>
                </w:txbxContent>
              </v:textbox>
            </v:shape>
            <v:shape id="_x0000_s3225" type="#_x0000_t202" style="position:absolute;left:1898;top:8573;width:1906;height:808;mso-width-relative:margin;mso-height-relative:margin" stroked="f">
              <v:textbox inset="0,0,0,0">
                <w:txbxContent>
                  <w:p w14:paraId="21E178A6"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մարմնում մշակելու վերաբերյալ ծանուցման ստացում (P.CP.01.OPR.309)</w:t>
                    </w:r>
                  </w:p>
                </w:txbxContent>
              </v:textbox>
            </v:shape>
            <v:shape id="_x0000_s3226" type="#_x0000_t202" style="position:absolute;left:1548;top:10380;width:2455;height:558;mso-width-relative:margin;mso-height-relative:margin" stroked="f">
              <v:textbox inset="0,0,0,0">
                <w:txbxContent>
                  <w:p w14:paraId="27AEF660"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(P.CP.01.OPR.310)</w:t>
                    </w:r>
                  </w:p>
                </w:txbxContent>
              </v:textbox>
            </v:shape>
            <v:shape id="_x0000_s3227" type="#_x0000_t202" style="position:absolute;left:8753;top:11262;width:1978;height:683;mso-width-relative:margin;mso-height-relative:margin" stroked="f">
              <v:textbox inset="0,0,0,0">
                <w:txbxContent>
                  <w:p w14:paraId="5B03C665"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(P.CP.01.OPR.311)</w:t>
                    </w:r>
                  </w:p>
                </w:txbxContent>
              </v:textbox>
            </v:shape>
            <v:shape id="_x0000_s3228" type="#_x0000_t202" style="position:absolute;left:1922;top:12127;width:1949;height:808;mso-width-relative:margin;mso-height-relative:margin" stroked="f">
              <v:textbox inset="0,0,0,0">
                <w:txbxContent>
                  <w:p w14:paraId="178A160B"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 (P.CP.01.OPR.312)</w:t>
                    </w:r>
                  </w:p>
                </w:txbxContent>
              </v:textbox>
            </v:shape>
            <v:shape id="_x0000_s3229" type="#_x0000_t202" style="position:absolute;left:1601;top:2073;width:1902;height:624;mso-width-relative:margin;mso-height-relative:margin" stroked="f">
              <v:textbox inset="0,0,0,0">
                <w:txbxContent>
                  <w:p w14:paraId="696540EB"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 xml:space="preserve">Տեղեկատվություն է ստացվել նավիգացիոն կապարակնիքների կիրառմամբ փոխադրումների հետագծման ժամանակ ապրանքների հսկողություն իրականացնելու հետ կապված մաքսային գործառնությունների կատարման մասին  </w:t>
                    </w:r>
                  </w:p>
                </w:txbxContent>
              </v:textbox>
            </v:shape>
            <v:shape id="_x0000_s3230" type="#_x0000_t202" style="position:absolute;left:4306;top:3396;width:1762;height:624;mso-width-relative:margin;mso-height-relative:margin" stroked="f">
              <v:textbox style="mso-next-textbox:#_x0000_s3230" inset="0,0,0,0">
                <w:txbxContent>
                  <w:p w14:paraId="6245AE74"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264294C0"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ներկայացվել են}</w:t>
                    </w:r>
                  </w:p>
                </w:txbxContent>
              </v:textbox>
            </v:shape>
            <v:shape id="_x0000_s3231" type="#_x0000_t202" style="position:absolute;left:6496;top:6800;width:1762;height:624;mso-width-relative:margin;mso-height-relative:margin" stroked="f">
              <v:textbox style="mso-next-textbox:#_x0000_s3231" inset="0,0,0,0">
                <w:txbxContent>
                  <w:p w14:paraId="3F0B4737"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2EB7EB96"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ներկայացվել են}</w:t>
                    </w:r>
                  </w:p>
                </w:txbxContent>
              </v:textbox>
            </v:shape>
            <v:shape id="_x0000_s3232" type="#_x0000_t202" style="position:absolute;left:8857;top:10372;width:1705;height:624;mso-width-relative:margin;mso-height-relative:margin" stroked="f">
              <v:textbox style="mso-next-textbox:#_x0000_s3232" inset="0,0,0,0">
                <w:txbxContent>
                  <w:p w14:paraId="018712F8"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35EF616D"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ներկայացվել են}</w:t>
                    </w:r>
                  </w:p>
                </w:txbxContent>
              </v:textbox>
            </v:shape>
            <v:shape id="_x0000_s3233" type="#_x0000_t202" style="position:absolute;left:2047;top:11286;width:1705;height:624;mso-width-relative:margin;mso-height-relative:margin" stroked="f">
              <v:textbox style="mso-next-textbox:#_x0000_s3233" inset="0,0,0,0">
                <w:txbxContent>
                  <w:p w14:paraId="3BA3C8F0"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15606D0A"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մշակվել են}</w:t>
                    </w:r>
                  </w:p>
                </w:txbxContent>
              </v:textbox>
            </v:shape>
            <v:shape id="_x0000_s3234" type="#_x0000_t202" style="position:absolute;left:1987;top:7734;width:1705;height:624;mso-width-relative:margin;mso-height-relative:margin" stroked="f">
              <v:textbox style="mso-next-textbox:#_x0000_s3234" inset="0,0,0,0">
                <w:txbxContent>
                  <w:p w14:paraId="5B248FDD"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24AFF04C"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մշակվել են}</w:t>
                    </w:r>
                  </w:p>
                </w:txbxContent>
              </v:textbox>
            </v:shape>
            <v:shape id="_x0000_s3235" type="#_x0000_t202" style="position:absolute;left:2185;top:6385;width:1619;height:399;mso-width-relative:margin;mso-height-relative:margin" stroked="f">
              <v:textbox style="mso-next-textbox:#_x0000_s3235" inset="0,0,0,0">
                <w:txbxContent>
                  <w:p w14:paraId="4A655374" w14:textId="77777777" w:rsidR="005B42C5" w:rsidRPr="00D96BDF" w:rsidRDefault="005B42C5" w:rsidP="00002730">
                    <w:pPr>
                      <w:spacing w:after="0" w:line="240" w:lineRule="auto"/>
                      <w:jc w:val="left"/>
                      <w:rPr>
                        <w:rFonts w:ascii="Sylfaen" w:hAnsi="Sylfaen"/>
                        <w:sz w:val="10"/>
                        <w:szCs w:val="10"/>
                      </w:rPr>
                    </w:pPr>
                    <w:r w:rsidRPr="00D96BDF">
                      <w:rPr>
                        <w:rFonts w:ascii="Sylfaen" w:hAnsi="Sylfaen"/>
                        <w:sz w:val="10"/>
                        <w:szCs w:val="10"/>
                      </w:rPr>
                      <w:t>{պահանջվում է տեղեկությունների ներկայացում նշանակման կենտրոնական մաքսային մարմին}</w:t>
                    </w:r>
                  </w:p>
                </w:txbxContent>
              </v:textbox>
            </v:shape>
            <v:shape id="_x0000_s3236" type="#_x0000_t202" style="position:absolute;left:1716;top:9913;width:1730;height:399;mso-width-relative:margin;mso-height-relative:margin" stroked="f">
              <v:textbox style="mso-next-textbox:#_x0000_s3236" inset="0,0,0,0">
                <w:txbxContent>
                  <w:p w14:paraId="18E73049" w14:textId="77777777" w:rsidR="005B42C5" w:rsidRPr="00D96BDF" w:rsidRDefault="005B42C5" w:rsidP="00002730">
                    <w:pPr>
                      <w:spacing w:after="0" w:line="240" w:lineRule="auto"/>
                      <w:jc w:val="left"/>
                      <w:rPr>
                        <w:rFonts w:ascii="Sylfaen" w:hAnsi="Sylfaen"/>
                        <w:sz w:val="10"/>
                        <w:szCs w:val="10"/>
                      </w:rPr>
                    </w:pPr>
                    <w:r w:rsidRPr="00D96BDF">
                      <w:rPr>
                        <w:rFonts w:ascii="Sylfaen" w:hAnsi="Sylfaen"/>
                        <w:sz w:val="10"/>
                        <w:szCs w:val="10"/>
                      </w:rPr>
                      <w:t>{պահանջվում է տեղեկությունների ներկայացում միջանկյալ կենտրոնական մաքսային մարմին}</w:t>
                    </w:r>
                  </w:p>
                </w:txbxContent>
              </v:textbox>
            </v:shape>
            <v:shape id="_x0000_s3237" type="#_x0000_t202" style="position:absolute;left:2318;top:2905;width:1685;height:399;mso-width-relative:margin;mso-height-relative:margin" stroked="f">
              <v:textbox style="mso-next-textbox:#_x0000_s3237" inset="0,0,0,0">
                <w:txbxContent>
                  <w:p w14:paraId="0442C908" w14:textId="77777777" w:rsidR="005B42C5" w:rsidRPr="00D96BDF" w:rsidRDefault="005B42C5" w:rsidP="00002730">
                    <w:pPr>
                      <w:spacing w:after="0" w:line="240" w:lineRule="auto"/>
                      <w:jc w:val="left"/>
                      <w:rPr>
                        <w:rFonts w:ascii="Sylfaen" w:hAnsi="Sylfaen"/>
                        <w:sz w:val="10"/>
                        <w:szCs w:val="10"/>
                      </w:rPr>
                    </w:pPr>
                    <w:r w:rsidRPr="00D96BDF">
                      <w:rPr>
                        <w:rFonts w:ascii="Sylfaen" w:hAnsi="Sylfaen"/>
                        <w:sz w:val="10"/>
                        <w:szCs w:val="10"/>
                      </w:rPr>
                      <w:t>{պահանջվում է տեղեկությունների ներկայացում ուղարկող կենտրոնական մաքսային մարմին}</w:t>
                    </w:r>
                  </w:p>
                </w:txbxContent>
              </v:textbox>
            </v:shape>
            <v:shape id="_x0000_s3238" type="#_x0000_t202" style="position:absolute;left:2232;top:4284;width:1705;height:624;mso-width-relative:margin;mso-height-relative:margin" stroked="f">
              <v:textbox style="mso-next-textbox:#_x0000_s3238" inset="0,0,0,0">
                <w:txbxContent>
                  <w:p w14:paraId="1E405358"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 Մաքսային փոխադրման մասին տեղեկություններ</w:t>
                    </w:r>
                  </w:p>
                  <w:p w14:paraId="24CA13E3"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szCs w:val="10"/>
                      </w:rPr>
                      <w:t>{նավիգացիոն կապարակնիքների կիրառմամբ փոխադրումների հետագծման ժամանակ հսկողության միջոցների եւ ձեւերի մասին տեղեկությունները մշակվել են}</w:t>
                    </w:r>
                  </w:p>
                </w:txbxContent>
              </v:textbox>
            </v:shape>
            <v:shape id="_x0000_s3239" type="#_x0000_t202" style="position:absolute;left:4207;top:4277;width:1986;height:624;mso-width-relative:margin;mso-height-relative:margin" stroked="f">
              <v:textbox inset="0,0,0,0">
                <w:txbxContent>
                  <w:p w14:paraId="2DE3089B" w14:textId="77777777" w:rsidR="005B42C5" w:rsidRPr="00D96BDF" w:rsidRDefault="005B42C5" w:rsidP="00002730">
                    <w:pPr>
                      <w:spacing w:after="0" w:line="240" w:lineRule="auto"/>
                      <w:jc w:val="center"/>
                      <w:rPr>
                        <w:rFonts w:ascii="Sylfaen" w:hAnsi="Sylfaen"/>
                        <w:sz w:val="8"/>
                        <w:szCs w:val="10"/>
                      </w:rPr>
                    </w:pPr>
                    <w:r w:rsidRPr="00D96BDF">
                      <w:rPr>
                        <w:rFonts w:ascii="Sylfaen" w:hAnsi="Sylfaen"/>
                        <w:sz w:val="8"/>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(P.CP.01.OPR.305)</w:t>
                    </w:r>
                  </w:p>
                </w:txbxContent>
              </v:textbox>
            </v:shape>
          </v:group>
        </w:pict>
      </w:r>
      <w:r w:rsidR="00A818C6" w:rsidRPr="00424685">
        <w:rPr>
          <w:noProof/>
          <w:lang w:val="ru-RU" w:eastAsia="ru-RU" w:bidi="ar-SA"/>
        </w:rPr>
        <w:drawing>
          <wp:inline distT="0" distB="0" distL="0" distR="0" wp14:anchorId="7361D99E" wp14:editId="0BE67903">
            <wp:extent cx="5939790" cy="7654290"/>
            <wp:effectExtent l="0" t="0" r="3810" b="3810"/>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939790" cy="7654290"/>
                    </a:xfrm>
                    <a:prstGeom prst="rect">
                      <a:avLst/>
                    </a:prstGeom>
                  </pic:spPr>
                </pic:pic>
              </a:graphicData>
            </a:graphic>
          </wp:inline>
        </w:drawing>
      </w:r>
    </w:p>
    <w:p w14:paraId="019FB1B1" w14:textId="77777777" w:rsidR="00002730" w:rsidRPr="00424685" w:rsidRDefault="00002730" w:rsidP="00002730">
      <w:pPr>
        <w:pStyle w:val="a0"/>
        <w:rPr>
          <w:rFonts w:ascii="Sylfaen" w:hAnsi="Sylfaen"/>
          <w:color w:val="auto"/>
          <w:sz w:val="20"/>
          <w:szCs w:val="20"/>
        </w:rPr>
      </w:pPr>
    </w:p>
    <w:p w14:paraId="66707671" w14:textId="77777777" w:rsidR="00FA5881" w:rsidRPr="00424685" w:rsidRDefault="00002730" w:rsidP="00002730">
      <w:pPr>
        <w:pStyle w:val="af"/>
        <w:ind w:firstLine="0"/>
        <w:jc w:val="center"/>
        <w:rPr>
          <w:rFonts w:ascii="Sylfaen" w:hAnsi="Sylfaen"/>
          <w:noProof/>
          <w:color w:val="auto"/>
          <w:sz w:val="20"/>
          <w:szCs w:val="20"/>
        </w:rPr>
      </w:pPr>
      <w:r w:rsidRPr="00424685">
        <w:rPr>
          <w:rFonts w:ascii="Sylfaen" w:hAnsi="Sylfaen" w:cs="Arial"/>
          <w:color w:val="auto"/>
          <w:sz w:val="20"/>
          <w:szCs w:val="20"/>
        </w:rPr>
        <w:t xml:space="preserve">Նկար 38 «Տեղեկացում՝ նավիգացիոն կապարակնիքների կիրառմամբ փոխադրումների հետագծման ժամանակ հսկողության միջոցների եւ ձեւերի մասին» </w:t>
      </w:r>
      <w:r w:rsidR="00CC50CF" w:rsidRPr="00424685">
        <w:rPr>
          <w:rFonts w:ascii="Sylfaen" w:hAnsi="Sylfaen" w:cs="Arial"/>
          <w:color w:val="auto"/>
          <w:sz w:val="20"/>
          <w:szCs w:val="20"/>
        </w:rPr>
        <w:t xml:space="preserve">(P.CP.01.PRC.046) </w:t>
      </w:r>
      <w:r w:rsidRPr="00424685">
        <w:rPr>
          <w:rFonts w:ascii="Sylfaen" w:hAnsi="Sylfaen" w:cs="Arial"/>
          <w:color w:val="auto"/>
          <w:sz w:val="20"/>
          <w:szCs w:val="20"/>
        </w:rPr>
        <w:t>ընթացակարգի կատարման սխեմա</w:t>
      </w:r>
    </w:p>
    <w:p w14:paraId="037CAE2A"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 xml:space="preserve">401. </w:t>
      </w:r>
      <w:r w:rsidRPr="00424685">
        <w:rPr>
          <w:rFonts w:ascii="Sylfaen" w:hAnsi="Sylfaen"/>
          <w:noProof/>
          <w:color w:val="auto"/>
          <w:sz w:val="24"/>
        </w:rPr>
        <w:tab/>
        <w:t xml:space="preserve">«Տեղեկացում՝ նավիգացիոն կապարակնիքների կիրառմամբ փոխադրումների հետագծման ժամանակ հսկողության միջոցների եւ ձեւերի մասին» </w:t>
      </w:r>
      <w:r w:rsidR="00CC50CF" w:rsidRPr="00424685">
        <w:rPr>
          <w:rFonts w:ascii="Sylfaen" w:hAnsi="Sylfaen"/>
          <w:noProof/>
          <w:color w:val="auto"/>
          <w:sz w:val="24"/>
        </w:rPr>
        <w:t xml:space="preserve">(P.CP.01.PRC.046) </w:t>
      </w:r>
      <w:r w:rsidRPr="00424685">
        <w:rPr>
          <w:rFonts w:ascii="Sylfaen" w:hAnsi="Sylfaen"/>
          <w:noProof/>
          <w:color w:val="auto"/>
          <w:sz w:val="24"/>
        </w:rPr>
        <w:t>ընթացակարգը իրականացվում է նավիգացիոն կապարակնիքների կիրառմամբ փախադրումների հետագծման ժամանակ ապրանքների հսկողություն իրականացնելու հետ կապված մաքսային գործառնությունների կատարման դեպքում</w:t>
      </w:r>
      <w:r w:rsidR="00CC50CF" w:rsidRPr="00424685">
        <w:rPr>
          <w:rFonts w:ascii="Sylfaen" w:hAnsi="Sylfaen"/>
          <w:noProof/>
          <w:color w:val="auto"/>
          <w:sz w:val="24"/>
        </w:rPr>
        <w:t>:</w:t>
      </w:r>
      <w:r w:rsidRPr="00424685">
        <w:rPr>
          <w:rFonts w:ascii="Sylfaen" w:hAnsi="Sylfaen"/>
          <w:noProof/>
          <w:color w:val="auto"/>
          <w:sz w:val="24"/>
        </w:rPr>
        <w:t xml:space="preserve"> «Մաքսային տարանցում» մաքսային ընթացակարգին համապատասխան տեղափոխվող ապրանքների նկատմամբ օգտագործված նավիգացիոն կապարակնիքների կիրառմամբ փոխադրումների հետագծման ժամանակ հսկողության միջոցների եւ ձեւերի մասին տեղեկությունները նախկինում չպլանավորված մաքսային գործառնություններ կատարող կենտրոնական մաքսային մարմնի տեղեկատվական համակարգում գրանցելուց հետո նշված մաքսային մարմինը հսկողության միջոցների եւ ձեւերի մասին տեղեկություններ է ներկայացնում այլ անդամ պետությունների կենտրոնական մաքսային մարմիններ</w:t>
      </w:r>
      <w:r w:rsidR="00CC50CF" w:rsidRPr="00424685">
        <w:rPr>
          <w:rFonts w:ascii="Sylfaen" w:hAnsi="Sylfaen"/>
          <w:noProof/>
          <w:color w:val="auto"/>
          <w:sz w:val="24"/>
        </w:rPr>
        <w:t>:</w:t>
      </w:r>
      <w:r w:rsidRPr="00424685">
        <w:rPr>
          <w:rFonts w:ascii="Sylfaen" w:hAnsi="Sylfaen"/>
          <w:noProof/>
          <w:color w:val="auto"/>
          <w:sz w:val="24"/>
        </w:rPr>
        <w:t xml:space="preserve"> «Տեղեկացում՝ նավիգացիոն կապարակնիքների կիրառմամբ փոխադրումների հետագծման ժամանակ հսկողության միջոցների եւ ձեւերի մասին» </w:t>
      </w:r>
      <w:r w:rsidR="00CC50CF" w:rsidRPr="00424685">
        <w:rPr>
          <w:rFonts w:ascii="Sylfaen" w:hAnsi="Sylfaen"/>
          <w:noProof/>
          <w:color w:val="auto"/>
          <w:sz w:val="24"/>
        </w:rPr>
        <w:t xml:space="preserve">(P.CP.01.PRC.046) </w:t>
      </w:r>
      <w:r w:rsidRPr="00424685">
        <w:rPr>
          <w:rFonts w:ascii="Sylfaen" w:hAnsi="Sylfaen"/>
          <w:noProof/>
          <w:color w:val="auto"/>
          <w:sz w:val="24"/>
        </w:rPr>
        <w:t>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6132296B"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402.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 </w:t>
      </w:r>
      <w:r w:rsidR="00CC50CF" w:rsidRPr="00424685">
        <w:rPr>
          <w:rFonts w:ascii="Sylfaen" w:hAnsi="Sylfaen"/>
          <w:noProof/>
          <w:color w:val="auto"/>
          <w:sz w:val="24"/>
        </w:rPr>
        <w:t xml:space="preserve">(P.CP.01.OPR.304) </w:t>
      </w:r>
      <w:r w:rsidRPr="00424685">
        <w:rPr>
          <w:rFonts w:ascii="Sylfaen" w:hAnsi="Sylfaen"/>
          <w:noProof/>
          <w:color w:val="auto"/>
          <w:sz w:val="24"/>
        </w:rPr>
        <w:t>գործառնությունը կատարվում 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w:t>
      </w:r>
      <w:r w:rsidRPr="00424685">
        <w:rPr>
          <w:rFonts w:ascii="Sylfaen" w:hAnsi="Sylfaen"/>
          <w:noProof/>
          <w:color w:val="auto"/>
          <w:sz w:val="24"/>
        </w:rPr>
        <w:lastRenderedPageBreak/>
        <w:t>մարմնին</w:t>
      </w:r>
      <w:r w:rsidR="00B81893">
        <w:rPr>
          <w:rFonts w:ascii="Sylfaen" w:hAnsi="Sylfaen"/>
          <w:noProof/>
          <w:color w:val="auto"/>
          <w:sz w:val="24"/>
        </w:rPr>
        <w:t> </w:t>
      </w:r>
      <w:r w:rsidRPr="00424685">
        <w:rPr>
          <w:rFonts w:ascii="Sylfaen" w:hAnsi="Sylfaen"/>
          <w:noProof/>
          <w:color w:val="auto"/>
          <w:sz w:val="24"/>
        </w:rPr>
        <w:t>է ներկայացնում նավիգացիոն կապարակնիքների կիրառմամբ փոխադրումների հետագծման ժամանակ հսկողության միջոցների եւ ձեւերի մասին տեղեկություններ:</w:t>
      </w:r>
    </w:p>
    <w:p w14:paraId="5C6BD57F"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403.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ուղարկող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w:t>
      </w:r>
      <w:r w:rsidR="00CC50CF" w:rsidRPr="00424685">
        <w:rPr>
          <w:rFonts w:ascii="Sylfaen" w:hAnsi="Sylfaen"/>
          <w:noProof/>
          <w:color w:val="auto"/>
          <w:sz w:val="24"/>
        </w:rPr>
        <w:t xml:space="preserve">(P.CP.01.OPR.305) </w:t>
      </w:r>
      <w:r w:rsidRPr="00424685">
        <w:rPr>
          <w:rFonts w:ascii="Sylfaen" w:hAnsi="Sylfaen"/>
          <w:noProof/>
          <w:color w:val="auto"/>
          <w:sz w:val="24"/>
        </w:rPr>
        <w:t>գործառնությունը, որի կատարման արդյունքներով իրականացվում են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w:t>
      </w:r>
    </w:p>
    <w:p w14:paraId="2FEA4AFF"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404.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նախկինում չպլանավորված մաքսային գործառնություններ կատարող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 </w:t>
      </w:r>
      <w:r w:rsidR="00CC50CF" w:rsidRPr="00424685">
        <w:rPr>
          <w:rFonts w:ascii="Sylfaen" w:hAnsi="Sylfaen"/>
          <w:noProof/>
          <w:color w:val="auto"/>
          <w:sz w:val="24"/>
        </w:rPr>
        <w:t xml:space="preserve">(P.CP.01.OPR.306) </w:t>
      </w:r>
      <w:r w:rsidRPr="00424685">
        <w:rPr>
          <w:rFonts w:ascii="Sylfaen" w:hAnsi="Sylfaen"/>
          <w:noProof/>
          <w:color w:val="auto"/>
          <w:sz w:val="24"/>
        </w:rPr>
        <w:t>գործառնությունը, որի կատարման արդյունքներով իրականացվում են նշված ծանուցման ընդունում եւ մշակում</w:t>
      </w:r>
      <w:r w:rsidR="00CC50CF" w:rsidRPr="00424685">
        <w:rPr>
          <w:rFonts w:ascii="Sylfaen" w:hAnsi="Sylfaen"/>
          <w:noProof/>
          <w:color w:val="auto"/>
          <w:sz w:val="24"/>
        </w:rPr>
        <w:t>:</w:t>
      </w:r>
    </w:p>
    <w:p w14:paraId="4A4BD4A7"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405.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 </w:t>
      </w:r>
      <w:r w:rsidR="00CC50CF" w:rsidRPr="00424685">
        <w:rPr>
          <w:rFonts w:ascii="Sylfaen" w:hAnsi="Sylfaen"/>
          <w:noProof/>
          <w:color w:val="auto"/>
          <w:sz w:val="24"/>
        </w:rPr>
        <w:lastRenderedPageBreak/>
        <w:t xml:space="preserve">(P.CP.01.OPR.307) </w:t>
      </w:r>
      <w:r w:rsidRPr="00424685">
        <w:rPr>
          <w:rFonts w:ascii="Sylfaen" w:hAnsi="Sylfaen"/>
          <w:noProof/>
          <w:color w:val="auto"/>
          <w:sz w:val="24"/>
        </w:rPr>
        <w:t>գործառնությունը կատարվում 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մարմնին է ներկայացնում նավիգացիոն կապարակնիքների կիրառմամբ փոխադրումների հետագծման ժամանակ հսկողության միջոցների եւ ձեւերի մասին տեղեկություններ:</w:t>
      </w:r>
    </w:p>
    <w:p w14:paraId="5A29F776"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406.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նշանակման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 </w:t>
      </w:r>
      <w:r w:rsidR="00CC50CF" w:rsidRPr="00424685">
        <w:rPr>
          <w:rFonts w:ascii="Sylfaen" w:hAnsi="Sylfaen"/>
          <w:noProof/>
          <w:color w:val="auto"/>
          <w:sz w:val="24"/>
        </w:rPr>
        <w:t xml:space="preserve">(P.CP.01.OPR.308) </w:t>
      </w:r>
      <w:r w:rsidRPr="00424685">
        <w:rPr>
          <w:rFonts w:ascii="Sylfaen" w:hAnsi="Sylfaen"/>
          <w:noProof/>
          <w:color w:val="auto"/>
          <w:sz w:val="24"/>
        </w:rPr>
        <w:t>գործառնությունը, որի կատարման արդյունքներով իրականացվում են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w:t>
      </w:r>
    </w:p>
    <w:p w14:paraId="1707602F" w14:textId="77777777" w:rsidR="00002730" w:rsidRPr="00424685" w:rsidRDefault="00002730" w:rsidP="00002730">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407.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նախկինում չպլանավորված մաքսային գործառնություններ կատարող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w:t>
      </w:r>
      <w:r w:rsidRPr="00424685">
        <w:rPr>
          <w:rFonts w:ascii="Sylfaen" w:hAnsi="Sylfaen"/>
          <w:noProof/>
          <w:color w:val="auto"/>
          <w:sz w:val="24"/>
        </w:rPr>
        <w:lastRenderedPageBreak/>
        <w:t xml:space="preserve">մարմնում մշակելու վերաբերյալ ծանուցման ստացում» </w:t>
      </w:r>
      <w:r w:rsidR="00CC50CF" w:rsidRPr="00424685">
        <w:rPr>
          <w:rFonts w:ascii="Sylfaen" w:hAnsi="Sylfaen"/>
          <w:noProof/>
          <w:color w:val="auto"/>
          <w:sz w:val="24"/>
        </w:rPr>
        <w:t xml:space="preserve">(P.CP.01.OPR.309) </w:t>
      </w:r>
      <w:r w:rsidRPr="00424685">
        <w:rPr>
          <w:rFonts w:ascii="Sylfaen" w:hAnsi="Sylfaen"/>
          <w:noProof/>
          <w:color w:val="auto"/>
          <w:sz w:val="24"/>
        </w:rPr>
        <w:t>գործառնությունը, որի կատարման արդյունքներով իրականացվում են նշված ծանուցման ընդունում եւ մշակում</w:t>
      </w:r>
      <w:r w:rsidR="00CC50CF" w:rsidRPr="00424685">
        <w:rPr>
          <w:rFonts w:ascii="Sylfaen" w:hAnsi="Sylfaen"/>
          <w:noProof/>
          <w:color w:val="auto"/>
          <w:sz w:val="24"/>
        </w:rPr>
        <w:t>:</w:t>
      </w:r>
    </w:p>
    <w:p w14:paraId="11019749"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408.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w:t>
      </w:r>
      <w:r w:rsidR="00CC50CF" w:rsidRPr="00424685">
        <w:rPr>
          <w:rFonts w:ascii="Sylfaen" w:hAnsi="Sylfaen"/>
          <w:noProof/>
          <w:color w:val="auto"/>
          <w:sz w:val="24"/>
        </w:rPr>
        <w:t xml:space="preserve">(P.CP.01.OPR.310) </w:t>
      </w:r>
      <w:r w:rsidRPr="00424685">
        <w:rPr>
          <w:rFonts w:ascii="Sylfaen" w:hAnsi="Sylfaen"/>
          <w:noProof/>
          <w:color w:val="auto"/>
          <w:sz w:val="24"/>
        </w:rPr>
        <w:t>գործառնությունը կատարվում 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միջանկյալ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միջանկյալ կենտրոնական մաքսային մարմնին է ներկայացնում նավիգացիոն կապարակնիքների կիրառմամբ փոխադրումների հետագծման ժամանակ հսկողության միջոցների եւ ձեւերի մասին տեղեկություններ:</w:t>
      </w:r>
    </w:p>
    <w:p w14:paraId="05158571"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409.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տեղեկությունների՝ միջանկյալ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w:t>
      </w:r>
      <w:r w:rsidR="00CC50CF" w:rsidRPr="00424685">
        <w:rPr>
          <w:rFonts w:ascii="Sylfaen" w:hAnsi="Sylfaen"/>
          <w:noProof/>
          <w:color w:val="auto"/>
          <w:sz w:val="24"/>
        </w:rPr>
        <w:t xml:space="preserve">(P.CP.01.OPR.311) </w:t>
      </w:r>
      <w:r w:rsidRPr="00424685">
        <w:rPr>
          <w:rFonts w:ascii="Sylfaen" w:hAnsi="Sylfaen"/>
          <w:noProof/>
          <w:color w:val="auto"/>
          <w:sz w:val="24"/>
        </w:rPr>
        <w:t>գործառնությունը, որի կատարման արդյունքներով իրականացվում են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w:t>
      </w:r>
    </w:p>
    <w:p w14:paraId="25AD0330"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 xml:space="preserve">410.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նախկինում չպլանավորված մաքսային գործառնություններ կատարող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 </w:t>
      </w:r>
      <w:r w:rsidR="00CC50CF" w:rsidRPr="00424685">
        <w:rPr>
          <w:rFonts w:ascii="Sylfaen" w:hAnsi="Sylfaen"/>
          <w:noProof/>
          <w:color w:val="auto"/>
          <w:sz w:val="24"/>
        </w:rPr>
        <w:t xml:space="preserve">(P.CP.01.OPR.312) </w:t>
      </w:r>
      <w:r w:rsidRPr="00424685">
        <w:rPr>
          <w:rFonts w:ascii="Sylfaen" w:hAnsi="Sylfaen"/>
          <w:noProof/>
          <w:color w:val="auto"/>
          <w:sz w:val="24"/>
        </w:rPr>
        <w:t>գործառնությունը, որի կատարման արդյունքներով իրականացվում են նշված ծանուցման ընդունում եւ մշակում</w:t>
      </w:r>
      <w:r w:rsidR="00CC50CF" w:rsidRPr="00424685">
        <w:rPr>
          <w:rFonts w:ascii="Sylfaen" w:hAnsi="Sylfaen"/>
          <w:noProof/>
          <w:color w:val="auto"/>
          <w:sz w:val="24"/>
        </w:rPr>
        <w:t>:</w:t>
      </w:r>
    </w:p>
    <w:p w14:paraId="796018AF" w14:textId="77777777" w:rsidR="00002730" w:rsidRPr="00424685" w:rsidRDefault="00002730" w:rsidP="0000273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411.</w:t>
      </w:r>
      <w:r w:rsidRPr="00424685">
        <w:rPr>
          <w:rFonts w:ascii="Sylfaen" w:hAnsi="Sylfaen"/>
          <w:noProof/>
          <w:color w:val="auto"/>
          <w:sz w:val="24"/>
        </w:rPr>
        <w:tab/>
        <w:t xml:space="preserve">«Տեղեկացում՝ նավիգացիոն կապարակնիքների կիրառմամբ փոխադրումների հետագծման ժամանակ հսկողության միջոցների եւ ձեւերի մասին» </w:t>
      </w:r>
      <w:r w:rsidR="00CC50CF" w:rsidRPr="00424685">
        <w:rPr>
          <w:rFonts w:ascii="Sylfaen" w:hAnsi="Sylfaen"/>
          <w:noProof/>
          <w:color w:val="auto"/>
          <w:sz w:val="24"/>
        </w:rPr>
        <w:t xml:space="preserve">(P.CP.01.PRC.046) </w:t>
      </w:r>
      <w:r w:rsidRPr="00424685">
        <w:rPr>
          <w:rFonts w:ascii="Sylfaen" w:hAnsi="Sylfaen"/>
          <w:noProof/>
          <w:color w:val="auto"/>
          <w:sz w:val="24"/>
        </w:rPr>
        <w:t>ընթացակարգի կատարման արդյունքն է նավիգացիոն կապարակնիքների կիրառմամբ փոխադրումների հետագծման ժամանակ հսկողության միջոցների եւ ձեւերի մասին տեղեկությունների մշակումը բոլոր այն կենտրոնական մաքսային մարմինների կողմից, ուր ներկայացվել են նշված տեղեկությունները</w:t>
      </w:r>
      <w:r w:rsidR="00CC50CF" w:rsidRPr="00424685">
        <w:rPr>
          <w:rFonts w:ascii="Sylfaen" w:hAnsi="Sylfaen"/>
          <w:noProof/>
          <w:color w:val="auto"/>
          <w:sz w:val="24"/>
        </w:rPr>
        <w:t>:</w:t>
      </w:r>
      <w:r w:rsidRPr="00424685">
        <w:rPr>
          <w:rFonts w:ascii="Sylfaen" w:hAnsi="Sylfaen"/>
          <w:noProof/>
          <w:color w:val="auto"/>
          <w:sz w:val="24"/>
        </w:rPr>
        <w:t xml:space="preserve"> </w:t>
      </w:r>
    </w:p>
    <w:p w14:paraId="769FE004" w14:textId="77777777" w:rsidR="00002730" w:rsidRPr="00424685" w:rsidRDefault="00002730" w:rsidP="00002730">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412. </w:t>
      </w:r>
      <w:r w:rsidRPr="00424685">
        <w:rPr>
          <w:rFonts w:ascii="Sylfaen" w:hAnsi="Sylfaen"/>
          <w:noProof/>
          <w:color w:val="auto"/>
          <w:sz w:val="24"/>
        </w:rPr>
        <w:tab/>
        <w:t xml:space="preserve">«Տեղեկացում՝ նավիգացիոն կապարակնիքների կիրառմամբ փոխադրումների հետագծման ժամանակ հսկողության միջոցների եւ ձեւերի մասին» </w:t>
      </w:r>
      <w:r w:rsidR="00CC50CF" w:rsidRPr="00424685">
        <w:rPr>
          <w:rFonts w:ascii="Sylfaen" w:hAnsi="Sylfaen"/>
          <w:noProof/>
          <w:color w:val="auto"/>
          <w:sz w:val="24"/>
        </w:rPr>
        <w:t xml:space="preserve">(P.CP.01.PRC.046) </w:t>
      </w:r>
      <w:r w:rsidRPr="00424685">
        <w:rPr>
          <w:rFonts w:ascii="Sylfaen" w:hAnsi="Sylfaen"/>
          <w:noProof/>
          <w:color w:val="auto"/>
          <w:sz w:val="24"/>
        </w:rPr>
        <w:t>ընթացակարգի շրջանակներում կատարվող՝ ընդհանուր գործընթացի գործառնությունների ցանկը բերված է 283-րդ աղյուսակում</w:t>
      </w:r>
      <w:r w:rsidR="00CC50CF" w:rsidRPr="00424685">
        <w:rPr>
          <w:rFonts w:ascii="Sylfaen" w:hAnsi="Sylfaen"/>
          <w:noProof/>
          <w:color w:val="auto"/>
          <w:sz w:val="24"/>
        </w:rPr>
        <w:t>:</w:t>
      </w:r>
    </w:p>
    <w:p w14:paraId="6E61EFC3" w14:textId="77777777" w:rsidR="00002730" w:rsidRPr="00424685" w:rsidRDefault="00002730" w:rsidP="00002730">
      <w:pPr>
        <w:pStyle w:val="af"/>
        <w:widowControl w:val="0"/>
        <w:spacing w:after="160"/>
        <w:ind w:firstLine="567"/>
        <w:rPr>
          <w:rFonts w:ascii="Sylfaen" w:hAnsi="Sylfaen"/>
          <w:noProof/>
          <w:color w:val="auto"/>
          <w:sz w:val="24"/>
        </w:rPr>
      </w:pPr>
    </w:p>
    <w:p w14:paraId="3E3804D9" w14:textId="77777777" w:rsidR="00002730" w:rsidRPr="00424685" w:rsidRDefault="0000273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61EE029"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283</w:t>
      </w:r>
    </w:p>
    <w:p w14:paraId="698A4AE0"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«Տեղեկացում՝ նավիգացիոն կապարակնիքների կիրառմամբ փոխադրումների հետագծման ժամանակ հսկողության միջոցների եւ ձեւերի մասին» (P.CP.01.PRC.046) ընթացակարգի շրջանակներում կատարվող՝ ընդհանուր գործընթացի գործառնությունների ցանկը</w:t>
      </w:r>
    </w:p>
    <w:p w14:paraId="7967663D" w14:textId="77777777" w:rsidR="00CC50CF" w:rsidRPr="00424685" w:rsidRDefault="00CC50CF" w:rsidP="00CC50CF">
      <w:pPr>
        <w:pStyle w:val="af1"/>
        <w:keepNext w:val="0"/>
        <w:keepLines w:val="0"/>
        <w:spacing w:after="160" w:line="360" w:lineRule="auto"/>
        <w:rPr>
          <w:rFonts w:ascii="Sylfaen" w:hAnsi="Sylfaen"/>
          <w:color w:val="auto"/>
          <w:sz w:val="24"/>
          <w:szCs w:val="24"/>
        </w:rPr>
      </w:pPr>
    </w:p>
    <w:tbl>
      <w:tblPr>
        <w:tblStyle w:val="TableGrid"/>
        <w:tblW w:w="9356" w:type="dxa"/>
        <w:tblLayout w:type="fixed"/>
        <w:tblLook w:val="0600" w:firstRow="0" w:lastRow="0" w:firstColumn="0" w:lastColumn="0" w:noHBand="1" w:noVBand="1"/>
      </w:tblPr>
      <w:tblGrid>
        <w:gridCol w:w="2404"/>
        <w:gridCol w:w="4014"/>
        <w:gridCol w:w="2938"/>
      </w:tblGrid>
      <w:tr w:rsidR="00CC50CF" w:rsidRPr="00424685" w14:paraId="5DF476FE" w14:textId="77777777" w:rsidTr="00453A9B">
        <w:trPr>
          <w:trHeight w:val="601"/>
          <w:tblHeader/>
        </w:trPr>
        <w:tc>
          <w:tcPr>
            <w:tcW w:w="2404" w:type="dxa"/>
            <w:vAlign w:val="top"/>
          </w:tcPr>
          <w:p w14:paraId="0ECA1D7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7AD8EF8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6F6A5965"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C098B6E" w14:textId="77777777" w:rsidTr="00453A9B">
        <w:trPr>
          <w:trHeight w:val="301"/>
          <w:tblHeader/>
        </w:trPr>
        <w:tc>
          <w:tcPr>
            <w:tcW w:w="2404" w:type="dxa"/>
          </w:tcPr>
          <w:p w14:paraId="0685DF7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8DBA9DB"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7E10228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5A454ACB" w14:textId="77777777" w:rsidTr="00453A9B">
        <w:trPr>
          <w:cantSplit/>
        </w:trPr>
        <w:tc>
          <w:tcPr>
            <w:tcW w:w="2404" w:type="dxa"/>
            <w:tcBorders>
              <w:top w:val="single" w:sz="4" w:space="0" w:color="auto"/>
              <w:bottom w:val="single" w:sz="4" w:space="0" w:color="auto"/>
            </w:tcBorders>
            <w:vAlign w:val="top"/>
          </w:tcPr>
          <w:p w14:paraId="2536D481"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P.CP.01.OPR.304</w:t>
            </w:r>
          </w:p>
        </w:tc>
        <w:tc>
          <w:tcPr>
            <w:tcW w:w="4014" w:type="dxa"/>
            <w:tcBorders>
              <w:top w:val="single" w:sz="4" w:space="0" w:color="auto"/>
              <w:bottom w:val="single" w:sz="4" w:space="0" w:color="auto"/>
            </w:tcBorders>
            <w:vAlign w:val="top"/>
          </w:tcPr>
          <w:p w14:paraId="43830EA9"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w:t>
            </w:r>
          </w:p>
        </w:tc>
        <w:tc>
          <w:tcPr>
            <w:tcW w:w="2938" w:type="dxa"/>
            <w:tcBorders>
              <w:top w:val="single" w:sz="4" w:space="0" w:color="auto"/>
              <w:bottom w:val="single" w:sz="4" w:space="0" w:color="auto"/>
            </w:tcBorders>
            <w:vAlign w:val="top"/>
          </w:tcPr>
          <w:p w14:paraId="15D65345"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284-րդ աղյուսակում</w:t>
            </w:r>
          </w:p>
        </w:tc>
      </w:tr>
      <w:tr w:rsidR="00CC50CF" w:rsidRPr="00424685" w14:paraId="625C3187" w14:textId="77777777" w:rsidTr="00453A9B">
        <w:trPr>
          <w:cantSplit/>
        </w:trPr>
        <w:tc>
          <w:tcPr>
            <w:tcW w:w="2404" w:type="dxa"/>
            <w:tcBorders>
              <w:top w:val="single" w:sz="4" w:space="0" w:color="auto"/>
              <w:bottom w:val="single" w:sz="4" w:space="0" w:color="auto"/>
            </w:tcBorders>
            <w:vAlign w:val="top"/>
          </w:tcPr>
          <w:p w14:paraId="2F532796"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P.CP.01.OPR.305</w:t>
            </w:r>
          </w:p>
        </w:tc>
        <w:tc>
          <w:tcPr>
            <w:tcW w:w="4014" w:type="dxa"/>
            <w:tcBorders>
              <w:top w:val="single" w:sz="4" w:space="0" w:color="auto"/>
              <w:bottom w:val="single" w:sz="4" w:space="0" w:color="auto"/>
            </w:tcBorders>
            <w:vAlign w:val="top"/>
          </w:tcPr>
          <w:p w14:paraId="2422772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w:t>
            </w:r>
          </w:p>
        </w:tc>
        <w:tc>
          <w:tcPr>
            <w:tcW w:w="2938" w:type="dxa"/>
            <w:tcBorders>
              <w:top w:val="single" w:sz="4" w:space="0" w:color="auto"/>
              <w:bottom w:val="single" w:sz="4" w:space="0" w:color="auto"/>
            </w:tcBorders>
            <w:vAlign w:val="top"/>
          </w:tcPr>
          <w:p w14:paraId="59425FA5"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285-րդ աղյուսակում</w:t>
            </w:r>
          </w:p>
        </w:tc>
      </w:tr>
      <w:tr w:rsidR="00CC50CF" w:rsidRPr="00424685" w14:paraId="35F9B6B6" w14:textId="77777777" w:rsidTr="00453A9B">
        <w:trPr>
          <w:cantSplit/>
        </w:trPr>
        <w:tc>
          <w:tcPr>
            <w:tcW w:w="2404" w:type="dxa"/>
            <w:tcBorders>
              <w:top w:val="single" w:sz="4" w:space="0" w:color="auto"/>
              <w:bottom w:val="single" w:sz="4" w:space="0" w:color="auto"/>
            </w:tcBorders>
            <w:vAlign w:val="top"/>
          </w:tcPr>
          <w:p w14:paraId="05E4FA2A"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P.CP.01.OPR.306</w:t>
            </w:r>
          </w:p>
        </w:tc>
        <w:tc>
          <w:tcPr>
            <w:tcW w:w="4014" w:type="dxa"/>
            <w:tcBorders>
              <w:top w:val="single" w:sz="4" w:space="0" w:color="auto"/>
              <w:bottom w:val="single" w:sz="4" w:space="0" w:color="auto"/>
            </w:tcBorders>
            <w:vAlign w:val="top"/>
          </w:tcPr>
          <w:p w14:paraId="3C5DC2DF"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7409C5E4"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286-րդ աղյուսակում</w:t>
            </w:r>
          </w:p>
        </w:tc>
      </w:tr>
      <w:tr w:rsidR="00CC50CF" w:rsidRPr="00424685" w14:paraId="1A424E1C" w14:textId="77777777" w:rsidTr="00453A9B">
        <w:trPr>
          <w:cantSplit/>
        </w:trPr>
        <w:tc>
          <w:tcPr>
            <w:tcW w:w="2404" w:type="dxa"/>
            <w:tcBorders>
              <w:top w:val="single" w:sz="4" w:space="0" w:color="auto"/>
              <w:bottom w:val="single" w:sz="4" w:space="0" w:color="auto"/>
            </w:tcBorders>
            <w:vAlign w:val="top"/>
          </w:tcPr>
          <w:p w14:paraId="47E339C3"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P.CP.01.OPR.307</w:t>
            </w:r>
          </w:p>
        </w:tc>
        <w:tc>
          <w:tcPr>
            <w:tcW w:w="4014" w:type="dxa"/>
            <w:tcBorders>
              <w:top w:val="single" w:sz="4" w:space="0" w:color="auto"/>
              <w:bottom w:val="single" w:sz="4" w:space="0" w:color="auto"/>
            </w:tcBorders>
            <w:vAlign w:val="top"/>
          </w:tcPr>
          <w:p w14:paraId="732BB8EA"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6F61E95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287-րդ աղյուսակում</w:t>
            </w:r>
          </w:p>
        </w:tc>
      </w:tr>
      <w:tr w:rsidR="00CC50CF" w:rsidRPr="00424685" w14:paraId="35B23162" w14:textId="77777777" w:rsidTr="00453A9B">
        <w:trPr>
          <w:cantSplit/>
        </w:trPr>
        <w:tc>
          <w:tcPr>
            <w:tcW w:w="2404" w:type="dxa"/>
            <w:tcBorders>
              <w:top w:val="single" w:sz="4" w:space="0" w:color="auto"/>
              <w:bottom w:val="single" w:sz="4" w:space="0" w:color="auto"/>
            </w:tcBorders>
            <w:vAlign w:val="top"/>
          </w:tcPr>
          <w:p w14:paraId="7CBB39FF"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P.CP.01.OPR.308</w:t>
            </w:r>
          </w:p>
        </w:tc>
        <w:tc>
          <w:tcPr>
            <w:tcW w:w="4014" w:type="dxa"/>
            <w:tcBorders>
              <w:top w:val="single" w:sz="4" w:space="0" w:color="auto"/>
              <w:bottom w:val="single" w:sz="4" w:space="0" w:color="auto"/>
            </w:tcBorders>
            <w:vAlign w:val="top"/>
          </w:tcPr>
          <w:p w14:paraId="35ACE3D3"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w:t>
            </w:r>
          </w:p>
        </w:tc>
        <w:tc>
          <w:tcPr>
            <w:tcW w:w="2938" w:type="dxa"/>
            <w:tcBorders>
              <w:top w:val="single" w:sz="4" w:space="0" w:color="auto"/>
              <w:bottom w:val="single" w:sz="4" w:space="0" w:color="auto"/>
            </w:tcBorders>
            <w:vAlign w:val="top"/>
          </w:tcPr>
          <w:p w14:paraId="44ACD69D"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288-րդ աղյուսակում</w:t>
            </w:r>
          </w:p>
        </w:tc>
      </w:tr>
      <w:tr w:rsidR="00CC50CF" w:rsidRPr="00424685" w14:paraId="525B6FB7" w14:textId="77777777" w:rsidTr="00453A9B">
        <w:trPr>
          <w:cantSplit/>
        </w:trPr>
        <w:tc>
          <w:tcPr>
            <w:tcW w:w="2404" w:type="dxa"/>
            <w:tcBorders>
              <w:top w:val="single" w:sz="4" w:space="0" w:color="auto"/>
              <w:bottom w:val="single" w:sz="4" w:space="0" w:color="auto"/>
            </w:tcBorders>
            <w:vAlign w:val="top"/>
          </w:tcPr>
          <w:p w14:paraId="101D491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P.CP.01.OPR.309</w:t>
            </w:r>
          </w:p>
        </w:tc>
        <w:tc>
          <w:tcPr>
            <w:tcW w:w="4014" w:type="dxa"/>
            <w:tcBorders>
              <w:top w:val="single" w:sz="4" w:space="0" w:color="auto"/>
              <w:bottom w:val="single" w:sz="4" w:space="0" w:color="auto"/>
            </w:tcBorders>
            <w:vAlign w:val="top"/>
          </w:tcPr>
          <w:p w14:paraId="4E8A55BE"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2C08380F"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289-րդ աղյուսակում</w:t>
            </w:r>
          </w:p>
        </w:tc>
      </w:tr>
      <w:tr w:rsidR="00CC50CF" w:rsidRPr="00424685" w14:paraId="5A9EE770" w14:textId="77777777" w:rsidTr="00453A9B">
        <w:trPr>
          <w:cantSplit/>
        </w:trPr>
        <w:tc>
          <w:tcPr>
            <w:tcW w:w="2404" w:type="dxa"/>
            <w:tcBorders>
              <w:top w:val="single" w:sz="4" w:space="0" w:color="auto"/>
              <w:bottom w:val="single" w:sz="4" w:space="0" w:color="auto"/>
            </w:tcBorders>
            <w:vAlign w:val="top"/>
          </w:tcPr>
          <w:p w14:paraId="18D99846"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P.CP.01.OPR.310</w:t>
            </w:r>
          </w:p>
        </w:tc>
        <w:tc>
          <w:tcPr>
            <w:tcW w:w="4014" w:type="dxa"/>
            <w:tcBorders>
              <w:top w:val="single" w:sz="4" w:space="0" w:color="auto"/>
              <w:bottom w:val="single" w:sz="4" w:space="0" w:color="auto"/>
            </w:tcBorders>
            <w:vAlign w:val="top"/>
          </w:tcPr>
          <w:p w14:paraId="6EB3724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w:t>
            </w:r>
          </w:p>
        </w:tc>
        <w:tc>
          <w:tcPr>
            <w:tcW w:w="2938" w:type="dxa"/>
            <w:tcBorders>
              <w:top w:val="single" w:sz="4" w:space="0" w:color="auto"/>
              <w:bottom w:val="single" w:sz="4" w:space="0" w:color="auto"/>
            </w:tcBorders>
            <w:vAlign w:val="top"/>
          </w:tcPr>
          <w:p w14:paraId="7533ADC9"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290-րդ աղյուսակում</w:t>
            </w:r>
          </w:p>
        </w:tc>
      </w:tr>
      <w:tr w:rsidR="00CC50CF" w:rsidRPr="00424685" w14:paraId="442BC1C8" w14:textId="77777777" w:rsidTr="00453A9B">
        <w:trPr>
          <w:cantSplit/>
        </w:trPr>
        <w:tc>
          <w:tcPr>
            <w:tcW w:w="2404" w:type="dxa"/>
            <w:tcBorders>
              <w:top w:val="single" w:sz="4" w:space="0" w:color="auto"/>
              <w:bottom w:val="single" w:sz="4" w:space="0" w:color="auto"/>
            </w:tcBorders>
            <w:vAlign w:val="top"/>
          </w:tcPr>
          <w:p w14:paraId="1D21916D"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P.CP.01.OPR.311</w:t>
            </w:r>
          </w:p>
        </w:tc>
        <w:tc>
          <w:tcPr>
            <w:tcW w:w="4014" w:type="dxa"/>
            <w:tcBorders>
              <w:top w:val="single" w:sz="4" w:space="0" w:color="auto"/>
              <w:bottom w:val="single" w:sz="4" w:space="0" w:color="auto"/>
            </w:tcBorders>
            <w:vAlign w:val="top"/>
          </w:tcPr>
          <w:p w14:paraId="2BD4BEF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w:t>
            </w:r>
          </w:p>
        </w:tc>
        <w:tc>
          <w:tcPr>
            <w:tcW w:w="2938" w:type="dxa"/>
            <w:tcBorders>
              <w:top w:val="single" w:sz="4" w:space="0" w:color="auto"/>
              <w:bottom w:val="single" w:sz="4" w:space="0" w:color="auto"/>
            </w:tcBorders>
            <w:vAlign w:val="top"/>
          </w:tcPr>
          <w:p w14:paraId="1BAFD930"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291-րդ աղյուսակում</w:t>
            </w:r>
          </w:p>
        </w:tc>
      </w:tr>
      <w:tr w:rsidR="00CC50CF" w:rsidRPr="00424685" w14:paraId="3A0C927B" w14:textId="77777777" w:rsidTr="00453A9B">
        <w:trPr>
          <w:cantSplit/>
        </w:trPr>
        <w:tc>
          <w:tcPr>
            <w:tcW w:w="2404" w:type="dxa"/>
            <w:tcBorders>
              <w:top w:val="single" w:sz="4" w:space="0" w:color="auto"/>
              <w:bottom w:val="single" w:sz="4" w:space="0" w:color="auto"/>
            </w:tcBorders>
            <w:vAlign w:val="top"/>
          </w:tcPr>
          <w:p w14:paraId="5DB5EA19"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P.CP.01.OPR.312</w:t>
            </w:r>
          </w:p>
        </w:tc>
        <w:tc>
          <w:tcPr>
            <w:tcW w:w="4014" w:type="dxa"/>
            <w:tcBorders>
              <w:top w:val="single" w:sz="4" w:space="0" w:color="auto"/>
              <w:bottom w:val="single" w:sz="4" w:space="0" w:color="auto"/>
            </w:tcBorders>
            <w:vAlign w:val="top"/>
          </w:tcPr>
          <w:p w14:paraId="26E2B61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62719276"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292-րդ աղյուսակում</w:t>
            </w:r>
          </w:p>
        </w:tc>
      </w:tr>
    </w:tbl>
    <w:p w14:paraId="0F5C5BD1" w14:textId="77777777" w:rsidR="00CC50CF" w:rsidRPr="00424685" w:rsidRDefault="00CC50CF" w:rsidP="00CC50CF">
      <w:pPr>
        <w:widowControl w:val="0"/>
        <w:spacing w:after="160"/>
        <w:rPr>
          <w:rFonts w:ascii="Sylfaen" w:hAnsi="Sylfaen"/>
          <w:color w:val="auto"/>
          <w:sz w:val="24"/>
          <w:szCs w:val="24"/>
        </w:rPr>
      </w:pPr>
    </w:p>
    <w:p w14:paraId="653B2050"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284</w:t>
      </w:r>
    </w:p>
    <w:p w14:paraId="28539087"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lastRenderedPageBreak/>
        <w:t>«Նավիգացիոն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 (P.CP.01.OPR.304) 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C50CF" w:rsidRPr="00424685" w14:paraId="748F0A7B" w14:textId="77777777" w:rsidTr="00453A9B">
        <w:trPr>
          <w:tblHeader/>
        </w:trPr>
        <w:tc>
          <w:tcPr>
            <w:tcW w:w="1124" w:type="dxa"/>
            <w:shd w:val="clear" w:color="auto" w:fill="auto"/>
            <w:vAlign w:val="top"/>
          </w:tcPr>
          <w:p w14:paraId="28DC615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298FE9D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10B2B7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12457290" w14:textId="77777777" w:rsidTr="00453A9B">
        <w:trPr>
          <w:tblHeader/>
        </w:trPr>
        <w:tc>
          <w:tcPr>
            <w:tcW w:w="1124" w:type="dxa"/>
            <w:shd w:val="clear" w:color="auto" w:fill="auto"/>
          </w:tcPr>
          <w:p w14:paraId="2E920ED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45109A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3EB3B0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20FA601B" w14:textId="77777777" w:rsidTr="00453A9B">
        <w:tc>
          <w:tcPr>
            <w:tcW w:w="1124" w:type="dxa"/>
            <w:tcBorders>
              <w:bottom w:val="single" w:sz="4" w:space="0" w:color="auto"/>
            </w:tcBorders>
            <w:shd w:val="clear" w:color="auto" w:fill="auto"/>
            <w:vAlign w:val="top"/>
          </w:tcPr>
          <w:p w14:paraId="0D48B61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97D3CA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48DDA3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P.CP.01.OPR.304</w:t>
            </w:r>
          </w:p>
        </w:tc>
      </w:tr>
      <w:tr w:rsidR="00CC50CF" w:rsidRPr="00424685" w14:paraId="55419998" w14:textId="77777777" w:rsidTr="00453A9B">
        <w:tc>
          <w:tcPr>
            <w:tcW w:w="1124" w:type="dxa"/>
            <w:tcBorders>
              <w:top w:val="single" w:sz="4" w:space="0" w:color="auto"/>
              <w:bottom w:val="single" w:sz="4" w:space="0" w:color="auto"/>
            </w:tcBorders>
            <w:shd w:val="clear" w:color="auto" w:fill="auto"/>
            <w:vAlign w:val="top"/>
          </w:tcPr>
          <w:p w14:paraId="4045AEA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C49CAA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5F14DC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w:t>
            </w:r>
          </w:p>
        </w:tc>
      </w:tr>
      <w:tr w:rsidR="00CC50CF" w:rsidRPr="00424685" w14:paraId="0CDB3EA2" w14:textId="77777777" w:rsidTr="00453A9B">
        <w:tc>
          <w:tcPr>
            <w:tcW w:w="1124" w:type="dxa"/>
            <w:tcBorders>
              <w:top w:val="single" w:sz="4" w:space="0" w:color="auto"/>
              <w:bottom w:val="single" w:sz="4" w:space="0" w:color="auto"/>
            </w:tcBorders>
            <w:shd w:val="clear" w:color="auto" w:fill="auto"/>
            <w:vAlign w:val="top"/>
          </w:tcPr>
          <w:p w14:paraId="50AE2EF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54B9B6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0095C60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6DD20017" w14:textId="77777777" w:rsidTr="00453A9B">
        <w:tc>
          <w:tcPr>
            <w:tcW w:w="1124" w:type="dxa"/>
            <w:tcBorders>
              <w:top w:val="single" w:sz="4" w:space="0" w:color="auto"/>
              <w:bottom w:val="single" w:sz="4" w:space="0" w:color="auto"/>
            </w:tcBorders>
            <w:shd w:val="clear" w:color="auto" w:fill="auto"/>
            <w:vAlign w:val="top"/>
          </w:tcPr>
          <w:p w14:paraId="51FE8DE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D963C4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7936D38"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տեղեկությունները կատարողի տեղեկատվական համակարգում գրանցելուց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p>
        </w:tc>
      </w:tr>
      <w:tr w:rsidR="00CC50CF" w:rsidRPr="00424685" w14:paraId="3036F6A3" w14:textId="77777777" w:rsidTr="00453A9B">
        <w:tc>
          <w:tcPr>
            <w:tcW w:w="1124" w:type="dxa"/>
            <w:tcBorders>
              <w:top w:val="single" w:sz="4" w:space="0" w:color="auto"/>
              <w:bottom w:val="single" w:sz="4" w:space="0" w:color="auto"/>
            </w:tcBorders>
            <w:shd w:val="clear" w:color="auto" w:fill="auto"/>
            <w:vAlign w:val="top"/>
          </w:tcPr>
          <w:p w14:paraId="2C5A7136"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4B5EC0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22C7FFD"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4C7C9BF4" w14:textId="77777777" w:rsidTr="00453A9B">
        <w:tc>
          <w:tcPr>
            <w:tcW w:w="1124" w:type="dxa"/>
            <w:tcBorders>
              <w:top w:val="single" w:sz="4" w:space="0" w:color="auto"/>
              <w:bottom w:val="single" w:sz="4" w:space="0" w:color="auto"/>
            </w:tcBorders>
            <w:shd w:val="clear" w:color="auto" w:fill="auto"/>
            <w:vAlign w:val="top"/>
          </w:tcPr>
          <w:p w14:paraId="47A08A1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4DE0A5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53E923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տեղեկություններ՝ Տարանցում իրականացնելիս տեղեկատվական փոխգործակցության կանոնակարգին համապատասխան</w:t>
            </w:r>
          </w:p>
        </w:tc>
      </w:tr>
      <w:tr w:rsidR="00CC50CF" w:rsidRPr="00424685" w14:paraId="0AA2B49D" w14:textId="77777777" w:rsidTr="00453A9B">
        <w:tc>
          <w:tcPr>
            <w:tcW w:w="1124" w:type="dxa"/>
            <w:tcBorders>
              <w:top w:val="single" w:sz="4" w:space="0" w:color="auto"/>
            </w:tcBorders>
            <w:shd w:val="clear" w:color="auto" w:fill="auto"/>
            <w:vAlign w:val="top"/>
          </w:tcPr>
          <w:p w14:paraId="6377B42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2475E8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7029F3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ներկայացվել են ուղարկող կենտրոնական մաքսային մարմին</w:t>
            </w:r>
          </w:p>
        </w:tc>
      </w:tr>
    </w:tbl>
    <w:p w14:paraId="1EF794EA"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285</w:t>
      </w:r>
    </w:p>
    <w:p w14:paraId="1B188DD6"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(P.CP.01.OPR.305) 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C50CF" w:rsidRPr="00424685" w14:paraId="554735EB" w14:textId="77777777" w:rsidTr="00453A9B">
        <w:trPr>
          <w:tblHeader/>
        </w:trPr>
        <w:tc>
          <w:tcPr>
            <w:tcW w:w="1124" w:type="dxa"/>
            <w:shd w:val="clear" w:color="auto" w:fill="auto"/>
            <w:vAlign w:val="top"/>
          </w:tcPr>
          <w:p w14:paraId="1805F980"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841642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FAC6FBB"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705C1D8" w14:textId="77777777" w:rsidTr="00453A9B">
        <w:trPr>
          <w:tblHeader/>
        </w:trPr>
        <w:tc>
          <w:tcPr>
            <w:tcW w:w="1124" w:type="dxa"/>
            <w:shd w:val="clear" w:color="auto" w:fill="auto"/>
          </w:tcPr>
          <w:p w14:paraId="27EC622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27EF7B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BF311F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42BC7675" w14:textId="77777777" w:rsidTr="00453A9B">
        <w:tc>
          <w:tcPr>
            <w:tcW w:w="1124" w:type="dxa"/>
            <w:tcBorders>
              <w:bottom w:val="single" w:sz="4" w:space="0" w:color="auto"/>
            </w:tcBorders>
            <w:shd w:val="clear" w:color="auto" w:fill="auto"/>
            <w:vAlign w:val="top"/>
          </w:tcPr>
          <w:p w14:paraId="42EA586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34D641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B04D06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P.CP.01.OPR.305</w:t>
            </w:r>
          </w:p>
        </w:tc>
      </w:tr>
      <w:tr w:rsidR="00CC50CF" w:rsidRPr="00424685" w14:paraId="7B7F3FBB" w14:textId="77777777" w:rsidTr="00453A9B">
        <w:tc>
          <w:tcPr>
            <w:tcW w:w="1124" w:type="dxa"/>
            <w:tcBorders>
              <w:top w:val="single" w:sz="4" w:space="0" w:color="auto"/>
              <w:bottom w:val="single" w:sz="4" w:space="0" w:color="auto"/>
            </w:tcBorders>
            <w:shd w:val="clear" w:color="auto" w:fill="auto"/>
            <w:vAlign w:val="top"/>
          </w:tcPr>
          <w:p w14:paraId="53193B5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A05AA4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663534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w:t>
            </w:r>
          </w:p>
        </w:tc>
      </w:tr>
      <w:tr w:rsidR="00CC50CF" w:rsidRPr="00424685" w14:paraId="14C35AEE" w14:textId="77777777" w:rsidTr="00453A9B">
        <w:tc>
          <w:tcPr>
            <w:tcW w:w="1124" w:type="dxa"/>
            <w:tcBorders>
              <w:top w:val="single" w:sz="4" w:space="0" w:color="auto"/>
              <w:bottom w:val="single" w:sz="4" w:space="0" w:color="auto"/>
            </w:tcBorders>
            <w:shd w:val="clear" w:color="auto" w:fill="auto"/>
            <w:vAlign w:val="top"/>
          </w:tcPr>
          <w:p w14:paraId="5BBCE0D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809A3B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24DB867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CC50CF" w:rsidRPr="00424685" w14:paraId="5A56CE8D" w14:textId="77777777" w:rsidTr="00453A9B">
        <w:tc>
          <w:tcPr>
            <w:tcW w:w="1124" w:type="dxa"/>
            <w:tcBorders>
              <w:top w:val="single" w:sz="4" w:space="0" w:color="auto"/>
              <w:bottom w:val="single" w:sz="4" w:space="0" w:color="auto"/>
            </w:tcBorders>
            <w:shd w:val="clear" w:color="auto" w:fill="auto"/>
            <w:vAlign w:val="top"/>
          </w:tcPr>
          <w:p w14:paraId="2584170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7754F9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A7A8BED"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 (P.CP.01.OPR.304) գործառնություն)</w:t>
            </w:r>
          </w:p>
        </w:tc>
      </w:tr>
      <w:tr w:rsidR="00CC50CF" w:rsidRPr="00424685" w14:paraId="7181B7C9" w14:textId="77777777" w:rsidTr="00453A9B">
        <w:tc>
          <w:tcPr>
            <w:tcW w:w="1124" w:type="dxa"/>
            <w:tcBorders>
              <w:top w:val="single" w:sz="4" w:space="0" w:color="auto"/>
              <w:bottom w:val="single" w:sz="4" w:space="0" w:color="auto"/>
            </w:tcBorders>
            <w:shd w:val="clear" w:color="auto" w:fill="auto"/>
            <w:vAlign w:val="top"/>
          </w:tcPr>
          <w:p w14:paraId="4F3ECDB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765CA4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70EE55B"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7F66B1F5" w14:textId="77777777" w:rsidTr="00453A9B">
        <w:tc>
          <w:tcPr>
            <w:tcW w:w="1124" w:type="dxa"/>
            <w:tcBorders>
              <w:top w:val="single" w:sz="4" w:space="0" w:color="auto"/>
              <w:bottom w:val="single" w:sz="4" w:space="0" w:color="auto"/>
            </w:tcBorders>
            <w:shd w:val="clear" w:color="auto" w:fill="auto"/>
            <w:vAlign w:val="top"/>
          </w:tcPr>
          <w:p w14:paraId="18749129"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AF17E2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D826B9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w:t>
            </w:r>
            <w:r w:rsidRPr="00424685">
              <w:rPr>
                <w:rFonts w:ascii="Sylfaen" w:hAnsi="Sylfaen"/>
                <w:noProof/>
                <w:color w:val="auto"/>
                <w:sz w:val="20"/>
                <w:szCs w:val="24"/>
              </w:rPr>
              <w:lastRenderedPageBreak/>
              <w:t>հսկողության միջոցների եւ ձեւերի մասին տեղեկությունները մշակելու վերաբերյալ ծանուցում</w:t>
            </w:r>
          </w:p>
        </w:tc>
      </w:tr>
      <w:tr w:rsidR="00CC50CF" w:rsidRPr="00424685" w14:paraId="10592FB3" w14:textId="77777777" w:rsidTr="00453A9B">
        <w:tc>
          <w:tcPr>
            <w:tcW w:w="1124" w:type="dxa"/>
            <w:tcBorders>
              <w:top w:val="single" w:sz="4" w:space="0" w:color="auto"/>
            </w:tcBorders>
            <w:shd w:val="clear" w:color="auto" w:fill="auto"/>
            <w:vAlign w:val="top"/>
          </w:tcPr>
          <w:p w14:paraId="21C5FAF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33AA6D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C1F1AF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մշակվել են,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ծանուցումն ուղարկվել է նախկինում չպլանավորված մաքսային գործառնություններ կատարող կենտրոնական մաքսային մարմին</w:t>
            </w:r>
          </w:p>
        </w:tc>
      </w:tr>
    </w:tbl>
    <w:p w14:paraId="48879695" w14:textId="77777777" w:rsidR="00CC50CF" w:rsidRPr="00424685" w:rsidRDefault="00CC50CF" w:rsidP="00CC50CF">
      <w:pPr>
        <w:widowControl w:val="0"/>
        <w:spacing w:after="160"/>
        <w:rPr>
          <w:rFonts w:ascii="Sylfaen" w:hAnsi="Sylfaen"/>
          <w:color w:val="auto"/>
          <w:sz w:val="24"/>
          <w:szCs w:val="24"/>
        </w:rPr>
      </w:pPr>
    </w:p>
    <w:p w14:paraId="14A8A095"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286</w:t>
      </w:r>
    </w:p>
    <w:p w14:paraId="24252E6D"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 (P.CP.01.OPR.306)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39A58FE5" w14:textId="77777777" w:rsidTr="00453A9B">
        <w:trPr>
          <w:tblHeader/>
        </w:trPr>
        <w:tc>
          <w:tcPr>
            <w:tcW w:w="1094" w:type="dxa"/>
            <w:shd w:val="clear" w:color="auto" w:fill="auto"/>
            <w:vAlign w:val="top"/>
          </w:tcPr>
          <w:p w14:paraId="4172CB3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BEAB89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6B99C15"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3C5CFBE0" w14:textId="77777777" w:rsidTr="00453A9B">
        <w:trPr>
          <w:tblHeader/>
        </w:trPr>
        <w:tc>
          <w:tcPr>
            <w:tcW w:w="1094" w:type="dxa"/>
            <w:shd w:val="clear" w:color="auto" w:fill="auto"/>
          </w:tcPr>
          <w:p w14:paraId="1F8E1BD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9CF8E55"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A940A5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1716854B" w14:textId="77777777" w:rsidTr="00453A9B">
        <w:tc>
          <w:tcPr>
            <w:tcW w:w="1094" w:type="dxa"/>
            <w:tcBorders>
              <w:bottom w:val="single" w:sz="4" w:space="0" w:color="auto"/>
            </w:tcBorders>
            <w:shd w:val="clear" w:color="auto" w:fill="auto"/>
            <w:vAlign w:val="top"/>
          </w:tcPr>
          <w:p w14:paraId="5637A587"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FD60E2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E8B28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P.CP.01.OPR.306</w:t>
            </w:r>
          </w:p>
        </w:tc>
      </w:tr>
      <w:tr w:rsidR="00CC50CF" w:rsidRPr="00424685" w14:paraId="45D5CC4F" w14:textId="77777777" w:rsidTr="00453A9B">
        <w:tc>
          <w:tcPr>
            <w:tcW w:w="1094" w:type="dxa"/>
            <w:tcBorders>
              <w:top w:val="single" w:sz="4" w:space="0" w:color="auto"/>
              <w:bottom w:val="single" w:sz="4" w:space="0" w:color="auto"/>
            </w:tcBorders>
            <w:shd w:val="clear" w:color="auto" w:fill="auto"/>
            <w:vAlign w:val="top"/>
          </w:tcPr>
          <w:p w14:paraId="56045F5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0C994C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05E1EF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w:t>
            </w:r>
          </w:p>
        </w:tc>
      </w:tr>
      <w:tr w:rsidR="00CC50CF" w:rsidRPr="00424685" w14:paraId="7FDD684D" w14:textId="77777777" w:rsidTr="00453A9B">
        <w:tc>
          <w:tcPr>
            <w:tcW w:w="1094" w:type="dxa"/>
            <w:tcBorders>
              <w:top w:val="single" w:sz="4" w:space="0" w:color="auto"/>
              <w:bottom w:val="single" w:sz="4" w:space="0" w:color="auto"/>
            </w:tcBorders>
            <w:shd w:val="clear" w:color="auto" w:fill="auto"/>
            <w:vAlign w:val="top"/>
          </w:tcPr>
          <w:p w14:paraId="360BBFF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BCFB18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69DA899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1060C6E3" w14:textId="77777777" w:rsidTr="00453A9B">
        <w:tc>
          <w:tcPr>
            <w:tcW w:w="1094" w:type="dxa"/>
            <w:tcBorders>
              <w:top w:val="single" w:sz="4" w:space="0" w:color="auto"/>
              <w:bottom w:val="single" w:sz="4" w:space="0" w:color="auto"/>
            </w:tcBorders>
            <w:shd w:val="clear" w:color="auto" w:fill="auto"/>
            <w:vAlign w:val="top"/>
          </w:tcPr>
          <w:p w14:paraId="6BF75B3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B742A6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28A580E"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կատարողի կողմից ստացման </w:t>
            </w:r>
            <w:r w:rsidRPr="00424685">
              <w:rPr>
                <w:rFonts w:ascii="Sylfaen" w:hAnsi="Sylfaen"/>
                <w:noProof/>
                <w:color w:val="auto"/>
                <w:sz w:val="20"/>
                <w:szCs w:val="24"/>
              </w:rPr>
              <w:lastRenderedPageBreak/>
              <w:t>դեպքում («Նավիգացիոն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(P.CP.01.OPR.309) գործառնություն)</w:t>
            </w:r>
          </w:p>
        </w:tc>
      </w:tr>
      <w:tr w:rsidR="00CC50CF" w:rsidRPr="00424685" w14:paraId="5458A914" w14:textId="77777777" w:rsidTr="00453A9B">
        <w:tc>
          <w:tcPr>
            <w:tcW w:w="1094" w:type="dxa"/>
            <w:tcBorders>
              <w:top w:val="single" w:sz="4" w:space="0" w:color="auto"/>
              <w:bottom w:val="single" w:sz="4" w:space="0" w:color="auto"/>
            </w:tcBorders>
            <w:shd w:val="clear" w:color="auto" w:fill="auto"/>
            <w:vAlign w:val="top"/>
          </w:tcPr>
          <w:p w14:paraId="6BBAB5F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4E41B8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E01C111"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0645909F" w14:textId="77777777" w:rsidTr="00453A9B">
        <w:tc>
          <w:tcPr>
            <w:tcW w:w="1094" w:type="dxa"/>
            <w:tcBorders>
              <w:top w:val="single" w:sz="4" w:space="0" w:color="auto"/>
              <w:bottom w:val="single" w:sz="4" w:space="0" w:color="auto"/>
            </w:tcBorders>
            <w:shd w:val="clear" w:color="auto" w:fill="auto"/>
            <w:vAlign w:val="top"/>
          </w:tcPr>
          <w:p w14:paraId="685B408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FC65F5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8447B9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540C3829" w14:textId="77777777" w:rsidTr="00453A9B">
        <w:tc>
          <w:tcPr>
            <w:tcW w:w="1094" w:type="dxa"/>
            <w:tcBorders>
              <w:top w:val="single" w:sz="4" w:space="0" w:color="auto"/>
            </w:tcBorders>
            <w:shd w:val="clear" w:color="auto" w:fill="auto"/>
            <w:vAlign w:val="top"/>
          </w:tcPr>
          <w:p w14:paraId="35C9CB8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992A50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9D10DD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ծանուցումը մշակվել է</w:t>
            </w:r>
          </w:p>
        </w:tc>
      </w:tr>
    </w:tbl>
    <w:p w14:paraId="73D354EF" w14:textId="77777777" w:rsidR="00CC50CF" w:rsidRPr="00424685" w:rsidRDefault="00CC50CF" w:rsidP="00CC50CF">
      <w:pPr>
        <w:widowControl w:val="0"/>
        <w:spacing w:after="120" w:line="240" w:lineRule="auto"/>
        <w:rPr>
          <w:rFonts w:ascii="Sylfaen" w:hAnsi="Sylfaen"/>
          <w:color w:val="auto"/>
          <w:sz w:val="24"/>
          <w:szCs w:val="24"/>
        </w:rPr>
      </w:pPr>
    </w:p>
    <w:p w14:paraId="0D6E3F13" w14:textId="77777777" w:rsidR="00CC50CF" w:rsidRPr="00424685" w:rsidRDefault="00CC50CF" w:rsidP="00CC50CF">
      <w:pPr>
        <w:pStyle w:val="af2"/>
        <w:keepNext w:val="0"/>
        <w:keepLines w:val="0"/>
        <w:widowControl w:val="0"/>
        <w:spacing w:before="0" w:after="160" w:line="348" w:lineRule="auto"/>
        <w:rPr>
          <w:rFonts w:ascii="Sylfaen" w:hAnsi="Sylfaen"/>
          <w:color w:val="auto"/>
          <w:sz w:val="24"/>
        </w:rPr>
      </w:pPr>
      <w:r w:rsidRPr="00424685">
        <w:rPr>
          <w:rFonts w:ascii="Sylfaen" w:hAnsi="Sylfaen"/>
          <w:color w:val="auto"/>
          <w:sz w:val="24"/>
        </w:rPr>
        <w:t>Աղյուսակ 287</w:t>
      </w:r>
    </w:p>
    <w:p w14:paraId="59768542" w14:textId="77777777" w:rsidR="00CC50CF" w:rsidRPr="00424685" w:rsidRDefault="00CC50CF" w:rsidP="00CC50CF">
      <w:pPr>
        <w:pStyle w:val="af4"/>
        <w:keepNext w:val="0"/>
        <w:widowControl w:val="0"/>
        <w:spacing w:after="160" w:line="348"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 (P.CP.01.OPR.307)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14EAEBA4" w14:textId="77777777" w:rsidTr="00453A9B">
        <w:trPr>
          <w:tblHeader/>
        </w:trPr>
        <w:tc>
          <w:tcPr>
            <w:tcW w:w="1094" w:type="dxa"/>
            <w:shd w:val="clear" w:color="auto" w:fill="auto"/>
            <w:vAlign w:val="top"/>
          </w:tcPr>
          <w:p w14:paraId="32E3082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ABC651B"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87FABB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612FC564" w14:textId="77777777" w:rsidTr="00453A9B">
        <w:trPr>
          <w:tblHeader/>
        </w:trPr>
        <w:tc>
          <w:tcPr>
            <w:tcW w:w="1094" w:type="dxa"/>
            <w:shd w:val="clear" w:color="auto" w:fill="auto"/>
          </w:tcPr>
          <w:p w14:paraId="135E9E7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FF2E5D2"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4677CE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4DC2F0D2" w14:textId="77777777" w:rsidTr="00453A9B">
        <w:tc>
          <w:tcPr>
            <w:tcW w:w="1094" w:type="dxa"/>
            <w:tcBorders>
              <w:bottom w:val="single" w:sz="4" w:space="0" w:color="auto"/>
            </w:tcBorders>
            <w:shd w:val="clear" w:color="auto" w:fill="auto"/>
            <w:vAlign w:val="top"/>
          </w:tcPr>
          <w:p w14:paraId="00B489D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919926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512D00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P.CP.01.OPR.307</w:t>
            </w:r>
          </w:p>
        </w:tc>
      </w:tr>
      <w:tr w:rsidR="00CC50CF" w:rsidRPr="00424685" w14:paraId="0983F393" w14:textId="77777777" w:rsidTr="00453A9B">
        <w:tc>
          <w:tcPr>
            <w:tcW w:w="1094" w:type="dxa"/>
            <w:tcBorders>
              <w:top w:val="single" w:sz="4" w:space="0" w:color="auto"/>
              <w:bottom w:val="single" w:sz="4" w:space="0" w:color="auto"/>
            </w:tcBorders>
            <w:shd w:val="clear" w:color="auto" w:fill="auto"/>
            <w:vAlign w:val="top"/>
          </w:tcPr>
          <w:p w14:paraId="4A9D95D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A89FBA6"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A87DF0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w:t>
            </w:r>
          </w:p>
        </w:tc>
      </w:tr>
      <w:tr w:rsidR="00CC50CF" w:rsidRPr="00424685" w14:paraId="0A9EAFE5" w14:textId="77777777" w:rsidTr="00453A9B">
        <w:tc>
          <w:tcPr>
            <w:tcW w:w="1094" w:type="dxa"/>
            <w:tcBorders>
              <w:top w:val="single" w:sz="4" w:space="0" w:color="auto"/>
              <w:bottom w:val="single" w:sz="4" w:space="0" w:color="auto"/>
            </w:tcBorders>
            <w:shd w:val="clear" w:color="auto" w:fill="auto"/>
            <w:vAlign w:val="top"/>
          </w:tcPr>
          <w:p w14:paraId="262414B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513A65F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865F61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29574F91" w14:textId="77777777" w:rsidTr="00453A9B">
        <w:tc>
          <w:tcPr>
            <w:tcW w:w="1094" w:type="dxa"/>
            <w:tcBorders>
              <w:top w:val="single" w:sz="4" w:space="0" w:color="auto"/>
              <w:bottom w:val="single" w:sz="4" w:space="0" w:color="auto"/>
            </w:tcBorders>
            <w:shd w:val="clear" w:color="auto" w:fill="auto"/>
            <w:vAlign w:val="top"/>
          </w:tcPr>
          <w:p w14:paraId="04CE880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24487D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A1B6DFD"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տեղեկությունները կատարողի տեղեկատվական համակարգում գրանցելուց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CC50CF" w:rsidRPr="00424685" w14:paraId="64E864D4" w14:textId="77777777" w:rsidTr="00453A9B">
        <w:tc>
          <w:tcPr>
            <w:tcW w:w="1094" w:type="dxa"/>
            <w:tcBorders>
              <w:top w:val="single" w:sz="4" w:space="0" w:color="auto"/>
              <w:bottom w:val="single" w:sz="4" w:space="0" w:color="auto"/>
            </w:tcBorders>
            <w:shd w:val="clear" w:color="auto" w:fill="auto"/>
            <w:vAlign w:val="top"/>
          </w:tcPr>
          <w:p w14:paraId="1594313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12FCB2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191E419"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6D8D5385" w14:textId="77777777" w:rsidTr="00453A9B">
        <w:tc>
          <w:tcPr>
            <w:tcW w:w="1094" w:type="dxa"/>
            <w:tcBorders>
              <w:top w:val="single" w:sz="4" w:space="0" w:color="auto"/>
              <w:bottom w:val="single" w:sz="4" w:space="0" w:color="auto"/>
            </w:tcBorders>
            <w:shd w:val="clear" w:color="auto" w:fill="auto"/>
            <w:vAlign w:val="top"/>
          </w:tcPr>
          <w:p w14:paraId="4270F96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31BA1F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621E64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տեղեկություններ՝ Տարանցում իրականացնելիս տեղեկատվական փոխգործակցության կանոնակարգին համապատասխան</w:t>
            </w:r>
          </w:p>
        </w:tc>
      </w:tr>
      <w:tr w:rsidR="00CC50CF" w:rsidRPr="00424685" w14:paraId="0DC40AD3" w14:textId="77777777" w:rsidTr="00453A9B">
        <w:tc>
          <w:tcPr>
            <w:tcW w:w="1094" w:type="dxa"/>
            <w:tcBorders>
              <w:top w:val="single" w:sz="4" w:space="0" w:color="auto"/>
            </w:tcBorders>
            <w:shd w:val="clear" w:color="auto" w:fill="auto"/>
            <w:vAlign w:val="top"/>
          </w:tcPr>
          <w:p w14:paraId="61C9F89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C52D2F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074D96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ներկայացվել են նշանակման կենտրոնական մաքսային մարմին</w:t>
            </w:r>
          </w:p>
        </w:tc>
      </w:tr>
    </w:tbl>
    <w:p w14:paraId="34DFF70D" w14:textId="77777777" w:rsidR="00CC50CF" w:rsidRPr="00424685" w:rsidRDefault="00CC50CF" w:rsidP="00CC50CF">
      <w:pPr>
        <w:widowControl w:val="0"/>
        <w:spacing w:after="160"/>
        <w:rPr>
          <w:rFonts w:ascii="Sylfaen" w:hAnsi="Sylfaen"/>
          <w:color w:val="auto"/>
          <w:sz w:val="24"/>
          <w:szCs w:val="24"/>
        </w:rPr>
      </w:pPr>
    </w:p>
    <w:p w14:paraId="0F15829F"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288</w:t>
      </w:r>
    </w:p>
    <w:p w14:paraId="4740B985"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 (P.CP.01.OPR.308) գործառնության նկարագրությունը</w:t>
      </w:r>
    </w:p>
    <w:p w14:paraId="191A0028" w14:textId="77777777" w:rsidR="00CC50CF" w:rsidRPr="00424685" w:rsidRDefault="00CC50CF" w:rsidP="00CC50CF">
      <w:pPr>
        <w:pStyle w:val="af1"/>
        <w:keepNext w:val="0"/>
        <w:keepLines w:val="0"/>
        <w:spacing w:after="160" w:line="360" w:lineRule="auto"/>
        <w:rPr>
          <w:rFonts w:ascii="Sylfaen" w:hAnsi="Sylfaen"/>
          <w:color w:val="auto"/>
          <w:sz w:val="24"/>
          <w:szCs w:val="24"/>
        </w:rPr>
      </w:pPr>
    </w:p>
    <w:tbl>
      <w:tblPr>
        <w:tblStyle w:val="TableGrid"/>
        <w:tblW w:w="9758" w:type="dxa"/>
        <w:tblLayout w:type="fixed"/>
        <w:tblLook w:val="0600" w:firstRow="0" w:lastRow="0" w:firstColumn="0" w:lastColumn="0" w:noHBand="1" w:noVBand="1"/>
      </w:tblPr>
      <w:tblGrid>
        <w:gridCol w:w="1105"/>
        <w:gridCol w:w="2835"/>
        <w:gridCol w:w="5818"/>
      </w:tblGrid>
      <w:tr w:rsidR="00CC50CF" w:rsidRPr="00424685" w14:paraId="1588BB1E" w14:textId="77777777" w:rsidTr="00453A9B">
        <w:trPr>
          <w:tblHeader/>
        </w:trPr>
        <w:tc>
          <w:tcPr>
            <w:tcW w:w="1105" w:type="dxa"/>
            <w:shd w:val="clear" w:color="auto" w:fill="auto"/>
            <w:vAlign w:val="top"/>
          </w:tcPr>
          <w:p w14:paraId="1584B408"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lastRenderedPageBreak/>
              <w:t>Համարը՝ ը/կ</w:t>
            </w:r>
          </w:p>
        </w:tc>
        <w:tc>
          <w:tcPr>
            <w:tcW w:w="2835" w:type="dxa"/>
            <w:shd w:val="clear" w:color="auto" w:fill="auto"/>
            <w:vAlign w:val="top"/>
          </w:tcPr>
          <w:p w14:paraId="1EFB64E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D5AF57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E68A27E" w14:textId="77777777" w:rsidTr="00453A9B">
        <w:trPr>
          <w:tblHeader/>
        </w:trPr>
        <w:tc>
          <w:tcPr>
            <w:tcW w:w="1105" w:type="dxa"/>
            <w:shd w:val="clear" w:color="auto" w:fill="auto"/>
          </w:tcPr>
          <w:p w14:paraId="397F274B"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E13475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4A44E9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0680E736" w14:textId="77777777" w:rsidTr="00453A9B">
        <w:tc>
          <w:tcPr>
            <w:tcW w:w="1105" w:type="dxa"/>
            <w:tcBorders>
              <w:bottom w:val="single" w:sz="4" w:space="0" w:color="auto"/>
            </w:tcBorders>
            <w:shd w:val="clear" w:color="auto" w:fill="auto"/>
            <w:vAlign w:val="top"/>
          </w:tcPr>
          <w:p w14:paraId="1F2EA43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B5F007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6A296D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P.CP.01.OPR.308</w:t>
            </w:r>
          </w:p>
        </w:tc>
      </w:tr>
      <w:tr w:rsidR="00CC50CF" w:rsidRPr="00424685" w14:paraId="695E9E4A" w14:textId="77777777" w:rsidTr="00453A9B">
        <w:tc>
          <w:tcPr>
            <w:tcW w:w="1105" w:type="dxa"/>
            <w:tcBorders>
              <w:top w:val="single" w:sz="4" w:space="0" w:color="auto"/>
              <w:bottom w:val="single" w:sz="4" w:space="0" w:color="auto"/>
            </w:tcBorders>
            <w:shd w:val="clear" w:color="auto" w:fill="auto"/>
            <w:vAlign w:val="top"/>
          </w:tcPr>
          <w:p w14:paraId="1A32ABD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4F6BA1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84E92B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w:t>
            </w:r>
          </w:p>
        </w:tc>
      </w:tr>
      <w:tr w:rsidR="00CC50CF" w:rsidRPr="00424685" w14:paraId="5EE9DADA" w14:textId="77777777" w:rsidTr="00453A9B">
        <w:tc>
          <w:tcPr>
            <w:tcW w:w="1105" w:type="dxa"/>
            <w:tcBorders>
              <w:top w:val="single" w:sz="4" w:space="0" w:color="auto"/>
              <w:bottom w:val="single" w:sz="4" w:space="0" w:color="auto"/>
            </w:tcBorders>
            <w:shd w:val="clear" w:color="auto" w:fill="auto"/>
            <w:vAlign w:val="top"/>
          </w:tcPr>
          <w:p w14:paraId="6DEB5EB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99E5B0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B177B8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CC50CF" w:rsidRPr="00424685" w14:paraId="2A15C2A1" w14:textId="77777777" w:rsidTr="00453A9B">
        <w:tc>
          <w:tcPr>
            <w:tcW w:w="1105" w:type="dxa"/>
            <w:tcBorders>
              <w:top w:val="single" w:sz="4" w:space="0" w:color="auto"/>
              <w:bottom w:val="single" w:sz="4" w:space="0" w:color="auto"/>
            </w:tcBorders>
            <w:shd w:val="clear" w:color="auto" w:fill="auto"/>
            <w:vAlign w:val="top"/>
          </w:tcPr>
          <w:p w14:paraId="4C7DD8F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2F9CB5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3FB486A"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տեղեկությունների ներկայացում նշանակման կենտրոնական մաքսային մարմին» (P.CP.01.OPR.307) գործառնություն)</w:t>
            </w:r>
          </w:p>
        </w:tc>
      </w:tr>
      <w:tr w:rsidR="00CC50CF" w:rsidRPr="00424685" w14:paraId="33F8F650" w14:textId="77777777" w:rsidTr="00453A9B">
        <w:tc>
          <w:tcPr>
            <w:tcW w:w="1105" w:type="dxa"/>
            <w:tcBorders>
              <w:top w:val="single" w:sz="4" w:space="0" w:color="auto"/>
              <w:bottom w:val="single" w:sz="4" w:space="0" w:color="auto"/>
            </w:tcBorders>
            <w:shd w:val="clear" w:color="auto" w:fill="auto"/>
            <w:vAlign w:val="top"/>
          </w:tcPr>
          <w:p w14:paraId="1FD8763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E3B68F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8363E18"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3522673F" w14:textId="77777777" w:rsidTr="00453A9B">
        <w:tc>
          <w:tcPr>
            <w:tcW w:w="1105" w:type="dxa"/>
            <w:tcBorders>
              <w:top w:val="single" w:sz="4" w:space="0" w:color="auto"/>
              <w:bottom w:val="single" w:sz="4" w:space="0" w:color="auto"/>
            </w:tcBorders>
            <w:shd w:val="clear" w:color="auto" w:fill="auto"/>
            <w:vAlign w:val="top"/>
          </w:tcPr>
          <w:p w14:paraId="710E1B8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541DF6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B25686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w:t>
            </w:r>
          </w:p>
        </w:tc>
      </w:tr>
      <w:tr w:rsidR="00CC50CF" w:rsidRPr="00424685" w14:paraId="57921354" w14:textId="77777777" w:rsidTr="00453A9B">
        <w:tc>
          <w:tcPr>
            <w:tcW w:w="1105" w:type="dxa"/>
            <w:tcBorders>
              <w:top w:val="single" w:sz="4" w:space="0" w:color="auto"/>
            </w:tcBorders>
            <w:shd w:val="clear" w:color="auto" w:fill="auto"/>
            <w:vAlign w:val="top"/>
          </w:tcPr>
          <w:p w14:paraId="03DFA81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64049C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B5B45D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տեղեկությունները մշակվել են,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ծանուցումն ուղարկվել է նախկինում </w:t>
            </w:r>
            <w:r w:rsidRPr="00424685">
              <w:rPr>
                <w:rFonts w:ascii="Sylfaen" w:hAnsi="Sylfaen"/>
                <w:noProof/>
                <w:color w:val="auto"/>
                <w:sz w:val="20"/>
                <w:szCs w:val="24"/>
              </w:rPr>
              <w:lastRenderedPageBreak/>
              <w:t>չպլանավորված մաքսային գործառնություններ կատարող կենտրոնական մաքսային մարմին</w:t>
            </w:r>
          </w:p>
        </w:tc>
      </w:tr>
    </w:tbl>
    <w:p w14:paraId="19FC6465" w14:textId="77777777" w:rsidR="00CC50CF" w:rsidRPr="00424685" w:rsidRDefault="00CC50CF" w:rsidP="00CC50CF">
      <w:pPr>
        <w:widowControl w:val="0"/>
        <w:spacing w:after="160"/>
        <w:rPr>
          <w:rFonts w:ascii="Sylfaen" w:hAnsi="Sylfaen"/>
          <w:color w:val="auto"/>
          <w:sz w:val="24"/>
          <w:szCs w:val="24"/>
        </w:rPr>
      </w:pPr>
    </w:p>
    <w:p w14:paraId="02A4393B"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289</w:t>
      </w:r>
    </w:p>
    <w:p w14:paraId="71344B4C"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մարմնում մշակելու վերաբերյալ ծանուցման ստացում» (P.CP.01.OPR.309) գործառնության նկարագրությունը</w:t>
      </w:r>
    </w:p>
    <w:tbl>
      <w:tblPr>
        <w:tblStyle w:val="TableGrid"/>
        <w:tblW w:w="9741" w:type="dxa"/>
        <w:tblLayout w:type="fixed"/>
        <w:tblLook w:val="0600" w:firstRow="0" w:lastRow="0" w:firstColumn="0" w:lastColumn="0" w:noHBand="1" w:noVBand="1"/>
      </w:tblPr>
      <w:tblGrid>
        <w:gridCol w:w="1088"/>
        <w:gridCol w:w="2835"/>
        <w:gridCol w:w="5818"/>
      </w:tblGrid>
      <w:tr w:rsidR="00CC50CF" w:rsidRPr="00424685" w14:paraId="778D6133" w14:textId="77777777" w:rsidTr="00453A9B">
        <w:trPr>
          <w:tblHeader/>
        </w:trPr>
        <w:tc>
          <w:tcPr>
            <w:tcW w:w="1088" w:type="dxa"/>
            <w:shd w:val="clear" w:color="auto" w:fill="auto"/>
            <w:vAlign w:val="top"/>
          </w:tcPr>
          <w:p w14:paraId="7E398BA8"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0AFB64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FF07A3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63891AD3" w14:textId="77777777" w:rsidTr="00453A9B">
        <w:trPr>
          <w:tblHeader/>
        </w:trPr>
        <w:tc>
          <w:tcPr>
            <w:tcW w:w="1088" w:type="dxa"/>
            <w:shd w:val="clear" w:color="auto" w:fill="auto"/>
          </w:tcPr>
          <w:p w14:paraId="05D6E960"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0C3C77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1C8E86B"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580D0D0E" w14:textId="77777777" w:rsidTr="00453A9B">
        <w:tc>
          <w:tcPr>
            <w:tcW w:w="1088" w:type="dxa"/>
            <w:tcBorders>
              <w:bottom w:val="single" w:sz="4" w:space="0" w:color="auto"/>
            </w:tcBorders>
            <w:shd w:val="clear" w:color="auto" w:fill="auto"/>
            <w:vAlign w:val="top"/>
          </w:tcPr>
          <w:p w14:paraId="1DD6F53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A89C2F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208D62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P.CP.01.OPR.309</w:t>
            </w:r>
          </w:p>
        </w:tc>
      </w:tr>
      <w:tr w:rsidR="00CC50CF" w:rsidRPr="00424685" w14:paraId="7CFC33F2" w14:textId="77777777" w:rsidTr="00453A9B">
        <w:tc>
          <w:tcPr>
            <w:tcW w:w="1088" w:type="dxa"/>
            <w:tcBorders>
              <w:top w:val="single" w:sz="4" w:space="0" w:color="auto"/>
              <w:bottom w:val="single" w:sz="4" w:space="0" w:color="auto"/>
            </w:tcBorders>
            <w:shd w:val="clear" w:color="auto" w:fill="auto"/>
            <w:vAlign w:val="top"/>
          </w:tcPr>
          <w:p w14:paraId="07BABF69"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24DD326"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EAA0E8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մարմնում մշակելու վերաբերյալ ծանուցման ստացում</w:t>
            </w:r>
          </w:p>
        </w:tc>
      </w:tr>
      <w:tr w:rsidR="00CC50CF" w:rsidRPr="00424685" w14:paraId="2D03549E" w14:textId="77777777" w:rsidTr="00453A9B">
        <w:tc>
          <w:tcPr>
            <w:tcW w:w="1088" w:type="dxa"/>
            <w:tcBorders>
              <w:top w:val="single" w:sz="4" w:space="0" w:color="auto"/>
              <w:bottom w:val="single" w:sz="4" w:space="0" w:color="auto"/>
            </w:tcBorders>
            <w:shd w:val="clear" w:color="auto" w:fill="auto"/>
            <w:vAlign w:val="top"/>
          </w:tcPr>
          <w:p w14:paraId="7261C21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B611F2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7F56A7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5AC60D27" w14:textId="77777777" w:rsidTr="00453A9B">
        <w:tc>
          <w:tcPr>
            <w:tcW w:w="1088" w:type="dxa"/>
            <w:tcBorders>
              <w:top w:val="single" w:sz="4" w:space="0" w:color="auto"/>
              <w:bottom w:val="single" w:sz="4" w:space="0" w:color="auto"/>
            </w:tcBorders>
            <w:shd w:val="clear" w:color="auto" w:fill="auto"/>
            <w:vAlign w:val="top"/>
          </w:tcPr>
          <w:p w14:paraId="73D1FA0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970D29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84B45EA"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կատարողի կողմից ստացման դեպքում («Նավիգացիոն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 (P.CP.01.OPR.308) գործառնություն)</w:t>
            </w:r>
          </w:p>
        </w:tc>
      </w:tr>
      <w:tr w:rsidR="00CC50CF" w:rsidRPr="00424685" w14:paraId="1F0D902C" w14:textId="77777777" w:rsidTr="00453A9B">
        <w:tc>
          <w:tcPr>
            <w:tcW w:w="1088" w:type="dxa"/>
            <w:tcBorders>
              <w:top w:val="single" w:sz="4" w:space="0" w:color="auto"/>
              <w:bottom w:val="single" w:sz="4" w:space="0" w:color="auto"/>
            </w:tcBorders>
            <w:shd w:val="clear" w:color="auto" w:fill="auto"/>
            <w:vAlign w:val="top"/>
          </w:tcPr>
          <w:p w14:paraId="7AF387A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BA70BF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2840DA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27636F00" w14:textId="77777777" w:rsidTr="00453A9B">
        <w:tc>
          <w:tcPr>
            <w:tcW w:w="1088" w:type="dxa"/>
            <w:tcBorders>
              <w:top w:val="single" w:sz="4" w:space="0" w:color="auto"/>
              <w:bottom w:val="single" w:sz="4" w:space="0" w:color="auto"/>
            </w:tcBorders>
            <w:shd w:val="clear" w:color="auto" w:fill="auto"/>
            <w:vAlign w:val="top"/>
          </w:tcPr>
          <w:p w14:paraId="6660B82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2785D50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4499EF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172C7D21" w14:textId="77777777" w:rsidTr="00453A9B">
        <w:tc>
          <w:tcPr>
            <w:tcW w:w="1088" w:type="dxa"/>
            <w:tcBorders>
              <w:top w:val="single" w:sz="4" w:space="0" w:color="auto"/>
            </w:tcBorders>
            <w:shd w:val="clear" w:color="auto" w:fill="auto"/>
            <w:vAlign w:val="top"/>
          </w:tcPr>
          <w:p w14:paraId="2CA6189C"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B0AE8B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C8DCE3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ծանուցումը մշակվել է</w:t>
            </w:r>
          </w:p>
        </w:tc>
      </w:tr>
    </w:tbl>
    <w:p w14:paraId="20C9258B" w14:textId="77777777" w:rsidR="00CC50CF" w:rsidRPr="00424685" w:rsidRDefault="00CC50CF" w:rsidP="00CC50CF">
      <w:pPr>
        <w:widowControl w:val="0"/>
        <w:spacing w:after="160"/>
        <w:rPr>
          <w:rFonts w:ascii="Sylfaen" w:hAnsi="Sylfaen"/>
          <w:color w:val="auto"/>
          <w:sz w:val="24"/>
          <w:szCs w:val="24"/>
        </w:rPr>
      </w:pPr>
    </w:p>
    <w:p w14:paraId="5FB21511"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290</w:t>
      </w:r>
    </w:p>
    <w:p w14:paraId="4DDF29A2"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(P.CP.01.OPR.310)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28005197" w14:textId="77777777" w:rsidTr="00453A9B">
        <w:trPr>
          <w:tblHeader/>
        </w:trPr>
        <w:tc>
          <w:tcPr>
            <w:tcW w:w="1094" w:type="dxa"/>
            <w:shd w:val="clear" w:color="auto" w:fill="auto"/>
            <w:vAlign w:val="top"/>
          </w:tcPr>
          <w:p w14:paraId="054CFA6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52E1C7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5083C5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0685F347" w14:textId="77777777" w:rsidTr="00453A9B">
        <w:trPr>
          <w:tblHeader/>
        </w:trPr>
        <w:tc>
          <w:tcPr>
            <w:tcW w:w="1094" w:type="dxa"/>
            <w:shd w:val="clear" w:color="auto" w:fill="auto"/>
          </w:tcPr>
          <w:p w14:paraId="2F46E23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D6192C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348AF9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0FC8CDA0" w14:textId="77777777" w:rsidTr="00453A9B">
        <w:tc>
          <w:tcPr>
            <w:tcW w:w="1094" w:type="dxa"/>
            <w:tcBorders>
              <w:bottom w:val="single" w:sz="4" w:space="0" w:color="auto"/>
            </w:tcBorders>
            <w:shd w:val="clear" w:color="auto" w:fill="auto"/>
            <w:vAlign w:val="top"/>
          </w:tcPr>
          <w:p w14:paraId="5BD2AB1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BFA18A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48F7D5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P.CP.01.OPR.310</w:t>
            </w:r>
          </w:p>
        </w:tc>
      </w:tr>
      <w:tr w:rsidR="00CC50CF" w:rsidRPr="00424685" w14:paraId="3406F5EB" w14:textId="77777777" w:rsidTr="00453A9B">
        <w:tc>
          <w:tcPr>
            <w:tcW w:w="1094" w:type="dxa"/>
            <w:tcBorders>
              <w:top w:val="single" w:sz="4" w:space="0" w:color="auto"/>
              <w:bottom w:val="single" w:sz="4" w:space="0" w:color="auto"/>
            </w:tcBorders>
            <w:shd w:val="clear" w:color="auto" w:fill="auto"/>
            <w:vAlign w:val="top"/>
          </w:tcPr>
          <w:p w14:paraId="2585242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FC7D7E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0B1E766"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w:t>
            </w:r>
          </w:p>
        </w:tc>
      </w:tr>
      <w:tr w:rsidR="00CC50CF" w:rsidRPr="00424685" w14:paraId="4EC09393" w14:textId="77777777" w:rsidTr="00453A9B">
        <w:tc>
          <w:tcPr>
            <w:tcW w:w="1094" w:type="dxa"/>
            <w:tcBorders>
              <w:top w:val="single" w:sz="4" w:space="0" w:color="auto"/>
              <w:bottom w:val="single" w:sz="4" w:space="0" w:color="auto"/>
            </w:tcBorders>
            <w:shd w:val="clear" w:color="auto" w:fill="auto"/>
            <w:vAlign w:val="top"/>
          </w:tcPr>
          <w:p w14:paraId="0A15054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37729A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6D86282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38FDCA58" w14:textId="77777777" w:rsidTr="00453A9B">
        <w:tc>
          <w:tcPr>
            <w:tcW w:w="1094" w:type="dxa"/>
            <w:tcBorders>
              <w:top w:val="single" w:sz="4" w:space="0" w:color="auto"/>
              <w:bottom w:val="single" w:sz="4" w:space="0" w:color="auto"/>
            </w:tcBorders>
            <w:shd w:val="clear" w:color="auto" w:fill="auto"/>
            <w:vAlign w:val="top"/>
          </w:tcPr>
          <w:p w14:paraId="4CEA5C06"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5D9220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5FC3EB1"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տեղեկությունները կատարողի տեղեկատվական համակարգում գրանցելուց հետո՝ պայմանով, որ կատարողի գործունեության տարածաշրջանը (գոտին) չի համընկնում միջանկյալ կենտրոնական </w:t>
            </w:r>
            <w:r w:rsidRPr="00424685">
              <w:rPr>
                <w:rFonts w:ascii="Sylfaen" w:hAnsi="Sylfaen"/>
                <w:noProof/>
                <w:color w:val="auto"/>
                <w:sz w:val="20"/>
                <w:szCs w:val="24"/>
              </w:rPr>
              <w:lastRenderedPageBreak/>
              <w:t>մաքսային մարմնի գործունեության տարածաշրջանի (գոտու) հետ</w:t>
            </w:r>
          </w:p>
        </w:tc>
      </w:tr>
      <w:tr w:rsidR="00CC50CF" w:rsidRPr="00424685" w14:paraId="6AA34FEE" w14:textId="77777777" w:rsidTr="00453A9B">
        <w:tc>
          <w:tcPr>
            <w:tcW w:w="1094" w:type="dxa"/>
            <w:tcBorders>
              <w:top w:val="single" w:sz="4" w:space="0" w:color="auto"/>
              <w:bottom w:val="single" w:sz="4" w:space="0" w:color="auto"/>
            </w:tcBorders>
            <w:shd w:val="clear" w:color="auto" w:fill="auto"/>
            <w:vAlign w:val="top"/>
          </w:tcPr>
          <w:p w14:paraId="7B4854B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20E75DB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7029F3A"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20965FF6" w14:textId="77777777" w:rsidTr="00453A9B">
        <w:tc>
          <w:tcPr>
            <w:tcW w:w="1094" w:type="dxa"/>
            <w:tcBorders>
              <w:top w:val="single" w:sz="4" w:space="0" w:color="auto"/>
              <w:bottom w:val="single" w:sz="4" w:space="0" w:color="auto"/>
            </w:tcBorders>
            <w:shd w:val="clear" w:color="auto" w:fill="auto"/>
            <w:vAlign w:val="top"/>
          </w:tcPr>
          <w:p w14:paraId="163E51D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FD5E8D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C533E9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միջանկյալ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տեղեկություններ՝ Տարանցում իրականացնելիս տեղեկատվական փոխգործակցության կանոնակարգին համապատասխան</w:t>
            </w:r>
          </w:p>
        </w:tc>
      </w:tr>
      <w:tr w:rsidR="00CC50CF" w:rsidRPr="00424685" w14:paraId="3135C013" w14:textId="77777777" w:rsidTr="00453A9B">
        <w:tc>
          <w:tcPr>
            <w:tcW w:w="1094" w:type="dxa"/>
            <w:tcBorders>
              <w:top w:val="single" w:sz="4" w:space="0" w:color="auto"/>
            </w:tcBorders>
            <w:shd w:val="clear" w:color="auto" w:fill="auto"/>
            <w:vAlign w:val="top"/>
          </w:tcPr>
          <w:p w14:paraId="43EC202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49981E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01A6F8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տեղեկությունները ներկայացվել են միջանկյալ կենտրոնական մաքսային մարմին </w:t>
            </w:r>
          </w:p>
        </w:tc>
      </w:tr>
    </w:tbl>
    <w:p w14:paraId="7616628E" w14:textId="77777777" w:rsidR="00CC50CF" w:rsidRPr="00424685" w:rsidRDefault="00CC50CF" w:rsidP="00CC50CF">
      <w:pPr>
        <w:widowControl w:val="0"/>
        <w:spacing w:after="120" w:line="240" w:lineRule="auto"/>
        <w:rPr>
          <w:rFonts w:ascii="Sylfaen" w:hAnsi="Sylfaen"/>
          <w:color w:val="auto"/>
          <w:sz w:val="24"/>
          <w:szCs w:val="24"/>
        </w:rPr>
      </w:pPr>
    </w:p>
    <w:p w14:paraId="53CFD0A1" w14:textId="77777777" w:rsidR="00CC50CF" w:rsidRPr="00424685" w:rsidRDefault="00CC50CF" w:rsidP="00CC50CF">
      <w:pPr>
        <w:pStyle w:val="af2"/>
        <w:keepNext w:val="0"/>
        <w:keepLines w:val="0"/>
        <w:widowControl w:val="0"/>
        <w:spacing w:before="0" w:after="160" w:line="348" w:lineRule="auto"/>
        <w:rPr>
          <w:rFonts w:ascii="Sylfaen" w:hAnsi="Sylfaen"/>
          <w:color w:val="auto"/>
          <w:sz w:val="24"/>
        </w:rPr>
      </w:pPr>
      <w:r w:rsidRPr="00424685">
        <w:rPr>
          <w:rFonts w:ascii="Sylfaen" w:hAnsi="Sylfaen"/>
          <w:color w:val="auto"/>
          <w:sz w:val="24"/>
        </w:rPr>
        <w:t>Աղյուսակ 291</w:t>
      </w:r>
    </w:p>
    <w:p w14:paraId="668391D1" w14:textId="77777777" w:rsidR="00CC50CF" w:rsidRPr="00424685" w:rsidRDefault="00CC50CF" w:rsidP="00CC50CF">
      <w:pPr>
        <w:pStyle w:val="af4"/>
        <w:keepNext w:val="0"/>
        <w:widowControl w:val="0"/>
        <w:spacing w:after="160" w:line="348"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(P.CP.01.OPR.311)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29B42A2D" w14:textId="77777777" w:rsidTr="00453A9B">
        <w:trPr>
          <w:tblHeader/>
        </w:trPr>
        <w:tc>
          <w:tcPr>
            <w:tcW w:w="1094" w:type="dxa"/>
            <w:shd w:val="clear" w:color="auto" w:fill="auto"/>
            <w:vAlign w:val="top"/>
          </w:tcPr>
          <w:p w14:paraId="607DFD4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C6989E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7DBE38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2AFC46FC" w14:textId="77777777" w:rsidTr="00453A9B">
        <w:trPr>
          <w:tblHeader/>
        </w:trPr>
        <w:tc>
          <w:tcPr>
            <w:tcW w:w="1094" w:type="dxa"/>
            <w:shd w:val="clear" w:color="auto" w:fill="auto"/>
          </w:tcPr>
          <w:p w14:paraId="7FC2D76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0CED9E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A89FEA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3403FF77" w14:textId="77777777" w:rsidTr="00453A9B">
        <w:tc>
          <w:tcPr>
            <w:tcW w:w="1094" w:type="dxa"/>
            <w:tcBorders>
              <w:bottom w:val="single" w:sz="4" w:space="0" w:color="auto"/>
            </w:tcBorders>
            <w:shd w:val="clear" w:color="auto" w:fill="auto"/>
            <w:vAlign w:val="top"/>
          </w:tcPr>
          <w:p w14:paraId="2B3BE8F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466420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1FEB8C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P.CP.01.OPR.311</w:t>
            </w:r>
          </w:p>
        </w:tc>
      </w:tr>
      <w:tr w:rsidR="00CC50CF" w:rsidRPr="00424685" w14:paraId="64C59DD2" w14:textId="77777777" w:rsidTr="00453A9B">
        <w:tc>
          <w:tcPr>
            <w:tcW w:w="1094" w:type="dxa"/>
            <w:tcBorders>
              <w:top w:val="single" w:sz="4" w:space="0" w:color="auto"/>
              <w:bottom w:val="single" w:sz="4" w:space="0" w:color="auto"/>
            </w:tcBorders>
            <w:shd w:val="clear" w:color="auto" w:fill="auto"/>
            <w:vAlign w:val="top"/>
          </w:tcPr>
          <w:p w14:paraId="186C492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D3F3D9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E2B0E0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w:t>
            </w:r>
          </w:p>
        </w:tc>
      </w:tr>
      <w:tr w:rsidR="00CC50CF" w:rsidRPr="00424685" w14:paraId="4EDD1508" w14:textId="77777777" w:rsidTr="00453A9B">
        <w:tc>
          <w:tcPr>
            <w:tcW w:w="1094" w:type="dxa"/>
            <w:tcBorders>
              <w:top w:val="single" w:sz="4" w:space="0" w:color="auto"/>
              <w:bottom w:val="single" w:sz="4" w:space="0" w:color="auto"/>
            </w:tcBorders>
            <w:shd w:val="clear" w:color="auto" w:fill="auto"/>
            <w:vAlign w:val="top"/>
          </w:tcPr>
          <w:p w14:paraId="0C44707C"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389C0DC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55CA599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CC50CF" w:rsidRPr="00424685" w14:paraId="5D9E5932" w14:textId="77777777" w:rsidTr="00453A9B">
        <w:tc>
          <w:tcPr>
            <w:tcW w:w="1094" w:type="dxa"/>
            <w:tcBorders>
              <w:top w:val="single" w:sz="4" w:space="0" w:color="auto"/>
              <w:bottom w:val="single" w:sz="4" w:space="0" w:color="auto"/>
            </w:tcBorders>
            <w:shd w:val="clear" w:color="auto" w:fill="auto"/>
            <w:vAlign w:val="top"/>
          </w:tcPr>
          <w:p w14:paraId="127CBFC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6D70AE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2C9AA7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գործառնություն (P.CP.01.OPR.310))</w:t>
            </w:r>
          </w:p>
        </w:tc>
      </w:tr>
      <w:tr w:rsidR="00CC50CF" w:rsidRPr="00424685" w14:paraId="780A298A" w14:textId="77777777" w:rsidTr="00453A9B">
        <w:tc>
          <w:tcPr>
            <w:tcW w:w="1094" w:type="dxa"/>
            <w:tcBorders>
              <w:top w:val="single" w:sz="4" w:space="0" w:color="auto"/>
              <w:bottom w:val="single" w:sz="4" w:space="0" w:color="auto"/>
            </w:tcBorders>
            <w:shd w:val="clear" w:color="auto" w:fill="auto"/>
            <w:vAlign w:val="top"/>
          </w:tcPr>
          <w:p w14:paraId="1ED0C09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9780F4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DEF1520"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76ECFA6A" w14:textId="77777777" w:rsidTr="00453A9B">
        <w:tc>
          <w:tcPr>
            <w:tcW w:w="1094" w:type="dxa"/>
            <w:tcBorders>
              <w:top w:val="single" w:sz="4" w:space="0" w:color="auto"/>
              <w:bottom w:val="single" w:sz="4" w:space="0" w:color="auto"/>
            </w:tcBorders>
            <w:shd w:val="clear" w:color="auto" w:fill="auto"/>
            <w:vAlign w:val="top"/>
          </w:tcPr>
          <w:p w14:paraId="38E886D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B89118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471A5A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նավիգացիոն կապարակնիքների կիրառմամբ փոխադրումների հետագծման ժամանակ հսկողության միջոցների եւ ձեւերի մասին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w:t>
            </w:r>
          </w:p>
        </w:tc>
      </w:tr>
      <w:tr w:rsidR="00CC50CF" w:rsidRPr="00424685" w14:paraId="4444DF2C" w14:textId="77777777" w:rsidTr="00453A9B">
        <w:tc>
          <w:tcPr>
            <w:tcW w:w="1094" w:type="dxa"/>
            <w:tcBorders>
              <w:top w:val="single" w:sz="4" w:space="0" w:color="auto"/>
            </w:tcBorders>
            <w:shd w:val="clear" w:color="auto" w:fill="auto"/>
            <w:vAlign w:val="top"/>
          </w:tcPr>
          <w:p w14:paraId="7C4FB34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89DDE4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B63F1E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մշակվել են,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ծանուցումն ուղարկվել է նախկինում չպլանավորված մաքսային գործառնություններ կատարող կենտրոնական մաքսային մարմին</w:t>
            </w:r>
          </w:p>
        </w:tc>
      </w:tr>
    </w:tbl>
    <w:p w14:paraId="21327F51" w14:textId="77777777" w:rsidR="00CC50CF" w:rsidRPr="00424685" w:rsidRDefault="00CC50CF" w:rsidP="00CC50CF">
      <w:pPr>
        <w:widowControl w:val="0"/>
        <w:spacing w:after="160"/>
        <w:rPr>
          <w:rFonts w:ascii="Sylfaen" w:hAnsi="Sylfaen"/>
          <w:color w:val="auto"/>
          <w:sz w:val="24"/>
          <w:szCs w:val="24"/>
        </w:rPr>
      </w:pPr>
    </w:p>
    <w:p w14:paraId="294B0238"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p>
    <w:p w14:paraId="3DA0F63C" w14:textId="77777777" w:rsidR="00CC50CF" w:rsidRPr="00424685" w:rsidRDefault="00CC50CF" w:rsidP="00CC50CF">
      <w:pPr>
        <w:pStyle w:val="af2"/>
        <w:keepNext w:val="0"/>
        <w:keepLines w:val="0"/>
        <w:widowControl w:val="0"/>
        <w:spacing w:before="0" w:after="160" w:line="367" w:lineRule="auto"/>
        <w:rPr>
          <w:rFonts w:ascii="Sylfaen" w:hAnsi="Sylfaen"/>
          <w:color w:val="auto"/>
          <w:sz w:val="24"/>
        </w:rPr>
      </w:pPr>
      <w:r w:rsidRPr="00424685">
        <w:rPr>
          <w:rFonts w:ascii="Sylfaen" w:hAnsi="Sylfaen"/>
          <w:color w:val="auto"/>
          <w:sz w:val="24"/>
        </w:rPr>
        <w:lastRenderedPageBreak/>
        <w:t>Աղյուսակ 292</w:t>
      </w:r>
    </w:p>
    <w:p w14:paraId="6313381B" w14:textId="77777777" w:rsidR="00CC50CF" w:rsidRPr="00424685" w:rsidRDefault="00CC50CF" w:rsidP="00CC50CF">
      <w:pPr>
        <w:pStyle w:val="af4"/>
        <w:keepNext w:val="0"/>
        <w:widowControl w:val="0"/>
        <w:spacing w:after="160" w:line="367"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 (P.CP.01.OPR.312)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663930B0" w14:textId="77777777" w:rsidTr="00453A9B">
        <w:trPr>
          <w:tblHeader/>
        </w:trPr>
        <w:tc>
          <w:tcPr>
            <w:tcW w:w="1094" w:type="dxa"/>
            <w:shd w:val="clear" w:color="auto" w:fill="auto"/>
            <w:vAlign w:val="top"/>
          </w:tcPr>
          <w:p w14:paraId="735C5B9E"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933A73F"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DA3F6A1"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09D22D15" w14:textId="77777777" w:rsidTr="00453A9B">
        <w:trPr>
          <w:tblHeader/>
        </w:trPr>
        <w:tc>
          <w:tcPr>
            <w:tcW w:w="1094" w:type="dxa"/>
            <w:shd w:val="clear" w:color="auto" w:fill="auto"/>
          </w:tcPr>
          <w:p w14:paraId="3B0DC49A"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A3C1AAB"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ED7D9FB" w14:textId="77777777" w:rsidR="00CC50CF" w:rsidRPr="00424685" w:rsidRDefault="00CC50CF" w:rsidP="00CC50CF">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23DF5634" w14:textId="77777777" w:rsidTr="00CC50CF">
        <w:trPr>
          <w:trHeight w:val="20"/>
        </w:trPr>
        <w:tc>
          <w:tcPr>
            <w:tcW w:w="1094" w:type="dxa"/>
            <w:tcBorders>
              <w:bottom w:val="single" w:sz="4" w:space="0" w:color="auto"/>
            </w:tcBorders>
            <w:shd w:val="clear" w:color="auto" w:fill="auto"/>
            <w:vAlign w:val="top"/>
          </w:tcPr>
          <w:p w14:paraId="5F182943"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CF3D6BE"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18203F9"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P.CP.01.OPR.312</w:t>
            </w:r>
          </w:p>
        </w:tc>
      </w:tr>
      <w:tr w:rsidR="00CC50CF" w:rsidRPr="00424685" w14:paraId="6C418A19" w14:textId="77777777" w:rsidTr="00CC50CF">
        <w:trPr>
          <w:trHeight w:val="20"/>
        </w:trPr>
        <w:tc>
          <w:tcPr>
            <w:tcW w:w="1094" w:type="dxa"/>
            <w:tcBorders>
              <w:top w:val="single" w:sz="4" w:space="0" w:color="auto"/>
              <w:bottom w:val="single" w:sz="4" w:space="0" w:color="auto"/>
            </w:tcBorders>
            <w:shd w:val="clear" w:color="auto" w:fill="auto"/>
            <w:vAlign w:val="top"/>
          </w:tcPr>
          <w:p w14:paraId="49FACE59"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5CB14C8"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AE91E70"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w:t>
            </w:r>
          </w:p>
        </w:tc>
      </w:tr>
      <w:tr w:rsidR="00CC50CF" w:rsidRPr="00424685" w14:paraId="559B2A8D" w14:textId="77777777" w:rsidTr="00CC50CF">
        <w:trPr>
          <w:trHeight w:val="20"/>
        </w:trPr>
        <w:tc>
          <w:tcPr>
            <w:tcW w:w="1094" w:type="dxa"/>
            <w:tcBorders>
              <w:top w:val="single" w:sz="4" w:space="0" w:color="auto"/>
              <w:bottom w:val="single" w:sz="4" w:space="0" w:color="auto"/>
            </w:tcBorders>
            <w:shd w:val="clear" w:color="auto" w:fill="auto"/>
            <w:vAlign w:val="top"/>
          </w:tcPr>
          <w:p w14:paraId="295BD200"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29419A6"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6A8D25E"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1916233D" w14:textId="77777777" w:rsidTr="00CC50CF">
        <w:trPr>
          <w:trHeight w:val="20"/>
        </w:trPr>
        <w:tc>
          <w:tcPr>
            <w:tcW w:w="1094" w:type="dxa"/>
            <w:tcBorders>
              <w:top w:val="single" w:sz="4" w:space="0" w:color="auto"/>
              <w:bottom w:val="single" w:sz="4" w:space="0" w:color="auto"/>
            </w:tcBorders>
            <w:shd w:val="clear" w:color="auto" w:fill="auto"/>
            <w:vAlign w:val="top"/>
          </w:tcPr>
          <w:p w14:paraId="3CBC4B39"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E9EA80B"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7A17BC6"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ծանուցման՝ կատարողի կողմից ստացման դեպքում («Նավիգացիոն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(P.CP.01.OPR.311) գործառնություն)</w:t>
            </w:r>
          </w:p>
        </w:tc>
      </w:tr>
      <w:tr w:rsidR="00CC50CF" w:rsidRPr="00424685" w14:paraId="6ECBD5A5" w14:textId="77777777" w:rsidTr="00CC50CF">
        <w:trPr>
          <w:trHeight w:val="20"/>
        </w:trPr>
        <w:tc>
          <w:tcPr>
            <w:tcW w:w="1094" w:type="dxa"/>
            <w:tcBorders>
              <w:top w:val="single" w:sz="4" w:space="0" w:color="auto"/>
              <w:bottom w:val="single" w:sz="4" w:space="0" w:color="auto"/>
            </w:tcBorders>
            <w:shd w:val="clear" w:color="auto" w:fill="auto"/>
            <w:vAlign w:val="top"/>
          </w:tcPr>
          <w:p w14:paraId="01529981"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8D7A222"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373DC00" w14:textId="77777777" w:rsidR="00CC50CF" w:rsidRPr="00424685" w:rsidRDefault="00CC50CF" w:rsidP="00CC50CF">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448240F9" w14:textId="77777777" w:rsidTr="00CC50CF">
        <w:trPr>
          <w:trHeight w:val="20"/>
        </w:trPr>
        <w:tc>
          <w:tcPr>
            <w:tcW w:w="1094" w:type="dxa"/>
            <w:tcBorders>
              <w:top w:val="single" w:sz="4" w:space="0" w:color="auto"/>
              <w:bottom w:val="single" w:sz="4" w:space="0" w:color="auto"/>
            </w:tcBorders>
            <w:shd w:val="clear" w:color="auto" w:fill="auto"/>
            <w:vAlign w:val="top"/>
          </w:tcPr>
          <w:p w14:paraId="1CD01F7E"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754E4AF"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ED60B75"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6B84C022" w14:textId="77777777" w:rsidTr="00CC50CF">
        <w:trPr>
          <w:trHeight w:val="20"/>
        </w:trPr>
        <w:tc>
          <w:tcPr>
            <w:tcW w:w="1094" w:type="dxa"/>
            <w:tcBorders>
              <w:top w:val="single" w:sz="4" w:space="0" w:color="auto"/>
            </w:tcBorders>
            <w:shd w:val="clear" w:color="auto" w:fill="auto"/>
            <w:vAlign w:val="top"/>
          </w:tcPr>
          <w:p w14:paraId="54037682" w14:textId="77777777" w:rsidR="00CC50CF" w:rsidRPr="00424685" w:rsidRDefault="00CC50CF" w:rsidP="00CC50CF">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3E64234"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3868AB9" w14:textId="77777777" w:rsidR="00CC50CF" w:rsidRPr="00424685" w:rsidRDefault="00CC50CF" w:rsidP="00CC50CF">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w:t>
            </w:r>
            <w:r w:rsidRPr="00424685">
              <w:rPr>
                <w:rFonts w:ascii="Sylfaen" w:hAnsi="Sylfaen"/>
                <w:noProof/>
                <w:color w:val="auto"/>
                <w:sz w:val="20"/>
                <w:szCs w:val="24"/>
              </w:rPr>
              <w:lastRenderedPageBreak/>
              <w:t>միջոցների եւ ձեւերի մասին տեղեկությունները մշակելու վերաբերյալ ծանուցումը մշակվել է</w:t>
            </w:r>
          </w:p>
        </w:tc>
      </w:tr>
    </w:tbl>
    <w:p w14:paraId="5ECBCBE4" w14:textId="77777777" w:rsidR="00CC50CF" w:rsidRPr="00424685" w:rsidRDefault="00CC50CF" w:rsidP="00CC50CF">
      <w:pPr>
        <w:widowControl w:val="0"/>
        <w:spacing w:after="160"/>
        <w:rPr>
          <w:rFonts w:ascii="Sylfaen" w:hAnsi="Sylfaen"/>
          <w:color w:val="auto"/>
          <w:sz w:val="24"/>
          <w:szCs w:val="24"/>
        </w:rPr>
      </w:pPr>
    </w:p>
    <w:p w14:paraId="4B59C743" w14:textId="77777777" w:rsidR="00CC50CF" w:rsidRPr="00424685" w:rsidRDefault="00CC50CF" w:rsidP="00CC50CF">
      <w:pPr>
        <w:widowControl w:val="0"/>
        <w:spacing w:after="160"/>
        <w:rPr>
          <w:rFonts w:ascii="Sylfaen" w:hAnsi="Sylfaen"/>
          <w:color w:val="auto"/>
          <w:sz w:val="24"/>
          <w:szCs w:val="24"/>
        </w:rPr>
      </w:pPr>
    </w:p>
    <w:p w14:paraId="4E3E4296" w14:textId="77777777" w:rsidR="00CC50CF" w:rsidRPr="00424685" w:rsidRDefault="00CC50CF" w:rsidP="00CC50CF">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ընթացակարգը</w:t>
      </w:r>
    </w:p>
    <w:p w14:paraId="458D47E3" w14:textId="77777777" w:rsidR="00CC50CF" w:rsidRPr="00424685" w:rsidRDefault="00CC50CF" w:rsidP="00CC50CF">
      <w:pPr>
        <w:pStyle w:val="af"/>
        <w:widowControl w:val="0"/>
        <w:tabs>
          <w:tab w:val="left" w:pos="1134"/>
        </w:tabs>
        <w:spacing w:after="160"/>
        <w:ind w:firstLine="567"/>
        <w:rPr>
          <w:rFonts w:ascii="Sylfaen" w:hAnsi="Sylfaen"/>
          <w:noProof/>
          <w:color w:val="auto"/>
          <w:sz w:val="24"/>
        </w:rPr>
      </w:pPr>
    </w:p>
    <w:p w14:paraId="580BAFAC"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413.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ընթացակարգի կատարման սխեման ներկայացված է 39-րդ նկարում:</w:t>
      </w:r>
    </w:p>
    <w:p w14:paraId="535F3C04" w14:textId="77777777" w:rsidR="00CC50CF" w:rsidRPr="00424685" w:rsidRDefault="00000000" w:rsidP="00B81893">
      <w:pPr>
        <w:pStyle w:val="a7"/>
        <w:ind w:left="0" w:right="-2"/>
      </w:pPr>
      <w:r>
        <w:rPr>
          <w:noProof/>
        </w:rPr>
        <w:lastRenderedPageBreak/>
        <w:pict w14:anchorId="23BD303F">
          <v:group id="_x0000_s3243" style="position:absolute;left:0;text-align:left;margin-left:3.55pt;margin-top:4.25pt;width:460.9pt;height:578.55pt;z-index:252601344" coordorigin="1511,1525" coordsize="9218,11571">
            <v:shape id="_x0000_s3244" type="#_x0000_t202" style="position:absolute;left:1530;top:1525;width:2397;height:395;mso-height-percent:200;mso-height-percent:200;mso-width-relative:margin;mso-height-relative:margin" stroked="f">
              <v:textbox style="mso-fit-shape-to-text:t" inset="0,0,0,0">
                <w:txbxContent>
                  <w:p w14:paraId="6DE79421" w14:textId="77777777" w:rsidR="005B42C5" w:rsidRPr="00B85D2B" w:rsidRDefault="005B42C5" w:rsidP="00CC50CF">
                    <w:pPr>
                      <w:spacing w:after="0" w:line="240" w:lineRule="auto"/>
                      <w:jc w:val="center"/>
                      <w:rPr>
                        <w:rFonts w:ascii="Sylfaen" w:hAnsi="Sylfaen"/>
                        <w:sz w:val="10"/>
                        <w:szCs w:val="10"/>
                      </w:rPr>
                    </w:pPr>
                    <w:r w:rsidRPr="00B85D2B">
                      <w:rPr>
                        <w:rFonts w:ascii="Sylfaen" w:hAnsi="Sylfaen"/>
                        <w:sz w:val="10"/>
                      </w:rPr>
                      <w:t>: Նախկինում չպլանավորված մաքսային գործառնություններ կատարող կենտրոնական մաքսային մարմին</w:t>
                    </w:r>
                  </w:p>
                </w:txbxContent>
              </v:textbox>
            </v:shape>
            <v:shape id="_x0000_s3245" type="#_x0000_t202" style="position:absolute;left:4387;top:1525;width:1616;height:230;mso-width-relative:margin;mso-height-relative:margin" stroked="f">
              <v:textbox inset="0,0,0,0">
                <w:txbxContent>
                  <w:p w14:paraId="48CD50DC" w14:textId="77777777" w:rsidR="005B42C5" w:rsidRPr="00B85D2B" w:rsidRDefault="005B42C5" w:rsidP="00CC50CF">
                    <w:pPr>
                      <w:spacing w:after="0" w:line="240" w:lineRule="auto"/>
                      <w:jc w:val="center"/>
                      <w:rPr>
                        <w:rFonts w:ascii="Sylfaen" w:hAnsi="Sylfaen"/>
                        <w:sz w:val="10"/>
                        <w:szCs w:val="10"/>
                      </w:rPr>
                    </w:pPr>
                    <w:r w:rsidRPr="00B85D2B">
                      <w:rPr>
                        <w:rFonts w:ascii="Sylfaen" w:hAnsi="Sylfaen"/>
                        <w:sz w:val="10"/>
                      </w:rPr>
                      <w:t>: Ուղարկող կենտրոնական մաքսային մարմին</w:t>
                    </w:r>
                  </w:p>
                </w:txbxContent>
              </v:textbox>
            </v:shape>
            <v:shape id="_x0000_s3246" type="#_x0000_t202" style="position:absolute;left:6608;top:1525;width:1616;height:230;mso-width-relative:margin;mso-height-relative:margin" stroked="f">
              <v:textbox inset="0,0,0,0">
                <w:txbxContent>
                  <w:p w14:paraId="348BEDDA" w14:textId="77777777" w:rsidR="005B42C5" w:rsidRPr="00B85D2B" w:rsidRDefault="005B42C5" w:rsidP="00CC50CF">
                    <w:pPr>
                      <w:spacing w:after="0" w:line="240" w:lineRule="auto"/>
                      <w:jc w:val="center"/>
                      <w:rPr>
                        <w:rFonts w:ascii="Sylfaen" w:hAnsi="Sylfaen"/>
                        <w:sz w:val="10"/>
                        <w:szCs w:val="10"/>
                      </w:rPr>
                    </w:pPr>
                    <w:r w:rsidRPr="00B85D2B">
                      <w:rPr>
                        <w:rFonts w:ascii="Sylfaen" w:hAnsi="Sylfaen"/>
                        <w:sz w:val="10"/>
                      </w:rPr>
                      <w:t>: Նշանակման կենտրոնական մաքսային մարմին</w:t>
                    </w:r>
                  </w:p>
                </w:txbxContent>
              </v:textbox>
            </v:shape>
            <v:shape id="_x0000_s3247" type="#_x0000_t202" style="position:absolute;left:8871;top:1535;width:1616;height:230;mso-width-relative:margin;mso-height-relative:margin" stroked="f">
              <v:textbox inset="0,0,0,0">
                <w:txbxContent>
                  <w:p w14:paraId="1ADEA27A" w14:textId="77777777" w:rsidR="005B42C5" w:rsidRPr="00B85D2B" w:rsidRDefault="005B42C5" w:rsidP="00CC50CF">
                    <w:pPr>
                      <w:spacing w:after="0" w:line="240" w:lineRule="auto"/>
                      <w:jc w:val="center"/>
                      <w:rPr>
                        <w:rFonts w:ascii="Sylfaen" w:hAnsi="Sylfaen"/>
                        <w:sz w:val="10"/>
                        <w:szCs w:val="10"/>
                      </w:rPr>
                    </w:pPr>
                    <w:r w:rsidRPr="00B85D2B">
                      <w:rPr>
                        <w:rFonts w:ascii="Sylfaen" w:hAnsi="Sylfaen"/>
                        <w:sz w:val="10"/>
                      </w:rPr>
                      <w:t>: Միջանկյալ կենտրոնական մաքսային մարմին</w:t>
                    </w:r>
                  </w:p>
                </w:txbxContent>
              </v:textbox>
            </v:shape>
            <v:shape id="_x0000_s3248" type="#_x0000_t202" style="position:absolute;left:2091;top:3371;width:1873;height:724;mso-width-relative:margin;mso-height-relative:margin" stroked="f">
              <v:textbox inset="0,0,0,0">
                <w:txbxContent>
                  <w:p w14:paraId="63D93BFC" w14:textId="77777777" w:rsidR="005B42C5" w:rsidRPr="006104A9" w:rsidRDefault="005B42C5" w:rsidP="00CC50CF">
                    <w:pPr>
                      <w:spacing w:after="0" w:line="240" w:lineRule="auto"/>
                      <w:jc w:val="center"/>
                      <w:rPr>
                        <w:rFonts w:ascii="Sylfaen" w:hAnsi="Sylfaen"/>
                        <w:sz w:val="8"/>
                        <w:szCs w:val="10"/>
                      </w:rPr>
                    </w:pPr>
                    <w:r w:rsidRPr="006104A9">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 (P.CP.01.OPR.313)</w:t>
                    </w:r>
                  </w:p>
                </w:txbxContent>
              </v:textbox>
            </v:shape>
            <v:shape id="_x0000_s3249" type="#_x0000_t202" style="position:absolute;left:2106;top:5220;width:1850;height:781;mso-width-relative:margin;mso-height-relative:margin" stroked="f">
              <v:textbox inset="0,0,0,0">
                <w:txbxContent>
                  <w:p w14:paraId="4ED9165F" w14:textId="77777777" w:rsidR="005B42C5" w:rsidRPr="00A81ABD" w:rsidRDefault="005B42C5" w:rsidP="00CC50CF">
                    <w:pPr>
                      <w:spacing w:after="0" w:line="240" w:lineRule="auto"/>
                      <w:jc w:val="center"/>
                      <w:rPr>
                        <w:rFonts w:ascii="Sylfaen" w:hAnsi="Sylfaen"/>
                        <w:sz w:val="8"/>
                        <w:szCs w:val="10"/>
                      </w:rPr>
                    </w:pPr>
                    <w:r w:rsidRPr="00A81ABD">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 (P.CP.01.OPR.315)</w:t>
                    </w:r>
                  </w:p>
                </w:txbxContent>
              </v:textbox>
            </v:shape>
            <v:shape id="_x0000_s3250" type="#_x0000_t202" style="position:absolute;left:1707;top:6875;width:2249;height:608;mso-width-relative:margin;mso-height-relative:margin" stroked="f">
              <v:textbox inset="0,0,0,0">
                <w:txbxContent>
                  <w:p w14:paraId="13247881" w14:textId="77777777" w:rsidR="005B42C5" w:rsidRPr="002B65C5" w:rsidRDefault="005B42C5" w:rsidP="00CC50CF">
                    <w:pPr>
                      <w:spacing w:after="0" w:line="240" w:lineRule="auto"/>
                      <w:jc w:val="center"/>
                      <w:rPr>
                        <w:rFonts w:ascii="Sylfaen" w:hAnsi="Sylfaen"/>
                        <w:sz w:val="8"/>
                        <w:szCs w:val="10"/>
                      </w:rPr>
                    </w:pPr>
                    <w:r w:rsidRPr="002B65C5">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 (P.CP.01.OPR.316)</w:t>
                    </w:r>
                  </w:p>
                </w:txbxContent>
              </v:textbox>
            </v:shape>
            <v:shape id="_x0000_s3251" type="#_x0000_t202" style="position:absolute;left:6373;top:7759;width:1978;height:683;mso-width-relative:margin;mso-height-relative:margin" stroked="f">
              <v:textbox inset="0,0,0,0">
                <w:txbxContent>
                  <w:p w14:paraId="361259A7" w14:textId="77777777" w:rsidR="005B42C5" w:rsidRPr="009C7F2A" w:rsidRDefault="005B42C5" w:rsidP="00CC50CF">
                    <w:pPr>
                      <w:spacing w:after="0" w:line="240" w:lineRule="auto"/>
                      <w:jc w:val="center"/>
                      <w:rPr>
                        <w:rFonts w:ascii="Sylfaen" w:hAnsi="Sylfaen"/>
                        <w:sz w:val="8"/>
                        <w:szCs w:val="10"/>
                      </w:rPr>
                    </w:pPr>
                    <w:r w:rsidRPr="009C7F2A">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 (P.CP.01.OPR.317)</w:t>
                    </w:r>
                  </w:p>
                </w:txbxContent>
              </v:textbox>
            </v:shape>
            <v:shape id="_x0000_s3252" type="#_x0000_t202" style="position:absolute;left:1807;top:8641;width:1954;height:808;mso-width-relative:margin;mso-height-relative:margin" stroked="f">
              <v:textbox inset="0,0,0,0">
                <w:txbxContent>
                  <w:p w14:paraId="7E9B89C2" w14:textId="77777777" w:rsidR="005B42C5" w:rsidRPr="009C7F2A" w:rsidRDefault="005B42C5" w:rsidP="00CC50CF">
                    <w:pPr>
                      <w:spacing w:after="0" w:line="240" w:lineRule="auto"/>
                      <w:jc w:val="center"/>
                      <w:rPr>
                        <w:rFonts w:ascii="Sylfaen" w:hAnsi="Sylfaen"/>
                        <w:sz w:val="8"/>
                        <w:szCs w:val="10"/>
                      </w:rPr>
                    </w:pPr>
                    <w:r w:rsidRPr="009C7F2A">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 (P.CP.01.OPR.318)</w:t>
                    </w:r>
                  </w:p>
                </w:txbxContent>
              </v:textbox>
            </v:shape>
            <v:shape id="_x0000_s3253" type="#_x0000_t202" style="position:absolute;left:1511;top:10532;width:2347;height:605;mso-width-relative:margin;mso-height-relative:margin" stroked="f">
              <v:textbox inset="0,0,0,0">
                <w:txbxContent>
                  <w:p w14:paraId="28CF9D72" w14:textId="77777777" w:rsidR="005B42C5" w:rsidRPr="001810E8" w:rsidRDefault="005B42C5" w:rsidP="00CC50CF">
                    <w:pPr>
                      <w:spacing w:after="0" w:line="240" w:lineRule="auto"/>
                      <w:jc w:val="center"/>
                      <w:rPr>
                        <w:rFonts w:ascii="Sylfaen" w:hAnsi="Sylfaen"/>
                        <w:sz w:val="8"/>
                        <w:szCs w:val="10"/>
                      </w:rPr>
                    </w:pPr>
                    <w:r w:rsidRPr="001810E8">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 (P.CP.01.OPR.319)</w:t>
                    </w:r>
                  </w:p>
                </w:txbxContent>
              </v:textbox>
            </v:shape>
            <v:shape id="_x0000_s3254" type="#_x0000_t202" style="position:absolute;left:1699;top:12288;width:1949;height:808;mso-width-relative:margin;mso-height-relative:margin" stroked="f">
              <v:textbox inset="0,0,0,0">
                <w:txbxContent>
                  <w:p w14:paraId="596A5DA8" w14:textId="77777777" w:rsidR="005B42C5" w:rsidRPr="008F4CDA" w:rsidRDefault="005B42C5" w:rsidP="00CC50CF">
                    <w:pPr>
                      <w:spacing w:after="0" w:line="240" w:lineRule="auto"/>
                      <w:jc w:val="center"/>
                      <w:rPr>
                        <w:rFonts w:ascii="Sylfaen" w:hAnsi="Sylfaen"/>
                        <w:sz w:val="8"/>
                        <w:szCs w:val="10"/>
                      </w:rPr>
                    </w:pPr>
                    <w:r w:rsidRPr="008F4CDA">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տեղեկությունները միջանկյալ կենտրոնական մաքսային մարմնում մշակելու վերաբերյալ ծանուցման ստացում (P.CP.01.OPR.321)</w:t>
                    </w:r>
                  </w:p>
                </w:txbxContent>
              </v:textbox>
            </v:shape>
            <v:shape id="_x0000_s3255" type="#_x0000_t202" style="position:absolute;left:1551;top:2092;width:1902;height:624;mso-width-relative:margin;mso-height-relative:margin" stroked="f">
              <v:textbox style="mso-next-textbox:#_x0000_s3255" inset="0,0,0,0">
                <w:txbxContent>
                  <w:p w14:paraId="3E58A9CB" w14:textId="77777777" w:rsidR="005B42C5" w:rsidRPr="00965E39" w:rsidRDefault="005B42C5" w:rsidP="00CC50CF">
                    <w:pPr>
                      <w:spacing w:after="0" w:line="240" w:lineRule="auto"/>
                      <w:jc w:val="center"/>
                      <w:rPr>
                        <w:rFonts w:ascii="Sylfaen" w:hAnsi="Sylfaen"/>
                        <w:sz w:val="8"/>
                        <w:szCs w:val="10"/>
                      </w:rPr>
                    </w:pPr>
                    <w:r w:rsidRPr="00965E39">
                      <w:rPr>
                        <w:rFonts w:ascii="Sylfaen" w:hAnsi="Sylfaen"/>
                        <w:sz w:val="8"/>
                      </w:rPr>
                      <w:t>Փոփոխված տեղեկատվություն է ստացվել նավիգացիոն կապարակնիքների կիրառմամբ փոխադրումների հետագծման ժամանակ ապրանքների հսկողություն իրականացնելու հետ կապված մաքսային գործառնությունների կատարման մասին</w:t>
                    </w:r>
                  </w:p>
                </w:txbxContent>
              </v:textbox>
            </v:shape>
            <v:shape id="_x0000_s3256" type="#_x0000_t202" style="position:absolute;left:4253;top:3395;width:1750;height:624;mso-width-relative:margin;mso-height-relative:margin" stroked="f">
              <v:textbox style="mso-next-textbox:#_x0000_s3256" inset="0,0,0,0">
                <w:txbxContent>
                  <w:p w14:paraId="62AF4E5D" w14:textId="77777777" w:rsidR="005B42C5" w:rsidRPr="001F1B7F" w:rsidRDefault="005B42C5" w:rsidP="00CC50CF">
                    <w:pPr>
                      <w:spacing w:after="0" w:line="240" w:lineRule="auto"/>
                      <w:jc w:val="center"/>
                      <w:rPr>
                        <w:rFonts w:ascii="Sylfaen" w:hAnsi="Sylfaen"/>
                        <w:sz w:val="8"/>
                        <w:szCs w:val="10"/>
                      </w:rPr>
                    </w:pPr>
                    <w:r w:rsidRPr="001F1B7F">
                      <w:rPr>
                        <w:rFonts w:ascii="Sylfaen" w:hAnsi="Sylfaen"/>
                        <w:sz w:val="8"/>
                        <w:szCs w:val="10"/>
                      </w:rPr>
                      <w:t>: Մաքսային փոխադրման մասին տեղեկություններ</w:t>
                    </w:r>
                  </w:p>
                  <w:p w14:paraId="7A5E3BDE" w14:textId="77777777" w:rsidR="005B42C5" w:rsidRPr="001F1B7F" w:rsidRDefault="005B42C5" w:rsidP="00CC50CF">
                    <w:pPr>
                      <w:spacing w:after="0" w:line="240" w:lineRule="auto"/>
                      <w:jc w:val="center"/>
                      <w:rPr>
                        <w:rFonts w:ascii="Sylfaen" w:hAnsi="Sylfaen"/>
                        <w:sz w:val="8"/>
                        <w:szCs w:val="10"/>
                      </w:rPr>
                    </w:pPr>
                    <w:r w:rsidRPr="001F1B7F">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xbxContent>
              </v:textbox>
            </v:shape>
            <v:shape id="_x0000_s3257" type="#_x0000_t202" style="position:absolute;left:6497;top:6842;width:1687;height:624;mso-width-relative:margin;mso-height-relative:margin" stroked="f">
              <v:textbox style="mso-next-textbox:#_x0000_s3257" inset="0,0,0,0">
                <w:txbxContent>
                  <w:p w14:paraId="0526725C" w14:textId="77777777" w:rsidR="005B42C5" w:rsidRPr="002B65C5" w:rsidRDefault="005B42C5" w:rsidP="00CC50CF">
                    <w:pPr>
                      <w:spacing w:after="0" w:line="240" w:lineRule="auto"/>
                      <w:jc w:val="center"/>
                      <w:rPr>
                        <w:rFonts w:ascii="Sylfaen" w:hAnsi="Sylfaen"/>
                        <w:sz w:val="8"/>
                        <w:szCs w:val="10"/>
                      </w:rPr>
                    </w:pPr>
                    <w:r w:rsidRPr="002B65C5">
                      <w:rPr>
                        <w:rFonts w:ascii="Sylfaen" w:hAnsi="Sylfaen"/>
                        <w:sz w:val="8"/>
                        <w:szCs w:val="10"/>
                      </w:rPr>
                      <w:t>: Մաքսային փոխադրման մասին տեղեկություններ</w:t>
                    </w:r>
                  </w:p>
                  <w:p w14:paraId="2EFDD60A" w14:textId="77777777" w:rsidR="005B42C5" w:rsidRPr="002B65C5" w:rsidRDefault="005B42C5" w:rsidP="00CC50CF">
                    <w:pPr>
                      <w:spacing w:after="0" w:line="240" w:lineRule="auto"/>
                      <w:jc w:val="center"/>
                      <w:rPr>
                        <w:rFonts w:ascii="Sylfaen" w:hAnsi="Sylfaen"/>
                        <w:sz w:val="8"/>
                        <w:szCs w:val="10"/>
                      </w:rPr>
                    </w:pPr>
                    <w:r w:rsidRPr="002B65C5">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xbxContent>
              </v:textbox>
            </v:shape>
            <v:shape id="_x0000_s3258" type="#_x0000_t202" style="position:absolute;left:1823;top:11443;width:1705;height:624;mso-width-relative:margin;mso-height-relative:margin" stroked="f">
              <v:textbox style="mso-next-textbox:#_x0000_s3258" inset="0,0,0,0">
                <w:txbxContent>
                  <w:p w14:paraId="065D9410" w14:textId="77777777" w:rsidR="005B42C5" w:rsidRPr="008F4CDA" w:rsidRDefault="005B42C5" w:rsidP="00CC50CF">
                    <w:pPr>
                      <w:spacing w:after="0" w:line="240" w:lineRule="auto"/>
                      <w:jc w:val="center"/>
                      <w:rPr>
                        <w:rFonts w:ascii="Sylfaen" w:hAnsi="Sylfaen"/>
                        <w:sz w:val="8"/>
                        <w:szCs w:val="10"/>
                      </w:rPr>
                    </w:pPr>
                    <w:r w:rsidRPr="008F4CDA">
                      <w:rPr>
                        <w:rFonts w:ascii="Sylfaen" w:hAnsi="Sylfaen"/>
                        <w:sz w:val="8"/>
                        <w:szCs w:val="10"/>
                      </w:rPr>
                      <w:t>: Մաքսային փոխադրման մասին տեղեկություններ</w:t>
                    </w:r>
                  </w:p>
                  <w:p w14:paraId="4F05F078" w14:textId="77777777" w:rsidR="005B42C5" w:rsidRPr="008F4CDA" w:rsidRDefault="005B42C5" w:rsidP="00CC50CF">
                    <w:pPr>
                      <w:spacing w:after="0" w:line="240" w:lineRule="auto"/>
                      <w:jc w:val="center"/>
                      <w:rPr>
                        <w:rFonts w:ascii="Sylfaen" w:hAnsi="Sylfaen"/>
                        <w:sz w:val="8"/>
                        <w:szCs w:val="10"/>
                      </w:rPr>
                    </w:pPr>
                    <w:r w:rsidRPr="008F4CDA">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xbxContent>
              </v:textbox>
            </v:shape>
            <v:shape id="_x0000_s3259" type="#_x0000_t202" style="position:absolute;left:1922;top:7791;width:1705;height:624;mso-width-relative:margin;mso-height-relative:margin" stroked="f">
              <v:textbox style="mso-next-textbox:#_x0000_s3259" inset="0,0,0,0">
                <w:txbxContent>
                  <w:p w14:paraId="086ED1FD" w14:textId="77777777" w:rsidR="005B42C5" w:rsidRPr="009C7F2A" w:rsidRDefault="005B42C5" w:rsidP="00CC50CF">
                    <w:pPr>
                      <w:spacing w:after="0" w:line="240" w:lineRule="auto"/>
                      <w:jc w:val="center"/>
                      <w:rPr>
                        <w:rFonts w:ascii="Sylfaen" w:hAnsi="Sylfaen"/>
                        <w:sz w:val="8"/>
                        <w:szCs w:val="10"/>
                      </w:rPr>
                    </w:pPr>
                    <w:r w:rsidRPr="009C7F2A">
                      <w:rPr>
                        <w:rFonts w:ascii="Sylfaen" w:hAnsi="Sylfaen"/>
                        <w:sz w:val="8"/>
                        <w:szCs w:val="10"/>
                      </w:rPr>
                      <w:t>: Մաքսային փոխադրման մասին տեղեկություններ</w:t>
                    </w:r>
                  </w:p>
                  <w:p w14:paraId="1E7A91F5" w14:textId="77777777" w:rsidR="005B42C5" w:rsidRPr="009C7F2A" w:rsidRDefault="005B42C5" w:rsidP="00CC50CF">
                    <w:pPr>
                      <w:spacing w:after="0" w:line="240" w:lineRule="auto"/>
                      <w:jc w:val="center"/>
                      <w:rPr>
                        <w:rFonts w:ascii="Sylfaen" w:hAnsi="Sylfaen"/>
                        <w:sz w:val="8"/>
                        <w:szCs w:val="10"/>
                      </w:rPr>
                    </w:pPr>
                    <w:r w:rsidRPr="009C7F2A">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xbxContent>
              </v:textbox>
            </v:shape>
            <v:shape id="_x0000_s3260" type="#_x0000_t202" style="position:absolute;left:2122;top:6427;width:1748;height:399;mso-width-relative:margin;mso-height-relative:margin" stroked="f">
              <v:textbox style="mso-next-textbox:#_x0000_s3260" inset="0,0,0,0">
                <w:txbxContent>
                  <w:p w14:paraId="6CDB128F" w14:textId="77777777" w:rsidR="005B42C5" w:rsidRPr="001B6B07" w:rsidRDefault="005B42C5" w:rsidP="00CC50CF">
                    <w:pPr>
                      <w:spacing w:after="0" w:line="240" w:lineRule="auto"/>
                      <w:jc w:val="left"/>
                      <w:rPr>
                        <w:rFonts w:ascii="Sylfaen" w:hAnsi="Sylfaen"/>
                        <w:sz w:val="10"/>
                        <w:szCs w:val="10"/>
                      </w:rPr>
                    </w:pPr>
                    <w:r w:rsidRPr="001B6B07">
                      <w:rPr>
                        <w:rFonts w:ascii="Sylfaen" w:hAnsi="Sylfaen"/>
                        <w:sz w:val="10"/>
                        <w:szCs w:val="10"/>
                      </w:rPr>
                      <w:t>{</w:t>
                    </w:r>
                    <w:r w:rsidRPr="001B6B07">
                      <w:rPr>
                        <w:rFonts w:ascii="Sylfaen" w:hAnsi="Sylfaen" w:cs="Sylfaen"/>
                        <w:sz w:val="10"/>
                        <w:szCs w:val="10"/>
                      </w:rPr>
                      <w:t>պահանջվում</w:t>
                    </w:r>
                    <w:r w:rsidRPr="001B6B07">
                      <w:rPr>
                        <w:rFonts w:ascii="Sylfaen" w:hAnsi="Sylfaen"/>
                        <w:sz w:val="10"/>
                        <w:szCs w:val="10"/>
                      </w:rPr>
                      <w:t xml:space="preserve"> է տեղեկությունների ներկայացում նշանակման կենտրոնական մաքսային մարմին}</w:t>
                    </w:r>
                  </w:p>
                </w:txbxContent>
              </v:textbox>
            </v:shape>
            <v:shape id="_x0000_s3261" type="#_x0000_t202" style="position:absolute;left:1855;top:10054;width:1730;height:399;mso-width-relative:margin;mso-height-relative:margin" stroked="f">
              <v:textbox style="mso-next-textbox:#_x0000_s3261" inset="0,0,0,0">
                <w:txbxContent>
                  <w:p w14:paraId="336216DE" w14:textId="77777777" w:rsidR="005B42C5" w:rsidRPr="009C7F2A" w:rsidRDefault="005B42C5" w:rsidP="00CC50CF">
                    <w:pPr>
                      <w:spacing w:after="0" w:line="240" w:lineRule="auto"/>
                      <w:jc w:val="left"/>
                      <w:rPr>
                        <w:rFonts w:ascii="Sylfaen" w:hAnsi="Sylfaen"/>
                        <w:sz w:val="10"/>
                        <w:szCs w:val="10"/>
                      </w:rPr>
                    </w:pPr>
                    <w:r w:rsidRPr="009C7F2A">
                      <w:rPr>
                        <w:rFonts w:ascii="Sylfaen" w:hAnsi="Sylfaen"/>
                        <w:sz w:val="10"/>
                        <w:szCs w:val="10"/>
                      </w:rPr>
                      <w:t>{պահանջվում է տեղեկությունների ներկայացում միջանկյալ կենտրոնական մաքսային մարմին}</w:t>
                    </w:r>
                  </w:p>
                </w:txbxContent>
              </v:textbox>
            </v:shape>
            <v:shape id="_x0000_s3262" type="#_x0000_t202" style="position:absolute;left:2244;top:2924;width:1728;height:399;mso-width-relative:margin;mso-height-relative:margin" stroked="f">
              <v:textbox style="mso-next-textbox:#_x0000_s3262" inset="0,0,0,0">
                <w:txbxContent>
                  <w:p w14:paraId="7D203567" w14:textId="77777777" w:rsidR="005B42C5" w:rsidRPr="00666B2A" w:rsidRDefault="005B42C5" w:rsidP="00CC50CF">
                    <w:pPr>
                      <w:spacing w:after="0" w:line="240" w:lineRule="auto"/>
                      <w:jc w:val="left"/>
                      <w:rPr>
                        <w:rFonts w:ascii="Sylfaen" w:hAnsi="Sylfaen"/>
                        <w:sz w:val="4"/>
                        <w:szCs w:val="10"/>
                      </w:rPr>
                    </w:pPr>
                    <w:r w:rsidRPr="00666B2A">
                      <w:rPr>
                        <w:rFonts w:ascii="Sylfaen" w:hAnsi="Sylfaen"/>
                        <w:sz w:val="8"/>
                      </w:rPr>
                      <w:t>{պահանջվում է տեղեկությունների ներկայացում ուղարկող կենտրոնական մաքսային մարմին}</w:t>
                    </w:r>
                  </w:p>
                </w:txbxContent>
              </v:textbox>
            </v:shape>
            <v:shape id="_x0000_s3263" type="#_x0000_t202" style="position:absolute;left:2156;top:4370;width:1714;height:624;mso-width-relative:margin;mso-height-relative:margin" stroked="f">
              <v:textbox style="mso-next-textbox:#_x0000_s3263" inset="0,0,0,0">
                <w:txbxContent>
                  <w:p w14:paraId="3A91D5C9" w14:textId="77777777" w:rsidR="005B42C5" w:rsidRPr="00A81ABD" w:rsidRDefault="005B42C5" w:rsidP="00CC50CF">
                    <w:pPr>
                      <w:spacing w:after="0" w:line="240" w:lineRule="auto"/>
                      <w:jc w:val="center"/>
                      <w:rPr>
                        <w:rFonts w:ascii="Sylfaen" w:hAnsi="Sylfaen"/>
                        <w:sz w:val="8"/>
                        <w:szCs w:val="10"/>
                      </w:rPr>
                    </w:pPr>
                    <w:r w:rsidRPr="00A81ABD">
                      <w:rPr>
                        <w:rFonts w:ascii="Sylfaen" w:hAnsi="Sylfaen"/>
                        <w:sz w:val="8"/>
                        <w:szCs w:val="10"/>
                      </w:rPr>
                      <w:t>: Մաքսային փոխադրման մասին տեղեկություններ</w:t>
                    </w:r>
                  </w:p>
                  <w:p w14:paraId="07C35DAF" w14:textId="77777777" w:rsidR="005B42C5" w:rsidRPr="00A81ABD" w:rsidRDefault="005B42C5" w:rsidP="00CC50CF">
                    <w:pPr>
                      <w:spacing w:after="0" w:line="240" w:lineRule="auto"/>
                      <w:jc w:val="center"/>
                      <w:rPr>
                        <w:rFonts w:ascii="Sylfaen" w:hAnsi="Sylfaen"/>
                        <w:sz w:val="8"/>
                        <w:szCs w:val="10"/>
                      </w:rPr>
                    </w:pPr>
                    <w:r w:rsidRPr="00A81ABD">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xbxContent>
              </v:textbox>
            </v:shape>
            <v:shape id="_x0000_s3264" type="#_x0000_t202" style="position:absolute;left:4180;top:4302;width:1929;height:724;mso-width-relative:margin;mso-height-relative:margin" stroked="f">
              <v:textbox inset="0,0,0,0">
                <w:txbxContent>
                  <w:p w14:paraId="76B89F07" w14:textId="77777777" w:rsidR="005B42C5" w:rsidRPr="00AC0D2A" w:rsidRDefault="005B42C5" w:rsidP="00CC50CF">
                    <w:pPr>
                      <w:spacing w:after="0" w:line="240" w:lineRule="auto"/>
                      <w:jc w:val="center"/>
                      <w:rPr>
                        <w:rFonts w:ascii="Sylfaen" w:hAnsi="Sylfaen"/>
                        <w:sz w:val="8"/>
                        <w:szCs w:val="10"/>
                      </w:rPr>
                    </w:pPr>
                    <w:r w:rsidRPr="00AC0D2A">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 (P.CP.01.OPR.314)</w:t>
                    </w:r>
                  </w:p>
                </w:txbxContent>
              </v:textbox>
            </v:shape>
            <v:shape id="_x0000_s3265" type="#_x0000_t202" style="position:absolute;left:8887;top:10505;width:1687;height:624;mso-width-relative:margin;mso-height-relative:margin" stroked="f">
              <v:textbox style="mso-next-textbox:#_x0000_s3265" inset="0,0,0,0">
                <w:txbxContent>
                  <w:p w14:paraId="2B831734" w14:textId="77777777" w:rsidR="005B42C5" w:rsidRPr="001810E8" w:rsidRDefault="005B42C5" w:rsidP="00CC50CF">
                    <w:pPr>
                      <w:spacing w:after="0" w:line="240" w:lineRule="auto"/>
                      <w:jc w:val="center"/>
                      <w:rPr>
                        <w:rFonts w:ascii="Sylfaen" w:hAnsi="Sylfaen"/>
                        <w:sz w:val="8"/>
                        <w:szCs w:val="10"/>
                      </w:rPr>
                    </w:pPr>
                    <w:r w:rsidRPr="001810E8">
                      <w:rPr>
                        <w:rFonts w:ascii="Sylfaen" w:hAnsi="Sylfaen"/>
                        <w:sz w:val="8"/>
                        <w:szCs w:val="10"/>
                      </w:rPr>
                      <w:t>: Մաքսային փոխադրման մասին տեղեկություններ</w:t>
                    </w:r>
                  </w:p>
                  <w:p w14:paraId="5F1DE9C6" w14:textId="77777777" w:rsidR="005B42C5" w:rsidRPr="001810E8" w:rsidRDefault="005B42C5" w:rsidP="00CC50CF">
                    <w:pPr>
                      <w:spacing w:after="0" w:line="240" w:lineRule="auto"/>
                      <w:jc w:val="center"/>
                      <w:rPr>
                        <w:rFonts w:ascii="Sylfaen" w:hAnsi="Sylfaen"/>
                        <w:sz w:val="8"/>
                        <w:szCs w:val="10"/>
                      </w:rPr>
                    </w:pPr>
                    <w:r w:rsidRPr="001810E8">
                      <w:rPr>
                        <w:rFonts w:ascii="Sylfaen" w:hAnsi="Sylfaen"/>
                        <w:sz w:val="8"/>
                        <w:szCs w:val="10"/>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xbxContent>
              </v:textbox>
            </v:shape>
            <v:shape id="_x0000_s3266" type="#_x0000_t202" style="position:absolute;left:8751;top:11384;width:1978;height:727;mso-width-relative:margin;mso-height-relative:margin" stroked="f">
              <v:textbox inset="0,0,0,0">
                <w:txbxContent>
                  <w:p w14:paraId="671D33BB" w14:textId="77777777" w:rsidR="005B42C5" w:rsidRPr="001810E8" w:rsidRDefault="005B42C5" w:rsidP="00CC50CF">
                    <w:pPr>
                      <w:spacing w:after="0" w:line="240" w:lineRule="auto"/>
                      <w:jc w:val="center"/>
                      <w:rPr>
                        <w:rFonts w:ascii="Sylfaen" w:hAnsi="Sylfaen"/>
                        <w:sz w:val="8"/>
                        <w:szCs w:val="10"/>
                      </w:rPr>
                    </w:pPr>
                    <w:r w:rsidRPr="001810E8">
                      <w:rPr>
                        <w:rFonts w:ascii="Sylfaen" w:hAnsi="Sylfaen"/>
                        <w:sz w:val="8"/>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 (P.CP.01.OPR.320)</w:t>
                    </w:r>
                  </w:p>
                </w:txbxContent>
              </v:textbox>
            </v:shape>
          </v:group>
        </w:pict>
      </w:r>
      <w:r>
        <w:rPr>
          <w:noProof/>
        </w:rPr>
        <w:pict w14:anchorId="2BF0B7A8">
          <v:shape id="_x0000_s3242" type="#_x0000_t202" style="position:absolute;left:0;text-align:left;margin-left:603.4pt;margin-top:463.65pt;width:85.25pt;height:31.2pt;z-index:252600320;mso-width-relative:margin;mso-height-relative:margin" stroked="f">
            <v:textbox style="mso-next-textbox:#_x0000_s3242" inset="0,0,0,0">
              <w:txbxContent>
                <w:p w14:paraId="207FD441" w14:textId="77777777" w:rsidR="005B42C5" w:rsidRDefault="005B42C5" w:rsidP="00CC50CF">
                  <w:pPr>
                    <w:spacing w:after="0" w:line="240" w:lineRule="auto"/>
                    <w:jc w:val="center"/>
                    <w:rPr>
                      <w:sz w:val="10"/>
                      <w:szCs w:val="10"/>
                    </w:rPr>
                  </w:pPr>
                  <w:r>
                    <w:rPr>
                      <w:sz w:val="10"/>
                    </w:rPr>
                    <w:t>: Մաքսային փոխադրման մասին տեղեկություններ</w:t>
                  </w:r>
                </w:p>
                <w:p w14:paraId="62FE7589" w14:textId="77777777" w:rsidR="005B42C5" w:rsidRPr="00F947A1" w:rsidRDefault="005B42C5" w:rsidP="00CC50CF">
                  <w:pPr>
                    <w:spacing w:after="0" w:line="240" w:lineRule="auto"/>
                    <w:jc w:val="center"/>
                    <w:rPr>
                      <w:sz w:val="10"/>
                      <w:szCs w:val="10"/>
                    </w:rPr>
                  </w:pPr>
                  <w:r>
                    <w:t>{նավիգացիոն կապարակնիքների կիրառմամբ փոխադրումների հետագծման ժամանակ հսկողության միջոցների եւ ձեւերի մասին տեղեկությունները ներկայացվել են}</w:t>
                  </w:r>
                </w:p>
              </w:txbxContent>
            </v:textbox>
          </v:shape>
        </w:pict>
      </w:r>
      <w:r>
        <w:rPr>
          <w:noProof/>
        </w:rPr>
        <w:pict w14:anchorId="4CC2688B">
          <v:shape id="_x0000_s3241" type="#_x0000_t202" style="position:absolute;left:0;text-align:left;margin-left:598.2pt;margin-top:508.15pt;width:98.9pt;height:34.15pt;z-index:252599296;mso-width-relative:margin;mso-height-relative:margin" stroked="f">
            <v:textbox inset="0,0,0,0">
              <w:txbxContent>
                <w:p w14:paraId="50DFF247" w14:textId="77777777" w:rsidR="005B42C5" w:rsidRPr="006902A9" w:rsidRDefault="005B42C5" w:rsidP="00CC50CF">
                  <w:pPr>
                    <w:spacing w:after="0" w:line="240" w:lineRule="auto"/>
                    <w:jc w:val="center"/>
                    <w:rPr>
                      <w:sz w:val="10"/>
                      <w:szCs w:val="10"/>
                    </w:rPr>
                  </w:pPr>
                  <w:r>
                    <w:rPr>
                      <w:sz w:val="10"/>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(P.CP.01.OPR.311)</w:t>
                  </w:r>
                </w:p>
              </w:txbxContent>
            </v:textbox>
          </v:shape>
        </w:pict>
      </w:r>
      <w:r w:rsidR="00CC50CF" w:rsidRPr="00424685">
        <w:rPr>
          <w:noProof/>
          <w:lang w:val="ru-RU" w:eastAsia="ru-RU" w:bidi="ar-SA"/>
        </w:rPr>
        <w:drawing>
          <wp:inline distT="0" distB="0" distL="0" distR="0" wp14:anchorId="59318565" wp14:editId="5BD758EB">
            <wp:extent cx="5939790" cy="7703820"/>
            <wp:effectExtent l="0" t="0" r="381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939790" cy="7703820"/>
                    </a:xfrm>
                    <a:prstGeom prst="rect">
                      <a:avLst/>
                    </a:prstGeom>
                  </pic:spPr>
                </pic:pic>
              </a:graphicData>
            </a:graphic>
          </wp:inline>
        </w:drawing>
      </w:r>
    </w:p>
    <w:p w14:paraId="078E39D3" w14:textId="77777777" w:rsidR="00CC50CF" w:rsidRPr="00424685" w:rsidRDefault="00CC50CF" w:rsidP="00C12A21">
      <w:pPr>
        <w:pStyle w:val="a7"/>
        <w:rPr>
          <w:lang w:val="en-US"/>
        </w:rPr>
      </w:pPr>
    </w:p>
    <w:p w14:paraId="764D1B5B" w14:textId="77777777" w:rsidR="00CC50CF" w:rsidRPr="00424685" w:rsidRDefault="00CC50CF" w:rsidP="00C12A21">
      <w:pPr>
        <w:pStyle w:val="a7"/>
        <w:rPr>
          <w:rStyle w:val="ab"/>
          <w:color w:val="auto"/>
        </w:rPr>
      </w:pPr>
      <w:r w:rsidRPr="00424685">
        <w:t>Նկար 39. «Նավիգացիոն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ընթացակարգի կատարման սխեմա</w:t>
      </w:r>
    </w:p>
    <w:p w14:paraId="071F6BBF" w14:textId="77777777" w:rsidR="00002730" w:rsidRPr="00424685" w:rsidRDefault="00002730" w:rsidP="00002730">
      <w:pPr>
        <w:pStyle w:val="af4"/>
        <w:keepNext w:val="0"/>
        <w:widowControl w:val="0"/>
        <w:spacing w:after="160" w:line="360" w:lineRule="auto"/>
        <w:rPr>
          <w:rFonts w:ascii="Sylfaen" w:hAnsi="Sylfaen"/>
          <w:color w:val="auto"/>
          <w:sz w:val="24"/>
          <w:szCs w:val="24"/>
        </w:rPr>
      </w:pPr>
    </w:p>
    <w:p w14:paraId="5B753143"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 xml:space="preserve">414.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ընթացակարգը իրականացվում է նավիգացիոն կապարակնիքների կիրառմամբ փոխադրումների հետագծման ժամանակ հսկողության միջոցների եւ ձեւերի մասին տեղեկություններում փոփոխություններ կատարելուց հետո՝ պայմանով, որ «Տեղեկացում՝ նավիգացիոն կապարակնիքների կիրառմամբ փոխադրումների հետագծման ժամանակ հսկողություն իրականացնելու մասին» (P.CP.01.PRC.046) ընթացակարգը հաջողությամբ կատարվել է: «Նավիգացիոն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ընթացակարգը կատարելիս նախկինում չպլանավորված մաքսային գործառնություններ կատարող կենտրոնական մաքսային մարմինը ներկայացնում է նավիգացիոն կապարակնիքների կիրառմամբ փոխադրումների հետագծման ժամանակ հսկողության միջոցների եւ ձեւերի մասին փոփոխված տեղեկություններն այն կենտրոնական մաքսային մարմիններ, ուր ներկայացվել են նավիգացիոն կապարակնիքների կիրառմամբ փոխադրումների հետագծման ժամանակ հսկողության միջոցների եւ ձեւերի մասին տեղեկությունները՝ «Տեղեկացում՝ նավիգացիոն կապարակնիքների կիրառմամբ փոխադրումների հետագծման ժամանակ հսկողություն իրականացնելու մասին» (P.CP.01.PRC.046) ընթացակարգը կատարելիս:</w:t>
      </w:r>
    </w:p>
    <w:p w14:paraId="39EFBDFE"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415.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 (P.CP.01.OPR.313) գործառնությունը կատարվում է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ուղարկող կենտրոնական մաքսային մարմին: Գործառնության կատարման արդյունքներով նախկինում չպլանավորված մաքսային գործառնություններ </w:t>
      </w:r>
      <w:r w:rsidRPr="00424685">
        <w:rPr>
          <w:rFonts w:ascii="Sylfaen" w:hAnsi="Sylfaen"/>
          <w:noProof/>
          <w:color w:val="auto"/>
          <w:sz w:val="24"/>
        </w:rPr>
        <w:lastRenderedPageBreak/>
        <w:t>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մարմնին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w:t>
      </w:r>
    </w:p>
    <w:p w14:paraId="3D588D45"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416.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տեղեկությունների՝ ուղարկող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 (P.CP.01.OPR.314) գործառնությունը, որի կատարման արդյունքներով իրականացվում են նշված տեղեկությունների ընդունում եւ մշակում: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w:t>
      </w:r>
    </w:p>
    <w:p w14:paraId="09305B4C"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417.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նախկինում չպլանավորված մաքսային գործառնություններ կատարող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 (P.CP.01.OPR.315) գործառնությունը, որի կատարման արդյունքներով իրականացվում են նշված ծանուցման ընդունում եւ մշակում:</w:t>
      </w:r>
    </w:p>
    <w:p w14:paraId="1F2B342D" w14:textId="77777777" w:rsidR="00CC50CF" w:rsidRPr="00424685" w:rsidRDefault="00CC50CF" w:rsidP="00CC50CF">
      <w:pPr>
        <w:pStyle w:val="af"/>
        <w:widowControl w:val="0"/>
        <w:tabs>
          <w:tab w:val="left" w:pos="1134"/>
        </w:tabs>
        <w:spacing w:after="160"/>
        <w:ind w:firstLine="567"/>
        <w:rPr>
          <w:rFonts w:ascii="Sylfaen" w:hAnsi="Sylfaen"/>
          <w:noProof/>
          <w:color w:val="auto"/>
          <w:sz w:val="24"/>
        </w:rPr>
      </w:pPr>
    </w:p>
    <w:p w14:paraId="577D535A"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 xml:space="preserve">418.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 (P.CP.01.OPR.316) գործառնությունը կատարվում է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նշանակման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մարմնին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w:t>
      </w:r>
    </w:p>
    <w:p w14:paraId="7DF37597"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419.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տեղեկությունների՝ նշանակման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 (P.CP.01.OPR.317) գործառնությունը, որի կատարման արդյունքներով իրականացվում են նշված տեղեկությունների ընդունում եւ մշակում: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w:t>
      </w:r>
    </w:p>
    <w:p w14:paraId="7FF31025" w14:textId="77777777" w:rsidR="00CC50CF" w:rsidRPr="00424685" w:rsidRDefault="00CC50CF" w:rsidP="00CC50CF">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420.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նախկինում չպլանավորված մաքսային գործառնություններ կատարող կենտրոնական մաքսային մարմնի </w:t>
      </w:r>
      <w:r w:rsidRPr="00424685">
        <w:rPr>
          <w:rFonts w:ascii="Sylfaen" w:hAnsi="Sylfaen"/>
          <w:noProof/>
          <w:color w:val="auto"/>
          <w:sz w:val="24"/>
        </w:rPr>
        <w:lastRenderedPageBreak/>
        <w:t>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 (P.CP.01.OPR.318) գործառնությունը, որի կատարման արդյունքներով իրականացվում են նշված ծանուցման ընդունում եւ մշակում:</w:t>
      </w:r>
    </w:p>
    <w:p w14:paraId="2ABF6A08"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421.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 (P.CP.01.OPR.319) գործառնությունը կատարվում է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միջանկյալ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321661" w:rsidRPr="00424685">
        <w:rPr>
          <w:rFonts w:ascii="Sylfaen" w:hAnsi="Sylfaen"/>
          <w:noProof/>
          <w:color w:val="auto"/>
          <w:sz w:val="24"/>
        </w:rPr>
        <w:t>եւ</w:t>
      </w:r>
      <w:r w:rsidRPr="00424685">
        <w:rPr>
          <w:rFonts w:ascii="Sylfaen" w:hAnsi="Sylfaen"/>
          <w:noProof/>
          <w:color w:val="auto"/>
          <w:sz w:val="24"/>
        </w:rPr>
        <w:t xml:space="preserve">ավորում </w:t>
      </w:r>
      <w:r w:rsidR="00321661" w:rsidRPr="00424685">
        <w:rPr>
          <w:rFonts w:ascii="Sylfaen" w:hAnsi="Sylfaen"/>
          <w:noProof/>
          <w:color w:val="auto"/>
          <w:sz w:val="24"/>
        </w:rPr>
        <w:t>եւ</w:t>
      </w:r>
      <w:r w:rsidRPr="00424685">
        <w:rPr>
          <w:rFonts w:ascii="Sylfaen" w:hAnsi="Sylfaen"/>
          <w:noProof/>
          <w:color w:val="auto"/>
          <w:sz w:val="24"/>
        </w:rPr>
        <w:t xml:space="preserve"> միջանկյալ կենտրոնական մաքսային մարմնին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w:t>
      </w:r>
    </w:p>
    <w:p w14:paraId="0C5381DC"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422. </w:t>
      </w:r>
      <w:r w:rsidRPr="00424685">
        <w:rPr>
          <w:rFonts w:ascii="Sylfaen" w:hAnsi="Sylfaen"/>
          <w:noProof/>
          <w:color w:val="auto"/>
          <w:sz w:val="24"/>
        </w:rPr>
        <w:tab/>
        <w:t xml:space="preserve">Նավիգացիոն կապարակնիքների կիրառմամբ փոխադրումների հետագծման ժամանակ հսկողության միջոցների եւ ձեւերի մասին փոփոխված տեղեկությունների՝ միջանկյալ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 (P.CP.01.OPR.320) գործառնությունը, որի կատարման արդյունքներով իրականացվում են նշված տեղեկությունների ընդունում եւ մշակում: Նախկինում չպլանավորված մաքսային գործառնություններ կատարող կենտրոնական մաքսային մարմին է ուղարկվում նավիգացիոն կապարակնիքների կիրառմամբ փոխադրումների հետագծման </w:t>
      </w:r>
      <w:r w:rsidRPr="00424685">
        <w:rPr>
          <w:rFonts w:ascii="Sylfaen" w:hAnsi="Sylfaen"/>
          <w:noProof/>
          <w:color w:val="auto"/>
          <w:sz w:val="24"/>
        </w:rPr>
        <w:lastRenderedPageBreak/>
        <w:t>ժամանակ հսկողության միջոցների եւ ձեւերի մասին փոփոխված տեղեկությունները մշակելու վերաբերյալ ծանուցում:</w:t>
      </w:r>
    </w:p>
    <w:p w14:paraId="7AA99D4D"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423.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նախկինում չպլանավորված մաքսային գործառնություններ կատարող կենտրոնական մաքսային մարմնի կողմից ստացման դեպքում կատարվում է «Նավիգացիոն կապարակնիքների կիրառմամբ փոխադրումների հետագծման ժամանակ հսկողության միջոցների եւ ձեւերի մասին փոփոխված տեղեկությունները միջանկյալ կենտրոնական մաքսային մարմնում մշակելու վերաբերյալ ծանուցման ստացում» (P.CP.01.OPR.321) գործառնությունը, որի կատարման արդյունքներով իրականացվում են նշված ծանուցման ընդունում եւ մշակում:</w:t>
      </w:r>
    </w:p>
    <w:p w14:paraId="58047EA5"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424.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ընթացակարգի կատարման արդյունքն է նավիգացիոն կապարակնիքների կիրառմամբ փոխադրումների հետագծման ժամանակ հսկողության միջոցների եւ ձեւերի մասին փոփոխված տեղեկությունների մշակումը բոլոր այն կենտրոնական մաքսային մարմինների կողմից, ուր ներկայացվել են նշված տեղեկությունները:</w:t>
      </w:r>
    </w:p>
    <w:p w14:paraId="3F7B5A88" w14:textId="77777777" w:rsidR="00CC50CF" w:rsidRPr="00424685" w:rsidRDefault="00CC50CF" w:rsidP="00CC50C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425. </w:t>
      </w:r>
      <w:r w:rsidRPr="00424685">
        <w:rPr>
          <w:rFonts w:ascii="Sylfaen" w:hAnsi="Sylfaen"/>
          <w:noProof/>
          <w:color w:val="auto"/>
          <w:sz w:val="24"/>
        </w:rPr>
        <w:tab/>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ընթացակարգի շրջանակներում կատարվող՝ ընդհանուր գործընթացի գործառնությունների ցանկը բերված է 293-րդ աղյուսակում:</w:t>
      </w:r>
    </w:p>
    <w:p w14:paraId="7A4CDE08"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p>
    <w:p w14:paraId="71EED5CF"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p>
    <w:p w14:paraId="728D5E9B"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p>
    <w:p w14:paraId="34735C9E"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293</w:t>
      </w:r>
    </w:p>
    <w:p w14:paraId="48B4DA10"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տեղեկությունների փոփոխություն» (P.CP.01.PRC.047)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CC50CF" w:rsidRPr="00424685" w14:paraId="54F1C284" w14:textId="77777777" w:rsidTr="00453A9B">
        <w:trPr>
          <w:tblHeader/>
        </w:trPr>
        <w:tc>
          <w:tcPr>
            <w:tcW w:w="2404" w:type="dxa"/>
            <w:vAlign w:val="top"/>
          </w:tcPr>
          <w:p w14:paraId="5D1E684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7293958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22DB5FA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E5A99B7" w14:textId="77777777" w:rsidTr="00453A9B">
        <w:trPr>
          <w:tblHeader/>
        </w:trPr>
        <w:tc>
          <w:tcPr>
            <w:tcW w:w="2404" w:type="dxa"/>
          </w:tcPr>
          <w:p w14:paraId="59C01FE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A95254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06C4FE40"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082440D5" w14:textId="77777777" w:rsidTr="00453A9B">
        <w:tc>
          <w:tcPr>
            <w:tcW w:w="2404" w:type="dxa"/>
            <w:tcBorders>
              <w:top w:val="single" w:sz="4" w:space="0" w:color="auto"/>
              <w:bottom w:val="single" w:sz="4" w:space="0" w:color="auto"/>
            </w:tcBorders>
            <w:vAlign w:val="top"/>
          </w:tcPr>
          <w:p w14:paraId="04C7F1BA"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P.CP.01.OPR.313</w:t>
            </w:r>
          </w:p>
        </w:tc>
        <w:tc>
          <w:tcPr>
            <w:tcW w:w="4014" w:type="dxa"/>
            <w:tcBorders>
              <w:top w:val="single" w:sz="4" w:space="0" w:color="auto"/>
              <w:bottom w:val="single" w:sz="4" w:space="0" w:color="auto"/>
            </w:tcBorders>
            <w:vAlign w:val="top"/>
          </w:tcPr>
          <w:p w14:paraId="059123CC"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 </w:t>
            </w:r>
          </w:p>
        </w:tc>
        <w:tc>
          <w:tcPr>
            <w:tcW w:w="2938" w:type="dxa"/>
            <w:tcBorders>
              <w:top w:val="single" w:sz="4" w:space="0" w:color="auto"/>
              <w:bottom w:val="single" w:sz="4" w:space="0" w:color="auto"/>
            </w:tcBorders>
            <w:vAlign w:val="top"/>
          </w:tcPr>
          <w:p w14:paraId="2C16F791"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294-րդ աղյուսակում</w:t>
            </w:r>
          </w:p>
        </w:tc>
      </w:tr>
      <w:tr w:rsidR="00CC50CF" w:rsidRPr="00424685" w14:paraId="61555103" w14:textId="77777777" w:rsidTr="00453A9B">
        <w:tc>
          <w:tcPr>
            <w:tcW w:w="2404" w:type="dxa"/>
            <w:tcBorders>
              <w:top w:val="single" w:sz="4" w:space="0" w:color="auto"/>
              <w:bottom w:val="single" w:sz="4" w:space="0" w:color="auto"/>
            </w:tcBorders>
            <w:vAlign w:val="top"/>
          </w:tcPr>
          <w:p w14:paraId="71D7E5F8"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P.CP.01.OPR.314</w:t>
            </w:r>
          </w:p>
        </w:tc>
        <w:tc>
          <w:tcPr>
            <w:tcW w:w="4014" w:type="dxa"/>
            <w:tcBorders>
              <w:top w:val="single" w:sz="4" w:space="0" w:color="auto"/>
              <w:bottom w:val="single" w:sz="4" w:space="0" w:color="auto"/>
            </w:tcBorders>
            <w:vAlign w:val="top"/>
          </w:tcPr>
          <w:p w14:paraId="029E5CF3"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w:t>
            </w:r>
          </w:p>
        </w:tc>
        <w:tc>
          <w:tcPr>
            <w:tcW w:w="2938" w:type="dxa"/>
            <w:tcBorders>
              <w:top w:val="single" w:sz="4" w:space="0" w:color="auto"/>
              <w:bottom w:val="single" w:sz="4" w:space="0" w:color="auto"/>
            </w:tcBorders>
            <w:vAlign w:val="top"/>
          </w:tcPr>
          <w:p w14:paraId="10608184"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295-րդ աղյուսակում</w:t>
            </w:r>
          </w:p>
        </w:tc>
      </w:tr>
      <w:tr w:rsidR="00CC50CF" w:rsidRPr="00424685" w14:paraId="66A6A738" w14:textId="77777777" w:rsidTr="00453A9B">
        <w:tc>
          <w:tcPr>
            <w:tcW w:w="2404" w:type="dxa"/>
            <w:tcBorders>
              <w:top w:val="single" w:sz="4" w:space="0" w:color="auto"/>
              <w:bottom w:val="single" w:sz="4" w:space="0" w:color="auto"/>
            </w:tcBorders>
            <w:vAlign w:val="top"/>
          </w:tcPr>
          <w:p w14:paraId="2111C971"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P.CP.01.OPR.315</w:t>
            </w:r>
          </w:p>
        </w:tc>
        <w:tc>
          <w:tcPr>
            <w:tcW w:w="4014" w:type="dxa"/>
            <w:tcBorders>
              <w:top w:val="single" w:sz="4" w:space="0" w:color="auto"/>
              <w:bottom w:val="single" w:sz="4" w:space="0" w:color="auto"/>
            </w:tcBorders>
            <w:vAlign w:val="top"/>
          </w:tcPr>
          <w:p w14:paraId="4269B65D"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6C85DE1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296-րդ աղյուսակում</w:t>
            </w:r>
          </w:p>
        </w:tc>
      </w:tr>
      <w:tr w:rsidR="00CC50CF" w:rsidRPr="00424685" w14:paraId="52BE0337" w14:textId="77777777" w:rsidTr="00453A9B">
        <w:tc>
          <w:tcPr>
            <w:tcW w:w="2404" w:type="dxa"/>
            <w:tcBorders>
              <w:top w:val="single" w:sz="4" w:space="0" w:color="auto"/>
              <w:bottom w:val="single" w:sz="4" w:space="0" w:color="auto"/>
            </w:tcBorders>
            <w:vAlign w:val="top"/>
          </w:tcPr>
          <w:p w14:paraId="226A0176"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P.CP.01.OPR.316</w:t>
            </w:r>
          </w:p>
        </w:tc>
        <w:tc>
          <w:tcPr>
            <w:tcW w:w="4014" w:type="dxa"/>
            <w:tcBorders>
              <w:top w:val="single" w:sz="4" w:space="0" w:color="auto"/>
              <w:bottom w:val="single" w:sz="4" w:space="0" w:color="auto"/>
            </w:tcBorders>
            <w:vAlign w:val="top"/>
          </w:tcPr>
          <w:p w14:paraId="57C6D7D8"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02535A5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297-րդ աղյուսակում</w:t>
            </w:r>
          </w:p>
        </w:tc>
      </w:tr>
      <w:tr w:rsidR="00CC50CF" w:rsidRPr="00424685" w14:paraId="385DA6C8" w14:textId="77777777" w:rsidTr="00453A9B">
        <w:tc>
          <w:tcPr>
            <w:tcW w:w="2404" w:type="dxa"/>
            <w:tcBorders>
              <w:top w:val="single" w:sz="4" w:space="0" w:color="auto"/>
              <w:bottom w:val="single" w:sz="4" w:space="0" w:color="auto"/>
            </w:tcBorders>
            <w:vAlign w:val="top"/>
          </w:tcPr>
          <w:p w14:paraId="5E8E2AA0"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P.CP.01.OPR.317</w:t>
            </w:r>
          </w:p>
        </w:tc>
        <w:tc>
          <w:tcPr>
            <w:tcW w:w="4014" w:type="dxa"/>
            <w:tcBorders>
              <w:top w:val="single" w:sz="4" w:space="0" w:color="auto"/>
              <w:bottom w:val="single" w:sz="4" w:space="0" w:color="auto"/>
            </w:tcBorders>
            <w:vAlign w:val="top"/>
          </w:tcPr>
          <w:p w14:paraId="0F061E36"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w:t>
            </w:r>
            <w:r w:rsidRPr="00424685">
              <w:rPr>
                <w:rFonts w:ascii="Sylfaen" w:hAnsi="Sylfaen"/>
                <w:noProof/>
                <w:color w:val="auto"/>
                <w:sz w:val="20"/>
                <w:szCs w:val="24"/>
              </w:rPr>
              <w:lastRenderedPageBreak/>
              <w:t>միջոցների եւ ձեւերի մասին փոփոխված տեղեկությունների ընդունում եւ մշակում նշանակման կենտրոնական մաքսային մարմնում</w:t>
            </w:r>
          </w:p>
        </w:tc>
        <w:tc>
          <w:tcPr>
            <w:tcW w:w="2938" w:type="dxa"/>
            <w:tcBorders>
              <w:top w:val="single" w:sz="4" w:space="0" w:color="auto"/>
              <w:bottom w:val="single" w:sz="4" w:space="0" w:color="auto"/>
            </w:tcBorders>
            <w:vAlign w:val="top"/>
          </w:tcPr>
          <w:p w14:paraId="78C1A82C"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բերված է սույն կանոնների 298-րդ աղյուսակում</w:t>
            </w:r>
          </w:p>
        </w:tc>
      </w:tr>
      <w:tr w:rsidR="00CC50CF" w:rsidRPr="00424685" w14:paraId="38D37E4D" w14:textId="77777777" w:rsidTr="00453A9B">
        <w:tc>
          <w:tcPr>
            <w:tcW w:w="2404" w:type="dxa"/>
            <w:tcBorders>
              <w:top w:val="single" w:sz="4" w:space="0" w:color="auto"/>
              <w:bottom w:val="single" w:sz="4" w:space="0" w:color="auto"/>
            </w:tcBorders>
            <w:vAlign w:val="top"/>
          </w:tcPr>
          <w:p w14:paraId="7BD417CD"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P.CP.01.OPR.318</w:t>
            </w:r>
          </w:p>
        </w:tc>
        <w:tc>
          <w:tcPr>
            <w:tcW w:w="4014" w:type="dxa"/>
            <w:tcBorders>
              <w:top w:val="single" w:sz="4" w:space="0" w:color="auto"/>
              <w:bottom w:val="single" w:sz="4" w:space="0" w:color="auto"/>
            </w:tcBorders>
            <w:vAlign w:val="top"/>
          </w:tcPr>
          <w:p w14:paraId="12A208D0"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6D38D86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299-րդ աղյուսակում</w:t>
            </w:r>
          </w:p>
        </w:tc>
      </w:tr>
      <w:tr w:rsidR="00CC50CF" w:rsidRPr="00424685" w14:paraId="2328D3F7" w14:textId="77777777" w:rsidTr="00453A9B">
        <w:tc>
          <w:tcPr>
            <w:tcW w:w="2404" w:type="dxa"/>
            <w:tcBorders>
              <w:top w:val="single" w:sz="4" w:space="0" w:color="auto"/>
              <w:bottom w:val="single" w:sz="4" w:space="0" w:color="auto"/>
            </w:tcBorders>
            <w:vAlign w:val="top"/>
          </w:tcPr>
          <w:p w14:paraId="24A12C83"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P.CP.01.OPR.319</w:t>
            </w:r>
          </w:p>
        </w:tc>
        <w:tc>
          <w:tcPr>
            <w:tcW w:w="4014" w:type="dxa"/>
            <w:tcBorders>
              <w:top w:val="single" w:sz="4" w:space="0" w:color="auto"/>
              <w:bottom w:val="single" w:sz="4" w:space="0" w:color="auto"/>
            </w:tcBorders>
            <w:vAlign w:val="top"/>
          </w:tcPr>
          <w:p w14:paraId="56355D9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w:t>
            </w:r>
          </w:p>
        </w:tc>
        <w:tc>
          <w:tcPr>
            <w:tcW w:w="2938" w:type="dxa"/>
            <w:tcBorders>
              <w:top w:val="single" w:sz="4" w:space="0" w:color="auto"/>
              <w:bottom w:val="single" w:sz="4" w:space="0" w:color="auto"/>
            </w:tcBorders>
            <w:vAlign w:val="top"/>
          </w:tcPr>
          <w:p w14:paraId="5853D540"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300-րդ աղյուսակում</w:t>
            </w:r>
          </w:p>
        </w:tc>
      </w:tr>
      <w:tr w:rsidR="00CC50CF" w:rsidRPr="00424685" w14:paraId="5D49DC71" w14:textId="77777777" w:rsidTr="00453A9B">
        <w:tc>
          <w:tcPr>
            <w:tcW w:w="2404" w:type="dxa"/>
            <w:tcBorders>
              <w:top w:val="single" w:sz="4" w:space="0" w:color="auto"/>
              <w:bottom w:val="single" w:sz="4" w:space="0" w:color="auto"/>
            </w:tcBorders>
            <w:vAlign w:val="top"/>
          </w:tcPr>
          <w:p w14:paraId="70586ACB"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P.CP.01.OPR.320</w:t>
            </w:r>
          </w:p>
        </w:tc>
        <w:tc>
          <w:tcPr>
            <w:tcW w:w="4014" w:type="dxa"/>
            <w:tcBorders>
              <w:top w:val="single" w:sz="4" w:space="0" w:color="auto"/>
              <w:bottom w:val="single" w:sz="4" w:space="0" w:color="auto"/>
            </w:tcBorders>
            <w:vAlign w:val="top"/>
          </w:tcPr>
          <w:p w14:paraId="0B05D33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w:t>
            </w:r>
          </w:p>
        </w:tc>
        <w:tc>
          <w:tcPr>
            <w:tcW w:w="2938" w:type="dxa"/>
            <w:tcBorders>
              <w:top w:val="single" w:sz="4" w:space="0" w:color="auto"/>
              <w:bottom w:val="single" w:sz="4" w:space="0" w:color="auto"/>
            </w:tcBorders>
            <w:vAlign w:val="top"/>
          </w:tcPr>
          <w:p w14:paraId="79842344"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301-րդ աղյուսակում</w:t>
            </w:r>
          </w:p>
        </w:tc>
      </w:tr>
      <w:tr w:rsidR="00CC50CF" w:rsidRPr="00424685" w14:paraId="4776A3CB" w14:textId="77777777" w:rsidTr="00453A9B">
        <w:tc>
          <w:tcPr>
            <w:tcW w:w="2404" w:type="dxa"/>
            <w:tcBorders>
              <w:top w:val="single" w:sz="4" w:space="0" w:color="auto"/>
              <w:bottom w:val="single" w:sz="4" w:space="0" w:color="auto"/>
            </w:tcBorders>
            <w:vAlign w:val="top"/>
          </w:tcPr>
          <w:p w14:paraId="759AB4E3"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P.CP.01.OPR.321</w:t>
            </w:r>
          </w:p>
        </w:tc>
        <w:tc>
          <w:tcPr>
            <w:tcW w:w="4014" w:type="dxa"/>
            <w:tcBorders>
              <w:top w:val="single" w:sz="4" w:space="0" w:color="auto"/>
              <w:bottom w:val="single" w:sz="4" w:space="0" w:color="auto"/>
            </w:tcBorders>
            <w:vAlign w:val="top"/>
          </w:tcPr>
          <w:p w14:paraId="4B1A608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միջանկյալ կենտրոնական մաքսային մարմնում մշակելու վերաբերյալ ծանուցման ստացում</w:t>
            </w:r>
          </w:p>
        </w:tc>
        <w:tc>
          <w:tcPr>
            <w:tcW w:w="2938" w:type="dxa"/>
            <w:tcBorders>
              <w:top w:val="single" w:sz="4" w:space="0" w:color="auto"/>
              <w:bottom w:val="single" w:sz="4" w:space="0" w:color="auto"/>
            </w:tcBorders>
            <w:vAlign w:val="top"/>
          </w:tcPr>
          <w:p w14:paraId="4DF4E80A" w14:textId="77777777" w:rsidR="00CC50CF" w:rsidRPr="00424685" w:rsidRDefault="00CC50CF" w:rsidP="00453A9B">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302-րդ աղյուսակում</w:t>
            </w:r>
          </w:p>
        </w:tc>
      </w:tr>
    </w:tbl>
    <w:p w14:paraId="2D768C9F" w14:textId="77777777" w:rsidR="00CC50CF" w:rsidRPr="00424685" w:rsidRDefault="00CC50CF" w:rsidP="00CC50CF">
      <w:pPr>
        <w:widowControl w:val="0"/>
        <w:spacing w:after="160"/>
        <w:rPr>
          <w:rFonts w:ascii="Sylfaen" w:hAnsi="Sylfaen"/>
          <w:color w:val="auto"/>
          <w:sz w:val="24"/>
          <w:szCs w:val="24"/>
        </w:rPr>
      </w:pPr>
    </w:p>
    <w:p w14:paraId="37FD7C7D"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p>
    <w:p w14:paraId="129DA141" w14:textId="77777777" w:rsidR="00453A9B" w:rsidRPr="00424685" w:rsidRDefault="00453A9B" w:rsidP="00CC50CF">
      <w:pPr>
        <w:pStyle w:val="af2"/>
        <w:keepNext w:val="0"/>
        <w:keepLines w:val="0"/>
        <w:widowControl w:val="0"/>
        <w:spacing w:before="0" w:after="160" w:line="360" w:lineRule="auto"/>
        <w:rPr>
          <w:rFonts w:ascii="Sylfaen" w:hAnsi="Sylfaen"/>
          <w:color w:val="auto"/>
          <w:sz w:val="24"/>
        </w:rPr>
      </w:pPr>
    </w:p>
    <w:p w14:paraId="443FE5EC"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294</w:t>
      </w:r>
    </w:p>
    <w:p w14:paraId="6264681F"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 (P.CP.01.OPR.313) գործառնության նկարագրությունը</w:t>
      </w:r>
    </w:p>
    <w:tbl>
      <w:tblPr>
        <w:tblStyle w:val="TableGrid"/>
        <w:tblW w:w="9758" w:type="dxa"/>
        <w:tblLayout w:type="fixed"/>
        <w:tblLook w:val="0600" w:firstRow="0" w:lastRow="0" w:firstColumn="0" w:lastColumn="0" w:noHBand="1" w:noVBand="1"/>
      </w:tblPr>
      <w:tblGrid>
        <w:gridCol w:w="1105"/>
        <w:gridCol w:w="2835"/>
        <w:gridCol w:w="5818"/>
      </w:tblGrid>
      <w:tr w:rsidR="00CC50CF" w:rsidRPr="00424685" w14:paraId="567BC77F" w14:textId="77777777" w:rsidTr="00453A9B">
        <w:trPr>
          <w:tblHeader/>
        </w:trPr>
        <w:tc>
          <w:tcPr>
            <w:tcW w:w="1105" w:type="dxa"/>
            <w:shd w:val="clear" w:color="auto" w:fill="auto"/>
            <w:vAlign w:val="top"/>
          </w:tcPr>
          <w:p w14:paraId="40FB61D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6E5B3F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5353D4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1D5A2E3D" w14:textId="77777777" w:rsidTr="00453A9B">
        <w:trPr>
          <w:tblHeader/>
        </w:trPr>
        <w:tc>
          <w:tcPr>
            <w:tcW w:w="1105" w:type="dxa"/>
            <w:shd w:val="clear" w:color="auto" w:fill="auto"/>
          </w:tcPr>
          <w:p w14:paraId="65A127A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27B2DA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A9410E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333F0D51" w14:textId="77777777" w:rsidTr="00453A9B">
        <w:tc>
          <w:tcPr>
            <w:tcW w:w="1105" w:type="dxa"/>
            <w:tcBorders>
              <w:bottom w:val="single" w:sz="4" w:space="0" w:color="auto"/>
            </w:tcBorders>
            <w:shd w:val="clear" w:color="auto" w:fill="auto"/>
            <w:vAlign w:val="top"/>
          </w:tcPr>
          <w:p w14:paraId="27ACA16B"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4B955B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51B4BF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P.CP.01.OPR.313</w:t>
            </w:r>
          </w:p>
        </w:tc>
      </w:tr>
      <w:tr w:rsidR="00CC50CF" w:rsidRPr="00424685" w14:paraId="2F776C7A" w14:textId="77777777" w:rsidTr="00453A9B">
        <w:tc>
          <w:tcPr>
            <w:tcW w:w="1105" w:type="dxa"/>
            <w:tcBorders>
              <w:top w:val="single" w:sz="4" w:space="0" w:color="auto"/>
              <w:bottom w:val="single" w:sz="4" w:space="0" w:color="auto"/>
            </w:tcBorders>
            <w:shd w:val="clear" w:color="auto" w:fill="auto"/>
            <w:vAlign w:val="top"/>
          </w:tcPr>
          <w:p w14:paraId="14EE9F3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15DC836"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5D675F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w:t>
            </w:r>
          </w:p>
        </w:tc>
      </w:tr>
      <w:tr w:rsidR="00CC50CF" w:rsidRPr="00424685" w14:paraId="72E810AA" w14:textId="77777777" w:rsidTr="00453A9B">
        <w:tc>
          <w:tcPr>
            <w:tcW w:w="1105" w:type="dxa"/>
            <w:tcBorders>
              <w:top w:val="single" w:sz="4" w:space="0" w:color="auto"/>
              <w:bottom w:val="single" w:sz="4" w:space="0" w:color="auto"/>
            </w:tcBorders>
            <w:shd w:val="clear" w:color="auto" w:fill="auto"/>
            <w:vAlign w:val="top"/>
          </w:tcPr>
          <w:p w14:paraId="13895A9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76422C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7796E54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59198B5A" w14:textId="77777777" w:rsidTr="00453A9B">
        <w:tc>
          <w:tcPr>
            <w:tcW w:w="1105" w:type="dxa"/>
            <w:tcBorders>
              <w:top w:val="single" w:sz="4" w:space="0" w:color="auto"/>
              <w:bottom w:val="single" w:sz="4" w:space="0" w:color="auto"/>
            </w:tcBorders>
            <w:shd w:val="clear" w:color="auto" w:fill="auto"/>
            <w:vAlign w:val="top"/>
          </w:tcPr>
          <w:p w14:paraId="4BD44B7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A5FB18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42A62B5"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փոփոխված տեղեկությունները  կատարողի տեղեկատվական համակարգում գրանցելուց հետո՝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ուղարկող կենտրոնական մաքսային մարմին</w:t>
            </w:r>
          </w:p>
        </w:tc>
      </w:tr>
      <w:tr w:rsidR="00CC50CF" w:rsidRPr="00424685" w14:paraId="4E7B6B34" w14:textId="77777777" w:rsidTr="00453A9B">
        <w:tc>
          <w:tcPr>
            <w:tcW w:w="1105" w:type="dxa"/>
            <w:tcBorders>
              <w:top w:val="single" w:sz="4" w:space="0" w:color="auto"/>
              <w:bottom w:val="single" w:sz="4" w:space="0" w:color="auto"/>
            </w:tcBorders>
            <w:shd w:val="clear" w:color="auto" w:fill="auto"/>
            <w:vAlign w:val="top"/>
          </w:tcPr>
          <w:p w14:paraId="4403CE1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107273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A796743"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4B98F921" w14:textId="77777777" w:rsidTr="00453A9B">
        <w:tc>
          <w:tcPr>
            <w:tcW w:w="1105" w:type="dxa"/>
            <w:tcBorders>
              <w:top w:val="single" w:sz="4" w:space="0" w:color="auto"/>
              <w:bottom w:val="single" w:sz="4" w:space="0" w:color="auto"/>
            </w:tcBorders>
            <w:shd w:val="clear" w:color="auto" w:fill="auto"/>
            <w:vAlign w:val="top"/>
          </w:tcPr>
          <w:p w14:paraId="6FCC790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24B611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0D8E36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 Տարանցում իրականացնելիս տեղեկատվական փոխգործակցության կանոնակարգին համապատասխան</w:t>
            </w:r>
          </w:p>
        </w:tc>
      </w:tr>
      <w:tr w:rsidR="00CC50CF" w:rsidRPr="00424685" w14:paraId="541AFC0E" w14:textId="77777777" w:rsidTr="00453A9B">
        <w:tc>
          <w:tcPr>
            <w:tcW w:w="1105" w:type="dxa"/>
            <w:tcBorders>
              <w:top w:val="single" w:sz="4" w:space="0" w:color="auto"/>
            </w:tcBorders>
            <w:shd w:val="clear" w:color="auto" w:fill="auto"/>
            <w:vAlign w:val="top"/>
          </w:tcPr>
          <w:p w14:paraId="469A33A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4BBED7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8912A9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 ուղարկող կենտրոնական մաքսային մարմին</w:t>
            </w:r>
          </w:p>
        </w:tc>
      </w:tr>
    </w:tbl>
    <w:p w14:paraId="2A4476D6" w14:textId="77777777" w:rsidR="00CC50CF" w:rsidRPr="00424685" w:rsidRDefault="00CC50CF" w:rsidP="00CC50CF">
      <w:pPr>
        <w:widowControl w:val="0"/>
        <w:spacing w:after="160"/>
        <w:rPr>
          <w:rFonts w:ascii="Sylfaen" w:hAnsi="Sylfaen"/>
          <w:color w:val="auto"/>
          <w:sz w:val="24"/>
          <w:szCs w:val="24"/>
        </w:rPr>
      </w:pPr>
    </w:p>
    <w:p w14:paraId="1F8FA9BD"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295</w:t>
      </w:r>
    </w:p>
    <w:p w14:paraId="656F81C3"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 </w:t>
      </w:r>
      <w:r w:rsidR="00453A9B" w:rsidRPr="00424685">
        <w:rPr>
          <w:rFonts w:ascii="Sylfaen" w:hAnsi="Sylfaen"/>
          <w:color w:val="auto"/>
          <w:sz w:val="24"/>
          <w:szCs w:val="24"/>
        </w:rPr>
        <w:t xml:space="preserve">(P.CP.01.OPR.314) </w:t>
      </w:r>
      <w:r w:rsidRPr="00424685">
        <w:rPr>
          <w:rFonts w:ascii="Sylfaen" w:hAnsi="Sylfaen"/>
          <w:color w:val="auto"/>
          <w:sz w:val="24"/>
          <w:szCs w:val="24"/>
        </w:rPr>
        <w:t>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540403C9" w14:textId="77777777" w:rsidTr="00453A9B">
        <w:trPr>
          <w:tblHeader/>
        </w:trPr>
        <w:tc>
          <w:tcPr>
            <w:tcW w:w="1094" w:type="dxa"/>
            <w:shd w:val="clear" w:color="auto" w:fill="auto"/>
            <w:vAlign w:val="top"/>
          </w:tcPr>
          <w:p w14:paraId="01D2085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1966D55"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2ED488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6EC7E207" w14:textId="77777777" w:rsidTr="00453A9B">
        <w:trPr>
          <w:tblHeader/>
        </w:trPr>
        <w:tc>
          <w:tcPr>
            <w:tcW w:w="1094" w:type="dxa"/>
            <w:shd w:val="clear" w:color="auto" w:fill="auto"/>
          </w:tcPr>
          <w:p w14:paraId="39121E52"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72203A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EF24182"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5C21BC9C" w14:textId="77777777" w:rsidTr="00453A9B">
        <w:tc>
          <w:tcPr>
            <w:tcW w:w="1094" w:type="dxa"/>
            <w:tcBorders>
              <w:bottom w:val="single" w:sz="4" w:space="0" w:color="auto"/>
            </w:tcBorders>
            <w:shd w:val="clear" w:color="auto" w:fill="auto"/>
            <w:vAlign w:val="top"/>
          </w:tcPr>
          <w:p w14:paraId="05372387"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F5AA49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36A328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P.CP.01.OPR.314</w:t>
            </w:r>
          </w:p>
        </w:tc>
      </w:tr>
      <w:tr w:rsidR="00CC50CF" w:rsidRPr="00424685" w14:paraId="27494062" w14:textId="77777777" w:rsidTr="00453A9B">
        <w:tc>
          <w:tcPr>
            <w:tcW w:w="1094" w:type="dxa"/>
            <w:tcBorders>
              <w:top w:val="single" w:sz="4" w:space="0" w:color="auto"/>
              <w:bottom w:val="single" w:sz="4" w:space="0" w:color="auto"/>
            </w:tcBorders>
            <w:shd w:val="clear" w:color="auto" w:fill="auto"/>
            <w:vAlign w:val="top"/>
          </w:tcPr>
          <w:p w14:paraId="154D9CC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D83DAD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66FBA4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w:t>
            </w:r>
          </w:p>
        </w:tc>
      </w:tr>
      <w:tr w:rsidR="00CC50CF" w:rsidRPr="00424685" w14:paraId="577E4150" w14:textId="77777777" w:rsidTr="00453A9B">
        <w:tc>
          <w:tcPr>
            <w:tcW w:w="1094" w:type="dxa"/>
            <w:tcBorders>
              <w:top w:val="single" w:sz="4" w:space="0" w:color="auto"/>
              <w:bottom w:val="single" w:sz="4" w:space="0" w:color="auto"/>
            </w:tcBorders>
            <w:shd w:val="clear" w:color="auto" w:fill="auto"/>
            <w:vAlign w:val="top"/>
          </w:tcPr>
          <w:p w14:paraId="4037B13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3974F7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4ED188E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CC50CF" w:rsidRPr="00424685" w14:paraId="72666483" w14:textId="77777777" w:rsidTr="00453A9B">
        <w:tc>
          <w:tcPr>
            <w:tcW w:w="1094" w:type="dxa"/>
            <w:tcBorders>
              <w:top w:val="single" w:sz="4" w:space="0" w:color="auto"/>
              <w:bottom w:val="single" w:sz="4" w:space="0" w:color="auto"/>
            </w:tcBorders>
            <w:shd w:val="clear" w:color="auto" w:fill="auto"/>
            <w:vAlign w:val="top"/>
          </w:tcPr>
          <w:p w14:paraId="219C7EC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BB803D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D781264"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ներկայացում ուղարկող կենտրոնական մաքսային մարմին» </w:t>
            </w:r>
            <w:r w:rsidR="00453A9B" w:rsidRPr="00424685">
              <w:rPr>
                <w:rFonts w:ascii="Sylfaen" w:hAnsi="Sylfaen"/>
                <w:noProof/>
                <w:color w:val="auto"/>
                <w:sz w:val="20"/>
                <w:szCs w:val="24"/>
              </w:rPr>
              <w:t xml:space="preserve">(P.CP.01.OPR.313) </w:t>
            </w:r>
            <w:r w:rsidRPr="00424685">
              <w:rPr>
                <w:rFonts w:ascii="Sylfaen" w:hAnsi="Sylfaen"/>
                <w:noProof/>
                <w:color w:val="auto"/>
                <w:sz w:val="20"/>
                <w:szCs w:val="24"/>
              </w:rPr>
              <w:t>գործառնություն)</w:t>
            </w:r>
          </w:p>
        </w:tc>
      </w:tr>
      <w:tr w:rsidR="00CC50CF" w:rsidRPr="00424685" w14:paraId="59EAEA34" w14:textId="77777777" w:rsidTr="00453A9B">
        <w:tc>
          <w:tcPr>
            <w:tcW w:w="1094" w:type="dxa"/>
            <w:tcBorders>
              <w:top w:val="single" w:sz="4" w:space="0" w:color="auto"/>
              <w:bottom w:val="single" w:sz="4" w:space="0" w:color="auto"/>
            </w:tcBorders>
            <w:shd w:val="clear" w:color="auto" w:fill="auto"/>
            <w:vAlign w:val="top"/>
          </w:tcPr>
          <w:p w14:paraId="5D2ADBC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03ECB4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409E034"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w:t>
            </w:r>
            <w:r w:rsidRPr="00424685">
              <w:rPr>
                <w:rFonts w:ascii="Sylfaen" w:hAnsi="Sylfaen"/>
                <w:noProof/>
                <w:color w:val="auto"/>
                <w:sz w:val="20"/>
                <w:szCs w:val="24"/>
              </w:rPr>
              <w:lastRenderedPageBreak/>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6A9097BD" w14:textId="77777777" w:rsidTr="00453A9B">
        <w:tc>
          <w:tcPr>
            <w:tcW w:w="1094" w:type="dxa"/>
            <w:tcBorders>
              <w:top w:val="single" w:sz="4" w:space="0" w:color="auto"/>
              <w:bottom w:val="single" w:sz="4" w:space="0" w:color="auto"/>
            </w:tcBorders>
            <w:shd w:val="clear" w:color="auto" w:fill="auto"/>
            <w:vAlign w:val="top"/>
          </w:tcPr>
          <w:p w14:paraId="2427B96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22FFE56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E10837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w:t>
            </w:r>
          </w:p>
        </w:tc>
      </w:tr>
      <w:tr w:rsidR="00CC50CF" w:rsidRPr="00424685" w14:paraId="6063C199" w14:textId="77777777" w:rsidTr="00453A9B">
        <w:tc>
          <w:tcPr>
            <w:tcW w:w="1094" w:type="dxa"/>
            <w:tcBorders>
              <w:top w:val="single" w:sz="4" w:space="0" w:color="auto"/>
            </w:tcBorders>
            <w:shd w:val="clear" w:color="auto" w:fill="auto"/>
            <w:vAlign w:val="top"/>
          </w:tcPr>
          <w:p w14:paraId="481A253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E13B7D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58026F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մշակվել են,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ծանուցումն ուղարկվել է նախկինում չպլանավորված մաքսային գործառնություններ կատարող կենտրոնական մաքսային մարմին</w:t>
            </w:r>
          </w:p>
        </w:tc>
      </w:tr>
    </w:tbl>
    <w:p w14:paraId="6E06EBB0" w14:textId="77777777" w:rsidR="00CC50CF" w:rsidRPr="00424685" w:rsidRDefault="00CC50CF" w:rsidP="00453A9B">
      <w:pPr>
        <w:widowControl w:val="0"/>
        <w:spacing w:after="120" w:line="240" w:lineRule="auto"/>
        <w:rPr>
          <w:rFonts w:ascii="Sylfaen" w:hAnsi="Sylfaen"/>
          <w:color w:val="auto"/>
          <w:sz w:val="24"/>
          <w:szCs w:val="24"/>
        </w:rPr>
      </w:pPr>
    </w:p>
    <w:p w14:paraId="1A8CA85D" w14:textId="77777777" w:rsidR="00CC50CF" w:rsidRPr="00424685" w:rsidRDefault="00CC50CF" w:rsidP="00453A9B">
      <w:pPr>
        <w:pStyle w:val="af2"/>
        <w:keepNext w:val="0"/>
        <w:keepLines w:val="0"/>
        <w:widowControl w:val="0"/>
        <w:spacing w:before="0" w:after="120" w:line="336" w:lineRule="auto"/>
        <w:rPr>
          <w:rFonts w:ascii="Sylfaen" w:hAnsi="Sylfaen"/>
          <w:color w:val="auto"/>
          <w:sz w:val="24"/>
        </w:rPr>
      </w:pPr>
      <w:r w:rsidRPr="00424685">
        <w:rPr>
          <w:rFonts w:ascii="Sylfaen" w:hAnsi="Sylfaen"/>
          <w:color w:val="auto"/>
          <w:sz w:val="24"/>
        </w:rPr>
        <w:t>Աղյուսակ 296</w:t>
      </w:r>
    </w:p>
    <w:p w14:paraId="2123C124" w14:textId="77777777" w:rsidR="00CC50CF" w:rsidRPr="00424685" w:rsidRDefault="00CC50CF" w:rsidP="00453A9B">
      <w:pPr>
        <w:pStyle w:val="af4"/>
        <w:keepNext w:val="0"/>
        <w:widowControl w:val="0"/>
        <w:spacing w:line="336" w:lineRule="auto"/>
        <w:ind w:left="-284" w:right="-286"/>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 </w:t>
      </w:r>
      <w:r w:rsidR="00453A9B" w:rsidRPr="00424685">
        <w:rPr>
          <w:rFonts w:ascii="Sylfaen" w:hAnsi="Sylfaen"/>
          <w:color w:val="auto"/>
          <w:sz w:val="24"/>
          <w:szCs w:val="24"/>
        </w:rPr>
        <w:t xml:space="preserve">(P.CP.01.OPR.315) </w:t>
      </w:r>
      <w:r w:rsidRPr="00424685">
        <w:rPr>
          <w:rFonts w:ascii="Sylfaen" w:hAnsi="Sylfaen"/>
          <w:color w:val="auto"/>
          <w:sz w:val="24"/>
          <w:szCs w:val="24"/>
        </w:rPr>
        <w:t>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C50CF" w:rsidRPr="00424685" w14:paraId="69B39D03" w14:textId="77777777" w:rsidTr="00453A9B">
        <w:trPr>
          <w:trHeight w:val="20"/>
          <w:tblHeader/>
        </w:trPr>
        <w:tc>
          <w:tcPr>
            <w:tcW w:w="1124" w:type="dxa"/>
            <w:shd w:val="clear" w:color="auto" w:fill="auto"/>
            <w:vAlign w:val="top"/>
          </w:tcPr>
          <w:p w14:paraId="73B5553F"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E94438E"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Տարրի նշագիրը</w:t>
            </w:r>
          </w:p>
        </w:tc>
        <w:tc>
          <w:tcPr>
            <w:tcW w:w="5818" w:type="dxa"/>
            <w:vAlign w:val="top"/>
          </w:tcPr>
          <w:p w14:paraId="68F06730"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Նկարագրությունը</w:t>
            </w:r>
          </w:p>
        </w:tc>
      </w:tr>
      <w:tr w:rsidR="00CC50CF" w:rsidRPr="00424685" w14:paraId="17A16170" w14:textId="77777777" w:rsidTr="00453A9B">
        <w:trPr>
          <w:trHeight w:val="20"/>
          <w:tblHeader/>
        </w:trPr>
        <w:tc>
          <w:tcPr>
            <w:tcW w:w="1124" w:type="dxa"/>
            <w:shd w:val="clear" w:color="auto" w:fill="auto"/>
          </w:tcPr>
          <w:p w14:paraId="2A9B709B"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1</w:t>
            </w:r>
          </w:p>
        </w:tc>
        <w:tc>
          <w:tcPr>
            <w:tcW w:w="2835" w:type="dxa"/>
            <w:shd w:val="clear" w:color="auto" w:fill="auto"/>
          </w:tcPr>
          <w:p w14:paraId="283BAF18"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2</w:t>
            </w:r>
          </w:p>
        </w:tc>
        <w:tc>
          <w:tcPr>
            <w:tcW w:w="5818" w:type="dxa"/>
          </w:tcPr>
          <w:p w14:paraId="14B8FBD2" w14:textId="77777777" w:rsidR="00CC50CF" w:rsidRPr="00424685" w:rsidRDefault="00CC50CF" w:rsidP="00453A9B">
            <w:pPr>
              <w:pStyle w:val="a4"/>
              <w:keepNext w:val="0"/>
              <w:keepLines w:val="0"/>
              <w:widowControl w:val="0"/>
              <w:spacing w:after="80"/>
              <w:rPr>
                <w:rFonts w:ascii="Sylfaen" w:hAnsi="Sylfaen"/>
                <w:color w:val="auto"/>
                <w:sz w:val="20"/>
              </w:rPr>
            </w:pPr>
            <w:r w:rsidRPr="00424685">
              <w:rPr>
                <w:rFonts w:ascii="Sylfaen" w:hAnsi="Sylfaen"/>
                <w:color w:val="auto"/>
                <w:sz w:val="20"/>
              </w:rPr>
              <w:t>3</w:t>
            </w:r>
          </w:p>
        </w:tc>
      </w:tr>
      <w:tr w:rsidR="00CC50CF" w:rsidRPr="00424685" w14:paraId="3EFF248E" w14:textId="77777777" w:rsidTr="00453A9B">
        <w:trPr>
          <w:trHeight w:val="20"/>
        </w:trPr>
        <w:tc>
          <w:tcPr>
            <w:tcW w:w="1124" w:type="dxa"/>
            <w:tcBorders>
              <w:bottom w:val="single" w:sz="4" w:space="0" w:color="auto"/>
            </w:tcBorders>
            <w:shd w:val="clear" w:color="auto" w:fill="auto"/>
            <w:vAlign w:val="top"/>
          </w:tcPr>
          <w:p w14:paraId="2523B75E" w14:textId="77777777" w:rsidR="00CC50CF" w:rsidRPr="00424685" w:rsidRDefault="00CC50CF" w:rsidP="00453A9B">
            <w:pPr>
              <w:pStyle w:val="a2"/>
              <w:widowControl w:val="0"/>
              <w:spacing w:after="8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63E5508" w14:textId="77777777" w:rsidR="00CC50CF" w:rsidRPr="00424685" w:rsidRDefault="00CC50CF" w:rsidP="00453A9B">
            <w:pPr>
              <w:pStyle w:val="a2"/>
              <w:widowControl w:val="0"/>
              <w:spacing w:after="8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051037B" w14:textId="77777777" w:rsidR="00CC50CF" w:rsidRPr="00424685" w:rsidRDefault="00CC50CF" w:rsidP="00453A9B">
            <w:pPr>
              <w:pStyle w:val="a2"/>
              <w:widowControl w:val="0"/>
              <w:spacing w:after="80" w:line="240" w:lineRule="auto"/>
              <w:jc w:val="left"/>
              <w:rPr>
                <w:rFonts w:ascii="Sylfaen" w:hAnsi="Sylfaen"/>
                <w:noProof/>
                <w:color w:val="auto"/>
                <w:sz w:val="20"/>
                <w:szCs w:val="24"/>
              </w:rPr>
            </w:pPr>
            <w:r w:rsidRPr="00424685">
              <w:rPr>
                <w:rFonts w:ascii="Sylfaen" w:hAnsi="Sylfaen"/>
                <w:noProof/>
                <w:color w:val="auto"/>
                <w:sz w:val="20"/>
                <w:szCs w:val="24"/>
              </w:rPr>
              <w:t>P.CP.01.OPR.315</w:t>
            </w:r>
          </w:p>
        </w:tc>
      </w:tr>
      <w:tr w:rsidR="00CC50CF" w:rsidRPr="00424685" w14:paraId="665988B4" w14:textId="77777777" w:rsidTr="00453A9B">
        <w:trPr>
          <w:trHeight w:val="20"/>
        </w:trPr>
        <w:tc>
          <w:tcPr>
            <w:tcW w:w="1124" w:type="dxa"/>
            <w:tcBorders>
              <w:top w:val="single" w:sz="4" w:space="0" w:color="auto"/>
              <w:bottom w:val="single" w:sz="4" w:space="0" w:color="auto"/>
            </w:tcBorders>
            <w:shd w:val="clear" w:color="auto" w:fill="auto"/>
            <w:vAlign w:val="top"/>
          </w:tcPr>
          <w:p w14:paraId="5D2A2F22" w14:textId="77777777" w:rsidR="00CC50CF" w:rsidRPr="00424685" w:rsidRDefault="00CC50CF" w:rsidP="00453A9B">
            <w:pPr>
              <w:pStyle w:val="a2"/>
              <w:widowControl w:val="0"/>
              <w:spacing w:after="80" w:line="240" w:lineRule="auto"/>
              <w:rPr>
                <w:rFonts w:ascii="Sylfaen" w:hAnsi="Sylfaen"/>
                <w:noProof/>
                <w:color w:val="auto"/>
                <w:sz w:val="20"/>
                <w:szCs w:val="24"/>
              </w:rPr>
            </w:pPr>
            <w:r w:rsidRPr="00424685">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365F0185" w14:textId="77777777" w:rsidR="00CC50CF" w:rsidRPr="00424685" w:rsidRDefault="00CC50CF" w:rsidP="00453A9B">
            <w:pPr>
              <w:pStyle w:val="a2"/>
              <w:widowControl w:val="0"/>
              <w:spacing w:after="8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5CA20CE" w14:textId="77777777" w:rsidR="00CC50CF" w:rsidRPr="00424685" w:rsidRDefault="00CC50CF" w:rsidP="00453A9B">
            <w:pPr>
              <w:pStyle w:val="a2"/>
              <w:widowControl w:val="0"/>
              <w:spacing w:after="8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w:t>
            </w:r>
          </w:p>
        </w:tc>
      </w:tr>
      <w:tr w:rsidR="00CC50CF" w:rsidRPr="00424685" w14:paraId="5ECE9276" w14:textId="77777777" w:rsidTr="00453A9B">
        <w:trPr>
          <w:trHeight w:val="20"/>
        </w:trPr>
        <w:tc>
          <w:tcPr>
            <w:tcW w:w="1124" w:type="dxa"/>
            <w:tcBorders>
              <w:top w:val="single" w:sz="4" w:space="0" w:color="auto"/>
              <w:bottom w:val="single" w:sz="4" w:space="0" w:color="auto"/>
            </w:tcBorders>
            <w:shd w:val="clear" w:color="auto" w:fill="auto"/>
            <w:vAlign w:val="top"/>
          </w:tcPr>
          <w:p w14:paraId="13DE43A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0D5099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17DEF0F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76CDE5A1" w14:textId="77777777" w:rsidTr="00453A9B">
        <w:trPr>
          <w:trHeight w:val="20"/>
        </w:trPr>
        <w:tc>
          <w:tcPr>
            <w:tcW w:w="1124" w:type="dxa"/>
            <w:tcBorders>
              <w:top w:val="single" w:sz="4" w:space="0" w:color="auto"/>
              <w:bottom w:val="single" w:sz="4" w:space="0" w:color="auto"/>
            </w:tcBorders>
            <w:shd w:val="clear" w:color="auto" w:fill="auto"/>
            <w:vAlign w:val="top"/>
          </w:tcPr>
          <w:p w14:paraId="35D5A03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F6F642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F61D24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ուղարկող կենտրոնական մաքսային մարմնում» </w:t>
            </w:r>
            <w:r w:rsidR="00453A9B" w:rsidRPr="00424685">
              <w:rPr>
                <w:rFonts w:ascii="Sylfaen" w:hAnsi="Sylfaen"/>
                <w:noProof/>
                <w:color w:val="auto"/>
                <w:sz w:val="20"/>
                <w:szCs w:val="24"/>
              </w:rPr>
              <w:t xml:space="preserve">(P.CP.01.OPR.314) </w:t>
            </w:r>
            <w:r w:rsidRPr="00424685">
              <w:rPr>
                <w:rFonts w:ascii="Sylfaen" w:hAnsi="Sylfaen"/>
                <w:noProof/>
                <w:color w:val="auto"/>
                <w:sz w:val="20"/>
                <w:szCs w:val="24"/>
              </w:rPr>
              <w:t>գործառնություն)</w:t>
            </w:r>
          </w:p>
        </w:tc>
      </w:tr>
      <w:tr w:rsidR="00CC50CF" w:rsidRPr="00424685" w14:paraId="3987114E" w14:textId="77777777" w:rsidTr="00453A9B">
        <w:trPr>
          <w:trHeight w:val="20"/>
        </w:trPr>
        <w:tc>
          <w:tcPr>
            <w:tcW w:w="1124" w:type="dxa"/>
            <w:tcBorders>
              <w:top w:val="single" w:sz="4" w:space="0" w:color="auto"/>
              <w:bottom w:val="single" w:sz="4" w:space="0" w:color="auto"/>
            </w:tcBorders>
            <w:shd w:val="clear" w:color="auto" w:fill="auto"/>
            <w:vAlign w:val="top"/>
          </w:tcPr>
          <w:p w14:paraId="53EF55E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FBEBDC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3846797"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321663FA" w14:textId="77777777" w:rsidTr="00453A9B">
        <w:trPr>
          <w:trHeight w:val="20"/>
        </w:trPr>
        <w:tc>
          <w:tcPr>
            <w:tcW w:w="1124" w:type="dxa"/>
            <w:tcBorders>
              <w:top w:val="single" w:sz="4" w:space="0" w:color="auto"/>
              <w:bottom w:val="single" w:sz="4" w:space="0" w:color="auto"/>
            </w:tcBorders>
            <w:shd w:val="clear" w:color="auto" w:fill="auto"/>
            <w:vAlign w:val="top"/>
          </w:tcPr>
          <w:p w14:paraId="0DAFA426"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638EBD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0BD87F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0B6C250A" w14:textId="77777777" w:rsidTr="00453A9B">
        <w:trPr>
          <w:trHeight w:val="20"/>
        </w:trPr>
        <w:tc>
          <w:tcPr>
            <w:tcW w:w="1124" w:type="dxa"/>
            <w:tcBorders>
              <w:top w:val="single" w:sz="4" w:space="0" w:color="auto"/>
            </w:tcBorders>
            <w:shd w:val="clear" w:color="auto" w:fill="auto"/>
            <w:vAlign w:val="top"/>
          </w:tcPr>
          <w:p w14:paraId="200645D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BB2F32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B27A83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մշակվել է</w:t>
            </w:r>
          </w:p>
        </w:tc>
      </w:tr>
    </w:tbl>
    <w:p w14:paraId="4ED59DD0" w14:textId="77777777" w:rsidR="00CC50CF" w:rsidRPr="00424685" w:rsidRDefault="00CC50CF" w:rsidP="00CC50CF">
      <w:pPr>
        <w:widowControl w:val="0"/>
        <w:spacing w:after="160"/>
        <w:rPr>
          <w:rFonts w:ascii="Sylfaen" w:hAnsi="Sylfaen"/>
          <w:color w:val="auto"/>
          <w:sz w:val="24"/>
          <w:szCs w:val="24"/>
        </w:rPr>
      </w:pPr>
    </w:p>
    <w:p w14:paraId="741422B4" w14:textId="77777777" w:rsidR="00333011" w:rsidRPr="00424685" w:rsidRDefault="0033301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384540B"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297</w:t>
      </w:r>
    </w:p>
    <w:p w14:paraId="4698FF31"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 </w:t>
      </w:r>
      <w:r w:rsidR="00333011" w:rsidRPr="00424685">
        <w:rPr>
          <w:rFonts w:ascii="Sylfaen" w:hAnsi="Sylfaen"/>
          <w:color w:val="auto"/>
          <w:sz w:val="24"/>
          <w:szCs w:val="24"/>
        </w:rPr>
        <w:t xml:space="preserve">(P.CP.01.OPR.316) </w:t>
      </w:r>
      <w:r w:rsidRPr="00424685">
        <w:rPr>
          <w:rFonts w:ascii="Sylfaen" w:hAnsi="Sylfaen"/>
          <w:color w:val="auto"/>
          <w:sz w:val="24"/>
          <w:szCs w:val="24"/>
        </w:rPr>
        <w:t>գործառնության նկարագրությունը</w:t>
      </w:r>
    </w:p>
    <w:tbl>
      <w:tblPr>
        <w:tblStyle w:val="TableGrid"/>
        <w:tblW w:w="9758" w:type="dxa"/>
        <w:tblLayout w:type="fixed"/>
        <w:tblLook w:val="0600" w:firstRow="0" w:lastRow="0" w:firstColumn="0" w:lastColumn="0" w:noHBand="1" w:noVBand="1"/>
      </w:tblPr>
      <w:tblGrid>
        <w:gridCol w:w="1105"/>
        <w:gridCol w:w="2835"/>
        <w:gridCol w:w="5818"/>
      </w:tblGrid>
      <w:tr w:rsidR="00CC50CF" w:rsidRPr="00424685" w14:paraId="2E9A4167" w14:textId="77777777" w:rsidTr="00453A9B">
        <w:trPr>
          <w:tblHeader/>
        </w:trPr>
        <w:tc>
          <w:tcPr>
            <w:tcW w:w="1105" w:type="dxa"/>
            <w:shd w:val="clear" w:color="auto" w:fill="auto"/>
            <w:vAlign w:val="top"/>
          </w:tcPr>
          <w:p w14:paraId="7682C26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169E8AE"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710124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10CF5974" w14:textId="77777777" w:rsidTr="00453A9B">
        <w:trPr>
          <w:tblHeader/>
        </w:trPr>
        <w:tc>
          <w:tcPr>
            <w:tcW w:w="1105" w:type="dxa"/>
            <w:shd w:val="clear" w:color="auto" w:fill="auto"/>
          </w:tcPr>
          <w:p w14:paraId="6ECBDFD0"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E560EC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6817E18"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5874576F" w14:textId="77777777" w:rsidTr="00453A9B">
        <w:tc>
          <w:tcPr>
            <w:tcW w:w="1105" w:type="dxa"/>
            <w:tcBorders>
              <w:bottom w:val="single" w:sz="4" w:space="0" w:color="auto"/>
            </w:tcBorders>
            <w:shd w:val="clear" w:color="auto" w:fill="auto"/>
            <w:vAlign w:val="top"/>
          </w:tcPr>
          <w:p w14:paraId="7DA77ED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DBA1E2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823976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P.CP.01.OPR.316</w:t>
            </w:r>
          </w:p>
        </w:tc>
      </w:tr>
      <w:tr w:rsidR="00CC50CF" w:rsidRPr="00424685" w14:paraId="1A1B269C" w14:textId="77777777" w:rsidTr="00453A9B">
        <w:tc>
          <w:tcPr>
            <w:tcW w:w="1105" w:type="dxa"/>
            <w:tcBorders>
              <w:top w:val="single" w:sz="4" w:space="0" w:color="auto"/>
              <w:bottom w:val="single" w:sz="4" w:space="0" w:color="auto"/>
            </w:tcBorders>
            <w:shd w:val="clear" w:color="auto" w:fill="auto"/>
            <w:vAlign w:val="top"/>
          </w:tcPr>
          <w:p w14:paraId="024B115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4E4420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3C57B6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w:t>
            </w:r>
          </w:p>
        </w:tc>
      </w:tr>
      <w:tr w:rsidR="00CC50CF" w:rsidRPr="00424685" w14:paraId="195AA022" w14:textId="77777777" w:rsidTr="00453A9B">
        <w:tc>
          <w:tcPr>
            <w:tcW w:w="1105" w:type="dxa"/>
            <w:tcBorders>
              <w:top w:val="single" w:sz="4" w:space="0" w:color="auto"/>
              <w:bottom w:val="single" w:sz="4" w:space="0" w:color="auto"/>
            </w:tcBorders>
            <w:shd w:val="clear" w:color="auto" w:fill="auto"/>
            <w:vAlign w:val="top"/>
          </w:tcPr>
          <w:p w14:paraId="1EA4F78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9B7D89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5CFE0D8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78B3F79B" w14:textId="77777777" w:rsidTr="00453A9B">
        <w:tc>
          <w:tcPr>
            <w:tcW w:w="1105" w:type="dxa"/>
            <w:tcBorders>
              <w:top w:val="single" w:sz="4" w:space="0" w:color="auto"/>
              <w:bottom w:val="single" w:sz="4" w:space="0" w:color="auto"/>
            </w:tcBorders>
            <w:shd w:val="clear" w:color="auto" w:fill="auto"/>
            <w:vAlign w:val="top"/>
          </w:tcPr>
          <w:p w14:paraId="44BDFDE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7C1B68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D83E9F9"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նավիգացիոն կապարակնիքների կիրառմամբ փոխադրումների հետագծման ժամանակ հսկողության միջոցների եւ ձեւերի մասին փոփոխված տեղեկությունները  կատարողի տեղեկատվական համակարգում գրանցելուց հետո՝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նշանակման կենտրոնական մաքսային մարմին</w:t>
            </w:r>
          </w:p>
        </w:tc>
      </w:tr>
      <w:tr w:rsidR="00CC50CF" w:rsidRPr="00424685" w14:paraId="129F765C" w14:textId="77777777" w:rsidTr="00453A9B">
        <w:tc>
          <w:tcPr>
            <w:tcW w:w="1105" w:type="dxa"/>
            <w:tcBorders>
              <w:top w:val="single" w:sz="4" w:space="0" w:color="auto"/>
              <w:bottom w:val="single" w:sz="4" w:space="0" w:color="auto"/>
            </w:tcBorders>
            <w:shd w:val="clear" w:color="auto" w:fill="auto"/>
            <w:vAlign w:val="top"/>
          </w:tcPr>
          <w:p w14:paraId="2B2EE2C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0BED4A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3F17EE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501FEFBC" w14:textId="77777777" w:rsidTr="00453A9B">
        <w:tc>
          <w:tcPr>
            <w:tcW w:w="1105" w:type="dxa"/>
            <w:tcBorders>
              <w:top w:val="single" w:sz="4" w:space="0" w:color="auto"/>
              <w:bottom w:val="single" w:sz="4" w:space="0" w:color="auto"/>
            </w:tcBorders>
            <w:shd w:val="clear" w:color="auto" w:fill="auto"/>
            <w:vAlign w:val="top"/>
          </w:tcPr>
          <w:p w14:paraId="0A8C71A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8F1D3E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05B783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 Տարանցում իրականացնելիս տեղեկատվական փոխգործակցության կանոնակարգին համապատասխան</w:t>
            </w:r>
          </w:p>
        </w:tc>
      </w:tr>
      <w:tr w:rsidR="00CC50CF" w:rsidRPr="00424685" w14:paraId="27F31FA6" w14:textId="77777777" w:rsidTr="00453A9B">
        <w:tc>
          <w:tcPr>
            <w:tcW w:w="1105" w:type="dxa"/>
            <w:tcBorders>
              <w:top w:val="single" w:sz="4" w:space="0" w:color="auto"/>
            </w:tcBorders>
            <w:shd w:val="clear" w:color="auto" w:fill="auto"/>
            <w:vAlign w:val="top"/>
          </w:tcPr>
          <w:p w14:paraId="743CCEA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BD085E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9ACDEF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 նշանակման կենտրոնական մաքսային մարմին</w:t>
            </w:r>
          </w:p>
        </w:tc>
      </w:tr>
    </w:tbl>
    <w:p w14:paraId="3511DC53" w14:textId="77777777" w:rsidR="00CC50CF" w:rsidRPr="00424685" w:rsidRDefault="00CC50CF" w:rsidP="00CC50CF">
      <w:pPr>
        <w:widowControl w:val="0"/>
        <w:spacing w:after="160"/>
        <w:rPr>
          <w:rFonts w:ascii="Sylfaen" w:hAnsi="Sylfaen"/>
          <w:color w:val="auto"/>
          <w:sz w:val="24"/>
          <w:szCs w:val="24"/>
        </w:rPr>
      </w:pPr>
    </w:p>
    <w:p w14:paraId="093E3EC3"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298</w:t>
      </w:r>
    </w:p>
    <w:p w14:paraId="33FA73D1"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 </w:t>
      </w:r>
      <w:r w:rsidR="00333011" w:rsidRPr="00424685">
        <w:rPr>
          <w:rFonts w:ascii="Sylfaen" w:hAnsi="Sylfaen"/>
          <w:color w:val="auto"/>
          <w:sz w:val="24"/>
          <w:szCs w:val="24"/>
        </w:rPr>
        <w:t xml:space="preserve">(P.CP.01.OPR.317) </w:t>
      </w:r>
      <w:r w:rsidRPr="00424685">
        <w:rPr>
          <w:rFonts w:ascii="Sylfaen" w:hAnsi="Sylfaen"/>
          <w:color w:val="auto"/>
          <w:sz w:val="24"/>
          <w:szCs w:val="24"/>
        </w:rPr>
        <w:t>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C50CF" w:rsidRPr="00424685" w14:paraId="62FB0D34" w14:textId="77777777" w:rsidTr="00453A9B">
        <w:trPr>
          <w:tblHeader/>
        </w:trPr>
        <w:tc>
          <w:tcPr>
            <w:tcW w:w="1124" w:type="dxa"/>
            <w:shd w:val="clear" w:color="auto" w:fill="auto"/>
            <w:vAlign w:val="top"/>
          </w:tcPr>
          <w:p w14:paraId="2A39DC8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8CD614A"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A1A033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636BF552" w14:textId="77777777" w:rsidTr="00453A9B">
        <w:trPr>
          <w:tblHeader/>
        </w:trPr>
        <w:tc>
          <w:tcPr>
            <w:tcW w:w="1124" w:type="dxa"/>
            <w:shd w:val="clear" w:color="auto" w:fill="auto"/>
          </w:tcPr>
          <w:p w14:paraId="5436801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9DE053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57C0F8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6EED9E73" w14:textId="77777777" w:rsidTr="00453A9B">
        <w:tc>
          <w:tcPr>
            <w:tcW w:w="1124" w:type="dxa"/>
            <w:tcBorders>
              <w:bottom w:val="single" w:sz="4" w:space="0" w:color="auto"/>
            </w:tcBorders>
            <w:shd w:val="clear" w:color="auto" w:fill="auto"/>
            <w:vAlign w:val="top"/>
          </w:tcPr>
          <w:p w14:paraId="3FAF37BC"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FFA052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5A5A666"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P.CP.01.OPR.317</w:t>
            </w:r>
          </w:p>
        </w:tc>
      </w:tr>
      <w:tr w:rsidR="00CC50CF" w:rsidRPr="00424685" w14:paraId="6F4BD718" w14:textId="77777777" w:rsidTr="00453A9B">
        <w:tc>
          <w:tcPr>
            <w:tcW w:w="1124" w:type="dxa"/>
            <w:tcBorders>
              <w:top w:val="single" w:sz="4" w:space="0" w:color="auto"/>
              <w:bottom w:val="single" w:sz="4" w:space="0" w:color="auto"/>
            </w:tcBorders>
            <w:shd w:val="clear" w:color="auto" w:fill="auto"/>
            <w:vAlign w:val="top"/>
          </w:tcPr>
          <w:p w14:paraId="2CE4844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5B49F2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D4A1D1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w:t>
            </w:r>
          </w:p>
        </w:tc>
      </w:tr>
      <w:tr w:rsidR="00CC50CF" w:rsidRPr="00424685" w14:paraId="26032E9A" w14:textId="77777777" w:rsidTr="00453A9B">
        <w:tc>
          <w:tcPr>
            <w:tcW w:w="1124" w:type="dxa"/>
            <w:tcBorders>
              <w:top w:val="single" w:sz="4" w:space="0" w:color="auto"/>
              <w:bottom w:val="single" w:sz="4" w:space="0" w:color="auto"/>
            </w:tcBorders>
            <w:shd w:val="clear" w:color="auto" w:fill="auto"/>
            <w:vAlign w:val="top"/>
          </w:tcPr>
          <w:p w14:paraId="4B87B3B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00596CC"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6176CF7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CC50CF" w:rsidRPr="00424685" w14:paraId="4D68BCFF" w14:textId="77777777" w:rsidTr="00453A9B">
        <w:tc>
          <w:tcPr>
            <w:tcW w:w="1124" w:type="dxa"/>
            <w:tcBorders>
              <w:top w:val="single" w:sz="4" w:space="0" w:color="auto"/>
              <w:bottom w:val="single" w:sz="4" w:space="0" w:color="auto"/>
            </w:tcBorders>
            <w:shd w:val="clear" w:color="auto" w:fill="auto"/>
            <w:vAlign w:val="top"/>
          </w:tcPr>
          <w:p w14:paraId="631FA04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F540DC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6A119D4" w14:textId="77777777" w:rsidR="00CC50CF" w:rsidRPr="00424685" w:rsidRDefault="00CC50CF" w:rsidP="00333011">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ներկայացում նշանակման կենտրոնական մաքսային մարմին» </w:t>
            </w:r>
            <w:r w:rsidR="00333011" w:rsidRPr="00424685">
              <w:rPr>
                <w:rFonts w:ascii="Sylfaen" w:hAnsi="Sylfaen"/>
                <w:noProof/>
                <w:color w:val="auto"/>
                <w:sz w:val="20"/>
                <w:szCs w:val="24"/>
              </w:rPr>
              <w:t xml:space="preserve">(P.CP.01.OPR.316) </w:t>
            </w:r>
            <w:r w:rsidRPr="00424685">
              <w:rPr>
                <w:rFonts w:ascii="Sylfaen" w:hAnsi="Sylfaen"/>
                <w:noProof/>
                <w:color w:val="auto"/>
                <w:sz w:val="20"/>
                <w:szCs w:val="24"/>
              </w:rPr>
              <w:t>գործառնություն)</w:t>
            </w:r>
          </w:p>
        </w:tc>
      </w:tr>
      <w:tr w:rsidR="00CC50CF" w:rsidRPr="00424685" w14:paraId="0CB2E4A9" w14:textId="77777777" w:rsidTr="00453A9B">
        <w:tc>
          <w:tcPr>
            <w:tcW w:w="1124" w:type="dxa"/>
            <w:tcBorders>
              <w:top w:val="single" w:sz="4" w:space="0" w:color="auto"/>
              <w:bottom w:val="single" w:sz="4" w:space="0" w:color="auto"/>
            </w:tcBorders>
            <w:shd w:val="clear" w:color="auto" w:fill="auto"/>
            <w:vAlign w:val="top"/>
          </w:tcPr>
          <w:p w14:paraId="46275A7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EC5E97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99B0F9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w:t>
            </w:r>
            <w:r w:rsidRPr="00424685">
              <w:rPr>
                <w:rFonts w:ascii="Sylfaen" w:hAnsi="Sylfaen"/>
                <w:noProof/>
                <w:color w:val="auto"/>
                <w:sz w:val="20"/>
                <w:szCs w:val="24"/>
              </w:rPr>
              <w:lastRenderedPageBreak/>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2A4EDB3B" w14:textId="77777777" w:rsidTr="00453A9B">
        <w:tc>
          <w:tcPr>
            <w:tcW w:w="1124" w:type="dxa"/>
            <w:tcBorders>
              <w:top w:val="single" w:sz="4" w:space="0" w:color="auto"/>
              <w:bottom w:val="single" w:sz="4" w:space="0" w:color="auto"/>
            </w:tcBorders>
            <w:shd w:val="clear" w:color="auto" w:fill="auto"/>
            <w:vAlign w:val="top"/>
          </w:tcPr>
          <w:p w14:paraId="45FAED1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4665EF4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F988C6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w:t>
            </w:r>
          </w:p>
        </w:tc>
      </w:tr>
      <w:tr w:rsidR="00CC50CF" w:rsidRPr="00424685" w14:paraId="67701703" w14:textId="77777777" w:rsidTr="00453A9B">
        <w:tc>
          <w:tcPr>
            <w:tcW w:w="1124" w:type="dxa"/>
            <w:tcBorders>
              <w:top w:val="single" w:sz="4" w:space="0" w:color="auto"/>
            </w:tcBorders>
            <w:shd w:val="clear" w:color="auto" w:fill="auto"/>
            <w:vAlign w:val="top"/>
          </w:tcPr>
          <w:p w14:paraId="2E3D266C"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AF7DBB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1B4FD8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մշակվել են,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ծանուցումն ուղարկվել է նախկինում չպլանավորված մաքսային գործառնություններ կատարող կենտրոնական մաքսային մարմին</w:t>
            </w:r>
          </w:p>
        </w:tc>
      </w:tr>
    </w:tbl>
    <w:p w14:paraId="522FB38B" w14:textId="77777777" w:rsidR="00CC50CF" w:rsidRPr="00424685" w:rsidRDefault="00CC50CF" w:rsidP="00CC50CF">
      <w:pPr>
        <w:widowControl w:val="0"/>
        <w:spacing w:after="160"/>
        <w:rPr>
          <w:rFonts w:ascii="Sylfaen" w:hAnsi="Sylfaen"/>
          <w:color w:val="auto"/>
          <w:sz w:val="24"/>
          <w:szCs w:val="24"/>
        </w:rPr>
      </w:pPr>
    </w:p>
    <w:p w14:paraId="0B07B317" w14:textId="77777777" w:rsidR="00333011" w:rsidRPr="00424685" w:rsidRDefault="0033301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16E39CB"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299</w:t>
      </w:r>
    </w:p>
    <w:p w14:paraId="3CAC02AE"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 </w:t>
      </w:r>
      <w:r w:rsidR="00333011" w:rsidRPr="00424685">
        <w:rPr>
          <w:rFonts w:ascii="Sylfaen" w:hAnsi="Sylfaen"/>
          <w:color w:val="auto"/>
          <w:sz w:val="24"/>
          <w:szCs w:val="24"/>
        </w:rPr>
        <w:t xml:space="preserve">(P.CP.01.OPR.318) </w:t>
      </w:r>
      <w:r w:rsidRPr="00424685">
        <w:rPr>
          <w:rFonts w:ascii="Sylfaen" w:hAnsi="Sylfaen"/>
          <w:color w:val="auto"/>
          <w:sz w:val="24"/>
          <w:szCs w:val="24"/>
        </w:rPr>
        <w:t>գործառնության նկարագրությունը</w:t>
      </w:r>
    </w:p>
    <w:tbl>
      <w:tblPr>
        <w:tblStyle w:val="TableGrid"/>
        <w:tblW w:w="9758" w:type="dxa"/>
        <w:tblLayout w:type="fixed"/>
        <w:tblLook w:val="0600" w:firstRow="0" w:lastRow="0" w:firstColumn="0" w:lastColumn="0" w:noHBand="1" w:noVBand="1"/>
      </w:tblPr>
      <w:tblGrid>
        <w:gridCol w:w="1105"/>
        <w:gridCol w:w="2835"/>
        <w:gridCol w:w="5818"/>
      </w:tblGrid>
      <w:tr w:rsidR="00CC50CF" w:rsidRPr="00424685" w14:paraId="54291902" w14:textId="77777777" w:rsidTr="00453A9B">
        <w:trPr>
          <w:trHeight w:val="20"/>
          <w:tblHeader/>
        </w:trPr>
        <w:tc>
          <w:tcPr>
            <w:tcW w:w="1105" w:type="dxa"/>
            <w:shd w:val="clear" w:color="auto" w:fill="auto"/>
            <w:vAlign w:val="top"/>
          </w:tcPr>
          <w:p w14:paraId="2DEF903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A7BB6D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722266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0F8DEED" w14:textId="77777777" w:rsidTr="00453A9B">
        <w:trPr>
          <w:trHeight w:val="20"/>
          <w:tblHeader/>
        </w:trPr>
        <w:tc>
          <w:tcPr>
            <w:tcW w:w="1105" w:type="dxa"/>
            <w:shd w:val="clear" w:color="auto" w:fill="auto"/>
          </w:tcPr>
          <w:p w14:paraId="47B153C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8E77192"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1FCF96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2322FD77" w14:textId="77777777" w:rsidTr="00453A9B">
        <w:trPr>
          <w:trHeight w:val="20"/>
        </w:trPr>
        <w:tc>
          <w:tcPr>
            <w:tcW w:w="1105" w:type="dxa"/>
            <w:tcBorders>
              <w:bottom w:val="single" w:sz="4" w:space="0" w:color="auto"/>
            </w:tcBorders>
            <w:shd w:val="clear" w:color="auto" w:fill="auto"/>
            <w:vAlign w:val="top"/>
          </w:tcPr>
          <w:p w14:paraId="268D034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AC3010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60B1B4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P.CP.01.OPR.318</w:t>
            </w:r>
          </w:p>
        </w:tc>
      </w:tr>
      <w:tr w:rsidR="00CC50CF" w:rsidRPr="00424685" w14:paraId="4F77CBFD" w14:textId="77777777" w:rsidTr="00453A9B">
        <w:trPr>
          <w:trHeight w:val="20"/>
        </w:trPr>
        <w:tc>
          <w:tcPr>
            <w:tcW w:w="1105" w:type="dxa"/>
            <w:tcBorders>
              <w:top w:val="single" w:sz="4" w:space="0" w:color="auto"/>
              <w:bottom w:val="single" w:sz="4" w:space="0" w:color="auto"/>
            </w:tcBorders>
            <w:shd w:val="clear" w:color="auto" w:fill="auto"/>
            <w:vAlign w:val="top"/>
          </w:tcPr>
          <w:p w14:paraId="1062836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E575FE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907132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w:t>
            </w:r>
          </w:p>
        </w:tc>
      </w:tr>
      <w:tr w:rsidR="00CC50CF" w:rsidRPr="00424685" w14:paraId="1D0DC61C" w14:textId="77777777" w:rsidTr="00453A9B">
        <w:trPr>
          <w:trHeight w:val="20"/>
        </w:trPr>
        <w:tc>
          <w:tcPr>
            <w:tcW w:w="1105" w:type="dxa"/>
            <w:tcBorders>
              <w:top w:val="single" w:sz="4" w:space="0" w:color="auto"/>
              <w:bottom w:val="single" w:sz="4" w:space="0" w:color="auto"/>
            </w:tcBorders>
            <w:shd w:val="clear" w:color="auto" w:fill="auto"/>
            <w:vAlign w:val="top"/>
          </w:tcPr>
          <w:p w14:paraId="41D9818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04BD37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07FD576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4F265863" w14:textId="77777777" w:rsidTr="00453A9B">
        <w:trPr>
          <w:trHeight w:val="20"/>
        </w:trPr>
        <w:tc>
          <w:tcPr>
            <w:tcW w:w="1105" w:type="dxa"/>
            <w:tcBorders>
              <w:top w:val="single" w:sz="4" w:space="0" w:color="auto"/>
              <w:bottom w:val="single" w:sz="4" w:space="0" w:color="auto"/>
            </w:tcBorders>
            <w:shd w:val="clear" w:color="auto" w:fill="auto"/>
            <w:vAlign w:val="top"/>
          </w:tcPr>
          <w:p w14:paraId="3475D78B"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7DAD24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0C0CA87" w14:textId="77777777" w:rsidR="00CC50CF" w:rsidRPr="00424685" w:rsidRDefault="00CC50CF" w:rsidP="00333011">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 </w:t>
            </w:r>
            <w:r w:rsidR="00333011" w:rsidRPr="00424685">
              <w:rPr>
                <w:rFonts w:ascii="Sylfaen" w:hAnsi="Sylfaen"/>
                <w:noProof/>
                <w:color w:val="auto"/>
                <w:sz w:val="20"/>
                <w:szCs w:val="24"/>
              </w:rPr>
              <w:t xml:space="preserve">(P.CP.01.OPR.317) </w:t>
            </w:r>
            <w:r w:rsidRPr="00424685">
              <w:rPr>
                <w:rFonts w:ascii="Sylfaen" w:hAnsi="Sylfaen"/>
                <w:noProof/>
                <w:color w:val="auto"/>
                <w:sz w:val="20"/>
                <w:szCs w:val="24"/>
              </w:rPr>
              <w:t>գործառնություն)</w:t>
            </w:r>
          </w:p>
        </w:tc>
      </w:tr>
      <w:tr w:rsidR="00CC50CF" w:rsidRPr="00424685" w14:paraId="2C19E407" w14:textId="77777777" w:rsidTr="00453A9B">
        <w:trPr>
          <w:trHeight w:val="20"/>
        </w:trPr>
        <w:tc>
          <w:tcPr>
            <w:tcW w:w="1105" w:type="dxa"/>
            <w:tcBorders>
              <w:top w:val="single" w:sz="4" w:space="0" w:color="auto"/>
              <w:bottom w:val="single" w:sz="4" w:space="0" w:color="auto"/>
            </w:tcBorders>
            <w:shd w:val="clear" w:color="auto" w:fill="auto"/>
            <w:vAlign w:val="top"/>
          </w:tcPr>
          <w:p w14:paraId="0D19A26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B7864D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C09B7D"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2070A096" w14:textId="77777777" w:rsidTr="00453A9B">
        <w:trPr>
          <w:trHeight w:val="20"/>
        </w:trPr>
        <w:tc>
          <w:tcPr>
            <w:tcW w:w="1105" w:type="dxa"/>
            <w:tcBorders>
              <w:top w:val="single" w:sz="4" w:space="0" w:color="auto"/>
              <w:bottom w:val="single" w:sz="4" w:space="0" w:color="auto"/>
            </w:tcBorders>
            <w:shd w:val="clear" w:color="auto" w:fill="auto"/>
            <w:vAlign w:val="top"/>
          </w:tcPr>
          <w:p w14:paraId="784D9D4F"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498C57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3DBC06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64DF2517" w14:textId="77777777" w:rsidTr="00453A9B">
        <w:trPr>
          <w:trHeight w:val="20"/>
        </w:trPr>
        <w:tc>
          <w:tcPr>
            <w:tcW w:w="1105" w:type="dxa"/>
            <w:tcBorders>
              <w:top w:val="single" w:sz="4" w:space="0" w:color="auto"/>
            </w:tcBorders>
            <w:shd w:val="clear" w:color="auto" w:fill="auto"/>
            <w:vAlign w:val="top"/>
          </w:tcPr>
          <w:p w14:paraId="1BCD4F5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E68B270"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1924EA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մշակվել է</w:t>
            </w:r>
          </w:p>
        </w:tc>
      </w:tr>
    </w:tbl>
    <w:p w14:paraId="5F9EE2CF" w14:textId="77777777" w:rsidR="00CC50CF" w:rsidRPr="00424685" w:rsidRDefault="00CC50CF" w:rsidP="00CC50CF">
      <w:pPr>
        <w:widowControl w:val="0"/>
        <w:spacing w:after="160"/>
        <w:rPr>
          <w:rFonts w:ascii="Sylfaen" w:hAnsi="Sylfaen"/>
          <w:color w:val="auto"/>
          <w:sz w:val="24"/>
          <w:szCs w:val="24"/>
        </w:rPr>
      </w:pPr>
    </w:p>
    <w:p w14:paraId="6D700360"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300</w:t>
      </w:r>
    </w:p>
    <w:p w14:paraId="7D3E7474"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 </w:t>
      </w:r>
      <w:r w:rsidR="00333011" w:rsidRPr="00424685">
        <w:rPr>
          <w:rFonts w:ascii="Sylfaen" w:hAnsi="Sylfaen"/>
          <w:color w:val="auto"/>
          <w:sz w:val="24"/>
          <w:szCs w:val="24"/>
        </w:rPr>
        <w:t xml:space="preserve">(P.CP.01.OPR.319) </w:t>
      </w:r>
      <w:r w:rsidRPr="00424685">
        <w:rPr>
          <w:rFonts w:ascii="Sylfaen" w:hAnsi="Sylfaen"/>
          <w:color w:val="auto"/>
          <w:sz w:val="24"/>
          <w:szCs w:val="24"/>
        </w:rPr>
        <w:t>գործառնության նկարագրությունը</w:t>
      </w:r>
    </w:p>
    <w:tbl>
      <w:tblPr>
        <w:tblStyle w:val="TableGrid"/>
        <w:tblW w:w="9758" w:type="dxa"/>
        <w:tblLayout w:type="fixed"/>
        <w:tblLook w:val="0600" w:firstRow="0" w:lastRow="0" w:firstColumn="0" w:lastColumn="0" w:noHBand="1" w:noVBand="1"/>
      </w:tblPr>
      <w:tblGrid>
        <w:gridCol w:w="1105"/>
        <w:gridCol w:w="2835"/>
        <w:gridCol w:w="5818"/>
      </w:tblGrid>
      <w:tr w:rsidR="00CC50CF" w:rsidRPr="00424685" w14:paraId="2D1B5665" w14:textId="77777777" w:rsidTr="00453A9B">
        <w:trPr>
          <w:tblHeader/>
        </w:trPr>
        <w:tc>
          <w:tcPr>
            <w:tcW w:w="1105" w:type="dxa"/>
            <w:shd w:val="clear" w:color="auto" w:fill="auto"/>
            <w:vAlign w:val="top"/>
          </w:tcPr>
          <w:p w14:paraId="60068CA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64E24D9"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EE89EA8"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2B69870F" w14:textId="77777777" w:rsidTr="00453A9B">
        <w:trPr>
          <w:tblHeader/>
        </w:trPr>
        <w:tc>
          <w:tcPr>
            <w:tcW w:w="1105" w:type="dxa"/>
            <w:shd w:val="clear" w:color="auto" w:fill="auto"/>
          </w:tcPr>
          <w:p w14:paraId="0CCE1F7C"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A9A93C3"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723971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411C6986" w14:textId="77777777" w:rsidTr="00453A9B">
        <w:tc>
          <w:tcPr>
            <w:tcW w:w="1105" w:type="dxa"/>
            <w:tcBorders>
              <w:bottom w:val="single" w:sz="4" w:space="0" w:color="auto"/>
            </w:tcBorders>
            <w:shd w:val="clear" w:color="auto" w:fill="auto"/>
            <w:vAlign w:val="top"/>
          </w:tcPr>
          <w:p w14:paraId="0A6F1B9A"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3828B8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230B1A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P.CP.01.OPR.319</w:t>
            </w:r>
          </w:p>
        </w:tc>
      </w:tr>
      <w:tr w:rsidR="00CC50CF" w:rsidRPr="00424685" w14:paraId="7D2C6222" w14:textId="77777777" w:rsidTr="00453A9B">
        <w:tc>
          <w:tcPr>
            <w:tcW w:w="1105" w:type="dxa"/>
            <w:tcBorders>
              <w:top w:val="single" w:sz="4" w:space="0" w:color="auto"/>
              <w:bottom w:val="single" w:sz="4" w:space="0" w:color="auto"/>
            </w:tcBorders>
            <w:shd w:val="clear" w:color="auto" w:fill="auto"/>
            <w:vAlign w:val="top"/>
          </w:tcPr>
          <w:p w14:paraId="7A091E4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ADC945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B34A1B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w:t>
            </w:r>
          </w:p>
        </w:tc>
      </w:tr>
      <w:tr w:rsidR="00CC50CF" w:rsidRPr="00424685" w14:paraId="711906F2" w14:textId="77777777" w:rsidTr="00453A9B">
        <w:tc>
          <w:tcPr>
            <w:tcW w:w="1105" w:type="dxa"/>
            <w:tcBorders>
              <w:top w:val="single" w:sz="4" w:space="0" w:color="auto"/>
              <w:bottom w:val="single" w:sz="4" w:space="0" w:color="auto"/>
            </w:tcBorders>
            <w:shd w:val="clear" w:color="auto" w:fill="auto"/>
            <w:vAlign w:val="top"/>
          </w:tcPr>
          <w:p w14:paraId="2ABDBA3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B9CF62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5F9BA51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2A7A1F26" w14:textId="77777777" w:rsidTr="00453A9B">
        <w:tc>
          <w:tcPr>
            <w:tcW w:w="1105" w:type="dxa"/>
            <w:tcBorders>
              <w:top w:val="single" w:sz="4" w:space="0" w:color="auto"/>
              <w:bottom w:val="single" w:sz="4" w:space="0" w:color="auto"/>
            </w:tcBorders>
            <w:shd w:val="clear" w:color="auto" w:fill="auto"/>
            <w:vAlign w:val="top"/>
          </w:tcPr>
          <w:p w14:paraId="682C5677"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7FE0A72"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7E36A84"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տեղեկությունները  կատարողի տեղեկատվական համակարգում գրանցելուց հետո՝ պայմանով, որ նավիգացիոն կապարակնիքների կիրառմամբ փոխադրումների հետագծման ժամանակ հսկողության միջոցների եւ ձեւերի մասին տեղեկությունները ներկայացվել են միջանկյալ կենտրոնական մաքսային մարմին </w:t>
            </w:r>
          </w:p>
        </w:tc>
      </w:tr>
      <w:tr w:rsidR="00CC50CF" w:rsidRPr="00424685" w14:paraId="3E5E0B8D" w14:textId="77777777" w:rsidTr="00453A9B">
        <w:tc>
          <w:tcPr>
            <w:tcW w:w="1105" w:type="dxa"/>
            <w:tcBorders>
              <w:top w:val="single" w:sz="4" w:space="0" w:color="auto"/>
              <w:bottom w:val="single" w:sz="4" w:space="0" w:color="auto"/>
            </w:tcBorders>
            <w:shd w:val="clear" w:color="auto" w:fill="auto"/>
            <w:vAlign w:val="top"/>
          </w:tcPr>
          <w:p w14:paraId="2A09BC70"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28EE10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E5C19FE"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w:t>
            </w:r>
            <w:r w:rsidRPr="00424685">
              <w:rPr>
                <w:rFonts w:ascii="Sylfaen" w:hAnsi="Sylfaen"/>
                <w:noProof/>
                <w:color w:val="auto"/>
                <w:sz w:val="20"/>
                <w:szCs w:val="24"/>
              </w:rPr>
              <w:lastRenderedPageBreak/>
              <w:t>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C50CF" w:rsidRPr="00424685" w14:paraId="5321E7A0" w14:textId="77777777" w:rsidTr="00453A9B">
        <w:tc>
          <w:tcPr>
            <w:tcW w:w="1105" w:type="dxa"/>
            <w:tcBorders>
              <w:top w:val="single" w:sz="4" w:space="0" w:color="auto"/>
              <w:bottom w:val="single" w:sz="4" w:space="0" w:color="auto"/>
            </w:tcBorders>
            <w:shd w:val="clear" w:color="auto" w:fill="auto"/>
            <w:vAlign w:val="top"/>
          </w:tcPr>
          <w:p w14:paraId="38EDF7B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C45ED7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1B4E0D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միջանկյալ կենտրոնական մաքսային մարմին է ներկայացնում նավիգացիոն կապարակնիքների կիրառմամբ փոխադրումների հետագծման ժամանակ հսկողության միջոցների եւ ձեւերի մասին փոփոխված տեղեկություններ՝ Տարանցում իրականացնելիս տեղեկատվական փոխգործակցության կանոնակարգին համապատասխան</w:t>
            </w:r>
          </w:p>
        </w:tc>
      </w:tr>
      <w:tr w:rsidR="00CC50CF" w:rsidRPr="00424685" w14:paraId="76BAB019" w14:textId="77777777" w:rsidTr="00453A9B">
        <w:tc>
          <w:tcPr>
            <w:tcW w:w="1105" w:type="dxa"/>
            <w:tcBorders>
              <w:top w:val="single" w:sz="4" w:space="0" w:color="auto"/>
            </w:tcBorders>
            <w:shd w:val="clear" w:color="auto" w:fill="auto"/>
            <w:vAlign w:val="top"/>
          </w:tcPr>
          <w:p w14:paraId="56BFD15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7CE1BB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90A2F0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ներկայացվել են միջանկյալ կենտրոնական մաքսային մարմին</w:t>
            </w:r>
          </w:p>
        </w:tc>
      </w:tr>
    </w:tbl>
    <w:p w14:paraId="7302B4C0" w14:textId="77777777" w:rsidR="00CC50CF" w:rsidRPr="00424685" w:rsidRDefault="00CC50CF" w:rsidP="00CC50CF">
      <w:pPr>
        <w:widowControl w:val="0"/>
        <w:spacing w:after="160"/>
        <w:rPr>
          <w:rFonts w:ascii="Sylfaen" w:hAnsi="Sylfaen"/>
          <w:color w:val="auto"/>
          <w:sz w:val="24"/>
          <w:szCs w:val="24"/>
        </w:rPr>
      </w:pPr>
    </w:p>
    <w:p w14:paraId="49DD2BC0"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301</w:t>
      </w:r>
    </w:p>
    <w:p w14:paraId="44E44449"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 </w:t>
      </w:r>
      <w:r w:rsidR="00333011" w:rsidRPr="00424685">
        <w:rPr>
          <w:rFonts w:ascii="Sylfaen" w:hAnsi="Sylfaen"/>
          <w:color w:val="auto"/>
          <w:sz w:val="24"/>
          <w:szCs w:val="24"/>
        </w:rPr>
        <w:t xml:space="preserve">(P.CP.01.OPR.320) </w:t>
      </w:r>
      <w:r w:rsidRPr="00424685">
        <w:rPr>
          <w:rFonts w:ascii="Sylfaen" w:hAnsi="Sylfaen"/>
          <w:color w:val="auto"/>
          <w:sz w:val="24"/>
          <w:szCs w:val="24"/>
        </w:rPr>
        <w:t>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C50CF" w:rsidRPr="00424685" w14:paraId="71FA1904" w14:textId="77777777" w:rsidTr="00453A9B">
        <w:trPr>
          <w:trHeight w:val="20"/>
          <w:tblHeader/>
        </w:trPr>
        <w:tc>
          <w:tcPr>
            <w:tcW w:w="1094" w:type="dxa"/>
            <w:shd w:val="clear" w:color="auto" w:fill="auto"/>
            <w:vAlign w:val="top"/>
          </w:tcPr>
          <w:p w14:paraId="041C6EB4"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1CF9C1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4A53BF6"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7A0595CD" w14:textId="77777777" w:rsidTr="00453A9B">
        <w:trPr>
          <w:trHeight w:val="20"/>
          <w:tblHeader/>
        </w:trPr>
        <w:tc>
          <w:tcPr>
            <w:tcW w:w="1094" w:type="dxa"/>
            <w:shd w:val="clear" w:color="auto" w:fill="auto"/>
          </w:tcPr>
          <w:p w14:paraId="229EA7B0"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B93E0E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326FEB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165207A6" w14:textId="77777777" w:rsidTr="00453A9B">
        <w:trPr>
          <w:trHeight w:val="20"/>
        </w:trPr>
        <w:tc>
          <w:tcPr>
            <w:tcW w:w="1094" w:type="dxa"/>
            <w:tcBorders>
              <w:bottom w:val="single" w:sz="4" w:space="0" w:color="auto"/>
            </w:tcBorders>
            <w:shd w:val="clear" w:color="auto" w:fill="auto"/>
            <w:vAlign w:val="top"/>
          </w:tcPr>
          <w:p w14:paraId="4350E0F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0D266F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2C54E1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P.CP.01.OPR.320</w:t>
            </w:r>
          </w:p>
        </w:tc>
      </w:tr>
      <w:tr w:rsidR="00CC50CF" w:rsidRPr="00424685" w14:paraId="527B4157" w14:textId="77777777" w:rsidTr="00453A9B">
        <w:trPr>
          <w:trHeight w:val="20"/>
        </w:trPr>
        <w:tc>
          <w:tcPr>
            <w:tcW w:w="1094" w:type="dxa"/>
            <w:tcBorders>
              <w:top w:val="single" w:sz="4" w:space="0" w:color="auto"/>
              <w:bottom w:val="single" w:sz="4" w:space="0" w:color="auto"/>
            </w:tcBorders>
            <w:shd w:val="clear" w:color="auto" w:fill="auto"/>
            <w:vAlign w:val="top"/>
          </w:tcPr>
          <w:p w14:paraId="63FC3AC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E68BFF5"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399130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w:t>
            </w:r>
          </w:p>
        </w:tc>
      </w:tr>
      <w:tr w:rsidR="00CC50CF" w:rsidRPr="00424685" w14:paraId="769DAD75" w14:textId="77777777" w:rsidTr="00453A9B">
        <w:trPr>
          <w:trHeight w:val="20"/>
        </w:trPr>
        <w:tc>
          <w:tcPr>
            <w:tcW w:w="1094" w:type="dxa"/>
            <w:tcBorders>
              <w:top w:val="single" w:sz="4" w:space="0" w:color="auto"/>
              <w:bottom w:val="single" w:sz="4" w:space="0" w:color="auto"/>
            </w:tcBorders>
            <w:shd w:val="clear" w:color="auto" w:fill="auto"/>
            <w:vAlign w:val="top"/>
          </w:tcPr>
          <w:p w14:paraId="5D868C22"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DBAD2E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533A175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 մարմին</w:t>
            </w:r>
          </w:p>
        </w:tc>
      </w:tr>
      <w:tr w:rsidR="00CC50CF" w:rsidRPr="00424685" w14:paraId="2E6FAEA7" w14:textId="77777777" w:rsidTr="00453A9B">
        <w:trPr>
          <w:trHeight w:val="20"/>
        </w:trPr>
        <w:tc>
          <w:tcPr>
            <w:tcW w:w="1094" w:type="dxa"/>
            <w:tcBorders>
              <w:top w:val="single" w:sz="4" w:space="0" w:color="auto"/>
              <w:bottom w:val="single" w:sz="4" w:space="0" w:color="auto"/>
            </w:tcBorders>
            <w:shd w:val="clear" w:color="auto" w:fill="auto"/>
            <w:vAlign w:val="top"/>
          </w:tcPr>
          <w:p w14:paraId="1A144756"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7015C07"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A342B59" w14:textId="77777777" w:rsidR="00CC50CF" w:rsidRPr="00424685" w:rsidRDefault="00CC50CF" w:rsidP="00333011">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տեղեկությունների՝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ներկայացում միջանկյալ կենտրոնական մաքսային մարմին» </w:t>
            </w:r>
            <w:r w:rsidR="00333011" w:rsidRPr="00424685">
              <w:rPr>
                <w:rFonts w:ascii="Sylfaen" w:hAnsi="Sylfaen"/>
                <w:noProof/>
                <w:color w:val="auto"/>
                <w:sz w:val="20"/>
                <w:szCs w:val="24"/>
              </w:rPr>
              <w:t xml:space="preserve">(P.CP.01.OPR.319) </w:t>
            </w:r>
            <w:r w:rsidRPr="00424685">
              <w:rPr>
                <w:rFonts w:ascii="Sylfaen" w:hAnsi="Sylfaen"/>
                <w:noProof/>
                <w:color w:val="auto"/>
                <w:sz w:val="20"/>
                <w:szCs w:val="24"/>
              </w:rPr>
              <w:t>գործառնություն)</w:t>
            </w:r>
          </w:p>
        </w:tc>
      </w:tr>
      <w:tr w:rsidR="00CC50CF" w:rsidRPr="00424685" w14:paraId="64CA0779" w14:textId="77777777" w:rsidTr="00453A9B">
        <w:trPr>
          <w:trHeight w:val="20"/>
        </w:trPr>
        <w:tc>
          <w:tcPr>
            <w:tcW w:w="1094" w:type="dxa"/>
            <w:tcBorders>
              <w:top w:val="single" w:sz="4" w:space="0" w:color="auto"/>
              <w:bottom w:val="single" w:sz="4" w:space="0" w:color="auto"/>
            </w:tcBorders>
            <w:shd w:val="clear" w:color="auto" w:fill="auto"/>
            <w:vAlign w:val="top"/>
          </w:tcPr>
          <w:p w14:paraId="0D8C14C9"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2062DDF"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21AAF75"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C50CF" w:rsidRPr="00424685" w14:paraId="05F79AD8" w14:textId="77777777" w:rsidTr="00453A9B">
        <w:trPr>
          <w:trHeight w:val="20"/>
        </w:trPr>
        <w:tc>
          <w:tcPr>
            <w:tcW w:w="1094" w:type="dxa"/>
            <w:tcBorders>
              <w:top w:val="single" w:sz="4" w:space="0" w:color="auto"/>
              <w:bottom w:val="single" w:sz="4" w:space="0" w:color="auto"/>
            </w:tcBorders>
            <w:shd w:val="clear" w:color="auto" w:fill="auto"/>
            <w:vAlign w:val="top"/>
          </w:tcPr>
          <w:p w14:paraId="358DA358"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5C0408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B77976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ձեւավորում եւ նախկինում չպլանավորված մաքսային գործառնություններ կատարող կենտրոնական մաքսային մարմին է ուղարկում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w:t>
            </w:r>
          </w:p>
        </w:tc>
      </w:tr>
      <w:tr w:rsidR="00CC50CF" w:rsidRPr="00424685" w14:paraId="33798BD8" w14:textId="77777777" w:rsidTr="00453A9B">
        <w:trPr>
          <w:trHeight w:val="20"/>
        </w:trPr>
        <w:tc>
          <w:tcPr>
            <w:tcW w:w="1094" w:type="dxa"/>
            <w:tcBorders>
              <w:top w:val="single" w:sz="4" w:space="0" w:color="auto"/>
            </w:tcBorders>
            <w:shd w:val="clear" w:color="auto" w:fill="auto"/>
            <w:vAlign w:val="top"/>
          </w:tcPr>
          <w:p w14:paraId="06FBF6D6"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0B39233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A08ED04"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մշակվել են,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ծանուցումն ուղարկվել է նախկինում չպլանավորված մաքսային գործառնություններ կատարող կենտրոնական մաքսային մարմին</w:t>
            </w:r>
          </w:p>
        </w:tc>
      </w:tr>
    </w:tbl>
    <w:p w14:paraId="58F6ABB1" w14:textId="77777777" w:rsidR="00CC50CF" w:rsidRPr="00424685" w:rsidRDefault="00CC50CF" w:rsidP="00CC50CF">
      <w:pPr>
        <w:widowControl w:val="0"/>
        <w:spacing w:after="160"/>
        <w:rPr>
          <w:rFonts w:ascii="Sylfaen" w:hAnsi="Sylfaen"/>
          <w:color w:val="auto"/>
          <w:sz w:val="24"/>
          <w:szCs w:val="24"/>
        </w:rPr>
      </w:pPr>
    </w:p>
    <w:p w14:paraId="0A25976C" w14:textId="77777777" w:rsidR="00333011" w:rsidRPr="00424685" w:rsidRDefault="00333011">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F2EAFD9" w14:textId="77777777" w:rsidR="00CC50CF" w:rsidRPr="00424685" w:rsidRDefault="00CC50CF" w:rsidP="00CC50CF">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302</w:t>
      </w:r>
    </w:p>
    <w:p w14:paraId="1D1CF8B7" w14:textId="77777777" w:rsidR="00CC50CF" w:rsidRPr="00424685" w:rsidRDefault="00CC50CF" w:rsidP="00CC50CF">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«Նավիգացիոն կապարակնիքների կիրառմամբ փոխադրումների հետագծման ժամանակ հսկողության միջոցների եւ ձեւերի մասին փոփոխված տեղեկությունները միջանկյալ կենտրոնական մաքսային մարմնում մշակելու վերաբերյալ ծանուցման ստացում» </w:t>
      </w:r>
      <w:r w:rsidR="00333011" w:rsidRPr="00424685">
        <w:rPr>
          <w:rFonts w:ascii="Sylfaen" w:hAnsi="Sylfaen"/>
          <w:color w:val="auto"/>
          <w:sz w:val="24"/>
          <w:szCs w:val="24"/>
        </w:rPr>
        <w:t xml:space="preserve">(P.CP.01.OPR.321) </w:t>
      </w:r>
      <w:r w:rsidRPr="00424685">
        <w:rPr>
          <w:rFonts w:ascii="Sylfaen" w:hAnsi="Sylfaen"/>
          <w:color w:val="auto"/>
          <w:sz w:val="24"/>
          <w:szCs w:val="24"/>
        </w:rPr>
        <w:t>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C50CF" w:rsidRPr="00424685" w14:paraId="24C3C4AE" w14:textId="77777777" w:rsidTr="00453A9B">
        <w:trPr>
          <w:tblHeader/>
        </w:trPr>
        <w:tc>
          <w:tcPr>
            <w:tcW w:w="1124" w:type="dxa"/>
            <w:shd w:val="clear" w:color="auto" w:fill="auto"/>
            <w:vAlign w:val="top"/>
          </w:tcPr>
          <w:p w14:paraId="7B7E58FF"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9292AA5"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B55C717"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CC50CF" w:rsidRPr="00424685" w14:paraId="430F25E7" w14:textId="77777777" w:rsidTr="00453A9B">
        <w:trPr>
          <w:tblHeader/>
        </w:trPr>
        <w:tc>
          <w:tcPr>
            <w:tcW w:w="1124" w:type="dxa"/>
            <w:shd w:val="clear" w:color="auto" w:fill="auto"/>
          </w:tcPr>
          <w:p w14:paraId="055CFC7D"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B4F008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0D33E71" w14:textId="77777777" w:rsidR="00CC50CF" w:rsidRPr="00424685" w:rsidRDefault="00CC50CF" w:rsidP="00453A9B">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CC50CF" w:rsidRPr="00424685" w14:paraId="757A8D6B" w14:textId="77777777" w:rsidTr="00453A9B">
        <w:tc>
          <w:tcPr>
            <w:tcW w:w="1124" w:type="dxa"/>
            <w:tcBorders>
              <w:bottom w:val="single" w:sz="4" w:space="0" w:color="auto"/>
            </w:tcBorders>
            <w:shd w:val="clear" w:color="auto" w:fill="auto"/>
            <w:vAlign w:val="top"/>
          </w:tcPr>
          <w:p w14:paraId="372DF93E"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9BF9B2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6B0535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P.CP.01.OPR.321</w:t>
            </w:r>
          </w:p>
        </w:tc>
      </w:tr>
      <w:tr w:rsidR="00CC50CF" w:rsidRPr="00424685" w14:paraId="7938F86C" w14:textId="77777777" w:rsidTr="00453A9B">
        <w:tc>
          <w:tcPr>
            <w:tcW w:w="1124" w:type="dxa"/>
            <w:tcBorders>
              <w:top w:val="single" w:sz="4" w:space="0" w:color="auto"/>
              <w:bottom w:val="single" w:sz="4" w:space="0" w:color="auto"/>
            </w:tcBorders>
            <w:shd w:val="clear" w:color="auto" w:fill="auto"/>
            <w:vAlign w:val="top"/>
          </w:tcPr>
          <w:p w14:paraId="79902705"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A35F36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2C7E213"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միջանկյալ կենտրոնական մաքսային մարմնում մշակելու վերաբերյալ ծանուցման ստացում</w:t>
            </w:r>
          </w:p>
        </w:tc>
      </w:tr>
      <w:tr w:rsidR="00CC50CF" w:rsidRPr="00424685" w14:paraId="45FD6A3C" w14:textId="77777777" w:rsidTr="00453A9B">
        <w:tc>
          <w:tcPr>
            <w:tcW w:w="1124" w:type="dxa"/>
            <w:tcBorders>
              <w:top w:val="single" w:sz="4" w:space="0" w:color="auto"/>
              <w:bottom w:val="single" w:sz="4" w:space="0" w:color="auto"/>
            </w:tcBorders>
            <w:shd w:val="clear" w:color="auto" w:fill="auto"/>
            <w:vAlign w:val="top"/>
          </w:tcPr>
          <w:p w14:paraId="199F3B73"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CB87A21"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w:t>
            </w:r>
          </w:p>
        </w:tc>
        <w:tc>
          <w:tcPr>
            <w:tcW w:w="5818" w:type="dxa"/>
            <w:vAlign w:val="top"/>
          </w:tcPr>
          <w:p w14:paraId="1C32052E"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CC50CF" w:rsidRPr="00424685" w14:paraId="5455460D" w14:textId="77777777" w:rsidTr="00453A9B">
        <w:tc>
          <w:tcPr>
            <w:tcW w:w="1124" w:type="dxa"/>
            <w:tcBorders>
              <w:top w:val="single" w:sz="4" w:space="0" w:color="auto"/>
              <w:bottom w:val="single" w:sz="4" w:space="0" w:color="auto"/>
            </w:tcBorders>
            <w:shd w:val="clear" w:color="auto" w:fill="auto"/>
            <w:vAlign w:val="top"/>
          </w:tcPr>
          <w:p w14:paraId="25E1664D"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1E5E08"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F0A2C60" w14:textId="77777777" w:rsidR="00CC50CF" w:rsidRPr="00424685" w:rsidRDefault="00CC50CF" w:rsidP="00333011">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ծանուցման՝ կատարողի կողմից ստացման դեպքում («Նավիգացիոն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 </w:t>
            </w:r>
            <w:r w:rsidR="00333011" w:rsidRPr="00424685">
              <w:rPr>
                <w:rFonts w:ascii="Sylfaen" w:hAnsi="Sylfaen"/>
                <w:noProof/>
                <w:color w:val="auto"/>
                <w:sz w:val="20"/>
                <w:szCs w:val="24"/>
              </w:rPr>
              <w:t xml:space="preserve">(P.CP.01.OPR.320) </w:t>
            </w:r>
            <w:r w:rsidRPr="00424685">
              <w:rPr>
                <w:rFonts w:ascii="Sylfaen" w:hAnsi="Sylfaen"/>
                <w:noProof/>
                <w:color w:val="auto"/>
                <w:sz w:val="20"/>
                <w:szCs w:val="24"/>
              </w:rPr>
              <w:t>գործառնություն)</w:t>
            </w:r>
          </w:p>
        </w:tc>
      </w:tr>
      <w:tr w:rsidR="00CC50CF" w:rsidRPr="00424685" w14:paraId="79EEFCC7" w14:textId="77777777" w:rsidTr="00453A9B">
        <w:tc>
          <w:tcPr>
            <w:tcW w:w="1124" w:type="dxa"/>
            <w:tcBorders>
              <w:top w:val="single" w:sz="4" w:space="0" w:color="auto"/>
              <w:bottom w:val="single" w:sz="4" w:space="0" w:color="auto"/>
            </w:tcBorders>
            <w:shd w:val="clear" w:color="auto" w:fill="auto"/>
            <w:vAlign w:val="top"/>
          </w:tcPr>
          <w:p w14:paraId="666D3F21"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81BD019"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E0B1345" w14:textId="77777777" w:rsidR="00CC50CF" w:rsidRPr="00424685" w:rsidRDefault="00CC50CF" w:rsidP="00453A9B">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321661"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321661"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CC50CF" w:rsidRPr="00424685" w14:paraId="30B49F87" w14:textId="77777777" w:rsidTr="00453A9B">
        <w:tc>
          <w:tcPr>
            <w:tcW w:w="1124" w:type="dxa"/>
            <w:tcBorders>
              <w:top w:val="single" w:sz="4" w:space="0" w:color="auto"/>
              <w:bottom w:val="single" w:sz="4" w:space="0" w:color="auto"/>
            </w:tcBorders>
            <w:shd w:val="clear" w:color="auto" w:fill="auto"/>
            <w:vAlign w:val="top"/>
          </w:tcPr>
          <w:p w14:paraId="60645FC4"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5BADD9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CD489BA"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ընդունում եւ մշակում է 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Տարանցում իրականացնելիս տեղեկատվական փոխգործակցության կանոնակարգին համապատասխան</w:t>
            </w:r>
          </w:p>
        </w:tc>
      </w:tr>
      <w:tr w:rsidR="00CC50CF" w:rsidRPr="00424685" w14:paraId="512BEAB8" w14:textId="77777777" w:rsidTr="00453A9B">
        <w:tc>
          <w:tcPr>
            <w:tcW w:w="1124" w:type="dxa"/>
            <w:tcBorders>
              <w:top w:val="single" w:sz="4" w:space="0" w:color="auto"/>
            </w:tcBorders>
            <w:shd w:val="clear" w:color="auto" w:fill="auto"/>
            <w:vAlign w:val="top"/>
          </w:tcPr>
          <w:p w14:paraId="1C58DABB" w14:textId="77777777" w:rsidR="00CC50CF" w:rsidRPr="00424685" w:rsidRDefault="00CC50CF" w:rsidP="00453A9B">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17CC05DD"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9099F2B" w14:textId="77777777" w:rsidR="00CC50CF" w:rsidRPr="00424685" w:rsidRDefault="00CC50CF" w:rsidP="00453A9B">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նավիգացիոն կապարակնիքների կիրառմամբ փոխադրումների հետագծման ժամանակ հսկողության միջոցների եւ ձեւերի մասին փոփոխված տեղեկությունները մշակելու վերաբերյալ ծանուցումը մշակվել է</w:t>
            </w:r>
          </w:p>
        </w:tc>
      </w:tr>
    </w:tbl>
    <w:p w14:paraId="1CD8743B" w14:textId="77777777" w:rsidR="00CC50CF" w:rsidRPr="00424685" w:rsidRDefault="00CC50CF" w:rsidP="00CC50CF">
      <w:pPr>
        <w:widowControl w:val="0"/>
        <w:spacing w:after="160"/>
        <w:rPr>
          <w:rFonts w:ascii="Sylfaen" w:hAnsi="Sylfaen"/>
          <w:color w:val="auto"/>
          <w:sz w:val="24"/>
          <w:szCs w:val="24"/>
        </w:rPr>
      </w:pPr>
    </w:p>
    <w:p w14:paraId="36EFB7AD" w14:textId="77777777" w:rsidR="00A818C6" w:rsidRPr="00424685" w:rsidRDefault="00A818C6">
      <w:pPr>
        <w:spacing w:line="276" w:lineRule="auto"/>
        <w:jc w:val="left"/>
        <w:rPr>
          <w:rFonts w:ascii="Sylfaen" w:eastAsiaTheme="majorEastAsia" w:hAnsi="Sylfaen" w:cstheme="majorBidi"/>
          <w:noProof/>
          <w:color w:val="auto"/>
          <w:sz w:val="24"/>
          <w:szCs w:val="24"/>
        </w:rPr>
      </w:pPr>
    </w:p>
    <w:p w14:paraId="25664330" w14:textId="77777777" w:rsidR="00333011" w:rsidRPr="00424685" w:rsidRDefault="00333011">
      <w:pPr>
        <w:spacing w:line="276" w:lineRule="auto"/>
        <w:jc w:val="left"/>
        <w:rPr>
          <w:rFonts w:ascii="Sylfaen" w:eastAsiaTheme="majorEastAsia" w:hAnsi="Sylfaen" w:cstheme="majorBidi"/>
          <w:noProof/>
          <w:color w:val="auto"/>
          <w:sz w:val="24"/>
          <w:szCs w:val="24"/>
        </w:rPr>
      </w:pPr>
    </w:p>
    <w:p w14:paraId="5F2C4C05" w14:textId="77777777" w:rsidR="00657FB6" w:rsidRPr="00332EED" w:rsidRDefault="001D7D48" w:rsidP="008C71F5">
      <w:pPr>
        <w:pStyle w:val="Heading2"/>
        <w:keepNext w:val="0"/>
        <w:keepLines w:val="0"/>
        <w:widowControl w:val="0"/>
        <w:spacing w:before="0" w:after="160" w:line="360" w:lineRule="auto"/>
        <w:rPr>
          <w:rFonts w:ascii="Sylfaen" w:hAnsi="Sylfaen"/>
          <w:noProof/>
          <w:color w:val="auto"/>
          <w:sz w:val="24"/>
          <w:szCs w:val="24"/>
        </w:rPr>
      </w:pPr>
      <w:r w:rsidRPr="00332EED">
        <w:rPr>
          <w:rFonts w:ascii="Sylfaen" w:hAnsi="Sylfaen"/>
          <w:noProof/>
          <w:color w:val="auto"/>
          <w:sz w:val="24"/>
          <w:szCs w:val="24"/>
        </w:rPr>
        <w:t xml:space="preserve">4. «Մաքսային տարանցում» մաքսային ընթացակարգին համապատասխան ապրանքների փոխադրման մասին տեղեկությունների հարցման </w:t>
      </w:r>
      <w:r w:rsidR="008C71F5" w:rsidRPr="00332EED">
        <w:rPr>
          <w:rFonts w:ascii="Sylfaen" w:hAnsi="Sylfaen"/>
          <w:noProof/>
          <w:color w:val="auto"/>
          <w:sz w:val="24"/>
          <w:szCs w:val="24"/>
        </w:rPr>
        <w:t>եւ</w:t>
      </w:r>
      <w:r w:rsidRPr="00332EED">
        <w:rPr>
          <w:rFonts w:ascii="Sylfaen" w:hAnsi="Sylfaen"/>
          <w:noProof/>
          <w:color w:val="auto"/>
          <w:sz w:val="24"/>
          <w:szCs w:val="24"/>
        </w:rPr>
        <w:t xml:space="preserve"> «մաքսային տարանցում» մաքսային ընթացակարգի գործողությունը դադարեցնելու մասին տեղեկությունների ներկայացման ընթացակարգերը</w:t>
      </w:r>
    </w:p>
    <w:p w14:paraId="416D55E0" w14:textId="77777777" w:rsidR="00BF0940" w:rsidRPr="00332EED" w:rsidRDefault="00BF0940" w:rsidP="00BF0940">
      <w:pPr>
        <w:rPr>
          <w:color w:val="auto"/>
        </w:rPr>
      </w:pPr>
    </w:p>
    <w:p w14:paraId="1A844818" w14:textId="77777777" w:rsidR="00657FB6" w:rsidRPr="00332EED" w:rsidRDefault="001D7D48" w:rsidP="008C71F5">
      <w:pPr>
        <w:pStyle w:val="Heading3"/>
        <w:keepNext w:val="0"/>
        <w:keepLines w:val="0"/>
        <w:widowControl w:val="0"/>
        <w:spacing w:before="0" w:after="160" w:line="360" w:lineRule="auto"/>
        <w:rPr>
          <w:rFonts w:ascii="Sylfaen" w:hAnsi="Sylfaen"/>
          <w:color w:val="auto"/>
          <w:sz w:val="24"/>
          <w:szCs w:val="24"/>
        </w:rPr>
      </w:pPr>
      <w:r w:rsidRPr="00332EED">
        <w:rPr>
          <w:rFonts w:ascii="Sylfaen" w:hAnsi="Sylfaen"/>
          <w:color w:val="auto"/>
          <w:sz w:val="24"/>
          <w:szCs w:val="24"/>
        </w:rPr>
        <w:t>««Մաքսային տարանցում» մաքսային ընթացակարգի գործողությունն ավարտելու մասին տեղեկությունների հարցում» (P.CP.01.PRC.032) ընթացակարգը</w:t>
      </w:r>
    </w:p>
    <w:p w14:paraId="5FCE92C3"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332EED">
        <w:rPr>
          <w:rFonts w:ascii="Sylfaen" w:hAnsi="Sylfaen"/>
          <w:noProof/>
          <w:color w:val="auto"/>
          <w:sz w:val="24"/>
        </w:rPr>
        <w:t>4</w:t>
      </w:r>
      <w:r w:rsidR="00C36308" w:rsidRPr="00332EED">
        <w:rPr>
          <w:rFonts w:ascii="Sylfaen" w:hAnsi="Sylfaen"/>
          <w:noProof/>
          <w:color w:val="auto"/>
          <w:sz w:val="24"/>
        </w:rPr>
        <w:t>26</w:t>
      </w:r>
      <w:r w:rsidRPr="00332EED">
        <w:rPr>
          <w:rFonts w:ascii="Sylfaen" w:hAnsi="Sylfaen"/>
          <w:noProof/>
          <w:color w:val="auto"/>
          <w:sz w:val="24"/>
        </w:rPr>
        <w:t>.</w:t>
      </w:r>
      <w:r w:rsidR="00EF0810" w:rsidRPr="00332EED">
        <w:rPr>
          <w:rFonts w:ascii="Sylfaen" w:hAnsi="Sylfaen"/>
          <w:noProof/>
          <w:color w:val="auto"/>
          <w:sz w:val="24"/>
        </w:rPr>
        <w:tab/>
      </w:r>
      <w:r w:rsidRPr="00332EED">
        <w:rPr>
          <w:rFonts w:ascii="Sylfaen" w:hAnsi="Sylfaen"/>
          <w:noProof/>
          <w:color w:val="auto"/>
          <w:sz w:val="24"/>
        </w:rPr>
        <w:t>««Մաքսային տարանցում» մաքսային ընթացակարգի</w:t>
      </w:r>
      <w:r w:rsidR="008C71F5" w:rsidRPr="00332EED">
        <w:rPr>
          <w:rFonts w:ascii="Sylfaen" w:hAnsi="Sylfaen"/>
          <w:noProof/>
          <w:color w:val="auto"/>
          <w:sz w:val="24"/>
        </w:rPr>
        <w:t xml:space="preserve"> </w:t>
      </w:r>
      <w:r w:rsidRPr="00332EED">
        <w:rPr>
          <w:rFonts w:ascii="Sylfaen" w:hAnsi="Sylfaen"/>
          <w:noProof/>
          <w:color w:val="auto"/>
          <w:sz w:val="24"/>
        </w:rPr>
        <w:t>գործողությունն ավարտելու մասին տեղեկությունների հարցում»</w:t>
      </w:r>
      <w:r w:rsidR="008C71F5" w:rsidRPr="00332EED">
        <w:rPr>
          <w:rFonts w:ascii="Sylfaen" w:hAnsi="Sylfaen"/>
          <w:noProof/>
          <w:color w:val="auto"/>
          <w:sz w:val="24"/>
        </w:rPr>
        <w:t xml:space="preserve"> </w:t>
      </w:r>
      <w:r w:rsidRPr="00332EED">
        <w:rPr>
          <w:rFonts w:ascii="Sylfaen" w:hAnsi="Sylfaen"/>
          <w:noProof/>
          <w:color w:val="auto"/>
          <w:sz w:val="24"/>
        </w:rPr>
        <w:t xml:space="preserve">(P.CP.01.PRC.032) ընթացակարգի կատարման սխեման ներկայացված է </w:t>
      </w:r>
      <w:r w:rsidR="00C36308" w:rsidRPr="00332EED">
        <w:rPr>
          <w:rFonts w:ascii="Sylfaen" w:hAnsi="Sylfaen"/>
          <w:noProof/>
          <w:color w:val="auto"/>
          <w:sz w:val="24"/>
        </w:rPr>
        <w:t>40</w:t>
      </w:r>
      <w:r w:rsidRPr="00332EED">
        <w:rPr>
          <w:rFonts w:ascii="Sylfaen" w:hAnsi="Sylfaen"/>
          <w:noProof/>
          <w:color w:val="auto"/>
          <w:sz w:val="24"/>
        </w:rPr>
        <w:t>-րդ նկարում</w:t>
      </w:r>
      <w:r w:rsidR="00CC50CF" w:rsidRPr="00332EED">
        <w:rPr>
          <w:rFonts w:ascii="Sylfaen" w:hAnsi="Sylfaen"/>
          <w:noProof/>
          <w:color w:val="auto"/>
          <w:sz w:val="24"/>
        </w:rPr>
        <w:t>:</w:t>
      </w:r>
    </w:p>
    <w:p w14:paraId="12E13F13" w14:textId="77777777" w:rsidR="00657FB6" w:rsidRPr="00424685" w:rsidRDefault="00000000" w:rsidP="00E734A4">
      <w:pPr>
        <w:pStyle w:val="a7"/>
        <w:ind w:left="0" w:right="-2"/>
      </w:pPr>
      <w:r>
        <w:rPr>
          <w:noProof/>
          <w:lang w:val="en-US" w:eastAsia="en-US" w:bidi="ar-SA"/>
        </w:rPr>
        <w:lastRenderedPageBreak/>
        <w:pict w14:anchorId="6F7B186B">
          <v:group id="_x0000_s2237" style="position:absolute;left:0;text-align:left;margin-left:15.5pt;margin-top:2.55pt;width:447.15pt;height:422.85pt;z-index:251842560" coordorigin="1728,4159" coordsize="8943,8457">
            <v:rect id="_x0000_s2226" style="position:absolute;left:1728;top:4159;width:3751;height:448" stroked="f">
              <v:textbox>
                <w:txbxContent>
                  <w:p w14:paraId="515333B0" w14:textId="77777777" w:rsidR="005B42C5" w:rsidRPr="00A10129" w:rsidRDefault="005B42C5" w:rsidP="00EF0810">
                    <w:pPr>
                      <w:spacing w:after="120" w:line="240" w:lineRule="auto"/>
                      <w:rPr>
                        <w:rFonts w:ascii="Sylfaen" w:hAnsi="Sylfaen"/>
                        <w:sz w:val="16"/>
                        <w:szCs w:val="16"/>
                      </w:rPr>
                    </w:pPr>
                    <w:r>
                      <w:rPr>
                        <w:rFonts w:ascii="Sylfaen" w:hAnsi="Sylfaen"/>
                        <w:color w:val="341522"/>
                        <w:sz w:val="16"/>
                      </w:rPr>
                      <w:t>: Ուղարկող կենտրոնական մաքսային մարմին</w:t>
                    </w:r>
                  </w:p>
                </w:txbxContent>
              </v:textbox>
            </v:rect>
            <v:rect id="_x0000_s2227" style="position:absolute;left:6382;top:4159;width:4289;height:448" stroked="f">
              <v:textbox>
                <w:txbxContent>
                  <w:p w14:paraId="213EA86C" w14:textId="77777777" w:rsidR="005B42C5" w:rsidRPr="00A10129" w:rsidRDefault="005B42C5" w:rsidP="00EF0810">
                    <w:pPr>
                      <w:spacing w:after="120" w:line="240" w:lineRule="auto"/>
                      <w:rPr>
                        <w:rFonts w:ascii="Sylfaen" w:hAnsi="Sylfaen"/>
                        <w:sz w:val="16"/>
                        <w:szCs w:val="16"/>
                      </w:rPr>
                    </w:pPr>
                    <w:r>
                      <w:rPr>
                        <w:rFonts w:ascii="Sylfaen" w:hAnsi="Sylfaen"/>
                        <w:color w:val="31131F"/>
                        <w:sz w:val="16"/>
                      </w:rPr>
                      <w:t>: Նշանակման կենտրոնական մաքսային մարմին</w:t>
                    </w:r>
                  </w:p>
                </w:txbxContent>
              </v:textbox>
            </v:rect>
            <v:rect id="_x0000_s2228" style="position:absolute;left:2072;top:6562;width:3407;height:584" stroked="f">
              <v:textbox>
                <w:txbxContent>
                  <w:p w14:paraId="730D128B" w14:textId="77777777" w:rsidR="005B42C5" w:rsidRPr="00B010A1" w:rsidRDefault="005B42C5" w:rsidP="00EF0810">
                    <w:pPr>
                      <w:spacing w:after="120" w:line="240" w:lineRule="auto"/>
                      <w:jc w:val="center"/>
                      <w:rPr>
                        <w:rFonts w:ascii="Sylfaen" w:hAnsi="Sylfaen"/>
                        <w:sz w:val="12"/>
                        <w:szCs w:val="16"/>
                      </w:rPr>
                    </w:pPr>
                    <w:r w:rsidRPr="00B010A1">
                      <w:rPr>
                        <w:rFonts w:ascii="Sylfaen" w:hAnsi="Sylfaen"/>
                        <w:sz w:val="12"/>
                      </w:rPr>
                      <w:t>«Մաքսային տարանցում» մաքսային ընթացակարգի գործողությունն ավարտելու մասին տեղեկությունների հարցում (P.CP.01.OPR.244)</w:t>
                    </w:r>
                  </w:p>
                </w:txbxContent>
              </v:textbox>
            </v:rect>
            <v:rect id="_x0000_s2229" style="position:absolute;left:2050;top:5223;width:3036;height:855" stroked="f">
              <v:textbox>
                <w:txbxContent>
                  <w:p w14:paraId="65544C53" w14:textId="77777777" w:rsidR="005B42C5" w:rsidRPr="00EF0810" w:rsidRDefault="005B42C5" w:rsidP="00EF0810">
                    <w:pPr>
                      <w:spacing w:after="120" w:line="240" w:lineRule="auto"/>
                      <w:jc w:val="left"/>
                      <w:rPr>
                        <w:rFonts w:ascii="Sylfaen" w:hAnsi="Sylfaen"/>
                        <w:sz w:val="12"/>
                        <w:szCs w:val="16"/>
                      </w:rPr>
                    </w:pPr>
                    <w:r w:rsidRPr="00EF0810">
                      <w:rPr>
                        <w:rFonts w:ascii="Sylfaen" w:hAnsi="Sylfaen"/>
                        <w:color w:val="321623"/>
                        <w:sz w:val="12"/>
                      </w:rPr>
                      <w:t>«Մաքսային տարանցում» մաքսային ընթացակարգի գործողությունն ավարտելու մասին տեղեկությունները բացակայում են</w:t>
                    </w:r>
                  </w:p>
                </w:txbxContent>
              </v:textbox>
            </v:rect>
            <v:rect id="_x0000_s2230" style="position:absolute;left:1728;top:7662;width:4052;height:430" stroked="f">
              <v:textbox>
                <w:txbxContent>
                  <w:p w14:paraId="3627948E" w14:textId="77777777" w:rsidR="005B42C5" w:rsidRPr="00B010A1" w:rsidRDefault="005B42C5" w:rsidP="00EF0810">
                    <w:pPr>
                      <w:spacing w:after="120" w:line="240" w:lineRule="auto"/>
                      <w:jc w:val="center"/>
                      <w:rPr>
                        <w:rFonts w:ascii="Sylfaen" w:hAnsi="Sylfaen"/>
                        <w:sz w:val="12"/>
                        <w:szCs w:val="16"/>
                      </w:rPr>
                    </w:pPr>
                    <w:r w:rsidRPr="00B010A1">
                      <w:rPr>
                        <w:rFonts w:ascii="Sylfaen" w:hAnsi="Sylfaen"/>
                        <w:color w:val="2E4356"/>
                        <w:sz w:val="12"/>
                        <w:szCs w:val="16"/>
                      </w:rPr>
                      <w:t xml:space="preserve">: </w:t>
                    </w:r>
                    <w:r w:rsidRPr="00B010A1">
                      <w:rPr>
                        <w:rFonts w:ascii="Sylfaen" w:hAnsi="Sylfaen"/>
                        <w:sz w:val="12"/>
                        <w:szCs w:val="16"/>
                      </w:rPr>
                      <w:t>Տեղեկություններ տարանցիկ փոխադրման մասին [«մաքսային տարանցում» մաքսային ընթացակարգն ավարտվել է]</w:t>
                    </w:r>
                  </w:p>
                </w:txbxContent>
              </v:textbox>
            </v:rect>
            <v:rect id="_x0000_s2231" style="position:absolute;left:1728;top:8447;width:4052;height:558" stroked="f">
              <v:textbox>
                <w:txbxContent>
                  <w:p w14:paraId="2F4AA915" w14:textId="77777777" w:rsidR="005B42C5" w:rsidRPr="00EF0810" w:rsidRDefault="005B42C5" w:rsidP="00EF0810">
                    <w:pPr>
                      <w:spacing w:after="120" w:line="240" w:lineRule="auto"/>
                      <w:jc w:val="center"/>
                      <w:rPr>
                        <w:rFonts w:ascii="Sylfaen" w:hAnsi="Sylfaen"/>
                        <w:sz w:val="10"/>
                        <w:szCs w:val="16"/>
                      </w:rPr>
                    </w:pPr>
                    <w:r w:rsidRPr="00EF0810">
                      <w:rPr>
                        <w:rFonts w:ascii="Sylfaen" w:hAnsi="Sylfaen"/>
                        <w:color w:val="2C1723"/>
                        <w:sz w:val="10"/>
                      </w:rPr>
                      <w:t>: Տեղեկություններ տարանցիկ փոխադրման մասին [«մաքսային տարանցում» մաքսային ընթացակարգի գործողությունն ավարտելու ժամկետը երկարաձգվել է]</w:t>
                    </w:r>
                  </w:p>
                </w:txbxContent>
              </v:textbox>
            </v:rect>
            <v:rect id="_x0000_s2232" style="position:absolute;left:2107;top:9274;width:3729;height:580" stroked="f">
              <v:textbox>
                <w:txbxContent>
                  <w:p w14:paraId="26E7245F" w14:textId="77777777" w:rsidR="005B42C5" w:rsidRPr="00EF0810" w:rsidRDefault="005B42C5" w:rsidP="00EF0810">
                    <w:pPr>
                      <w:spacing w:after="120" w:line="240" w:lineRule="auto"/>
                      <w:jc w:val="center"/>
                      <w:rPr>
                        <w:rFonts w:ascii="Sylfaen" w:hAnsi="Sylfaen"/>
                        <w:sz w:val="10"/>
                        <w:szCs w:val="16"/>
                      </w:rPr>
                    </w:pPr>
                    <w:r w:rsidRPr="00EF0810">
                      <w:rPr>
                        <w:rFonts w:ascii="Sylfaen" w:hAnsi="Sylfaen"/>
                        <w:color w:val="2C1824"/>
                        <w:sz w:val="10"/>
                      </w:rPr>
                      <w:t>: Տեղեկություններ տարանցիկ փոխադրման մասին [ներկայացվել են փաստաթղթեր «մաքսային տարանցում» մաքսային ընթացակարգի գործողությունն ավարտելու համար]</w:t>
                    </w:r>
                  </w:p>
                </w:txbxContent>
              </v:textbox>
            </v:rect>
            <v:rect id="_x0000_s2233" style="position:absolute;left:2805;top:10123;width:2805;height:494" stroked="f">
              <v:textbox>
                <w:txbxContent>
                  <w:p w14:paraId="03C66D15" w14:textId="77777777" w:rsidR="005B42C5" w:rsidRPr="00EF0810" w:rsidRDefault="005B42C5" w:rsidP="00EF0810">
                    <w:pPr>
                      <w:spacing w:after="120" w:line="240" w:lineRule="auto"/>
                      <w:jc w:val="center"/>
                      <w:rPr>
                        <w:rFonts w:ascii="Sylfaen" w:hAnsi="Sylfaen"/>
                        <w:sz w:val="10"/>
                        <w:szCs w:val="16"/>
                      </w:rPr>
                    </w:pPr>
                    <w:r w:rsidRPr="00EF0810">
                      <w:rPr>
                        <w:rFonts w:ascii="Sylfaen" w:hAnsi="Sylfaen"/>
                        <w:color w:val="2F2538"/>
                        <w:sz w:val="10"/>
                      </w:rPr>
                      <w:t>: Տեղեկություններ տարանցիկ փոխադրման մասին [հարցված տեղեկությունները բացակայում են]</w:t>
                    </w:r>
                  </w:p>
                </w:txbxContent>
              </v:textbox>
            </v:rect>
            <v:rect id="_x0000_s2234" style="position:absolute;left:1833;top:11606;width:4003;height:1010" stroked="f">
              <v:textbox>
                <w:txbxContent>
                  <w:p w14:paraId="115BD259" w14:textId="77777777" w:rsidR="005B42C5" w:rsidRPr="00EF0810" w:rsidRDefault="005B42C5" w:rsidP="00EF0810">
                    <w:pPr>
                      <w:spacing w:after="120" w:line="240" w:lineRule="auto"/>
                      <w:jc w:val="center"/>
                      <w:rPr>
                        <w:rFonts w:ascii="Sylfaen" w:hAnsi="Sylfaen"/>
                        <w:sz w:val="14"/>
                        <w:szCs w:val="16"/>
                      </w:rPr>
                    </w:pPr>
                    <w:r w:rsidRPr="00EF0810">
                      <w:rPr>
                        <w:rFonts w:ascii="Sylfaen" w:hAnsi="Sylfaen"/>
                        <w:color w:val="2B1724"/>
                        <w:sz w:val="14"/>
                      </w:rPr>
                      <w:t>«Մաքսային տարանցում» մաքսային ընթացակարգի գործողությունն ավարտելու մասին տեղեկությունների հարցում կատարելու արդյունքների ընդունում եւ մշակում (P.CP.01.OPR.246)</w:t>
                    </w:r>
                  </w:p>
                </w:txbxContent>
              </v:textbox>
            </v:rect>
            <v:rect id="_x0000_s2235" style="position:absolute;left:7009;top:7834;width:3060;height:1770" stroked="f">
              <v:textbox>
                <w:txbxContent>
                  <w:p w14:paraId="6A2FFCD6" w14:textId="77777777" w:rsidR="005B42C5" w:rsidRPr="00B010A1" w:rsidRDefault="005B42C5" w:rsidP="00EF0810">
                    <w:pPr>
                      <w:spacing w:after="120" w:line="240" w:lineRule="auto"/>
                      <w:jc w:val="center"/>
                      <w:rPr>
                        <w:rFonts w:ascii="Sylfaen" w:hAnsi="Sylfaen"/>
                        <w:sz w:val="14"/>
                        <w:szCs w:val="16"/>
                      </w:rPr>
                    </w:pPr>
                    <w:r w:rsidRPr="00B010A1">
                      <w:rPr>
                        <w:rFonts w:ascii="Sylfaen" w:hAnsi="Sylfaen"/>
                        <w:color w:val="2B1724"/>
                        <w:sz w:val="14"/>
                      </w:rPr>
                      <w:t>«Մաքսային տարանցում» մաքսային ընթացակարգի գործողությունն ավարտելու մասին տեղեկությունների հարցման ընդունում եւ մշակում (P.CP.01.OPR.245)</w:t>
                    </w:r>
                  </w:p>
                </w:txbxContent>
              </v:textbox>
            </v:rect>
            <v:rect id="_x0000_s2236" style="position:absolute;left:7153;top:6491;width:2664;height:741" stroked="f">
              <v:textbox>
                <w:txbxContent>
                  <w:p w14:paraId="76CD1843" w14:textId="77777777" w:rsidR="005B42C5" w:rsidRPr="00EF0810" w:rsidRDefault="005B42C5" w:rsidP="00EF0810">
                    <w:pPr>
                      <w:spacing w:after="120" w:line="240" w:lineRule="auto"/>
                      <w:jc w:val="center"/>
                      <w:rPr>
                        <w:rFonts w:ascii="Sylfaen" w:hAnsi="Sylfaen"/>
                        <w:sz w:val="10"/>
                        <w:szCs w:val="16"/>
                      </w:rPr>
                    </w:pPr>
                    <w:r w:rsidRPr="00EF0810">
                      <w:rPr>
                        <w:rFonts w:ascii="Sylfaen" w:hAnsi="Sylfaen"/>
                        <w:color w:val="2B1824"/>
                        <w:sz w:val="10"/>
                      </w:rPr>
                      <w:t>: Տեղեկություններ տարանցիկ փոխադրման մասին [«մաքսային տարանցում» մաքսային ընթացակարգի գործողությունն ավարտելու մասին տեղեկությունները հարցվել են]</w:t>
                    </w:r>
                  </w:p>
                </w:txbxContent>
              </v:textbox>
            </v:rect>
          </v:group>
        </w:pict>
      </w:r>
      <w:r w:rsidR="008C1C1B" w:rsidRPr="00424685">
        <w:rPr>
          <w:noProof/>
          <w:lang w:val="ru-RU" w:eastAsia="ru-RU" w:bidi="ar-SA"/>
        </w:rPr>
        <w:drawing>
          <wp:inline distT="0" distB="0" distL="0" distR="0" wp14:anchorId="6064B409" wp14:editId="125B9E28">
            <wp:extent cx="5939790" cy="590169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939790" cy="5901690"/>
                    </a:xfrm>
                    <a:prstGeom prst="rect">
                      <a:avLst/>
                    </a:prstGeom>
                  </pic:spPr>
                </pic:pic>
              </a:graphicData>
            </a:graphic>
          </wp:inline>
        </w:drawing>
      </w:r>
    </w:p>
    <w:p w14:paraId="663D7585" w14:textId="77777777" w:rsidR="00657FB6" w:rsidRPr="00424685" w:rsidRDefault="001D7D48" w:rsidP="00C12A21">
      <w:pPr>
        <w:pStyle w:val="a7"/>
      </w:pPr>
      <w:r w:rsidRPr="00424685">
        <w:t xml:space="preserve">Նկար </w:t>
      </w:r>
      <w:r w:rsidR="00C36308" w:rsidRPr="00424685">
        <w:t>40</w:t>
      </w:r>
      <w:r w:rsidRPr="00424685">
        <w:t>. ««Մաքսային տարանցում» մաքսային ընթացակարգի գործողությունն ավարտելու մասին տեղեկությունների հարցում» ընթացակարգի (P.CP.01.PRC.032) կատարման սխեման</w:t>
      </w:r>
    </w:p>
    <w:p w14:paraId="5ED2634E" w14:textId="77777777" w:rsidR="00657FB6" w:rsidRPr="00E47636" w:rsidRDefault="001D7D48" w:rsidP="00332EED">
      <w:pPr>
        <w:pStyle w:val="af"/>
        <w:widowControl w:val="0"/>
        <w:tabs>
          <w:tab w:val="left" w:pos="1134"/>
        </w:tabs>
        <w:spacing w:after="160" w:line="336" w:lineRule="auto"/>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27</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ավարտելու մասին տեղեկությունների հարցում» (P.CP.01.PRC.032) ընթացակարգն իրականացվում է պայմանով, որ ուղարկող կենտրոնական մաքսային մարմնում մաքսային տարանցման ժանկետի լրանալու օրվան հաջորդող օրվա դրությամբ բացակայում են «մաքսային տարանցում» մաքսային ընթացակարգի գործողությունն ավարտելու մասին տեղեկությունները կամ «մաքսային տարանցում» մաքսային ընթացակարգի գործողության ավարտումը ձեւակերպելու ժամկետի երկարաձգման մասին տեղեկությունները</w:t>
      </w:r>
      <w:r w:rsidR="00E47636" w:rsidRPr="00E47636">
        <w:rPr>
          <w:rFonts w:ascii="Sylfaen" w:hAnsi="Sylfaen"/>
          <w:noProof/>
          <w:color w:val="auto"/>
          <w:sz w:val="24"/>
        </w:rPr>
        <w:t>:</w:t>
      </w:r>
    </w:p>
    <w:p w14:paraId="48388811"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w:t>
      </w:r>
      <w:r w:rsidR="00C36308" w:rsidRPr="00424685">
        <w:rPr>
          <w:rFonts w:ascii="Sylfaen" w:hAnsi="Sylfaen"/>
          <w:noProof/>
          <w:color w:val="auto"/>
          <w:sz w:val="24"/>
        </w:rPr>
        <w:t>28</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Առաջինը կատարվում է ««Մաքսային տարանցում» մաքսային ընթացակարգի գործողությունն ավարտելու մասին տեղեկությունների հարցում» (P.CP.01.OPR.244) գործառնությունը, որի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ուղարկում «մաքսային տարանցում» մաքսային ընթացակարգի գործողությունն ավարտելու մասին տեղեկ</w:t>
      </w:r>
      <w:r w:rsidR="00CC50CF" w:rsidRPr="00424685">
        <w:rPr>
          <w:rFonts w:ascii="Sylfaen" w:hAnsi="Sylfaen"/>
          <w:noProof/>
          <w:color w:val="auto"/>
          <w:sz w:val="24"/>
        </w:rPr>
        <w:t>ությունների ներկայացման հարցում:</w:t>
      </w:r>
    </w:p>
    <w:p w14:paraId="3BC8E11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29</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մասին տեղեկությունների ներկայացման հարցումը նշանակման կենտրոնական մաքսային մարմնի կողմից ստանալու դեպքում կատարվում է ««Մաքսային տարանցում» մաքսային ընթացակարգի գործողությունն ավարտելու մասին տեղեկությունների հարցման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(P.CP.01.OPR.245) գործառնությունը, որի կատարման արդյունքներով իրականացվում է նշված հարցման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Հարցումը կատարելու արդյունքներով նշանակման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հետեւյալ հաղորդագրություններից մեկը. </w:t>
      </w:r>
    </w:p>
    <w:p w14:paraId="24714026"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«մաքսային տարանցում» մաքսային ընթացակարգի գործողությունն ավարտելու մասին տեղեկություններ պարունակող հաղորդագրություն, եթե «մաքսային տարանցում» մաքսային ընթացակարգն ավարտված է.</w:t>
      </w:r>
    </w:p>
    <w:p w14:paraId="27B6BC23"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«մաքսային տարանցում» մաքսային ընթացակարգի գործողությունն ավարտելու ժամկետի երկարաձգման մասին տեղեկություններ պարունակող հաղորդագրություն, եթե «մաքսային տարանցում» մաքսային ընթացակարգն ավարտված չէ, սակայն նշանակման մաքսային մարմնում որոշում է ընդունվել «մաքսային տարանցում» մաքսային ընթացակարգի գործողության ավարտումը ձեւակերպելու ժամկետի երկարաձգման վերաբերյալ.</w:t>
      </w:r>
    </w:p>
    <w:p w14:paraId="285C4563"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 xml:space="preserve">«մաքսային տարանցում» մաքսային ընթացակարգի գործողությունն ավարտելու համար փաստաթղթերի ներկայացումը գրանցելու մասին </w:t>
      </w:r>
      <w:r w:rsidRPr="00424685">
        <w:rPr>
          <w:rFonts w:ascii="Sylfaen" w:hAnsi="Sylfaen"/>
          <w:noProof/>
          <w:color w:val="auto"/>
          <w:sz w:val="24"/>
        </w:rPr>
        <w:lastRenderedPageBreak/>
        <w:t>տեղեկություններ պարունակող հաղորդագրություն, եթե «մաքսային տարանցում» մաքսային ընթացակարգն ավարտված չէ, սակայն նշանակման մաքսային մարմնում ներկայացվել եւ գրանցվել են «մաքսային տարանցում» մաքսային ընթացակարգի գործողությունն ավարտելու համար անհրաժեշտ փաստաթղթերը.</w:t>
      </w:r>
    </w:p>
    <w:p w14:paraId="76DEA30E"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նշանակման կենտրոնական մաքսային մարմնում «մաքսային տարանցում» մաքսային ընթացակարգի գործողության ավարտից հետո գործառնությունների մասին հարցված տեղեկությունների բացակայության վերաբերյալ տեղեկատվություն պարունակող հաղորդագրություն՝ պայմանով, որ նշանակման կենտրոնական մաքսային մարմնում բացակայում են «մաքսային տարանցում» մաքսային ընթացակարգի գործողությունն ավարտելու մասին տեղեկությունները, «մաքսային տարանցում» մաքսային ընթացակարգի գործողության ավարտումը ձեւակերպելու ժամկետի երկարաձգման մասին տեղեկությունները, «մաքսային տարանցում» մաքսային ընթացակարգի գործողությունն ավարտելու համար անհրաժեշտ փաստաթղթերի գրանցման մասին տեղեկությունները</w:t>
      </w:r>
      <w:r w:rsidR="00CC50CF" w:rsidRPr="00424685">
        <w:rPr>
          <w:rFonts w:ascii="Sylfaen" w:hAnsi="Sylfaen"/>
          <w:noProof/>
          <w:color w:val="auto"/>
          <w:sz w:val="24"/>
        </w:rPr>
        <w:t>:</w:t>
      </w:r>
    </w:p>
    <w:p w14:paraId="562243D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30</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մարմնում «մաքսային տարանցում» մաքսային ընթացակարգի գործողությունն ավարտելու մասին տեղեկությունների ներկայացման հարցումը կատարելու արդյունքի ստացման դեպքում կատարվում է ««Մաքսային տարանցում» մաքսային ընթացակարգի գործողությունն ավարտելու մասին տեղեկությունների հարցումը կատարելու արդյունքի ընդունում եւ մշակում» (P.CP.01.OPR.246) գործառնությունը</w:t>
      </w:r>
      <w:r w:rsidR="00CC50CF" w:rsidRPr="00424685">
        <w:rPr>
          <w:rFonts w:ascii="Sylfaen" w:hAnsi="Sylfaen"/>
          <w:noProof/>
          <w:color w:val="auto"/>
          <w:sz w:val="24"/>
        </w:rPr>
        <w:t>:</w:t>
      </w:r>
    </w:p>
    <w:p w14:paraId="7B91CE1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31</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ավարտելու մասին տեղեկությունների հարցում» ընթացակարգի (P.CP.01.PRC.032) կատարման արդյունքն է ուղարկող կենտրոնական մաքսային մարմնում «մաքսային տարանցում» մաքսային ընթացակարգի գործողությունն ավարտելու մասին տեղեկությունների տրամադրման հարցումը կատարելու արդյունքի մշակումը</w:t>
      </w:r>
      <w:r w:rsidR="00CC50CF" w:rsidRPr="00424685">
        <w:rPr>
          <w:rFonts w:ascii="Sylfaen" w:hAnsi="Sylfaen"/>
          <w:noProof/>
          <w:color w:val="auto"/>
          <w:sz w:val="24"/>
        </w:rPr>
        <w:t>:</w:t>
      </w:r>
    </w:p>
    <w:p w14:paraId="239C6EF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32</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մասին տեղեկությունների հարցում» (P.CP.01.PRC.032) ընթացակարգի </w:t>
      </w:r>
      <w:r w:rsidRPr="00424685">
        <w:rPr>
          <w:rFonts w:ascii="Sylfaen" w:hAnsi="Sylfaen"/>
          <w:noProof/>
          <w:color w:val="auto"/>
          <w:sz w:val="24"/>
        </w:rPr>
        <w:lastRenderedPageBreak/>
        <w:t xml:space="preserve">շրջանակներում կատարվող՝ ընդհանուր գործընթացի գործառնությունների ցանկը բերված է </w:t>
      </w:r>
      <w:r w:rsidR="00C36308" w:rsidRPr="00424685">
        <w:rPr>
          <w:rFonts w:ascii="Sylfaen" w:hAnsi="Sylfaen"/>
          <w:noProof/>
          <w:color w:val="auto"/>
          <w:sz w:val="24"/>
        </w:rPr>
        <w:t>30</w:t>
      </w:r>
      <w:r w:rsidRPr="00424685">
        <w:rPr>
          <w:rFonts w:ascii="Sylfaen" w:hAnsi="Sylfaen"/>
          <w:noProof/>
          <w:color w:val="auto"/>
          <w:sz w:val="24"/>
        </w:rPr>
        <w:t>3-րդ աղյուսակում:</w:t>
      </w:r>
    </w:p>
    <w:p w14:paraId="435B0547" w14:textId="77777777" w:rsidR="00EF0810" w:rsidRPr="00424685" w:rsidRDefault="00EF0810" w:rsidP="008C71F5">
      <w:pPr>
        <w:pStyle w:val="af2"/>
        <w:keepNext w:val="0"/>
        <w:keepLines w:val="0"/>
        <w:widowControl w:val="0"/>
        <w:spacing w:before="0" w:after="160" w:line="360" w:lineRule="auto"/>
        <w:rPr>
          <w:rFonts w:ascii="Sylfaen" w:hAnsi="Sylfaen"/>
          <w:color w:val="auto"/>
          <w:sz w:val="24"/>
        </w:rPr>
      </w:pPr>
    </w:p>
    <w:p w14:paraId="15E64A10"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w:t>
      </w:r>
      <w:r w:rsidR="00C36308" w:rsidRPr="00424685">
        <w:rPr>
          <w:rFonts w:ascii="Sylfaen" w:hAnsi="Sylfaen"/>
          <w:color w:val="auto"/>
          <w:sz w:val="24"/>
        </w:rPr>
        <w:t>30</w:t>
      </w:r>
      <w:r w:rsidRPr="00424685">
        <w:rPr>
          <w:rFonts w:ascii="Sylfaen" w:hAnsi="Sylfaen"/>
          <w:color w:val="auto"/>
          <w:sz w:val="24"/>
        </w:rPr>
        <w:t>3</w:t>
      </w:r>
    </w:p>
    <w:p w14:paraId="3EB4166A"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ավարտելու մասին տեղեկությունների հարցում» (P.CP.01.PRC.032)</w:t>
      </w:r>
      <w:r w:rsidR="008C71F5" w:rsidRPr="00424685">
        <w:rPr>
          <w:rFonts w:ascii="Sylfaen" w:hAnsi="Sylfaen"/>
          <w:color w:val="auto"/>
          <w:sz w:val="24"/>
          <w:szCs w:val="24"/>
        </w:rPr>
        <w:t xml:space="preserve"> </w:t>
      </w:r>
      <w:r w:rsidRPr="0042468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190FC7B1" w14:textId="77777777" w:rsidTr="00B50FCB">
        <w:trPr>
          <w:trHeight w:val="601"/>
          <w:tblHeader/>
        </w:trPr>
        <w:tc>
          <w:tcPr>
            <w:tcW w:w="2404" w:type="dxa"/>
            <w:vAlign w:val="top"/>
          </w:tcPr>
          <w:p w14:paraId="1DCCA8B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4F72386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6BEA5D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2A580FC" w14:textId="77777777" w:rsidTr="00A2217C">
        <w:trPr>
          <w:trHeight w:val="499"/>
          <w:tblHeader/>
        </w:trPr>
        <w:tc>
          <w:tcPr>
            <w:tcW w:w="2404" w:type="dxa"/>
          </w:tcPr>
          <w:p w14:paraId="0D6C8C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185F4A4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AB0908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B408CE0" w14:textId="77777777" w:rsidTr="00B50FCB">
        <w:trPr>
          <w:cantSplit/>
        </w:trPr>
        <w:tc>
          <w:tcPr>
            <w:tcW w:w="2404" w:type="dxa"/>
            <w:tcBorders>
              <w:top w:val="single" w:sz="4" w:space="0" w:color="auto"/>
              <w:bottom w:val="single" w:sz="4" w:space="0" w:color="auto"/>
            </w:tcBorders>
            <w:vAlign w:val="top"/>
          </w:tcPr>
          <w:p w14:paraId="2251F34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P.CP.01.OPR.244</w:t>
            </w:r>
          </w:p>
        </w:tc>
        <w:tc>
          <w:tcPr>
            <w:tcW w:w="4014" w:type="dxa"/>
            <w:tcBorders>
              <w:top w:val="single" w:sz="4" w:space="0" w:color="auto"/>
              <w:bottom w:val="single" w:sz="4" w:space="0" w:color="auto"/>
            </w:tcBorders>
            <w:vAlign w:val="top"/>
          </w:tcPr>
          <w:p w14:paraId="3CEEB95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«մաքսային տարանցում» մաքսային ընթացակարգի գործողությունն ավարտելու մասին տեղեկությունների հարցում</w:t>
            </w:r>
          </w:p>
        </w:tc>
        <w:tc>
          <w:tcPr>
            <w:tcW w:w="2938" w:type="dxa"/>
            <w:tcBorders>
              <w:top w:val="single" w:sz="4" w:space="0" w:color="auto"/>
              <w:bottom w:val="single" w:sz="4" w:space="0" w:color="auto"/>
            </w:tcBorders>
            <w:vAlign w:val="top"/>
          </w:tcPr>
          <w:p w14:paraId="2D48570E"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30</w:t>
            </w:r>
            <w:r w:rsidRPr="00424685">
              <w:rPr>
                <w:rFonts w:ascii="Sylfaen" w:eastAsiaTheme="minorEastAsia" w:hAnsi="Sylfaen"/>
                <w:noProof/>
                <w:color w:val="auto"/>
                <w:sz w:val="20"/>
                <w:szCs w:val="24"/>
              </w:rPr>
              <w:t>4-րդ աղյուսակում</w:t>
            </w:r>
          </w:p>
        </w:tc>
      </w:tr>
      <w:tr w:rsidR="00657FB6" w:rsidRPr="00424685" w14:paraId="1876C106" w14:textId="77777777" w:rsidTr="00B50FCB">
        <w:trPr>
          <w:cantSplit/>
        </w:trPr>
        <w:tc>
          <w:tcPr>
            <w:tcW w:w="2404" w:type="dxa"/>
            <w:tcBorders>
              <w:top w:val="single" w:sz="4" w:space="0" w:color="auto"/>
              <w:bottom w:val="single" w:sz="4" w:space="0" w:color="auto"/>
            </w:tcBorders>
            <w:vAlign w:val="top"/>
          </w:tcPr>
          <w:p w14:paraId="0669509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P.CP.01.OPR.245</w:t>
            </w:r>
          </w:p>
        </w:tc>
        <w:tc>
          <w:tcPr>
            <w:tcW w:w="4014" w:type="dxa"/>
            <w:tcBorders>
              <w:top w:val="single" w:sz="4" w:space="0" w:color="auto"/>
              <w:bottom w:val="single" w:sz="4" w:space="0" w:color="auto"/>
            </w:tcBorders>
            <w:vAlign w:val="top"/>
          </w:tcPr>
          <w:p w14:paraId="11452A7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«մաքսային տարանցում» մաքսային ընթացակարգի գործողությունն ավարտելու մասին տեղեկությունների հարցման ընդունում եւ մշակում</w:t>
            </w:r>
          </w:p>
        </w:tc>
        <w:tc>
          <w:tcPr>
            <w:tcW w:w="2938" w:type="dxa"/>
            <w:tcBorders>
              <w:top w:val="single" w:sz="4" w:space="0" w:color="auto"/>
              <w:bottom w:val="single" w:sz="4" w:space="0" w:color="auto"/>
            </w:tcBorders>
            <w:vAlign w:val="top"/>
          </w:tcPr>
          <w:p w14:paraId="257BC664"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30</w:t>
            </w:r>
            <w:r w:rsidRPr="00424685">
              <w:rPr>
                <w:rFonts w:ascii="Sylfaen" w:eastAsiaTheme="minorEastAsia" w:hAnsi="Sylfaen"/>
                <w:noProof/>
                <w:color w:val="auto"/>
                <w:sz w:val="20"/>
                <w:szCs w:val="24"/>
              </w:rPr>
              <w:t>5-րդ աղյուսակում</w:t>
            </w:r>
          </w:p>
        </w:tc>
      </w:tr>
      <w:tr w:rsidR="00657FB6" w:rsidRPr="00424685" w14:paraId="6EB46D4E" w14:textId="77777777" w:rsidTr="00B50FCB">
        <w:trPr>
          <w:cantSplit/>
        </w:trPr>
        <w:tc>
          <w:tcPr>
            <w:tcW w:w="2404" w:type="dxa"/>
            <w:tcBorders>
              <w:top w:val="single" w:sz="4" w:space="0" w:color="auto"/>
              <w:bottom w:val="single" w:sz="4" w:space="0" w:color="auto"/>
            </w:tcBorders>
            <w:vAlign w:val="top"/>
          </w:tcPr>
          <w:p w14:paraId="1ED7BCB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P.CP.01.OPR.246</w:t>
            </w:r>
          </w:p>
        </w:tc>
        <w:tc>
          <w:tcPr>
            <w:tcW w:w="4014" w:type="dxa"/>
            <w:tcBorders>
              <w:top w:val="single" w:sz="4" w:space="0" w:color="auto"/>
              <w:bottom w:val="single" w:sz="4" w:space="0" w:color="auto"/>
            </w:tcBorders>
            <w:vAlign w:val="top"/>
          </w:tcPr>
          <w:p w14:paraId="556FF23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«մաքսային տարանցում» մաքսային ընթացակարգի գործողությունն ավարտելու մասին տեղեկությունների հարցում կատարելու արդյունքի ընդունում եւ մշակում</w:t>
            </w:r>
          </w:p>
        </w:tc>
        <w:tc>
          <w:tcPr>
            <w:tcW w:w="2938" w:type="dxa"/>
            <w:tcBorders>
              <w:top w:val="single" w:sz="4" w:space="0" w:color="auto"/>
              <w:bottom w:val="single" w:sz="4" w:space="0" w:color="auto"/>
            </w:tcBorders>
            <w:vAlign w:val="top"/>
          </w:tcPr>
          <w:p w14:paraId="42AC7FED"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30</w:t>
            </w:r>
            <w:r w:rsidRPr="00424685">
              <w:rPr>
                <w:rFonts w:ascii="Sylfaen" w:eastAsiaTheme="minorEastAsia" w:hAnsi="Sylfaen"/>
                <w:noProof/>
                <w:color w:val="auto"/>
                <w:sz w:val="20"/>
                <w:szCs w:val="24"/>
              </w:rPr>
              <w:t>6-րդ աղյուսակում</w:t>
            </w:r>
          </w:p>
        </w:tc>
      </w:tr>
    </w:tbl>
    <w:p w14:paraId="1AD22ABF" w14:textId="77777777" w:rsidR="00657FB6" w:rsidRPr="00424685" w:rsidRDefault="00657FB6" w:rsidP="008C71F5">
      <w:pPr>
        <w:widowControl w:val="0"/>
        <w:spacing w:after="160"/>
        <w:rPr>
          <w:rFonts w:ascii="Sylfaen" w:hAnsi="Sylfaen"/>
          <w:color w:val="auto"/>
          <w:sz w:val="24"/>
          <w:szCs w:val="24"/>
        </w:rPr>
      </w:pPr>
    </w:p>
    <w:p w14:paraId="0BBE99F6"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A252B2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30</w:t>
      </w:r>
      <w:r w:rsidRPr="00424685">
        <w:rPr>
          <w:rFonts w:ascii="Sylfaen" w:hAnsi="Sylfaen"/>
          <w:color w:val="auto"/>
          <w:sz w:val="24"/>
        </w:rPr>
        <w:t>4</w:t>
      </w:r>
    </w:p>
    <w:p w14:paraId="6EF5B7F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ավարտելու մասին տեղեկությունների հարցում» (P.CP.01.OPR.244)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4EB72C55" w14:textId="77777777" w:rsidTr="00EF0810">
        <w:trPr>
          <w:trHeight w:val="601"/>
          <w:tblHeader/>
        </w:trPr>
        <w:tc>
          <w:tcPr>
            <w:tcW w:w="1063" w:type="dxa"/>
            <w:shd w:val="clear" w:color="auto" w:fill="auto"/>
            <w:vAlign w:val="top"/>
          </w:tcPr>
          <w:p w14:paraId="639F19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69A9F73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87DD7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CF7C4E6" w14:textId="77777777" w:rsidTr="00EF0810">
        <w:trPr>
          <w:trHeight w:val="301"/>
          <w:tblHeader/>
        </w:trPr>
        <w:tc>
          <w:tcPr>
            <w:tcW w:w="1063" w:type="dxa"/>
            <w:shd w:val="clear" w:color="auto" w:fill="auto"/>
          </w:tcPr>
          <w:p w14:paraId="642C854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1B02E5A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9318CE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AE91544" w14:textId="77777777" w:rsidTr="00EF0810">
        <w:trPr>
          <w:cantSplit/>
        </w:trPr>
        <w:tc>
          <w:tcPr>
            <w:tcW w:w="1063" w:type="dxa"/>
            <w:tcBorders>
              <w:bottom w:val="single" w:sz="4" w:space="0" w:color="auto"/>
            </w:tcBorders>
            <w:shd w:val="clear" w:color="auto" w:fill="auto"/>
            <w:vAlign w:val="top"/>
          </w:tcPr>
          <w:p w14:paraId="284987D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27EE211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57880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P.CP.01.OPR.244</w:t>
            </w:r>
          </w:p>
        </w:tc>
      </w:tr>
      <w:tr w:rsidR="00657FB6" w:rsidRPr="00424685" w14:paraId="67F3E45B" w14:textId="77777777" w:rsidTr="00EF0810">
        <w:trPr>
          <w:cantSplit/>
        </w:trPr>
        <w:tc>
          <w:tcPr>
            <w:tcW w:w="1063" w:type="dxa"/>
            <w:tcBorders>
              <w:top w:val="single" w:sz="4" w:space="0" w:color="auto"/>
              <w:bottom w:val="single" w:sz="4" w:space="0" w:color="auto"/>
            </w:tcBorders>
            <w:shd w:val="clear" w:color="auto" w:fill="auto"/>
            <w:vAlign w:val="top"/>
          </w:tcPr>
          <w:p w14:paraId="4AE19C6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4C3A1F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CCF4E1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հարցում</w:t>
            </w:r>
          </w:p>
        </w:tc>
      </w:tr>
      <w:tr w:rsidR="00657FB6" w:rsidRPr="00424685" w14:paraId="771D52BE" w14:textId="77777777" w:rsidTr="00EF0810">
        <w:trPr>
          <w:cantSplit/>
        </w:trPr>
        <w:tc>
          <w:tcPr>
            <w:tcW w:w="1063" w:type="dxa"/>
            <w:tcBorders>
              <w:top w:val="single" w:sz="4" w:space="0" w:color="auto"/>
              <w:bottom w:val="single" w:sz="4" w:space="0" w:color="auto"/>
            </w:tcBorders>
            <w:shd w:val="clear" w:color="auto" w:fill="auto"/>
            <w:vAlign w:val="top"/>
          </w:tcPr>
          <w:p w14:paraId="128C57C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2D10CD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8A1ED6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D52593D" w14:textId="77777777" w:rsidTr="00EF0810">
        <w:trPr>
          <w:cantSplit/>
        </w:trPr>
        <w:tc>
          <w:tcPr>
            <w:tcW w:w="1063" w:type="dxa"/>
            <w:tcBorders>
              <w:top w:val="single" w:sz="4" w:space="0" w:color="auto"/>
              <w:bottom w:val="single" w:sz="4" w:space="0" w:color="auto"/>
            </w:tcBorders>
            <w:shd w:val="clear" w:color="auto" w:fill="auto"/>
            <w:vAlign w:val="top"/>
          </w:tcPr>
          <w:p w14:paraId="3AFC4A6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7BBFCD6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837BCC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տեղեկատվական համակարգում մաքսային տարանցման ժամկետի լրանալու օրվան հաջորդող օրվա դրությամբ «մաքսային տարանցում» մաքսային ընթացակարգի գործողությունն ավարտելու մասին տեղեկությունների կամ «մաքսային տարանցում» մաքսային ընթացակարգի գործողության ավարտումը ձեւակերպելու ժամկետի երկարաձգման մասին տեղեկությունների բացակայության դեպքում</w:t>
            </w:r>
          </w:p>
        </w:tc>
      </w:tr>
      <w:tr w:rsidR="00657FB6" w:rsidRPr="00424685" w14:paraId="1E97DEAD" w14:textId="77777777" w:rsidTr="00EF0810">
        <w:trPr>
          <w:cantSplit/>
        </w:trPr>
        <w:tc>
          <w:tcPr>
            <w:tcW w:w="1063" w:type="dxa"/>
            <w:tcBorders>
              <w:top w:val="single" w:sz="4" w:space="0" w:color="auto"/>
              <w:bottom w:val="single" w:sz="4" w:space="0" w:color="auto"/>
            </w:tcBorders>
            <w:shd w:val="clear" w:color="auto" w:fill="auto"/>
            <w:vAlign w:val="top"/>
          </w:tcPr>
          <w:p w14:paraId="3B365A6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2F378BD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0FDAB0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F4BC9F3" w14:textId="77777777" w:rsidTr="00EF0810">
        <w:trPr>
          <w:cantSplit/>
        </w:trPr>
        <w:tc>
          <w:tcPr>
            <w:tcW w:w="1063" w:type="dxa"/>
            <w:tcBorders>
              <w:top w:val="single" w:sz="4" w:space="0" w:color="auto"/>
              <w:bottom w:val="single" w:sz="4" w:space="0" w:color="auto"/>
            </w:tcBorders>
            <w:shd w:val="clear" w:color="auto" w:fill="auto"/>
            <w:vAlign w:val="top"/>
          </w:tcPr>
          <w:p w14:paraId="43465B3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7D26B73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150AEB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ավարտելու մասին տեղեկությունների ներկայացման հարցում՝ Տարանցում իրականացնելիս տեղեկատվության փոխգործակցության կանոնակարգին համապատասխան</w:t>
            </w:r>
          </w:p>
        </w:tc>
      </w:tr>
      <w:tr w:rsidR="00657FB6" w:rsidRPr="00424685" w14:paraId="42215DEC" w14:textId="77777777" w:rsidTr="00EF0810">
        <w:trPr>
          <w:cantSplit/>
        </w:trPr>
        <w:tc>
          <w:tcPr>
            <w:tcW w:w="1063" w:type="dxa"/>
            <w:tcBorders>
              <w:top w:val="single" w:sz="4" w:space="0" w:color="auto"/>
            </w:tcBorders>
            <w:shd w:val="clear" w:color="auto" w:fill="auto"/>
            <w:vAlign w:val="top"/>
          </w:tcPr>
          <w:p w14:paraId="398F21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430439F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4314B4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հարցումն ստացվել է նշանակման կենտրոնական մաքսային մարմնում</w:t>
            </w:r>
          </w:p>
        </w:tc>
      </w:tr>
    </w:tbl>
    <w:p w14:paraId="151D07FF" w14:textId="77777777" w:rsidR="00BF0940" w:rsidRPr="00424685" w:rsidRDefault="00BF0940" w:rsidP="008C71F5">
      <w:pPr>
        <w:pStyle w:val="af2"/>
        <w:keepNext w:val="0"/>
        <w:keepLines w:val="0"/>
        <w:widowControl w:val="0"/>
        <w:spacing w:before="0" w:after="160" w:line="360" w:lineRule="auto"/>
        <w:rPr>
          <w:rFonts w:ascii="Sylfaen" w:hAnsi="Sylfaen"/>
          <w:color w:val="auto"/>
          <w:sz w:val="24"/>
        </w:rPr>
      </w:pPr>
    </w:p>
    <w:p w14:paraId="15C86C46"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44EE7A7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30</w:t>
      </w:r>
      <w:r w:rsidRPr="00424685">
        <w:rPr>
          <w:rFonts w:ascii="Sylfaen" w:hAnsi="Sylfaen"/>
          <w:color w:val="auto"/>
          <w:sz w:val="24"/>
        </w:rPr>
        <w:t>5</w:t>
      </w:r>
    </w:p>
    <w:p w14:paraId="0BDD1A8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««Մաքսային տարանցում» մաքսային ընթացակարգի գործողությունն ավարտելու մասին տեղեկությունների հարցման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(P.CP.01.OPR.245)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640E75DA" w14:textId="77777777" w:rsidTr="00EF0810">
        <w:trPr>
          <w:tblHeader/>
        </w:trPr>
        <w:tc>
          <w:tcPr>
            <w:tcW w:w="1136" w:type="dxa"/>
            <w:shd w:val="clear" w:color="auto" w:fill="auto"/>
            <w:vAlign w:val="top"/>
          </w:tcPr>
          <w:p w14:paraId="3C5035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6C1750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584D5E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592D402" w14:textId="77777777" w:rsidTr="00EF0810">
        <w:trPr>
          <w:tblHeader/>
        </w:trPr>
        <w:tc>
          <w:tcPr>
            <w:tcW w:w="1136" w:type="dxa"/>
            <w:shd w:val="clear" w:color="auto" w:fill="auto"/>
          </w:tcPr>
          <w:p w14:paraId="19CC06D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432FF78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2377BB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CB5E14D" w14:textId="77777777" w:rsidTr="00EF0810">
        <w:tc>
          <w:tcPr>
            <w:tcW w:w="1136" w:type="dxa"/>
            <w:tcBorders>
              <w:bottom w:val="single" w:sz="4" w:space="0" w:color="auto"/>
            </w:tcBorders>
            <w:shd w:val="clear" w:color="auto" w:fill="auto"/>
            <w:vAlign w:val="top"/>
          </w:tcPr>
          <w:p w14:paraId="2CDC1C1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32F075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E3830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P.CP.01.OPR.245</w:t>
            </w:r>
          </w:p>
        </w:tc>
      </w:tr>
      <w:tr w:rsidR="00657FB6" w:rsidRPr="00424685" w14:paraId="63D10C24" w14:textId="77777777" w:rsidTr="00EF0810">
        <w:tc>
          <w:tcPr>
            <w:tcW w:w="1136" w:type="dxa"/>
            <w:tcBorders>
              <w:top w:val="single" w:sz="4" w:space="0" w:color="auto"/>
              <w:bottom w:val="single" w:sz="4" w:space="0" w:color="auto"/>
            </w:tcBorders>
            <w:shd w:val="clear" w:color="auto" w:fill="auto"/>
            <w:vAlign w:val="top"/>
          </w:tcPr>
          <w:p w14:paraId="089107D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EE768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E99229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հարցման ընդունում եւ մշակում</w:t>
            </w:r>
          </w:p>
        </w:tc>
      </w:tr>
      <w:tr w:rsidR="00657FB6" w:rsidRPr="00424685" w14:paraId="6B941F13" w14:textId="77777777" w:rsidTr="00EF0810">
        <w:tc>
          <w:tcPr>
            <w:tcW w:w="1136" w:type="dxa"/>
            <w:tcBorders>
              <w:top w:val="single" w:sz="4" w:space="0" w:color="auto"/>
              <w:bottom w:val="single" w:sz="4" w:space="0" w:color="auto"/>
            </w:tcBorders>
            <w:shd w:val="clear" w:color="auto" w:fill="auto"/>
            <w:vAlign w:val="top"/>
          </w:tcPr>
          <w:p w14:paraId="65CBA2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02B0DB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EBA49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30CDCE8C" w14:textId="77777777" w:rsidTr="00EF0810">
        <w:tc>
          <w:tcPr>
            <w:tcW w:w="1136" w:type="dxa"/>
            <w:tcBorders>
              <w:top w:val="single" w:sz="4" w:space="0" w:color="auto"/>
              <w:bottom w:val="single" w:sz="4" w:space="0" w:color="auto"/>
            </w:tcBorders>
            <w:shd w:val="clear" w:color="auto" w:fill="auto"/>
            <w:vAlign w:val="top"/>
          </w:tcPr>
          <w:p w14:paraId="2C78FC9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87DE01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00A28D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ավարտելու մասին</w:t>
            </w:r>
            <w:r w:rsidR="008C71F5" w:rsidRPr="00424685">
              <w:rPr>
                <w:rFonts w:ascii="Sylfaen" w:hAnsi="Sylfaen"/>
                <w:noProof/>
                <w:color w:val="auto"/>
                <w:sz w:val="20"/>
                <w:szCs w:val="24"/>
              </w:rPr>
              <w:t xml:space="preserve"> </w:t>
            </w:r>
            <w:r w:rsidRPr="00424685">
              <w:rPr>
                <w:rFonts w:ascii="Sylfaen" w:hAnsi="Sylfaen"/>
                <w:noProof/>
                <w:color w:val="auto"/>
                <w:sz w:val="20"/>
                <w:szCs w:val="24"/>
              </w:rPr>
              <w:t>տեղեկությունների ներկայացման հարցումը կատարողի կողմից ստանալու դեպքում (««Մաքսային տարանցում» մաքսային ընթացակարգի գործողությունն ավարտելու մասին տեղեկությունների հարցում» (P.CP.01.OPR.244) գործառնություն)</w:t>
            </w:r>
          </w:p>
        </w:tc>
      </w:tr>
      <w:tr w:rsidR="00657FB6" w:rsidRPr="00424685" w14:paraId="456DF074" w14:textId="77777777" w:rsidTr="00EF0810">
        <w:tc>
          <w:tcPr>
            <w:tcW w:w="1136" w:type="dxa"/>
            <w:tcBorders>
              <w:top w:val="single" w:sz="4" w:space="0" w:color="auto"/>
              <w:bottom w:val="single" w:sz="4" w:space="0" w:color="auto"/>
            </w:tcBorders>
            <w:shd w:val="clear" w:color="auto" w:fill="auto"/>
            <w:vAlign w:val="top"/>
          </w:tcPr>
          <w:p w14:paraId="62798F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6C8E752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0303BA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85E9A6F" w14:textId="77777777" w:rsidTr="00EF0810">
        <w:tc>
          <w:tcPr>
            <w:tcW w:w="1136" w:type="dxa"/>
            <w:tcBorders>
              <w:top w:val="single" w:sz="4" w:space="0" w:color="auto"/>
              <w:bottom w:val="single" w:sz="4" w:space="0" w:color="auto"/>
            </w:tcBorders>
            <w:shd w:val="clear" w:color="auto" w:fill="auto"/>
            <w:vAlign w:val="top"/>
          </w:tcPr>
          <w:p w14:paraId="25AE6A1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2F29711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3E44CA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հարցման ընդունում եւ մշակում, ձեւավորում եւ ուղարկող կենտրոնական մաքսային մարմին է ուղարկում կատարողի մոտ առկա՝ «մաքսային տարանցում» մաքսային ընթացակարգի մասին տեղեկություններին համապատասխանող հաղորդագրություն</w:t>
            </w:r>
          </w:p>
        </w:tc>
      </w:tr>
      <w:tr w:rsidR="00657FB6" w:rsidRPr="00424685" w14:paraId="208C7ACA" w14:textId="77777777" w:rsidTr="00EF0810">
        <w:tc>
          <w:tcPr>
            <w:tcW w:w="1136" w:type="dxa"/>
            <w:tcBorders>
              <w:top w:val="single" w:sz="4" w:space="0" w:color="auto"/>
            </w:tcBorders>
            <w:shd w:val="clear" w:color="auto" w:fill="auto"/>
            <w:vAlign w:val="top"/>
          </w:tcPr>
          <w:p w14:paraId="70576B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64BFB7B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9F7BFF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հարցումը մշակվել է, հարցումը կատարելու արդյունքն ուղարկվել է ուղարկող կենտրոնական մաքսային մարմին</w:t>
            </w:r>
          </w:p>
        </w:tc>
      </w:tr>
    </w:tbl>
    <w:p w14:paraId="484F6E3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30</w:t>
      </w:r>
      <w:r w:rsidRPr="00424685">
        <w:rPr>
          <w:rFonts w:ascii="Sylfaen" w:hAnsi="Sylfaen"/>
          <w:color w:val="auto"/>
          <w:sz w:val="24"/>
        </w:rPr>
        <w:t>6</w:t>
      </w:r>
    </w:p>
    <w:p w14:paraId="2A446E8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ավարտելու մասին տեղեկությունների հարցում կատարելու արդյունքի ընդունում եւ մշակում» (P.CP.01.OPR.246)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43D12E84" w14:textId="77777777" w:rsidTr="00EF0810">
        <w:trPr>
          <w:trHeight w:val="601"/>
          <w:tblHeader/>
        </w:trPr>
        <w:tc>
          <w:tcPr>
            <w:tcW w:w="1136" w:type="dxa"/>
            <w:shd w:val="clear" w:color="auto" w:fill="auto"/>
            <w:vAlign w:val="top"/>
          </w:tcPr>
          <w:p w14:paraId="1E51FC0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4A3D719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23C067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6FD827F" w14:textId="77777777" w:rsidTr="00EF0810">
        <w:trPr>
          <w:trHeight w:val="301"/>
          <w:tblHeader/>
        </w:trPr>
        <w:tc>
          <w:tcPr>
            <w:tcW w:w="1136" w:type="dxa"/>
            <w:shd w:val="clear" w:color="auto" w:fill="auto"/>
          </w:tcPr>
          <w:p w14:paraId="4AF260A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4F72092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4D629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AA2BAFC" w14:textId="77777777" w:rsidTr="00EF0810">
        <w:trPr>
          <w:cantSplit/>
        </w:trPr>
        <w:tc>
          <w:tcPr>
            <w:tcW w:w="1136" w:type="dxa"/>
            <w:tcBorders>
              <w:bottom w:val="single" w:sz="4" w:space="0" w:color="auto"/>
            </w:tcBorders>
            <w:shd w:val="clear" w:color="auto" w:fill="auto"/>
            <w:vAlign w:val="top"/>
          </w:tcPr>
          <w:p w14:paraId="4683EDF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E4D26E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0DA1D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P.CP.01.OPR.246</w:t>
            </w:r>
          </w:p>
        </w:tc>
      </w:tr>
      <w:tr w:rsidR="00657FB6" w:rsidRPr="00424685" w14:paraId="4EE52967" w14:textId="77777777" w:rsidTr="00EF0810">
        <w:trPr>
          <w:cantSplit/>
        </w:trPr>
        <w:tc>
          <w:tcPr>
            <w:tcW w:w="1136" w:type="dxa"/>
            <w:tcBorders>
              <w:top w:val="single" w:sz="4" w:space="0" w:color="auto"/>
              <w:bottom w:val="single" w:sz="4" w:space="0" w:color="auto"/>
            </w:tcBorders>
            <w:shd w:val="clear" w:color="auto" w:fill="auto"/>
            <w:vAlign w:val="top"/>
          </w:tcPr>
          <w:p w14:paraId="5FEC2F3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02DD06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449D10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հարցում կատարելու արդյունքի ընդունում եւ մշակում</w:t>
            </w:r>
          </w:p>
        </w:tc>
      </w:tr>
      <w:tr w:rsidR="00657FB6" w:rsidRPr="00424685" w14:paraId="153B4991" w14:textId="77777777" w:rsidTr="00EF0810">
        <w:trPr>
          <w:cantSplit/>
        </w:trPr>
        <w:tc>
          <w:tcPr>
            <w:tcW w:w="1136" w:type="dxa"/>
            <w:tcBorders>
              <w:top w:val="single" w:sz="4" w:space="0" w:color="auto"/>
              <w:bottom w:val="single" w:sz="4" w:space="0" w:color="auto"/>
            </w:tcBorders>
            <w:shd w:val="clear" w:color="auto" w:fill="auto"/>
            <w:vAlign w:val="top"/>
          </w:tcPr>
          <w:p w14:paraId="48722AC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EE131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03891B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701CCDC" w14:textId="77777777" w:rsidTr="00EF0810">
        <w:trPr>
          <w:cantSplit/>
        </w:trPr>
        <w:tc>
          <w:tcPr>
            <w:tcW w:w="1136" w:type="dxa"/>
            <w:tcBorders>
              <w:top w:val="single" w:sz="4" w:space="0" w:color="auto"/>
              <w:bottom w:val="single" w:sz="4" w:space="0" w:color="auto"/>
            </w:tcBorders>
            <w:shd w:val="clear" w:color="auto" w:fill="auto"/>
            <w:vAlign w:val="top"/>
          </w:tcPr>
          <w:p w14:paraId="1E81ED9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798548C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945D4C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ավարտելու մասին տեղեկությունների ներկայացման հարցում կատարելու արդյունքը կատարողի կողմից ստանալու դեպքում (««Մաքսային տարանցում» մաքսային ընթացակարգի գործողությունն ավարտելու մասին տեղեկությունների հարցման ընդունում եւ մշակում» (P.CP.01.OPR.245) գործառնություն)</w:t>
            </w:r>
          </w:p>
        </w:tc>
      </w:tr>
      <w:tr w:rsidR="00657FB6" w:rsidRPr="00424685" w14:paraId="17818A83" w14:textId="77777777" w:rsidTr="00EF0810">
        <w:trPr>
          <w:cantSplit/>
        </w:trPr>
        <w:tc>
          <w:tcPr>
            <w:tcW w:w="1136" w:type="dxa"/>
            <w:tcBorders>
              <w:top w:val="single" w:sz="4" w:space="0" w:color="auto"/>
              <w:bottom w:val="single" w:sz="4" w:space="0" w:color="auto"/>
            </w:tcBorders>
            <w:shd w:val="clear" w:color="auto" w:fill="auto"/>
            <w:vAlign w:val="top"/>
          </w:tcPr>
          <w:p w14:paraId="7B1CEE9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1FF9C21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B97BED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F418C75" w14:textId="77777777" w:rsidTr="00EF0810">
        <w:trPr>
          <w:cantSplit/>
        </w:trPr>
        <w:tc>
          <w:tcPr>
            <w:tcW w:w="1136" w:type="dxa"/>
            <w:tcBorders>
              <w:top w:val="single" w:sz="4" w:space="0" w:color="auto"/>
              <w:bottom w:val="single" w:sz="4" w:space="0" w:color="auto"/>
            </w:tcBorders>
            <w:shd w:val="clear" w:color="auto" w:fill="auto"/>
            <w:vAlign w:val="top"/>
          </w:tcPr>
          <w:p w14:paraId="5FAB8AD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52FA76B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DA8C95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34AFEE64" w14:textId="77777777" w:rsidTr="00EF0810">
        <w:trPr>
          <w:cantSplit/>
        </w:trPr>
        <w:tc>
          <w:tcPr>
            <w:tcW w:w="1136" w:type="dxa"/>
            <w:tcBorders>
              <w:top w:val="single" w:sz="4" w:space="0" w:color="auto"/>
            </w:tcBorders>
            <w:shd w:val="clear" w:color="auto" w:fill="auto"/>
            <w:vAlign w:val="top"/>
          </w:tcPr>
          <w:p w14:paraId="10B673F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428CAB1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98D81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 կատարելու արդյունքը մշակվել է</w:t>
            </w:r>
          </w:p>
        </w:tc>
      </w:tr>
    </w:tbl>
    <w:p w14:paraId="5C5948F2" w14:textId="77777777" w:rsidR="00BF0940" w:rsidRPr="00424685" w:rsidRDefault="00BF0940" w:rsidP="008C71F5">
      <w:pPr>
        <w:widowControl w:val="0"/>
        <w:spacing w:after="160"/>
        <w:rPr>
          <w:rFonts w:ascii="Sylfaen" w:hAnsi="Sylfaen"/>
          <w:color w:val="auto"/>
          <w:sz w:val="24"/>
          <w:szCs w:val="24"/>
        </w:rPr>
      </w:pPr>
    </w:p>
    <w:p w14:paraId="685044DA" w14:textId="77777777" w:rsidR="00BF0940" w:rsidRPr="00424685" w:rsidRDefault="00BF0940">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6A6E5056"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w:t>
      </w:r>
    </w:p>
    <w:p w14:paraId="250CD7B9" w14:textId="77777777" w:rsidR="00657FB6" w:rsidRPr="00424685" w:rsidRDefault="001D7D48" w:rsidP="00EF081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33</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կատարման սխեման</w:t>
      </w:r>
      <w:r w:rsidR="00C36308" w:rsidRPr="00424685">
        <w:rPr>
          <w:rFonts w:ascii="Sylfaen" w:hAnsi="Sylfaen"/>
          <w:noProof/>
          <w:color w:val="auto"/>
          <w:sz w:val="24"/>
        </w:rPr>
        <w:t xml:space="preserve"> ներկայացված է 41-րդ նկարում</w:t>
      </w:r>
      <w:r w:rsidR="00CC50CF" w:rsidRPr="00424685">
        <w:rPr>
          <w:rFonts w:ascii="Sylfaen" w:hAnsi="Sylfaen"/>
          <w:noProof/>
          <w:color w:val="auto"/>
          <w:sz w:val="24"/>
        </w:rPr>
        <w:t>:</w:t>
      </w:r>
    </w:p>
    <w:p w14:paraId="78BC9DEF" w14:textId="77777777" w:rsidR="00657FB6" w:rsidRPr="00424685" w:rsidRDefault="00000000" w:rsidP="00B81893">
      <w:pPr>
        <w:pStyle w:val="a7"/>
        <w:ind w:left="0" w:right="-2"/>
      </w:pPr>
      <w:r>
        <w:rPr>
          <w:noProof/>
          <w:lang w:val="en-US" w:eastAsia="en-US" w:bidi="ar-SA"/>
        </w:rPr>
        <w:pict w14:anchorId="5FCF12AF">
          <v:group id="_x0000_s2224" style="position:absolute;left:0;text-align:left;margin-left:11.4pt;margin-top:3.8pt;width:455.5pt;height:384.3pt;z-index:251829248" coordorigin="1646,1494" coordsize="9110,7686">
            <v:rect id="_x0000_s2213" style="position:absolute;left:6599;top:1548;width:4157;height:443" stroked="f">
              <v:textbox style="mso-next-textbox:#_x0000_s2213">
                <w:txbxContent>
                  <w:p w14:paraId="7726A6F7" w14:textId="77777777" w:rsidR="005B42C5" w:rsidRPr="004F457A" w:rsidRDefault="005B42C5" w:rsidP="00EF0810">
                    <w:pPr>
                      <w:spacing w:after="120" w:line="240" w:lineRule="auto"/>
                      <w:jc w:val="center"/>
                      <w:rPr>
                        <w:rFonts w:ascii="Sylfaen" w:hAnsi="Sylfaen"/>
                        <w:sz w:val="14"/>
                        <w:szCs w:val="16"/>
                      </w:rPr>
                    </w:pPr>
                    <w:r w:rsidRPr="004F457A">
                      <w:rPr>
                        <w:rFonts w:ascii="Sylfaen" w:hAnsi="Sylfaen"/>
                        <w:color w:val="261521"/>
                        <w:sz w:val="14"/>
                      </w:rPr>
                      <w:t>: Ուղարկող կենտրոնական մաքսային մարմին</w:t>
                    </w:r>
                  </w:p>
                </w:txbxContent>
              </v:textbox>
            </v:rect>
            <v:rect id="_x0000_s2214" style="position:absolute;left:1803;top:1494;width:4052;height:497" stroked="f">
              <v:textbox style="mso-next-textbox:#_x0000_s2214">
                <w:txbxContent>
                  <w:p w14:paraId="574CBFD0" w14:textId="77777777" w:rsidR="005B42C5" w:rsidRPr="004F457A" w:rsidRDefault="005B42C5" w:rsidP="00EF0810">
                    <w:pPr>
                      <w:spacing w:after="120" w:line="240" w:lineRule="auto"/>
                      <w:jc w:val="center"/>
                      <w:rPr>
                        <w:rFonts w:ascii="Sylfaen" w:hAnsi="Sylfaen"/>
                        <w:sz w:val="14"/>
                        <w:szCs w:val="16"/>
                      </w:rPr>
                    </w:pPr>
                    <w:r w:rsidRPr="004F457A">
                      <w:rPr>
                        <w:rFonts w:ascii="Sylfaen" w:hAnsi="Sylfaen"/>
                        <w:color w:val="29151F"/>
                        <w:sz w:val="14"/>
                      </w:rPr>
                      <w:t>: Միջանկյալ կենտրոնական մաքսային մարմին</w:t>
                    </w:r>
                  </w:p>
                </w:txbxContent>
              </v:textbox>
            </v:rect>
            <v:rect id="_x0000_s2215" style="position:absolute;left:2330;top:6856;width:3452;height:526" stroked="f">
              <v:textbox style="mso-next-textbox:#_x0000_s2215">
                <w:txbxContent>
                  <w:p w14:paraId="36D837B4" w14:textId="77777777" w:rsidR="005B42C5" w:rsidRPr="003337BE" w:rsidRDefault="005B42C5" w:rsidP="00EF0810">
                    <w:pPr>
                      <w:spacing w:after="120" w:line="240" w:lineRule="auto"/>
                      <w:jc w:val="center"/>
                      <w:rPr>
                        <w:rFonts w:ascii="Sylfaen" w:hAnsi="Sylfaen"/>
                        <w:sz w:val="12"/>
                        <w:szCs w:val="16"/>
                      </w:rPr>
                    </w:pPr>
                    <w:r w:rsidRPr="003337BE">
                      <w:rPr>
                        <w:rFonts w:ascii="Sylfaen" w:hAnsi="Sylfaen"/>
                        <w:color w:val="281723"/>
                        <w:sz w:val="12"/>
                      </w:rPr>
                      <w:t>: Տեղեկություններ տարանցիկ փոխադրման մասին [հարցված տեղեկությունները բացակայում են]</w:t>
                    </w:r>
                  </w:p>
                </w:txbxContent>
              </v:textbox>
            </v:rect>
            <v:rect id="_x0000_s2216" style="position:absolute;left:7160;top:4062;width:2707;height:706" stroked="f">
              <v:textbox style="mso-next-textbox:#_x0000_s2216">
                <w:txbxContent>
                  <w:p w14:paraId="1BF856B4" w14:textId="77777777" w:rsidR="005B42C5" w:rsidRPr="004F457A" w:rsidRDefault="005B42C5" w:rsidP="00EF0810">
                    <w:pPr>
                      <w:spacing w:after="120" w:line="240" w:lineRule="auto"/>
                      <w:rPr>
                        <w:rFonts w:ascii="Sylfaen" w:hAnsi="Sylfaen"/>
                        <w:sz w:val="12"/>
                        <w:szCs w:val="16"/>
                      </w:rPr>
                    </w:pPr>
                    <w:r w:rsidRPr="004F457A">
                      <w:rPr>
                        <w:rFonts w:ascii="Sylfaen" w:hAnsi="Sylfaen"/>
                        <w:color w:val="362E3F"/>
                        <w:sz w:val="12"/>
                        <w:szCs w:val="16"/>
                      </w:rPr>
                      <w:t xml:space="preserve">: </w:t>
                    </w:r>
                    <w:r w:rsidRPr="004F457A">
                      <w:rPr>
                        <w:rFonts w:ascii="Sylfaen" w:hAnsi="Sylfaen"/>
                        <w:sz w:val="12"/>
                        <w:szCs w:val="16"/>
                      </w:rPr>
                      <w:t>Տեղեկություններ տարանցիկ փոխադրման մասին [տարանցիկ փոխադրման մասին տեղեկությունները հարցվել են]</w:t>
                    </w:r>
                  </w:p>
                </w:txbxContent>
              </v:textbox>
            </v:rect>
            <v:rect id="_x0000_s2217" style="position:absolute;left:7028;top:5406;width:3067;height:1794" stroked="f">
              <v:textbox style="mso-next-textbox:#_x0000_s2217">
                <w:txbxContent>
                  <w:p w14:paraId="53A1B7EE" w14:textId="77777777" w:rsidR="005B42C5" w:rsidRPr="004F457A" w:rsidRDefault="005B42C5" w:rsidP="00EF0810">
                    <w:pPr>
                      <w:spacing w:after="120" w:line="240" w:lineRule="auto"/>
                      <w:jc w:val="center"/>
                      <w:rPr>
                        <w:rFonts w:ascii="Sylfaen" w:hAnsi="Sylfaen"/>
                        <w:sz w:val="6"/>
                        <w:szCs w:val="16"/>
                      </w:rPr>
                    </w:pPr>
                    <w:r w:rsidRPr="004F457A">
                      <w:rPr>
                        <w:rFonts w:ascii="Sylfaen" w:hAnsi="Sylfaen"/>
                        <w:sz w:val="1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ընդունում </w:t>
                    </w:r>
                    <w:r>
                      <w:rPr>
                        <w:rFonts w:ascii="Sylfaen" w:hAnsi="Sylfaen"/>
                        <w:sz w:val="14"/>
                      </w:rPr>
                      <w:t>եւ</w:t>
                    </w:r>
                    <w:r w:rsidRPr="004F457A">
                      <w:rPr>
                        <w:rFonts w:ascii="Sylfaen" w:hAnsi="Sylfaen"/>
                        <w:sz w:val="14"/>
                      </w:rPr>
                      <w:t xml:space="preserve"> մշակում (P.CP.01.OPR.248)</w:t>
                    </w:r>
                  </w:p>
                </w:txbxContent>
              </v:textbox>
            </v:rect>
            <v:rect id="_x0000_s2218" style="position:absolute;left:1964;top:8070;width:3891;height:1110" stroked="f">
              <v:textbox style="mso-next-textbox:#_x0000_s2218" inset="0,0,0,0">
                <w:txbxContent>
                  <w:p w14:paraId="4A38328B" w14:textId="77777777" w:rsidR="005B42C5" w:rsidRPr="004F457A" w:rsidRDefault="005B42C5" w:rsidP="00EF0810">
                    <w:pPr>
                      <w:spacing w:after="120" w:line="240" w:lineRule="auto"/>
                      <w:jc w:val="center"/>
                      <w:rPr>
                        <w:rFonts w:ascii="Sylfaen" w:hAnsi="Sylfaen"/>
                        <w:sz w:val="14"/>
                        <w:szCs w:val="16"/>
                      </w:rPr>
                    </w:pPr>
                    <w:r w:rsidRPr="004F457A">
                      <w:rPr>
                        <w:rFonts w:ascii="Sylfaen" w:hAnsi="Sylfaen"/>
                        <w:color w:val="281724"/>
                        <w:sz w:val="1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կատարման արդյունքի ընդունում </w:t>
                    </w:r>
                    <w:r>
                      <w:rPr>
                        <w:rFonts w:ascii="Sylfaen" w:hAnsi="Sylfaen"/>
                        <w:color w:val="281724"/>
                        <w:sz w:val="14"/>
                      </w:rPr>
                      <w:t>եւ</w:t>
                    </w:r>
                    <w:r w:rsidRPr="004F457A">
                      <w:rPr>
                        <w:rFonts w:ascii="Sylfaen" w:hAnsi="Sylfaen"/>
                        <w:color w:val="281724"/>
                        <w:sz w:val="14"/>
                      </w:rPr>
                      <w:t xml:space="preserve"> մշակում (P.CP.01.OPR.249)</w:t>
                    </w:r>
                  </w:p>
                </w:txbxContent>
              </v:textbox>
            </v:rect>
            <v:rect id="_x0000_s2219" style="position:absolute;left:1964;top:3956;width:3440;height:907" stroked="f">
              <v:textbox style="mso-next-textbox:#_x0000_s2219">
                <w:txbxContent>
                  <w:p w14:paraId="0944151F" w14:textId="77777777" w:rsidR="005B42C5" w:rsidRPr="003337BE" w:rsidRDefault="005B42C5" w:rsidP="00EF0810">
                    <w:pPr>
                      <w:spacing w:after="120" w:line="240" w:lineRule="auto"/>
                      <w:rPr>
                        <w:rFonts w:ascii="Sylfaen" w:hAnsi="Sylfaen"/>
                        <w:sz w:val="12"/>
                        <w:szCs w:val="16"/>
                      </w:rPr>
                    </w:pPr>
                    <w:r w:rsidRPr="003337BE">
                      <w:rPr>
                        <w:rFonts w:ascii="Sylfaen" w:hAnsi="Sylfaen"/>
                        <w:color w:val="261621"/>
                        <w:sz w:val="12"/>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հարցում (P.CP.01.OPR.247)</w:t>
                    </w:r>
                  </w:p>
                </w:txbxContent>
              </v:textbox>
            </v:rect>
            <v:rect id="_x0000_s2220" style="position:absolute;left:1719;top:5266;width:4063;height:422" stroked="f">
              <v:textbox style="mso-next-textbox:#_x0000_s2220">
                <w:txbxContent>
                  <w:p w14:paraId="39C34A97" w14:textId="77777777" w:rsidR="005B42C5" w:rsidRPr="004F457A" w:rsidRDefault="005B42C5" w:rsidP="00EF0810">
                    <w:pPr>
                      <w:spacing w:after="120" w:line="240" w:lineRule="auto"/>
                      <w:rPr>
                        <w:rFonts w:ascii="Sylfaen" w:hAnsi="Sylfaen"/>
                        <w:sz w:val="12"/>
                        <w:szCs w:val="16"/>
                      </w:rPr>
                    </w:pPr>
                    <w:r w:rsidRPr="004F457A">
                      <w:rPr>
                        <w:rFonts w:ascii="Sylfaen" w:hAnsi="Sylfaen"/>
                        <w:color w:val="271622"/>
                        <w:sz w:val="12"/>
                      </w:rPr>
                      <w:t>: Տեղեկություններ տարանցիկ փոխադրման մասին [«մաքսային տարանցում» մաքսային ընթացակարգն ավարտվել է]</w:t>
                    </w:r>
                  </w:p>
                </w:txbxContent>
              </v:textbox>
            </v:rect>
            <v:rect id="_x0000_s2221" style="position:absolute;left:1803;top:6018;width:3979;height:516" stroked="f">
              <v:textbox style="mso-next-textbox:#_x0000_s2221">
                <w:txbxContent>
                  <w:p w14:paraId="77A27B67" w14:textId="77777777" w:rsidR="005B42C5" w:rsidRPr="003337BE" w:rsidRDefault="005B42C5" w:rsidP="00EF0810">
                    <w:pPr>
                      <w:spacing w:after="120" w:line="240" w:lineRule="auto"/>
                      <w:jc w:val="center"/>
                      <w:rPr>
                        <w:rFonts w:ascii="Sylfaen" w:hAnsi="Sylfaen"/>
                        <w:sz w:val="10"/>
                        <w:szCs w:val="16"/>
                      </w:rPr>
                    </w:pPr>
                    <w:r w:rsidRPr="003337BE">
                      <w:rPr>
                        <w:rFonts w:ascii="Sylfaen" w:hAnsi="Sylfaen"/>
                        <w:color w:val="271722"/>
                        <w:sz w:val="10"/>
                        <w:szCs w:val="16"/>
                      </w:rPr>
                      <w:t xml:space="preserve">: </w:t>
                    </w:r>
                    <w:r w:rsidRPr="003337BE">
                      <w:rPr>
                        <w:rFonts w:ascii="Sylfaen" w:hAnsi="Sylfaen"/>
                        <w:sz w:val="10"/>
                        <w:szCs w:val="16"/>
                      </w:rPr>
                      <w:t>Տեղեկություններ տարանցիկ փոխադրման մասին [ապրանքների հետագծման եւ (կամ) կատարված բեռնային գործողությունների մասին տեղեկությունները ներկայացվել են]</w:t>
                    </w:r>
                  </w:p>
                </w:txbxContent>
              </v:textbox>
            </v:rect>
            <v:rect id="_x0000_s2222" style="position:absolute;left:1646;top:2536;width:3641;height:870" stroked="f">
              <v:textbox style="mso-next-textbox:#_x0000_s2222" inset="0,0,0,0">
                <w:txbxContent>
                  <w:p w14:paraId="564BC063" w14:textId="77777777" w:rsidR="005B42C5" w:rsidRPr="003337BE" w:rsidRDefault="005B42C5" w:rsidP="00EF0810">
                    <w:pPr>
                      <w:spacing w:after="120" w:line="240" w:lineRule="auto"/>
                      <w:rPr>
                        <w:rFonts w:ascii="Sylfaen" w:hAnsi="Sylfaen"/>
                        <w:sz w:val="12"/>
                        <w:szCs w:val="16"/>
                      </w:rPr>
                    </w:pPr>
                    <w:r w:rsidRPr="003337BE">
                      <w:rPr>
                        <w:rFonts w:ascii="Sylfaen" w:hAnsi="Sylfaen"/>
                        <w:color w:val="25141E"/>
                        <w:sz w:val="12"/>
                      </w:rPr>
                      <w:t>Պահանջվում է «մաքսային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հարցում</w:t>
                    </w:r>
                  </w:p>
                </w:txbxContent>
              </v:textbox>
            </v:rect>
          </v:group>
        </w:pict>
      </w:r>
      <w:r w:rsidR="008C1C1B" w:rsidRPr="00424685">
        <w:rPr>
          <w:noProof/>
          <w:lang w:val="ru-RU" w:eastAsia="ru-RU" w:bidi="ar-SA"/>
        </w:rPr>
        <w:drawing>
          <wp:inline distT="0" distB="0" distL="0" distR="0" wp14:anchorId="260CBF95" wp14:editId="521E8235">
            <wp:extent cx="5939790" cy="5517515"/>
            <wp:effectExtent l="0" t="0" r="381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939790" cy="5517515"/>
                    </a:xfrm>
                    <a:prstGeom prst="rect">
                      <a:avLst/>
                    </a:prstGeom>
                  </pic:spPr>
                </pic:pic>
              </a:graphicData>
            </a:graphic>
          </wp:inline>
        </w:drawing>
      </w:r>
    </w:p>
    <w:p w14:paraId="7703CFD5" w14:textId="77777777" w:rsidR="00657FB6" w:rsidRPr="00424685" w:rsidRDefault="001D7D48" w:rsidP="00C12A21">
      <w:pPr>
        <w:pStyle w:val="a7"/>
      </w:pPr>
      <w:r w:rsidRPr="00424685">
        <w:t xml:space="preserve">Նկար </w:t>
      </w:r>
      <w:r w:rsidR="00C36308" w:rsidRPr="00424685">
        <w:t>41</w:t>
      </w:r>
      <w:r w:rsidRPr="00424685">
        <w:t>.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w:t>
      </w:r>
      <w:r w:rsidR="00B81893">
        <w:t>033) ընթացակարգի կատարման սխեմա</w:t>
      </w:r>
    </w:p>
    <w:p w14:paraId="684921E0" w14:textId="77777777" w:rsidR="00C36308" w:rsidRPr="00424685" w:rsidRDefault="00C36308" w:rsidP="008C71F5">
      <w:pPr>
        <w:pStyle w:val="af"/>
        <w:widowControl w:val="0"/>
        <w:tabs>
          <w:tab w:val="left" w:pos="1134"/>
        </w:tabs>
        <w:spacing w:after="160"/>
        <w:ind w:firstLine="567"/>
        <w:rPr>
          <w:rFonts w:ascii="Sylfaen" w:hAnsi="Sylfaen"/>
          <w:noProof/>
          <w:color w:val="auto"/>
          <w:sz w:val="24"/>
        </w:rPr>
      </w:pPr>
    </w:p>
    <w:p w14:paraId="58A5862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w:t>
      </w:r>
      <w:r w:rsidR="00C36308" w:rsidRPr="00424685">
        <w:rPr>
          <w:rFonts w:ascii="Sylfaen" w:hAnsi="Sylfaen"/>
          <w:noProof/>
          <w:color w:val="auto"/>
          <w:sz w:val="24"/>
        </w:rPr>
        <w:t>34</w:t>
      </w:r>
      <w:r w:rsidRPr="00424685">
        <w:rPr>
          <w:rFonts w:ascii="Sylfaen" w:hAnsi="Sylfaen"/>
          <w:noProof/>
          <w:color w:val="auto"/>
          <w:sz w:val="24"/>
        </w:rPr>
        <w:t>.</w:t>
      </w:r>
      <w:r w:rsidR="00EF081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ընթացակարգն իրականացվում է հետեւյալ պայմանները կատարելու դեպքում.</w:t>
      </w:r>
    </w:p>
    <w:p w14:paraId="6119A3EC"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ուղարկող կենտրոնական մաքսային մարմնում ««Մաքսային տարանցում» մաքսային ընթացակարգի գործողությունն ավարտելու մասին տեղեկությունների հարցում» (P.CP.01.PRC.032) ընթացակարգի կատարման արդյունքներով ստացվել է նշանակման կենտրոնական մաքսային մարմնում «մաքսային տարանցում» մաքսային ընթացակարգի գործողությունն ավարտելու մասով գործառնությունների մասին հարցված տեղեկությունների բացակայության վերաբերյալ տեղեկատվություն.</w:t>
      </w:r>
    </w:p>
    <w:p w14:paraId="2FB26F53"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 xml:space="preserve">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8C71F5"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8C71F5"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ուղարկող կենտրոնական մաքսային մարմնի գործունեության տարածաշրջանից (գոտուց) դուրս.</w:t>
      </w:r>
    </w:p>
    <w:p w14:paraId="6B658DC7"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 xml:space="preserve">ուղարկող կենտրոնական մաքսային մարմնի տեղեկատվական ռեսուրսում բացակայում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 սահմանված՝ երթուղու բոլոր կետերով ապրանքների հետագծման մասին տեղեկությունները (հաշվի առնելով ապրանքների փոխադրման (տրանսպորտային փոխադրման) երթուղում կատարված փոփոխությունները), կամ բացակայում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տեղեկությունները</w:t>
      </w:r>
      <w:r w:rsidR="00CC50CF" w:rsidRPr="00424685">
        <w:rPr>
          <w:rFonts w:ascii="Sylfaen" w:hAnsi="Sylfaen"/>
          <w:noProof/>
          <w:color w:val="auto"/>
          <w:sz w:val="24"/>
        </w:rPr>
        <w:t>:</w:t>
      </w:r>
    </w:p>
    <w:p w14:paraId="31FD0833" w14:textId="77777777" w:rsidR="00657FB6" w:rsidRPr="00424685" w:rsidRDefault="001D7D48" w:rsidP="00BF0940">
      <w:pPr>
        <w:pStyle w:val="af"/>
        <w:widowControl w:val="0"/>
        <w:tabs>
          <w:tab w:val="left" w:pos="1134"/>
        </w:tabs>
        <w:spacing w:after="160" w:line="346" w:lineRule="auto"/>
        <w:ind w:firstLine="567"/>
        <w:outlineLvl w:val="9"/>
        <w:rPr>
          <w:rFonts w:ascii="Sylfaen" w:hAnsi="Sylfaen"/>
          <w:color w:val="auto"/>
          <w:sz w:val="24"/>
        </w:rPr>
      </w:pPr>
      <w:r w:rsidRPr="00424685">
        <w:rPr>
          <w:rFonts w:ascii="Sylfaen" w:hAnsi="Sylfaen"/>
          <w:noProof/>
          <w:color w:val="auto"/>
          <w:sz w:val="24"/>
        </w:rPr>
        <w:lastRenderedPageBreak/>
        <w:t xml:space="preserve">Ընթացակարգը կատարվում է յուրաքանչյուր այն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 որի առնչությամբ բացակայում են երթուղու բոլոր կետերով ապրանքների հետագծման մասին տեղեկությունները (հաշվի առնելով ապրանքների փոխադրման (տրանսպորտային փոխադրման) երթուղում կատարված փոփոխությունները), կամ բացակայում են տվյալ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տեղեկությունները</w:t>
      </w:r>
      <w:r w:rsidR="00CC50CF" w:rsidRPr="00424685">
        <w:rPr>
          <w:rFonts w:ascii="Sylfaen" w:hAnsi="Sylfaen"/>
          <w:noProof/>
          <w:color w:val="auto"/>
          <w:sz w:val="24"/>
        </w:rPr>
        <w:t>:</w:t>
      </w:r>
    </w:p>
    <w:p w14:paraId="53305E93"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35</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Առաջինը կատարվում է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գործառնությունը, որի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ուղարկում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w:t>
      </w:r>
      <w:r w:rsidR="00CC50CF" w:rsidRPr="00424685">
        <w:rPr>
          <w:rFonts w:ascii="Sylfaen" w:hAnsi="Sylfaen"/>
          <w:noProof/>
          <w:color w:val="auto"/>
          <w:sz w:val="24"/>
        </w:rPr>
        <w:t>:</w:t>
      </w:r>
    </w:p>
    <w:p w14:paraId="01A90346" w14:textId="77777777" w:rsidR="00657FB6" w:rsidRPr="00424685" w:rsidRDefault="001D7D48" w:rsidP="00BF0940">
      <w:pPr>
        <w:pStyle w:val="af"/>
        <w:widowControl w:val="0"/>
        <w:tabs>
          <w:tab w:val="left" w:pos="1134"/>
        </w:tabs>
        <w:spacing w:after="160" w:line="346" w:lineRule="auto"/>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36</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գործողություններից կատարման մասին տեղեկությունների ներկայացման հարցումը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ստանալու դեպքում կատարվում է ««Մաքսային տարանցում» մաքսային ընթացակարգի գործողությունն ավարտելու, ապրանքների հետագծման կամ բեռնային գործողություններից կատարման մասին տեղեկությունների հարցման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(P.CP.01.OPR.248) գործառնությունը, որի կատարման արդյունքներով իրականացվում է նշված հարցման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Հարցումը կատարելու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հետեւյալ հաղորդագրություններից մեկը.</w:t>
      </w:r>
    </w:p>
    <w:p w14:paraId="4BEF4E0D"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lastRenderedPageBreak/>
        <w:t xml:space="preserve">«մաքսային տարանցում» մաքսային ընթացակարգի գործողությունն ավարտելու մասին տեղեկություններ պարունակող հաղորդագրություն, եթե «մաքսային տարանցում» մաքսային ընթացակարգի գործողությունն ավարտվել է հարցումը մշակող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տարածաշրջանում (գոտում).</w:t>
      </w:r>
    </w:p>
    <w:p w14:paraId="3692165A" w14:textId="77777777" w:rsidR="00657FB6" w:rsidRPr="00424685" w:rsidRDefault="001D7D48" w:rsidP="008C71F5">
      <w:pPr>
        <w:pStyle w:val="af"/>
        <w:widowControl w:val="0"/>
        <w:tabs>
          <w:tab w:val="left" w:pos="1134"/>
        </w:tabs>
        <w:spacing w:after="160"/>
        <w:ind w:firstLine="567"/>
        <w:outlineLvl w:val="9"/>
        <w:rPr>
          <w:rFonts w:ascii="Sylfaen" w:hAnsi="Sylfaen"/>
          <w:noProof/>
          <w:color w:val="auto"/>
          <w:sz w:val="24"/>
        </w:rPr>
      </w:pPr>
      <w:r w:rsidRPr="00424685">
        <w:rPr>
          <w:rFonts w:ascii="Sylfaen" w:hAnsi="Sylfaen"/>
          <w:noProof/>
          <w:color w:val="auto"/>
          <w:sz w:val="24"/>
        </w:rPr>
        <w:t xml:space="preserve">ապրանքների հետագծման, բեռնային գործողությունների կատարման մասին տեղեկություններ պարունակող հաղորդագրություն (եթե հարցումը մշակող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առկա են համապատասխան տեղեկություններ).</w:t>
      </w:r>
    </w:p>
    <w:p w14:paraId="1D704088"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 xml:space="preserve">հարցվող տեղեկությունների բացակայության մասին տեղեկատվություն պարունակող հաղորդագրություն, եթե հարցումը մշակող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բացակայում են «մաքսային տարանցում» մաքսային ընթացակարգի գործողությունն ավարտելու, ապրանքների հետագծման, բեռնային գործողությունների կատարման մասին տեղեկությունները</w:t>
      </w:r>
      <w:r w:rsidR="00CC50CF" w:rsidRPr="00424685">
        <w:rPr>
          <w:rFonts w:ascii="Sylfaen" w:hAnsi="Sylfaen"/>
          <w:noProof/>
          <w:color w:val="auto"/>
          <w:sz w:val="24"/>
        </w:rPr>
        <w:t>:</w:t>
      </w:r>
    </w:p>
    <w:p w14:paraId="76685FF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37</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կատարելու արդյունքն ուղարկող կենտրոնական մաքսային մարմնում ստանալու դեպքում կատարվում է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(P.CP.01.OPR.249) գործառնությունը</w:t>
      </w:r>
      <w:r w:rsidR="00CC50CF" w:rsidRPr="00424685">
        <w:rPr>
          <w:rFonts w:ascii="Sylfaen" w:hAnsi="Sylfaen"/>
          <w:noProof/>
          <w:color w:val="auto"/>
          <w:sz w:val="24"/>
        </w:rPr>
        <w:t>:</w:t>
      </w:r>
    </w:p>
    <w:p w14:paraId="1D36A0A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38</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կատարման արդյունքն է ուղարկող կենտրոնական մաքսային մարմնում «մաքսային տարանցում» մաքսային ընթացակարգի գործողությունն ավարտելու </w:t>
      </w:r>
      <w:r w:rsidRPr="00424685">
        <w:rPr>
          <w:rFonts w:ascii="Sylfaen" w:hAnsi="Sylfaen"/>
          <w:noProof/>
          <w:color w:val="auto"/>
          <w:sz w:val="24"/>
        </w:rPr>
        <w:lastRenderedPageBreak/>
        <w:t>մասին տեղեկությունների, ապրանքների հետագծման մասին տեղեկությունների կամ բեռնային գործողությունների կատարման մասին այն տեղեկությունների ներկայացման հարցումը կատարելու արդյունքների մշակումը, որոնք ստացվել են բոլոր այն մաքսային մարմիններից, ուր ուղարկվել է նշված հարցումը</w:t>
      </w:r>
      <w:r w:rsidR="00CC50CF" w:rsidRPr="00424685">
        <w:rPr>
          <w:rFonts w:ascii="Sylfaen" w:hAnsi="Sylfaen"/>
          <w:noProof/>
          <w:color w:val="auto"/>
          <w:sz w:val="24"/>
        </w:rPr>
        <w:t>:</w:t>
      </w:r>
      <w:r w:rsidRPr="00424685">
        <w:rPr>
          <w:rFonts w:ascii="Sylfaen" w:hAnsi="Sylfaen"/>
          <w:noProof/>
          <w:color w:val="auto"/>
          <w:sz w:val="24"/>
        </w:rPr>
        <w:t xml:space="preserve"> </w:t>
      </w:r>
    </w:p>
    <w:p w14:paraId="53BD444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39</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շրջանակներում կատարվող՝ ընդհանուր գործընթացի գործառնությունների ցանկը բերված է </w:t>
      </w:r>
      <w:r w:rsidR="00C36308" w:rsidRPr="00424685">
        <w:rPr>
          <w:rFonts w:ascii="Sylfaen" w:hAnsi="Sylfaen"/>
          <w:noProof/>
          <w:color w:val="auto"/>
          <w:sz w:val="24"/>
        </w:rPr>
        <w:t>30</w:t>
      </w:r>
      <w:r w:rsidRPr="00424685">
        <w:rPr>
          <w:rFonts w:ascii="Sylfaen" w:hAnsi="Sylfaen"/>
          <w:noProof/>
          <w:color w:val="auto"/>
          <w:sz w:val="24"/>
        </w:rPr>
        <w:t>7-րդ աղյուսակում</w:t>
      </w:r>
      <w:r w:rsidR="00CC50CF" w:rsidRPr="00424685">
        <w:rPr>
          <w:rFonts w:ascii="Sylfaen" w:hAnsi="Sylfaen"/>
          <w:noProof/>
          <w:color w:val="auto"/>
          <w:sz w:val="24"/>
        </w:rPr>
        <w:t>:</w:t>
      </w:r>
    </w:p>
    <w:p w14:paraId="1EF191C4" w14:textId="77777777" w:rsidR="005C7709" w:rsidRPr="00424685" w:rsidRDefault="005C7709" w:rsidP="008C71F5">
      <w:pPr>
        <w:pStyle w:val="af2"/>
        <w:keepNext w:val="0"/>
        <w:keepLines w:val="0"/>
        <w:widowControl w:val="0"/>
        <w:spacing w:before="0" w:after="160" w:line="360" w:lineRule="auto"/>
        <w:rPr>
          <w:rFonts w:ascii="Sylfaen" w:hAnsi="Sylfaen"/>
          <w:color w:val="auto"/>
          <w:sz w:val="24"/>
        </w:rPr>
      </w:pPr>
    </w:p>
    <w:p w14:paraId="3471DF9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w:t>
      </w:r>
      <w:r w:rsidR="00C36308" w:rsidRPr="00424685">
        <w:rPr>
          <w:rFonts w:ascii="Sylfaen" w:hAnsi="Sylfaen"/>
          <w:color w:val="auto"/>
          <w:sz w:val="24"/>
        </w:rPr>
        <w:t>30</w:t>
      </w:r>
      <w:r w:rsidRPr="00424685">
        <w:rPr>
          <w:rFonts w:ascii="Sylfaen" w:hAnsi="Sylfaen"/>
          <w:color w:val="auto"/>
          <w:sz w:val="24"/>
        </w:rPr>
        <w:t>7</w:t>
      </w:r>
    </w:p>
    <w:p w14:paraId="0F9BD0C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3DD873C" w14:textId="77777777" w:rsidTr="00BF0940">
        <w:trPr>
          <w:tblHeader/>
        </w:trPr>
        <w:tc>
          <w:tcPr>
            <w:tcW w:w="2404" w:type="dxa"/>
            <w:vAlign w:val="top"/>
          </w:tcPr>
          <w:p w14:paraId="67A5B7E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B8D606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9B730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C347F2A" w14:textId="77777777" w:rsidTr="00BF0940">
        <w:trPr>
          <w:tblHeader/>
        </w:trPr>
        <w:tc>
          <w:tcPr>
            <w:tcW w:w="2404" w:type="dxa"/>
          </w:tcPr>
          <w:p w14:paraId="4499E20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E8159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236386B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B82AA65" w14:textId="77777777" w:rsidTr="00BF0940">
        <w:tc>
          <w:tcPr>
            <w:tcW w:w="2404" w:type="dxa"/>
            <w:tcBorders>
              <w:top w:val="single" w:sz="4" w:space="0" w:color="auto"/>
              <w:bottom w:val="single" w:sz="4" w:space="0" w:color="auto"/>
            </w:tcBorders>
            <w:vAlign w:val="top"/>
          </w:tcPr>
          <w:p w14:paraId="44FF2FD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P.CP.01.OPR.247</w:t>
            </w:r>
          </w:p>
        </w:tc>
        <w:tc>
          <w:tcPr>
            <w:tcW w:w="4014" w:type="dxa"/>
            <w:tcBorders>
              <w:top w:val="single" w:sz="4" w:space="0" w:color="auto"/>
              <w:bottom w:val="single" w:sz="4" w:space="0" w:color="auto"/>
            </w:tcBorders>
            <w:vAlign w:val="top"/>
          </w:tcPr>
          <w:p w14:paraId="0CDA62A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w:t>
            </w:r>
          </w:p>
        </w:tc>
        <w:tc>
          <w:tcPr>
            <w:tcW w:w="2938" w:type="dxa"/>
            <w:tcBorders>
              <w:top w:val="single" w:sz="4" w:space="0" w:color="auto"/>
              <w:bottom w:val="single" w:sz="4" w:space="0" w:color="auto"/>
            </w:tcBorders>
            <w:vAlign w:val="top"/>
          </w:tcPr>
          <w:p w14:paraId="310798EE"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30</w:t>
            </w:r>
            <w:r w:rsidRPr="00424685">
              <w:rPr>
                <w:rFonts w:ascii="Sylfaen" w:eastAsiaTheme="minorEastAsia" w:hAnsi="Sylfaen"/>
                <w:noProof/>
                <w:color w:val="auto"/>
                <w:sz w:val="20"/>
                <w:szCs w:val="24"/>
              </w:rPr>
              <w:t>8-րդ աղյուսակում</w:t>
            </w:r>
          </w:p>
        </w:tc>
      </w:tr>
      <w:tr w:rsidR="00657FB6" w:rsidRPr="00424685" w14:paraId="57C9F372" w14:textId="77777777" w:rsidTr="00BF0940">
        <w:tc>
          <w:tcPr>
            <w:tcW w:w="2404" w:type="dxa"/>
            <w:tcBorders>
              <w:top w:val="single" w:sz="4" w:space="0" w:color="auto"/>
              <w:bottom w:val="single" w:sz="4" w:space="0" w:color="auto"/>
            </w:tcBorders>
            <w:vAlign w:val="top"/>
          </w:tcPr>
          <w:p w14:paraId="2ECFA68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P.CP.01.OPR.248</w:t>
            </w:r>
          </w:p>
        </w:tc>
        <w:tc>
          <w:tcPr>
            <w:tcW w:w="4014" w:type="dxa"/>
            <w:tcBorders>
              <w:top w:val="single" w:sz="4" w:space="0" w:color="auto"/>
              <w:bottom w:val="single" w:sz="4" w:space="0" w:color="auto"/>
            </w:tcBorders>
            <w:vAlign w:val="top"/>
          </w:tcPr>
          <w:p w14:paraId="6F35627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 </w:t>
            </w:r>
          </w:p>
        </w:tc>
        <w:tc>
          <w:tcPr>
            <w:tcW w:w="2938" w:type="dxa"/>
            <w:tcBorders>
              <w:top w:val="single" w:sz="4" w:space="0" w:color="auto"/>
              <w:bottom w:val="single" w:sz="4" w:space="0" w:color="auto"/>
            </w:tcBorders>
            <w:vAlign w:val="top"/>
          </w:tcPr>
          <w:p w14:paraId="6E0F30A4"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30</w:t>
            </w:r>
            <w:r w:rsidRPr="00424685">
              <w:rPr>
                <w:rFonts w:ascii="Sylfaen" w:eastAsiaTheme="minorEastAsia" w:hAnsi="Sylfaen"/>
                <w:noProof/>
                <w:color w:val="auto"/>
                <w:sz w:val="20"/>
                <w:szCs w:val="24"/>
              </w:rPr>
              <w:t>9-րդ աղյուսակում</w:t>
            </w:r>
          </w:p>
        </w:tc>
      </w:tr>
      <w:tr w:rsidR="00657FB6" w:rsidRPr="00424685" w14:paraId="0F1BC6BE" w14:textId="77777777" w:rsidTr="00BF0940">
        <w:tc>
          <w:tcPr>
            <w:tcW w:w="2404" w:type="dxa"/>
            <w:tcBorders>
              <w:top w:val="single" w:sz="4" w:space="0" w:color="auto"/>
              <w:bottom w:val="single" w:sz="4" w:space="0" w:color="auto"/>
            </w:tcBorders>
            <w:vAlign w:val="top"/>
          </w:tcPr>
          <w:p w14:paraId="798D3D9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P.CP.01.OPR.249</w:t>
            </w:r>
          </w:p>
        </w:tc>
        <w:tc>
          <w:tcPr>
            <w:tcW w:w="4014" w:type="dxa"/>
            <w:tcBorders>
              <w:top w:val="single" w:sz="4" w:space="0" w:color="auto"/>
              <w:bottom w:val="single" w:sz="4" w:space="0" w:color="auto"/>
            </w:tcBorders>
            <w:vAlign w:val="top"/>
          </w:tcPr>
          <w:p w14:paraId="3A80E09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«մաքսային տարանցում» մաքսային ընթացակարգի գործողությունն </w:t>
            </w:r>
            <w:r w:rsidRPr="00424685">
              <w:rPr>
                <w:rFonts w:ascii="Sylfaen" w:eastAsiaTheme="minorEastAsia" w:hAnsi="Sylfaen"/>
                <w:noProof/>
                <w:color w:val="auto"/>
                <w:sz w:val="20"/>
                <w:szCs w:val="24"/>
              </w:rPr>
              <w:lastRenderedPageBreak/>
              <w:t xml:space="preserve">ավարտելու, ապրանքների հետագծման կամ բեռնային գործողությունների կատարման մասին տեղեկությունների հարցումը կատարելու արդյունքի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D35AC31"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0-րդ աղյուսակում</w:t>
            </w:r>
          </w:p>
        </w:tc>
      </w:tr>
    </w:tbl>
    <w:p w14:paraId="37A43314" w14:textId="77777777" w:rsidR="00657FB6" w:rsidRPr="00424685" w:rsidRDefault="00657FB6" w:rsidP="008C71F5">
      <w:pPr>
        <w:widowControl w:val="0"/>
        <w:spacing w:after="160"/>
        <w:rPr>
          <w:rFonts w:ascii="Sylfaen" w:hAnsi="Sylfaen"/>
          <w:color w:val="auto"/>
          <w:sz w:val="24"/>
          <w:szCs w:val="24"/>
        </w:rPr>
      </w:pPr>
    </w:p>
    <w:p w14:paraId="314847C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w:t>
      </w:r>
      <w:r w:rsidR="00C36308" w:rsidRPr="00424685">
        <w:rPr>
          <w:rFonts w:ascii="Sylfaen" w:hAnsi="Sylfaen"/>
          <w:color w:val="auto"/>
          <w:sz w:val="24"/>
        </w:rPr>
        <w:t>30</w:t>
      </w:r>
      <w:r w:rsidRPr="00424685">
        <w:rPr>
          <w:rFonts w:ascii="Sylfaen" w:hAnsi="Sylfaen"/>
          <w:color w:val="auto"/>
          <w:sz w:val="24"/>
        </w:rPr>
        <w:t>8</w:t>
      </w:r>
    </w:p>
    <w:p w14:paraId="3CF5878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6777D168" w14:textId="77777777" w:rsidTr="00BF0940">
        <w:trPr>
          <w:tblHeader/>
        </w:trPr>
        <w:tc>
          <w:tcPr>
            <w:tcW w:w="1063" w:type="dxa"/>
            <w:shd w:val="clear" w:color="auto" w:fill="auto"/>
            <w:vAlign w:val="top"/>
          </w:tcPr>
          <w:p w14:paraId="325C82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220B623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9C436D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9E69338" w14:textId="77777777" w:rsidTr="00BF0940">
        <w:trPr>
          <w:tblHeader/>
        </w:trPr>
        <w:tc>
          <w:tcPr>
            <w:tcW w:w="1063" w:type="dxa"/>
            <w:shd w:val="clear" w:color="auto" w:fill="auto"/>
          </w:tcPr>
          <w:p w14:paraId="7AA968A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5021DC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E1941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12BDAF9" w14:textId="77777777" w:rsidTr="00BF0940">
        <w:tc>
          <w:tcPr>
            <w:tcW w:w="1063" w:type="dxa"/>
            <w:tcBorders>
              <w:bottom w:val="single" w:sz="4" w:space="0" w:color="auto"/>
            </w:tcBorders>
            <w:shd w:val="clear" w:color="auto" w:fill="auto"/>
            <w:vAlign w:val="top"/>
          </w:tcPr>
          <w:p w14:paraId="4DAAC1C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2AD9DC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2E6F4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P.CP.01.OPR.247</w:t>
            </w:r>
          </w:p>
        </w:tc>
      </w:tr>
      <w:tr w:rsidR="00657FB6" w:rsidRPr="00424685" w14:paraId="403E4052" w14:textId="77777777" w:rsidTr="00BF0940">
        <w:tc>
          <w:tcPr>
            <w:tcW w:w="1063" w:type="dxa"/>
            <w:tcBorders>
              <w:top w:val="single" w:sz="4" w:space="0" w:color="auto"/>
              <w:bottom w:val="single" w:sz="4" w:space="0" w:color="auto"/>
            </w:tcBorders>
            <w:shd w:val="clear" w:color="auto" w:fill="auto"/>
            <w:vAlign w:val="top"/>
          </w:tcPr>
          <w:p w14:paraId="3A7C720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532F52C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9878D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w:t>
            </w:r>
          </w:p>
        </w:tc>
      </w:tr>
      <w:tr w:rsidR="00657FB6" w:rsidRPr="00424685" w14:paraId="7A4386C1" w14:textId="77777777" w:rsidTr="00BF0940">
        <w:tc>
          <w:tcPr>
            <w:tcW w:w="1063" w:type="dxa"/>
            <w:tcBorders>
              <w:top w:val="single" w:sz="4" w:space="0" w:color="auto"/>
              <w:bottom w:val="single" w:sz="4" w:space="0" w:color="auto"/>
            </w:tcBorders>
            <w:shd w:val="clear" w:color="auto" w:fill="auto"/>
            <w:vAlign w:val="top"/>
          </w:tcPr>
          <w:p w14:paraId="2F36640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54A7488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095B4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2F3693B" w14:textId="77777777" w:rsidTr="00BF0940">
        <w:tc>
          <w:tcPr>
            <w:tcW w:w="1063" w:type="dxa"/>
            <w:tcBorders>
              <w:top w:val="single" w:sz="4" w:space="0" w:color="auto"/>
              <w:bottom w:val="single" w:sz="4" w:space="0" w:color="auto"/>
            </w:tcBorders>
            <w:shd w:val="clear" w:color="auto" w:fill="auto"/>
            <w:vAlign w:val="top"/>
          </w:tcPr>
          <w:p w14:paraId="0B95A0F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6" w:type="dxa"/>
            <w:tcBorders>
              <w:left w:val="single" w:sz="4" w:space="0" w:color="auto"/>
            </w:tcBorders>
            <w:shd w:val="clear" w:color="auto" w:fill="auto"/>
            <w:vAlign w:val="top"/>
          </w:tcPr>
          <w:p w14:paraId="064DBB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F2253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գործողությունն ավարտելու մասին տեղեկությունների հարցում» (P.CP.01.PRC.032) ընթացակարգը կատարելուց հետո՝ ««Մաքսային տարանցում» մաքսային ընթացակարգի գործողությունն ավարտելու մասին տեղեկությունների հարցում» (P.CP.01.PRC.032) ընթացակարգի կատարման արդյունքներով նշանակման կենտրոնական մաքսային մարմնում «մաքսային տարանցում» մաքսային ընթացակարգի գործողությունն ավարտելուց հետո գործառնությունների մասին տեղեկությունների՝ կատարողի տեղեկատվական համակարգում բացակայության դեպքում եւ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մարմնի համար սահմանված՝ երթուղու բոլոր կետերով ապրանքների հետագծման մասին տեղեկությունների (հաշվի առնելով </w:t>
            </w:r>
            <w:r w:rsidRPr="00424685">
              <w:rPr>
                <w:rFonts w:ascii="Sylfaen" w:hAnsi="Sylfaen"/>
                <w:noProof/>
                <w:color w:val="auto"/>
                <w:sz w:val="20"/>
                <w:szCs w:val="24"/>
              </w:rPr>
              <w:lastRenderedPageBreak/>
              <w:t xml:space="preserve">ապրանքների փոխադրման (տրանսպորտային փոխադրման) երթուղում կատարված փոփոխությունները) կամ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տեղեկությունների բացակայության դեպքում</w:t>
            </w:r>
          </w:p>
        </w:tc>
      </w:tr>
      <w:tr w:rsidR="00657FB6" w:rsidRPr="00424685" w14:paraId="35144369" w14:textId="77777777" w:rsidTr="00BF0940">
        <w:tc>
          <w:tcPr>
            <w:tcW w:w="1063" w:type="dxa"/>
            <w:tcBorders>
              <w:top w:val="single" w:sz="4" w:space="0" w:color="auto"/>
              <w:bottom w:val="single" w:sz="4" w:space="0" w:color="auto"/>
            </w:tcBorders>
            <w:shd w:val="clear" w:color="auto" w:fill="auto"/>
            <w:vAlign w:val="top"/>
          </w:tcPr>
          <w:p w14:paraId="1F18C1B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13CD708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B6321C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3524639" w14:textId="77777777" w:rsidTr="00BF0940">
        <w:tc>
          <w:tcPr>
            <w:tcW w:w="1063" w:type="dxa"/>
            <w:tcBorders>
              <w:top w:val="single" w:sz="4" w:space="0" w:color="auto"/>
              <w:bottom w:val="single" w:sz="4" w:space="0" w:color="auto"/>
            </w:tcBorders>
            <w:shd w:val="clear" w:color="auto" w:fill="auto"/>
            <w:vAlign w:val="top"/>
          </w:tcPr>
          <w:p w14:paraId="656AE4B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50D61F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1812AC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ուղարկում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 Տարանցում իրականացնելիս տեղեկատվության փոխգործակցության կանոնակարգին համապատասխան</w:t>
            </w:r>
          </w:p>
        </w:tc>
      </w:tr>
      <w:tr w:rsidR="00657FB6" w:rsidRPr="00424685" w14:paraId="441B1489" w14:textId="77777777" w:rsidTr="00BF0940">
        <w:tc>
          <w:tcPr>
            <w:tcW w:w="1063" w:type="dxa"/>
            <w:tcBorders>
              <w:top w:val="single" w:sz="4" w:space="0" w:color="auto"/>
            </w:tcBorders>
            <w:shd w:val="clear" w:color="auto" w:fill="auto"/>
            <w:vAlign w:val="top"/>
          </w:tcPr>
          <w:p w14:paraId="565CA1D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3AB9AA9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FD25B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հարցումն ստացվել է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w:t>
            </w:r>
          </w:p>
        </w:tc>
      </w:tr>
    </w:tbl>
    <w:p w14:paraId="5DEFB14C" w14:textId="77777777" w:rsidR="00657FB6" w:rsidRPr="00424685" w:rsidRDefault="00657FB6" w:rsidP="008C71F5">
      <w:pPr>
        <w:widowControl w:val="0"/>
        <w:spacing w:after="160"/>
        <w:rPr>
          <w:rFonts w:ascii="Sylfaen" w:hAnsi="Sylfaen"/>
          <w:color w:val="auto"/>
          <w:sz w:val="24"/>
          <w:szCs w:val="24"/>
        </w:rPr>
      </w:pPr>
    </w:p>
    <w:p w14:paraId="4F718F2B"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28E474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30</w:t>
      </w:r>
      <w:r w:rsidRPr="00424685">
        <w:rPr>
          <w:rFonts w:ascii="Sylfaen" w:hAnsi="Sylfaen"/>
          <w:color w:val="auto"/>
          <w:sz w:val="24"/>
        </w:rPr>
        <w:t>9</w:t>
      </w:r>
    </w:p>
    <w:p w14:paraId="3752374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(P.CP.01.OPR.248)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0A414736" w14:textId="77777777" w:rsidTr="00BF0940">
        <w:trPr>
          <w:tblHeader/>
        </w:trPr>
        <w:tc>
          <w:tcPr>
            <w:tcW w:w="1065" w:type="dxa"/>
            <w:shd w:val="clear" w:color="auto" w:fill="auto"/>
            <w:vAlign w:val="top"/>
          </w:tcPr>
          <w:p w14:paraId="681F849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1C2F9BD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97A0C9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78B2464" w14:textId="77777777" w:rsidTr="00BF0940">
        <w:trPr>
          <w:tblHeader/>
        </w:trPr>
        <w:tc>
          <w:tcPr>
            <w:tcW w:w="1065" w:type="dxa"/>
            <w:shd w:val="clear" w:color="auto" w:fill="auto"/>
          </w:tcPr>
          <w:p w14:paraId="0555940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3F1B6C0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A0B88C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18FFB87" w14:textId="77777777" w:rsidTr="00BF0940">
        <w:tc>
          <w:tcPr>
            <w:tcW w:w="1065" w:type="dxa"/>
            <w:tcBorders>
              <w:bottom w:val="single" w:sz="4" w:space="0" w:color="auto"/>
            </w:tcBorders>
            <w:shd w:val="clear" w:color="auto" w:fill="auto"/>
            <w:vAlign w:val="top"/>
          </w:tcPr>
          <w:p w14:paraId="3FFFF1F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8F237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F552C4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P.CP.01.OPR.248</w:t>
            </w:r>
          </w:p>
        </w:tc>
      </w:tr>
      <w:tr w:rsidR="00657FB6" w:rsidRPr="00424685" w14:paraId="0A15A7AE" w14:textId="77777777" w:rsidTr="00BF0940">
        <w:tc>
          <w:tcPr>
            <w:tcW w:w="1065" w:type="dxa"/>
            <w:tcBorders>
              <w:top w:val="single" w:sz="4" w:space="0" w:color="auto"/>
              <w:bottom w:val="single" w:sz="4" w:space="0" w:color="auto"/>
            </w:tcBorders>
            <w:shd w:val="clear" w:color="auto" w:fill="auto"/>
            <w:vAlign w:val="top"/>
          </w:tcPr>
          <w:p w14:paraId="6BB1472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0B0481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6D8E6A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7DEBBB5F" w14:textId="77777777" w:rsidTr="00BF0940">
        <w:tc>
          <w:tcPr>
            <w:tcW w:w="1065" w:type="dxa"/>
            <w:tcBorders>
              <w:top w:val="single" w:sz="4" w:space="0" w:color="auto"/>
              <w:bottom w:val="single" w:sz="4" w:space="0" w:color="auto"/>
            </w:tcBorders>
            <w:shd w:val="clear" w:color="auto" w:fill="auto"/>
            <w:vAlign w:val="top"/>
          </w:tcPr>
          <w:p w14:paraId="7BCE803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3C19E58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886FEDA"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0F1C45D2" w14:textId="77777777" w:rsidTr="00BF0940">
        <w:tc>
          <w:tcPr>
            <w:tcW w:w="1065" w:type="dxa"/>
            <w:tcBorders>
              <w:top w:val="single" w:sz="4" w:space="0" w:color="auto"/>
              <w:bottom w:val="single" w:sz="4" w:space="0" w:color="auto"/>
            </w:tcBorders>
            <w:shd w:val="clear" w:color="auto" w:fill="auto"/>
            <w:vAlign w:val="top"/>
          </w:tcPr>
          <w:p w14:paraId="578024F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6A1728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587A04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կատարողի կողմից ստանալու դեպքում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գործառնություն)</w:t>
            </w:r>
          </w:p>
        </w:tc>
      </w:tr>
      <w:tr w:rsidR="00657FB6" w:rsidRPr="00424685" w14:paraId="5703317E" w14:textId="77777777" w:rsidTr="00BF0940">
        <w:tc>
          <w:tcPr>
            <w:tcW w:w="1065" w:type="dxa"/>
            <w:tcBorders>
              <w:top w:val="single" w:sz="4" w:space="0" w:color="auto"/>
              <w:bottom w:val="single" w:sz="4" w:space="0" w:color="auto"/>
            </w:tcBorders>
            <w:shd w:val="clear" w:color="auto" w:fill="auto"/>
            <w:vAlign w:val="top"/>
          </w:tcPr>
          <w:p w14:paraId="4AAF391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3F2E233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809B21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6108C40" w14:textId="77777777" w:rsidTr="00BF0940">
        <w:tc>
          <w:tcPr>
            <w:tcW w:w="1065" w:type="dxa"/>
            <w:tcBorders>
              <w:top w:val="single" w:sz="4" w:space="0" w:color="auto"/>
              <w:bottom w:val="single" w:sz="4" w:space="0" w:color="auto"/>
            </w:tcBorders>
            <w:shd w:val="clear" w:color="auto" w:fill="auto"/>
            <w:vAlign w:val="top"/>
          </w:tcPr>
          <w:p w14:paraId="308E8D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67DC580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B2A6FD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հարցման ընդունում եւ մշակում, ձեւավորում եւ ուղարկող կենտրոնական մաքսային մարմին է ուղարկում կատարողի մոտ առկա՝ «մաքսային տարանցում» մաքսային ընթացակարգի մասին տեղեկություններին համապատասխանող </w:t>
            </w:r>
            <w:r w:rsidRPr="00424685">
              <w:rPr>
                <w:rFonts w:ascii="Sylfaen" w:hAnsi="Sylfaen"/>
                <w:noProof/>
                <w:color w:val="auto"/>
                <w:sz w:val="20"/>
                <w:szCs w:val="24"/>
              </w:rPr>
              <w:lastRenderedPageBreak/>
              <w:t>հաղորդագրություն</w:t>
            </w:r>
          </w:p>
        </w:tc>
      </w:tr>
      <w:tr w:rsidR="00657FB6" w:rsidRPr="00424685" w14:paraId="46F3CAC9" w14:textId="77777777" w:rsidTr="00BF0940">
        <w:tc>
          <w:tcPr>
            <w:tcW w:w="1065" w:type="dxa"/>
            <w:tcBorders>
              <w:top w:val="single" w:sz="4" w:space="0" w:color="auto"/>
            </w:tcBorders>
            <w:shd w:val="clear" w:color="auto" w:fill="auto"/>
            <w:vAlign w:val="top"/>
          </w:tcPr>
          <w:p w14:paraId="73E15F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281D3D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4C2F9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մշակվել է, հարցումը կատարելու արդյունքն ուղարկվել է ուղարկող կենտրոնական մաքսային մարմին</w:t>
            </w:r>
          </w:p>
        </w:tc>
      </w:tr>
    </w:tbl>
    <w:p w14:paraId="11B755EB" w14:textId="77777777" w:rsidR="00657FB6" w:rsidRPr="00424685" w:rsidRDefault="00657FB6" w:rsidP="008C71F5">
      <w:pPr>
        <w:widowControl w:val="0"/>
        <w:spacing w:after="160"/>
        <w:rPr>
          <w:rFonts w:ascii="Sylfaen" w:hAnsi="Sylfaen"/>
          <w:color w:val="auto"/>
          <w:sz w:val="24"/>
          <w:szCs w:val="24"/>
        </w:rPr>
      </w:pPr>
    </w:p>
    <w:p w14:paraId="4167C42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w:t>
      </w:r>
      <w:r w:rsidR="00C36308" w:rsidRPr="00424685">
        <w:rPr>
          <w:rFonts w:ascii="Sylfaen" w:hAnsi="Sylfaen"/>
          <w:color w:val="auto"/>
          <w:sz w:val="24"/>
        </w:rPr>
        <w:t>31</w:t>
      </w:r>
      <w:r w:rsidRPr="00424685">
        <w:rPr>
          <w:rFonts w:ascii="Sylfaen" w:hAnsi="Sylfaen"/>
          <w:color w:val="auto"/>
          <w:sz w:val="24"/>
        </w:rPr>
        <w:t>0</w:t>
      </w:r>
    </w:p>
    <w:p w14:paraId="44DC02D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(P.CP.01.OPR.249) գործառնության նկարագրությունը</w:t>
      </w:r>
    </w:p>
    <w:tbl>
      <w:tblPr>
        <w:tblStyle w:val="TableGrid"/>
        <w:tblW w:w="9709" w:type="dxa"/>
        <w:tblLayout w:type="fixed"/>
        <w:tblLook w:val="0600" w:firstRow="0" w:lastRow="0" w:firstColumn="0" w:lastColumn="0" w:noHBand="1" w:noVBand="1"/>
      </w:tblPr>
      <w:tblGrid>
        <w:gridCol w:w="1056"/>
        <w:gridCol w:w="2835"/>
        <w:gridCol w:w="5818"/>
      </w:tblGrid>
      <w:tr w:rsidR="00657FB6" w:rsidRPr="00424685" w14:paraId="29801D8A" w14:textId="77777777" w:rsidTr="00BF0940">
        <w:trPr>
          <w:tblHeader/>
        </w:trPr>
        <w:tc>
          <w:tcPr>
            <w:tcW w:w="1056" w:type="dxa"/>
            <w:shd w:val="clear" w:color="auto" w:fill="auto"/>
            <w:vAlign w:val="top"/>
          </w:tcPr>
          <w:p w14:paraId="4765348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09C79F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DFF62D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77970AA" w14:textId="77777777" w:rsidTr="00BF0940">
        <w:trPr>
          <w:tblHeader/>
        </w:trPr>
        <w:tc>
          <w:tcPr>
            <w:tcW w:w="1056" w:type="dxa"/>
            <w:shd w:val="clear" w:color="auto" w:fill="auto"/>
          </w:tcPr>
          <w:p w14:paraId="32F9F08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98D4A2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C619AB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EF93D56" w14:textId="77777777" w:rsidTr="00BF0940">
        <w:tc>
          <w:tcPr>
            <w:tcW w:w="1056" w:type="dxa"/>
            <w:tcBorders>
              <w:bottom w:val="single" w:sz="4" w:space="0" w:color="auto"/>
            </w:tcBorders>
            <w:shd w:val="clear" w:color="auto" w:fill="auto"/>
            <w:vAlign w:val="top"/>
          </w:tcPr>
          <w:p w14:paraId="18E4124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09E3C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19367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P.CP.01.OPR.249</w:t>
            </w:r>
          </w:p>
        </w:tc>
      </w:tr>
      <w:tr w:rsidR="00657FB6" w:rsidRPr="00424685" w14:paraId="7FDD03E8" w14:textId="77777777" w:rsidTr="00BF0940">
        <w:tc>
          <w:tcPr>
            <w:tcW w:w="1056" w:type="dxa"/>
            <w:tcBorders>
              <w:top w:val="single" w:sz="4" w:space="0" w:color="auto"/>
              <w:bottom w:val="single" w:sz="4" w:space="0" w:color="auto"/>
            </w:tcBorders>
            <w:shd w:val="clear" w:color="auto" w:fill="auto"/>
            <w:vAlign w:val="top"/>
          </w:tcPr>
          <w:p w14:paraId="5AB2BD6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618AB8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B7919B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30DDBEE2" w14:textId="77777777" w:rsidTr="00BF0940">
        <w:tc>
          <w:tcPr>
            <w:tcW w:w="1056" w:type="dxa"/>
            <w:tcBorders>
              <w:top w:val="single" w:sz="4" w:space="0" w:color="auto"/>
              <w:bottom w:val="single" w:sz="4" w:space="0" w:color="auto"/>
            </w:tcBorders>
            <w:shd w:val="clear" w:color="auto" w:fill="auto"/>
            <w:vAlign w:val="top"/>
          </w:tcPr>
          <w:p w14:paraId="5CEBC77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C50783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621FC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2AB181D" w14:textId="77777777" w:rsidTr="00BF0940">
        <w:tc>
          <w:tcPr>
            <w:tcW w:w="1056" w:type="dxa"/>
            <w:tcBorders>
              <w:top w:val="single" w:sz="4" w:space="0" w:color="auto"/>
              <w:bottom w:val="single" w:sz="4" w:space="0" w:color="auto"/>
            </w:tcBorders>
            <w:shd w:val="clear" w:color="auto" w:fill="auto"/>
            <w:vAlign w:val="top"/>
          </w:tcPr>
          <w:p w14:paraId="45F0C36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0856E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9F7CE1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կատարելու արդյունքը կատարողի կողմից ստանալու դեպքում (««Մաքսային տարանցում» մաքսային ընթացակարգի գործողությունն ավարտելու, ապրանքների </w:t>
            </w:r>
            <w:r w:rsidRPr="00424685">
              <w:rPr>
                <w:rFonts w:ascii="Sylfaen" w:hAnsi="Sylfaen"/>
                <w:noProof/>
                <w:color w:val="auto"/>
                <w:sz w:val="20"/>
                <w:szCs w:val="24"/>
              </w:rPr>
              <w:lastRenderedPageBreak/>
              <w:t>հետագծման կամ բեռնային գործողությունների կատարման մասին տեղեկությունների հարցման ընդունում եւ մշակում» (P.CP.01.OPR.248) գործառնություն)</w:t>
            </w:r>
          </w:p>
        </w:tc>
      </w:tr>
      <w:tr w:rsidR="00657FB6" w:rsidRPr="00424685" w14:paraId="5A457090" w14:textId="77777777" w:rsidTr="00BF0940">
        <w:tc>
          <w:tcPr>
            <w:tcW w:w="1056" w:type="dxa"/>
            <w:tcBorders>
              <w:top w:val="single" w:sz="4" w:space="0" w:color="auto"/>
              <w:bottom w:val="single" w:sz="4" w:space="0" w:color="auto"/>
            </w:tcBorders>
            <w:shd w:val="clear" w:color="auto" w:fill="auto"/>
            <w:vAlign w:val="top"/>
          </w:tcPr>
          <w:p w14:paraId="48C8C1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8AFDD4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DC9300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38CDA8D" w14:textId="77777777" w:rsidTr="00BF0940">
        <w:tc>
          <w:tcPr>
            <w:tcW w:w="1056" w:type="dxa"/>
            <w:tcBorders>
              <w:top w:val="single" w:sz="4" w:space="0" w:color="auto"/>
              <w:bottom w:val="single" w:sz="4" w:space="0" w:color="auto"/>
            </w:tcBorders>
            <w:shd w:val="clear" w:color="auto" w:fill="auto"/>
            <w:vAlign w:val="top"/>
          </w:tcPr>
          <w:p w14:paraId="34FC18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63D59E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AAFC1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3A5FF9A" w14:textId="77777777" w:rsidTr="00BF0940">
        <w:tc>
          <w:tcPr>
            <w:tcW w:w="1056" w:type="dxa"/>
            <w:tcBorders>
              <w:top w:val="single" w:sz="4" w:space="0" w:color="auto"/>
            </w:tcBorders>
            <w:shd w:val="clear" w:color="auto" w:fill="auto"/>
            <w:vAlign w:val="top"/>
          </w:tcPr>
          <w:p w14:paraId="4DA8FEC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742206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EE21E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հարցումը կատարելու արդյունքը մշակվել է</w:t>
            </w:r>
          </w:p>
        </w:tc>
      </w:tr>
    </w:tbl>
    <w:p w14:paraId="424B9EDF" w14:textId="77777777" w:rsidR="00657FB6" w:rsidRPr="00424685" w:rsidRDefault="00657FB6" w:rsidP="008C71F5">
      <w:pPr>
        <w:widowControl w:val="0"/>
        <w:spacing w:after="160"/>
        <w:rPr>
          <w:rFonts w:ascii="Sylfaen" w:hAnsi="Sylfaen"/>
          <w:color w:val="auto"/>
          <w:sz w:val="24"/>
          <w:szCs w:val="24"/>
        </w:rPr>
      </w:pPr>
    </w:p>
    <w:p w14:paraId="6A1AA873"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«Ապրանքների գտնվելու վայրի մասին տեղեկատվության հարցում» (P.CP.01.PRC.034) ընթացակարգը </w:t>
      </w:r>
    </w:p>
    <w:p w14:paraId="1BBD4302" w14:textId="77777777" w:rsidR="00657FB6" w:rsidRPr="00424685" w:rsidRDefault="001D7D48" w:rsidP="005C770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40</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«Ապրանքների գտնվելու վայրի մասին տեղեկատվության հարցում» (P.CP.01.PRC.034) ընթացակարգի կատարման սխեման ներկայացված է 4</w:t>
      </w:r>
      <w:r w:rsidR="00C36308" w:rsidRPr="00424685">
        <w:rPr>
          <w:rFonts w:ascii="Sylfaen" w:hAnsi="Sylfaen"/>
          <w:noProof/>
          <w:color w:val="auto"/>
          <w:sz w:val="24"/>
        </w:rPr>
        <w:t>2</w:t>
      </w:r>
      <w:r w:rsidRPr="00424685">
        <w:rPr>
          <w:rFonts w:ascii="Sylfaen" w:hAnsi="Sylfaen"/>
          <w:noProof/>
          <w:color w:val="auto"/>
          <w:sz w:val="24"/>
        </w:rPr>
        <w:t>-րդ նկարում:</w:t>
      </w:r>
    </w:p>
    <w:p w14:paraId="46C06789" w14:textId="77777777" w:rsidR="00657FB6" w:rsidRPr="00424685" w:rsidRDefault="00000000" w:rsidP="00B81893">
      <w:pPr>
        <w:pStyle w:val="a7"/>
        <w:ind w:left="0" w:right="-2"/>
        <w:rPr>
          <w:lang w:val="en-US"/>
        </w:rPr>
      </w:pPr>
      <w:r>
        <w:rPr>
          <w:noProof/>
          <w:lang w:val="en-US" w:eastAsia="en-US" w:bidi="ar-SA"/>
        </w:rPr>
        <w:lastRenderedPageBreak/>
        <w:pict w14:anchorId="7776053D">
          <v:group id="_x0000_s2211" style="position:absolute;left:0;text-align:left;margin-left:9.7pt;margin-top:2.7pt;width:452.95pt;height:587.75pt;z-index:251805696" coordorigin="1612,1472" coordsize="9059,11755">
            <v:rect id="_x0000_s2194" style="position:absolute;left:1683;top:1472;width:3014;height:400" stroked="f">
              <v:textbox>
                <w:txbxContent>
                  <w:p w14:paraId="7E096808" w14:textId="77777777" w:rsidR="005B42C5" w:rsidRPr="00BA2431" w:rsidRDefault="005B42C5" w:rsidP="005C7709">
                    <w:pPr>
                      <w:spacing w:after="120" w:line="240" w:lineRule="auto"/>
                      <w:jc w:val="center"/>
                      <w:rPr>
                        <w:rFonts w:ascii="Sylfaen" w:hAnsi="Sylfaen"/>
                        <w:sz w:val="12"/>
                        <w:szCs w:val="14"/>
                      </w:rPr>
                    </w:pPr>
                    <w:r w:rsidRPr="00BA2431">
                      <w:rPr>
                        <w:rFonts w:ascii="Sylfaen" w:hAnsi="Sylfaen"/>
                        <w:color w:val="220D18"/>
                        <w:sz w:val="12"/>
                      </w:rPr>
                      <w:t>: Ուղարկող կենտրոնական մաքսային մարմին</w:t>
                    </w:r>
                  </w:p>
                </w:txbxContent>
              </v:textbox>
            </v:rect>
            <v:rect id="_x0000_s2195" style="position:absolute;left:7845;top:1472;width:2826;height:400" stroked="f">
              <v:textbox>
                <w:txbxContent>
                  <w:p w14:paraId="088363AE" w14:textId="77777777" w:rsidR="005B42C5" w:rsidRPr="00BA2431" w:rsidRDefault="005B42C5" w:rsidP="005C7709">
                    <w:pPr>
                      <w:spacing w:after="120" w:line="240" w:lineRule="auto"/>
                      <w:jc w:val="center"/>
                      <w:rPr>
                        <w:rFonts w:ascii="Sylfaen" w:hAnsi="Sylfaen"/>
                        <w:sz w:val="10"/>
                        <w:szCs w:val="14"/>
                      </w:rPr>
                    </w:pPr>
                    <w:r w:rsidRPr="00BA2431">
                      <w:rPr>
                        <w:rFonts w:ascii="Sylfaen" w:hAnsi="Sylfaen"/>
                        <w:color w:val="251320"/>
                        <w:sz w:val="10"/>
                      </w:rPr>
                      <w:t>: Միջանկյալ կենտրոնական մաքսային մարմին</w:t>
                    </w:r>
                  </w:p>
                </w:txbxContent>
              </v:textbox>
            </v:rect>
            <v:rect id="_x0000_s2196" style="position:absolute;left:4924;top:1472;width:2695;height:400" stroked="f">
              <v:textbox>
                <w:txbxContent>
                  <w:p w14:paraId="47146CC5" w14:textId="77777777" w:rsidR="005B42C5" w:rsidRPr="00BA2431" w:rsidRDefault="005B42C5" w:rsidP="005C7709">
                    <w:pPr>
                      <w:spacing w:after="120" w:line="240" w:lineRule="auto"/>
                      <w:jc w:val="center"/>
                      <w:rPr>
                        <w:rFonts w:ascii="Sylfaen" w:hAnsi="Sylfaen"/>
                        <w:sz w:val="10"/>
                        <w:szCs w:val="14"/>
                      </w:rPr>
                    </w:pPr>
                    <w:r w:rsidRPr="00BA2431">
                      <w:rPr>
                        <w:rFonts w:ascii="Sylfaen" w:hAnsi="Sylfaen"/>
                        <w:sz w:val="10"/>
                      </w:rPr>
                      <w:t>: Նշանակման կենտրոնական մաքսային մարմին</w:t>
                    </w:r>
                  </w:p>
                </w:txbxContent>
              </v:textbox>
            </v:rect>
            <v:rect id="_x0000_s2197" style="position:absolute;left:1612;top:9202;width:2898;height:822" stroked="f">
              <v:textbox>
                <w:txbxContent>
                  <w:p w14:paraId="3D36F5BC" w14:textId="77777777" w:rsidR="005B42C5" w:rsidRPr="00BA2431" w:rsidRDefault="005B42C5" w:rsidP="005C7709">
                    <w:pPr>
                      <w:spacing w:after="120" w:line="240" w:lineRule="auto"/>
                      <w:jc w:val="center"/>
                      <w:rPr>
                        <w:rFonts w:ascii="Sylfaen" w:hAnsi="Sylfaen"/>
                        <w:sz w:val="12"/>
                        <w:szCs w:val="14"/>
                      </w:rPr>
                    </w:pPr>
                    <w:r w:rsidRPr="00BA2431">
                      <w:rPr>
                        <w:rFonts w:ascii="Sylfaen" w:hAnsi="Sylfaen"/>
                        <w:color w:val="25131F"/>
                        <w:sz w:val="12"/>
                      </w:rPr>
                      <w:t>Միջանկյալ կենտրոնական մաքսային մարմին ապրանքների գտնվելու վայրի մասին հարցման ներկայացում (P.CP.01.OPR.253)</w:t>
                    </w:r>
                  </w:p>
                </w:txbxContent>
              </v:textbox>
            </v:rect>
            <v:rect id="_x0000_s2198" style="position:absolute;left:1697;top:10413;width:2644;height:723" stroked="f">
              <v:textbox>
                <w:txbxContent>
                  <w:p w14:paraId="7CD0A7CC" w14:textId="77777777" w:rsidR="005B42C5" w:rsidRPr="00BA2431" w:rsidRDefault="005B42C5" w:rsidP="005C7709">
                    <w:pPr>
                      <w:spacing w:after="120" w:line="240" w:lineRule="auto"/>
                      <w:jc w:val="center"/>
                      <w:rPr>
                        <w:rFonts w:ascii="Sylfaen" w:hAnsi="Sylfaen"/>
                        <w:sz w:val="10"/>
                        <w:szCs w:val="14"/>
                      </w:rPr>
                    </w:pPr>
                    <w:r w:rsidRPr="00BA2431">
                      <w:rPr>
                        <w:rFonts w:ascii="Sylfaen" w:hAnsi="Sylfaen"/>
                        <w:color w:val="261320"/>
                        <w:sz w:val="10"/>
                      </w:rPr>
                      <w:t>: Տեղեկություններ տարանցիկ փոխադրման մասին [ապրանքների գտնվելու վայրի մասին հարցումը կատարելու արդյունքը ներկայացվել է]</w:t>
                    </w:r>
                  </w:p>
                </w:txbxContent>
              </v:textbox>
            </v:rect>
            <v:rect id="_x0000_s2199" style="position:absolute;left:2334;top:11414;width:2072;height:471" stroked="f">
              <v:textbox>
                <w:txbxContent>
                  <w:p w14:paraId="1771AF6F" w14:textId="77777777" w:rsidR="005B42C5" w:rsidRPr="00BA2431" w:rsidRDefault="005B42C5" w:rsidP="005C7709">
                    <w:pPr>
                      <w:spacing w:after="120" w:line="240" w:lineRule="auto"/>
                      <w:jc w:val="center"/>
                      <w:rPr>
                        <w:rFonts w:ascii="Sylfaen" w:hAnsi="Sylfaen"/>
                        <w:sz w:val="6"/>
                        <w:szCs w:val="16"/>
                      </w:rPr>
                    </w:pPr>
                    <w:r w:rsidRPr="00BA2431">
                      <w:rPr>
                        <w:rFonts w:ascii="Sylfaen" w:hAnsi="Sylfaen"/>
                        <w:color w:val="261421"/>
                        <w:sz w:val="6"/>
                        <w:szCs w:val="16"/>
                      </w:rPr>
                      <w:t xml:space="preserve">: </w:t>
                    </w:r>
                    <w:r w:rsidRPr="00BA2431">
                      <w:rPr>
                        <w:rFonts w:ascii="Sylfaen" w:hAnsi="Sylfaen"/>
                        <w:sz w:val="6"/>
                        <w:szCs w:val="16"/>
                      </w:rPr>
                      <w:t>Տեղեկություններ տարանցիկ փոխադրման մասին [«մաքսային տարանցում» մաքսային ընթացակարգն ավարտվել է]</w:t>
                    </w:r>
                  </w:p>
                </w:txbxContent>
              </v:textbox>
            </v:rect>
            <v:rect id="_x0000_s2200" style="position:absolute;left:1683;top:12378;width:2827;height:849" stroked="f">
              <v:textbox>
                <w:txbxContent>
                  <w:p w14:paraId="3A5C2A50" w14:textId="77777777" w:rsidR="005B42C5" w:rsidRPr="00C41A8C" w:rsidRDefault="005B42C5" w:rsidP="005C7709">
                    <w:pPr>
                      <w:spacing w:after="120" w:line="240" w:lineRule="auto"/>
                      <w:jc w:val="center"/>
                      <w:rPr>
                        <w:rFonts w:ascii="Sylfaen" w:hAnsi="Sylfaen"/>
                        <w:sz w:val="4"/>
                        <w:szCs w:val="14"/>
                      </w:rPr>
                    </w:pPr>
                    <w:r w:rsidRPr="00C41A8C">
                      <w:rPr>
                        <w:rFonts w:ascii="Sylfaen" w:hAnsi="Sylfaen"/>
                        <w:sz w:val="12"/>
                      </w:rPr>
                      <w:t xml:space="preserve">Միջանկյալ կենտրոնական մաքսային մարմնում ապրանքների գտնվելու վայրի մասին հարցման կատարման արդյունքի ընդունում </w:t>
                    </w:r>
                    <w:r>
                      <w:rPr>
                        <w:rFonts w:ascii="Sylfaen" w:hAnsi="Sylfaen"/>
                        <w:sz w:val="12"/>
                      </w:rPr>
                      <w:t>եւ</w:t>
                    </w:r>
                    <w:r w:rsidRPr="00C41A8C">
                      <w:rPr>
                        <w:rFonts w:ascii="Sylfaen" w:hAnsi="Sylfaen"/>
                        <w:sz w:val="12"/>
                      </w:rPr>
                      <w:t xml:space="preserve"> մշակում (P.CP.01.OPR.255)</w:t>
                    </w:r>
                  </w:p>
                </w:txbxContent>
              </v:textbox>
            </v:rect>
            <v:rect id="_x0000_s2201" style="position:absolute;left:5094;top:3526;width:2256;height:826" stroked="f">
              <v:textbox>
                <w:txbxContent>
                  <w:p w14:paraId="55CE2DCC" w14:textId="77777777" w:rsidR="005B42C5" w:rsidRPr="00BA2431" w:rsidRDefault="005B42C5" w:rsidP="005C7709">
                    <w:pPr>
                      <w:spacing w:after="120" w:line="240" w:lineRule="auto"/>
                      <w:jc w:val="center"/>
                      <w:rPr>
                        <w:rFonts w:ascii="Sylfaen" w:hAnsi="Sylfaen"/>
                        <w:sz w:val="12"/>
                        <w:szCs w:val="16"/>
                      </w:rPr>
                    </w:pPr>
                    <w:r w:rsidRPr="00BA2431">
                      <w:rPr>
                        <w:rFonts w:ascii="Sylfaen" w:hAnsi="Sylfaen"/>
                        <w:color w:val="251420"/>
                        <w:sz w:val="12"/>
                        <w:szCs w:val="16"/>
                      </w:rPr>
                      <w:t xml:space="preserve">: </w:t>
                    </w:r>
                    <w:r w:rsidRPr="00BA2431">
                      <w:rPr>
                        <w:rFonts w:ascii="Sylfaen" w:hAnsi="Sylfaen"/>
                        <w:sz w:val="12"/>
                        <w:szCs w:val="16"/>
                      </w:rPr>
                      <w:t>Տեղեկություններ տարանցիկ փոխադրման մասին [ապրանքների գտնվելու վայրի մասին հարցումն ուղարկվել է]</w:t>
                    </w:r>
                  </w:p>
                </w:txbxContent>
              </v:textbox>
            </v:rect>
            <v:rect id="_x0000_s2202" style="position:absolute;left:5008;top:4840;width:2450;height:1340" stroked="f">
              <v:textbox>
                <w:txbxContent>
                  <w:p w14:paraId="15CDE620" w14:textId="77777777" w:rsidR="005B42C5" w:rsidRPr="00BA2431" w:rsidRDefault="005B42C5" w:rsidP="005C7709">
                    <w:pPr>
                      <w:spacing w:after="120" w:line="240" w:lineRule="auto"/>
                      <w:jc w:val="center"/>
                      <w:rPr>
                        <w:rFonts w:ascii="Sylfaen" w:hAnsi="Sylfaen"/>
                        <w:sz w:val="2"/>
                        <w:szCs w:val="14"/>
                      </w:rPr>
                    </w:pPr>
                    <w:r w:rsidRPr="00BA2431">
                      <w:rPr>
                        <w:rFonts w:ascii="Sylfaen" w:hAnsi="Sylfaen"/>
                        <w:sz w:val="10"/>
                      </w:rPr>
                      <w:t xml:space="preserve">Նշանակման կենտրոնական մաքսային մարմնում ապրանքների գտնվելու վայրի մասին հարցման ընդունում </w:t>
                    </w:r>
                    <w:r>
                      <w:rPr>
                        <w:rFonts w:ascii="Sylfaen" w:hAnsi="Sylfaen"/>
                        <w:sz w:val="10"/>
                      </w:rPr>
                      <w:t>եւ</w:t>
                    </w:r>
                    <w:r w:rsidRPr="00BA2431">
                      <w:rPr>
                        <w:rFonts w:ascii="Sylfaen" w:hAnsi="Sylfaen"/>
                        <w:sz w:val="10"/>
                      </w:rPr>
                      <w:t xml:space="preserve"> մշակում (P.CP.01.OPR.251)</w:t>
                    </w:r>
                  </w:p>
                </w:txbxContent>
              </v:textbox>
            </v:rect>
            <v:rect id="_x0000_s2203" style="position:absolute;left:7995;top:10687;width:2450;height:949" stroked="f">
              <v:textbox>
                <w:txbxContent>
                  <w:p w14:paraId="43BABBC2" w14:textId="77777777" w:rsidR="005B42C5" w:rsidRPr="00BA2431" w:rsidRDefault="005B42C5" w:rsidP="005C7709">
                    <w:pPr>
                      <w:spacing w:after="120" w:line="240" w:lineRule="auto"/>
                      <w:jc w:val="center"/>
                      <w:rPr>
                        <w:rFonts w:ascii="Sylfaen" w:hAnsi="Sylfaen"/>
                        <w:sz w:val="2"/>
                        <w:szCs w:val="14"/>
                      </w:rPr>
                    </w:pPr>
                    <w:r w:rsidRPr="00BA2431">
                      <w:rPr>
                        <w:rFonts w:ascii="Sylfaen" w:hAnsi="Sylfaen"/>
                        <w:sz w:val="12"/>
                      </w:rPr>
                      <w:t xml:space="preserve">Միջանկյալ կենտրոնական մաքսային մարմնում </w:t>
                    </w:r>
                    <w:r w:rsidRPr="00BA2431">
                      <w:rPr>
                        <w:rFonts w:ascii="Sylfaen" w:hAnsi="Sylfaen" w:cs="Sylfaen"/>
                        <w:sz w:val="12"/>
                      </w:rPr>
                      <w:t>ապրանքների</w:t>
                    </w:r>
                    <w:r w:rsidRPr="00BA2431">
                      <w:rPr>
                        <w:rFonts w:ascii="Sylfaen" w:hAnsi="Sylfaen"/>
                        <w:sz w:val="12"/>
                      </w:rPr>
                      <w:t xml:space="preserve"> գտնվելու վայրի մասին հարցման ընդունում </w:t>
                    </w:r>
                    <w:r>
                      <w:rPr>
                        <w:rFonts w:ascii="Sylfaen" w:hAnsi="Sylfaen"/>
                        <w:sz w:val="12"/>
                      </w:rPr>
                      <w:t>եւ</w:t>
                    </w:r>
                    <w:r w:rsidRPr="00BA2431">
                      <w:rPr>
                        <w:rFonts w:ascii="Sylfaen" w:hAnsi="Sylfaen"/>
                        <w:sz w:val="12"/>
                      </w:rPr>
                      <w:t xml:space="preserve"> մշակում (P.CP.01.OPR.254)</w:t>
                    </w:r>
                  </w:p>
                </w:txbxContent>
              </v:textbox>
            </v:rect>
            <v:rect id="_x0000_s2204" style="position:absolute;left:7995;top:9202;width:2300;height:822" stroked="f">
              <v:textbox>
                <w:txbxContent>
                  <w:p w14:paraId="3F0D9ADC" w14:textId="77777777" w:rsidR="005B42C5" w:rsidRPr="00BA2431" w:rsidRDefault="005B42C5" w:rsidP="005C7709">
                    <w:pPr>
                      <w:spacing w:after="120" w:line="240" w:lineRule="auto"/>
                      <w:jc w:val="center"/>
                      <w:rPr>
                        <w:rFonts w:ascii="Sylfaen" w:hAnsi="Sylfaen"/>
                        <w:sz w:val="10"/>
                        <w:szCs w:val="16"/>
                      </w:rPr>
                    </w:pPr>
                    <w:r w:rsidRPr="00BA2431">
                      <w:rPr>
                        <w:rFonts w:ascii="Sylfaen" w:hAnsi="Sylfaen"/>
                        <w:color w:val="251320"/>
                        <w:sz w:val="10"/>
                        <w:szCs w:val="16"/>
                      </w:rPr>
                      <w:t xml:space="preserve">: </w:t>
                    </w:r>
                    <w:r w:rsidRPr="00BA2431">
                      <w:rPr>
                        <w:rFonts w:ascii="Sylfaen" w:hAnsi="Sylfaen"/>
                        <w:sz w:val="10"/>
                        <w:szCs w:val="16"/>
                      </w:rPr>
                      <w:t>Տեղեկություններ տարանցիկ փոխադրման մասին [ապրանքների գտնվելու վայրի մասին հարցումն ուղարկվել է]</w:t>
                    </w:r>
                  </w:p>
                </w:txbxContent>
              </v:textbox>
            </v:rect>
            <v:rect id="_x0000_s2205" style="position:absolute;left:1683;top:2398;width:2380;height:789" stroked="f">
              <v:textbox>
                <w:txbxContent>
                  <w:p w14:paraId="399F683D" w14:textId="77777777" w:rsidR="005B42C5" w:rsidRPr="00BA2431" w:rsidRDefault="005B42C5" w:rsidP="005C7709">
                    <w:pPr>
                      <w:spacing w:after="120" w:line="240" w:lineRule="auto"/>
                      <w:jc w:val="left"/>
                      <w:rPr>
                        <w:rFonts w:ascii="Sylfaen" w:hAnsi="Sylfaen"/>
                        <w:sz w:val="10"/>
                        <w:szCs w:val="14"/>
                      </w:rPr>
                    </w:pPr>
                    <w:r w:rsidRPr="00BA2431">
                      <w:rPr>
                        <w:rFonts w:ascii="Sylfaen" w:hAnsi="Sylfaen"/>
                        <w:color w:val="250F1B"/>
                        <w:sz w:val="10"/>
                      </w:rPr>
                      <w:t>Ապրանքների գտնվելու վայրի մասին տեղեկությունների հարցման անհրաժեշտության վերաբերյալ տեղեկատվության ստացում</w:t>
                    </w:r>
                  </w:p>
                </w:txbxContent>
              </v:textbox>
            </v:rect>
            <v:rect id="_x0000_s2206" style="position:absolute;left:1960;top:4840;width:2550;height:601" stroked="f">
              <v:textbox>
                <w:txbxContent>
                  <w:p w14:paraId="393C1BDE" w14:textId="77777777" w:rsidR="005B42C5" w:rsidRPr="00BA2431" w:rsidRDefault="005B42C5" w:rsidP="005C7709">
                    <w:pPr>
                      <w:spacing w:after="120" w:line="240" w:lineRule="auto"/>
                      <w:rPr>
                        <w:rFonts w:ascii="Sylfaen" w:hAnsi="Sylfaen"/>
                        <w:sz w:val="10"/>
                        <w:szCs w:val="14"/>
                      </w:rPr>
                    </w:pPr>
                    <w:r w:rsidRPr="00BA2431">
                      <w:rPr>
                        <w:rFonts w:ascii="Sylfaen" w:hAnsi="Sylfaen"/>
                        <w:color w:val="26131E"/>
                        <w:sz w:val="10"/>
                      </w:rPr>
                      <w:t>: Տեղեկություններ տարանցիկ փոխադրման մասին [ապրանքների գտնվելու վայրի մասին հարցումը կատարելու արդյունքը ներկայացվել է]</w:t>
                    </w:r>
                  </w:p>
                </w:txbxContent>
              </v:textbox>
            </v:rect>
            <v:rect id="_x0000_s2207" style="position:absolute;left:2246;top:5641;width:2160;height:539" stroked="f">
              <v:textbox>
                <w:txbxContent>
                  <w:p w14:paraId="450ACD66" w14:textId="77777777" w:rsidR="005B42C5" w:rsidRPr="00BA2431" w:rsidRDefault="005B42C5" w:rsidP="005C7709">
                    <w:pPr>
                      <w:spacing w:after="120" w:line="240" w:lineRule="auto"/>
                      <w:jc w:val="center"/>
                      <w:rPr>
                        <w:rFonts w:ascii="Sylfaen" w:hAnsi="Sylfaen"/>
                        <w:sz w:val="10"/>
                        <w:szCs w:val="16"/>
                      </w:rPr>
                    </w:pPr>
                    <w:r w:rsidRPr="00BA2431">
                      <w:rPr>
                        <w:rFonts w:ascii="Sylfaen" w:hAnsi="Sylfaen"/>
                        <w:color w:val="26121D"/>
                        <w:sz w:val="8"/>
                        <w:szCs w:val="16"/>
                      </w:rPr>
                      <w:t xml:space="preserve">: </w:t>
                    </w:r>
                    <w:r w:rsidRPr="00BA2431">
                      <w:rPr>
                        <w:rFonts w:ascii="Sylfaen" w:hAnsi="Sylfaen"/>
                        <w:sz w:val="8"/>
                        <w:szCs w:val="16"/>
                      </w:rPr>
                      <w:t xml:space="preserve">Տեղեկություններ տարանցիկ փոխադրման մասին [«մաքսային տարանցում» մաքսային ընթացակարգն </w:t>
                    </w:r>
                    <w:r w:rsidRPr="00BA2431">
                      <w:rPr>
                        <w:rFonts w:ascii="Sylfaen" w:hAnsi="Sylfaen"/>
                        <w:sz w:val="10"/>
                        <w:szCs w:val="16"/>
                      </w:rPr>
                      <w:t>ավարտվել է]</w:t>
                    </w:r>
                  </w:p>
                </w:txbxContent>
              </v:textbox>
            </v:rect>
            <v:rect id="_x0000_s2208" style="position:absolute;left:1960;top:6701;width:2636;height:949" stroked="f">
              <v:textbox>
                <w:txbxContent>
                  <w:p w14:paraId="413C4967" w14:textId="77777777" w:rsidR="005B42C5" w:rsidRPr="00BA2431" w:rsidRDefault="005B42C5" w:rsidP="005C7709">
                    <w:pPr>
                      <w:spacing w:after="120" w:line="240" w:lineRule="auto"/>
                      <w:jc w:val="center"/>
                      <w:rPr>
                        <w:rFonts w:ascii="Sylfaen" w:hAnsi="Sylfaen"/>
                        <w:sz w:val="12"/>
                        <w:szCs w:val="14"/>
                      </w:rPr>
                    </w:pPr>
                    <w:r w:rsidRPr="00BA2431">
                      <w:rPr>
                        <w:rFonts w:ascii="Sylfaen" w:hAnsi="Sylfaen"/>
                        <w:color w:val="25121E"/>
                        <w:sz w:val="12"/>
                      </w:rPr>
                      <w:t xml:space="preserve">Նշանակման կենտրոնական մաքսային մարմնում ապրանքների գտնվելու վայրի մասին հարցման կատարման արդյունքի ընդունում </w:t>
                    </w:r>
                    <w:r>
                      <w:rPr>
                        <w:rFonts w:ascii="Sylfaen" w:hAnsi="Sylfaen"/>
                        <w:color w:val="25121E"/>
                        <w:sz w:val="12"/>
                      </w:rPr>
                      <w:t>եւ</w:t>
                    </w:r>
                    <w:r w:rsidRPr="00BA2431">
                      <w:rPr>
                        <w:rFonts w:ascii="Sylfaen" w:hAnsi="Sylfaen"/>
                        <w:color w:val="25121E"/>
                        <w:sz w:val="12"/>
                      </w:rPr>
                      <w:t xml:space="preserve"> մշակում (P.CP.01.OPR.252)</w:t>
                    </w:r>
                  </w:p>
                </w:txbxContent>
              </v:textbox>
            </v:rect>
            <v:rect id="_x0000_s2209" style="position:absolute;left:1960;top:8381;width:2550;height:743" stroked="f">
              <v:textbox>
                <w:txbxContent>
                  <w:p w14:paraId="55C72A2B" w14:textId="77777777" w:rsidR="005B42C5" w:rsidRPr="00BA2431" w:rsidRDefault="005B42C5" w:rsidP="005C7709">
                    <w:pPr>
                      <w:spacing w:after="120" w:line="240" w:lineRule="auto"/>
                      <w:jc w:val="center"/>
                      <w:rPr>
                        <w:rFonts w:ascii="Sylfaen" w:hAnsi="Sylfaen"/>
                        <w:sz w:val="12"/>
                        <w:szCs w:val="14"/>
                      </w:rPr>
                    </w:pPr>
                    <w:r w:rsidRPr="00BA2431">
                      <w:rPr>
                        <w:rFonts w:ascii="Sylfaen" w:hAnsi="Sylfaen"/>
                        <w:color w:val="423639"/>
                        <w:sz w:val="12"/>
                      </w:rPr>
                      <w:t>[</w:t>
                    </w:r>
                    <w:r w:rsidRPr="00BA2431">
                      <w:rPr>
                        <w:rFonts w:ascii="Sylfaen" w:hAnsi="Sylfaen"/>
                        <w:color w:val="26121F"/>
                        <w:sz w:val="12"/>
                      </w:rPr>
                      <w:t>պահանջվում է հարցման ուղարկում միջանկյալ կենտրոնական մաքսային մարմին</w:t>
                    </w:r>
                    <w:r w:rsidRPr="00BA2431">
                      <w:rPr>
                        <w:rFonts w:ascii="Sylfaen" w:hAnsi="Sylfaen"/>
                        <w:color w:val="26121F"/>
                        <w:sz w:val="12"/>
                        <w:u w:val="single"/>
                      </w:rPr>
                      <w:t>]</w:t>
                    </w:r>
                  </w:p>
                </w:txbxContent>
              </v:textbox>
            </v:rect>
            <v:rect id="_x0000_s2210" style="position:absolute;left:2246;top:3526;width:2350;height:949" stroked="f">
              <v:textbox>
                <w:txbxContent>
                  <w:p w14:paraId="0998E30A" w14:textId="77777777" w:rsidR="005B42C5" w:rsidRPr="00BA2431" w:rsidRDefault="005B42C5" w:rsidP="005C7709">
                    <w:pPr>
                      <w:spacing w:after="120" w:line="240" w:lineRule="auto"/>
                      <w:jc w:val="center"/>
                      <w:rPr>
                        <w:rFonts w:ascii="Sylfaen" w:eastAsia="Times New Roman" w:hAnsi="Sylfaen"/>
                        <w:color w:val="auto"/>
                        <w:sz w:val="10"/>
                        <w:szCs w:val="16"/>
                      </w:rPr>
                    </w:pPr>
                    <w:r w:rsidRPr="00BA2431">
                      <w:rPr>
                        <w:rFonts w:ascii="Sylfaen" w:hAnsi="Sylfaen"/>
                        <w:sz w:val="10"/>
                        <w:szCs w:val="16"/>
                      </w:rPr>
                      <w:t>Նշանակման կենտրոնական մաքսային մարմին ապրանքների գտնվելու վայրի մասին հարցման ներկայացում (P.CP.01.OPR.250)</w:t>
                    </w:r>
                  </w:p>
                </w:txbxContent>
              </v:textbox>
            </v:rect>
          </v:group>
        </w:pict>
      </w:r>
      <w:r w:rsidR="008C1C1B" w:rsidRPr="00424685">
        <w:rPr>
          <w:noProof/>
          <w:lang w:val="ru-RU" w:eastAsia="ru-RU" w:bidi="ar-SA"/>
        </w:rPr>
        <w:drawing>
          <wp:inline distT="0" distB="0" distL="0" distR="0" wp14:anchorId="05B3FB23" wp14:editId="64B6187F">
            <wp:extent cx="5939790" cy="8062595"/>
            <wp:effectExtent l="0" t="0" r="381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939790" cy="8062595"/>
                    </a:xfrm>
                    <a:prstGeom prst="rect">
                      <a:avLst/>
                    </a:prstGeom>
                  </pic:spPr>
                </pic:pic>
              </a:graphicData>
            </a:graphic>
          </wp:inline>
        </w:drawing>
      </w:r>
    </w:p>
    <w:p w14:paraId="5E50DB5E" w14:textId="77777777" w:rsidR="00657FB6" w:rsidRPr="00424685" w:rsidRDefault="001D7D48" w:rsidP="00C12A21">
      <w:pPr>
        <w:pStyle w:val="a7"/>
        <w:rPr>
          <w:rStyle w:val="ab"/>
          <w:rFonts w:ascii="Sylfaen" w:hAnsi="Sylfaen"/>
          <w:color w:val="auto"/>
          <w:sz w:val="24"/>
        </w:rPr>
      </w:pPr>
      <w:r w:rsidRPr="00424685">
        <w:t>Նկար 4</w:t>
      </w:r>
      <w:r w:rsidR="00C36308" w:rsidRPr="00424685">
        <w:rPr>
          <w:lang w:val="en-US"/>
        </w:rPr>
        <w:t>2</w:t>
      </w:r>
      <w:r w:rsidRPr="00424685">
        <w:t>. «Ապրանքների գտնվելու վայրի մասին տեղեկատվության հարցում» (P.CP.01.PRC.034)</w:t>
      </w:r>
      <w:r w:rsidR="008C71F5" w:rsidRPr="00424685">
        <w:t xml:space="preserve"> </w:t>
      </w:r>
      <w:r w:rsidRPr="00424685">
        <w:t>ընթացակարգի կատարման սխեմա</w:t>
      </w:r>
    </w:p>
    <w:p w14:paraId="5EFC94DD" w14:textId="77777777" w:rsidR="00C36308" w:rsidRPr="00424685" w:rsidRDefault="00C36308" w:rsidP="008C71F5">
      <w:pPr>
        <w:pStyle w:val="af"/>
        <w:widowControl w:val="0"/>
        <w:tabs>
          <w:tab w:val="left" w:pos="1134"/>
        </w:tabs>
        <w:spacing w:after="160"/>
        <w:ind w:firstLine="567"/>
        <w:rPr>
          <w:rFonts w:ascii="Sylfaen" w:hAnsi="Sylfaen"/>
          <w:color w:val="auto"/>
          <w:sz w:val="24"/>
          <w:lang w:val="en-US"/>
        </w:rPr>
      </w:pPr>
    </w:p>
    <w:p w14:paraId="1AE7DBD2" w14:textId="77777777" w:rsidR="00657FB6" w:rsidRPr="00424685" w:rsidRDefault="001D7D48" w:rsidP="008C71F5">
      <w:pPr>
        <w:pStyle w:val="af"/>
        <w:widowControl w:val="0"/>
        <w:tabs>
          <w:tab w:val="left" w:pos="1134"/>
        </w:tabs>
        <w:spacing w:after="160"/>
        <w:ind w:firstLine="567"/>
        <w:rPr>
          <w:rStyle w:val="ab"/>
          <w:rFonts w:ascii="Sylfaen" w:hAnsi="Sylfaen"/>
          <w:color w:val="auto"/>
          <w:sz w:val="24"/>
        </w:rPr>
      </w:pPr>
      <w:r w:rsidRPr="00424685">
        <w:rPr>
          <w:rFonts w:ascii="Sylfaen" w:hAnsi="Sylfaen"/>
          <w:color w:val="auto"/>
          <w:sz w:val="24"/>
        </w:rPr>
        <w:lastRenderedPageBreak/>
        <w:t>4</w:t>
      </w:r>
      <w:r w:rsidR="00C36308" w:rsidRPr="00424685">
        <w:rPr>
          <w:rFonts w:ascii="Sylfaen" w:hAnsi="Sylfaen"/>
          <w:color w:val="auto"/>
          <w:sz w:val="24"/>
          <w:lang w:val="en-US"/>
        </w:rPr>
        <w:t>41</w:t>
      </w:r>
      <w:r w:rsidRPr="00424685">
        <w:rPr>
          <w:rFonts w:ascii="Sylfaen" w:hAnsi="Sylfaen"/>
          <w:color w:val="auto"/>
          <w:sz w:val="24"/>
        </w:rPr>
        <w:t>.</w:t>
      </w:r>
      <w:r w:rsidR="005C7709" w:rsidRPr="00424685">
        <w:rPr>
          <w:rFonts w:ascii="Sylfaen" w:hAnsi="Sylfaen"/>
          <w:color w:val="auto"/>
          <w:sz w:val="24"/>
        </w:rPr>
        <w:tab/>
      </w:r>
      <w:r w:rsidRPr="00424685">
        <w:rPr>
          <w:rFonts w:ascii="Sylfaen" w:hAnsi="Sylfaen"/>
          <w:color w:val="auto"/>
          <w:sz w:val="24"/>
        </w:rPr>
        <w:t>«Ապրանքների գտնվելու վայրի մասին տեղեկատվության հարցում» (P.CP.01.PRC.034) ընթացակարգն իրականացվում է պայմանով, որ ««Մաքսային տարանցում» մաքսային ընթացակարգի գործողությունն ավարտելու մասին տեղեկությունների հարցում» (P.CP.01.PRC.032) ընթացակարգը</w:t>
      </w:r>
      <w:r w:rsidR="008C71F5" w:rsidRPr="00424685">
        <w:rPr>
          <w:rFonts w:ascii="Sylfaen" w:hAnsi="Sylfaen"/>
          <w:color w:val="auto"/>
          <w:sz w:val="24"/>
        </w:rPr>
        <w:t xml:space="preserve"> </w:t>
      </w:r>
      <w:r w:rsidRPr="00424685">
        <w:rPr>
          <w:rFonts w:ascii="Sylfaen" w:hAnsi="Sylfaen"/>
          <w:color w:val="auto"/>
          <w:sz w:val="24"/>
        </w:rPr>
        <w:t>եւ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w:t>
      </w:r>
      <w:r w:rsidR="00CC50CF" w:rsidRPr="00424685">
        <w:rPr>
          <w:rFonts w:ascii="Sylfaen" w:hAnsi="Sylfaen"/>
          <w:color w:val="auto"/>
          <w:sz w:val="24"/>
        </w:rPr>
        <w:t>:</w:t>
      </w:r>
      <w:r w:rsidRPr="00424685">
        <w:rPr>
          <w:rFonts w:ascii="Sylfaen" w:hAnsi="Sylfaen"/>
          <w:color w:val="auto"/>
          <w:sz w:val="24"/>
        </w:rPr>
        <w:t xml:space="preserve"> «Ապրանքների գտնվելու վայրի մասին տեղեկատվության հարցում» (P.CP.01.PRC.034)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4BE8D297"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42</w:t>
      </w:r>
      <w:r w:rsidRPr="00424685">
        <w:rPr>
          <w:rFonts w:ascii="Sylfaen" w:hAnsi="Sylfaen"/>
          <w:noProof/>
          <w:color w:val="auto"/>
          <w:sz w:val="24"/>
        </w:rPr>
        <w:t>. Առաջինը կատարվում է «Նշանակման կենտրոնական մաքսային մարմին ապրանքների գտնվելու վայրի մասին հարցման ներկայացում» (P.CP.01.OPR.250) գործառնությունը, որի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ուղարկում ապրանքների գտնվելու վայրի մասին հարցումը</w:t>
      </w:r>
      <w:r w:rsidR="00CC50CF" w:rsidRPr="00424685">
        <w:rPr>
          <w:rFonts w:ascii="Sylfaen" w:hAnsi="Sylfaen"/>
          <w:noProof/>
          <w:color w:val="auto"/>
          <w:sz w:val="24"/>
        </w:rPr>
        <w:t>:</w:t>
      </w:r>
    </w:p>
    <w:p w14:paraId="3DE3D9C0" w14:textId="77777777" w:rsidR="00657FB6" w:rsidRPr="00424685" w:rsidRDefault="001D7D48" w:rsidP="008C71F5">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4</w:t>
      </w:r>
      <w:r w:rsidR="00C36308" w:rsidRPr="00424685">
        <w:rPr>
          <w:rFonts w:ascii="Sylfaen" w:hAnsi="Sylfaen"/>
          <w:noProof/>
          <w:color w:val="auto"/>
          <w:sz w:val="24"/>
        </w:rPr>
        <w:t>43</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Նշանակման կենտրոնական մաքսային մարմնի կողմից ապրանքների գտնվելու վայրի մասին հարցումն ստանալու դեպքում կատարվում է «Նշանակման կենտրոնական մաքսային մարմնում ապրանքների գտնվելու վայրի մասին հարցման ընդունում եւ մշակում» (P.CP.01.OPR.251) գործառնությունը, որի ընթացքում իրականացվում է նշված հարցման ընդունումը, եւ կատարվում են ապրանքների գտնվելու վայրի որոշման մասով մաքսային գործառնություններ</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նշանակման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հետեւյալ հաղորդագրություններից մեկը.</w:t>
      </w:r>
    </w:p>
    <w:p w14:paraId="69256DFE" w14:textId="77777777" w:rsidR="00657FB6" w:rsidRPr="00424685" w:rsidRDefault="001D7D48" w:rsidP="008C71F5">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lastRenderedPageBreak/>
        <w:t xml:space="preserve">ապրանքների գտնվելու վայրի որոշման մասով գործառնությունների կատարման արդյունքները պարունակող հաղորդագրություն. </w:t>
      </w:r>
    </w:p>
    <w:p w14:paraId="5BF9A1E8" w14:textId="77777777" w:rsidR="00657FB6" w:rsidRPr="00424685" w:rsidRDefault="001D7D48" w:rsidP="008C71F5">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հարցումը մշակող նշանակման կենտրոնական մաքսային մարմնում «մաքսային տարանցում» մաքսային ընթացակարգի գործողությունն ավարտելու մասին տեղեկություններ պարունակող հաղորդագրություն («մաքսային տարանցում» մաքսային ընթացակարգի գործողության ավարտման փաստը պարզելու դեպքում)</w:t>
      </w:r>
      <w:r w:rsidR="00CC50CF" w:rsidRPr="00424685">
        <w:rPr>
          <w:rFonts w:ascii="Sylfaen" w:hAnsi="Sylfaen"/>
          <w:noProof/>
          <w:color w:val="auto"/>
          <w:sz w:val="24"/>
        </w:rPr>
        <w:t>:</w:t>
      </w:r>
    </w:p>
    <w:p w14:paraId="12C52C0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44</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մարմնում հարցումը կատարելու արդյունքն ստանալու դեպքում կատարվում է «Նշանակման կենտրոնական մաքսային մարմնում ապրանքների գտնվելու վայրի մասին հարցումը կատարելու արդյունքի ընդունում եւ մշակում» (P.CP.01.OPR.252) գործառնությունը: </w:t>
      </w:r>
    </w:p>
    <w:p w14:paraId="3137E8B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45</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ապրանքների գտնվելու վայրի մասին հարցման ներկայացում» (P.CP.01.OPR.253) գործառնությունը կատարվում է պայմանով, որ 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8C71F5"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8C71F5"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գործունեության տարածաշրջանից (գոտուց) դուրս: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ուղարկում ապրանքների գտնվելու վայրի մասին հարցումը: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r w:rsidR="00CC50CF" w:rsidRPr="00424685">
        <w:rPr>
          <w:rFonts w:ascii="Sylfaen" w:hAnsi="Sylfaen"/>
          <w:noProof/>
          <w:color w:val="auto"/>
          <w:sz w:val="24"/>
        </w:rPr>
        <w:t>:</w:t>
      </w:r>
    </w:p>
    <w:p w14:paraId="48E73681" w14:textId="77777777" w:rsidR="00657FB6" w:rsidRPr="00424685" w:rsidRDefault="001D7D48" w:rsidP="008C71F5">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4</w:t>
      </w:r>
      <w:r w:rsidR="00C36308" w:rsidRPr="00424685">
        <w:rPr>
          <w:rFonts w:ascii="Sylfaen" w:hAnsi="Sylfaen"/>
          <w:noProof/>
          <w:color w:val="auto"/>
          <w:sz w:val="24"/>
        </w:rPr>
        <w:t>46</w:t>
      </w:r>
      <w:r w:rsidRPr="00424685">
        <w:rPr>
          <w:rFonts w:ascii="Sylfaen" w:hAnsi="Sylfaen"/>
          <w:noProof/>
          <w:color w:val="auto"/>
          <w:sz w:val="24"/>
        </w:rPr>
        <w:t>.</w:t>
      </w:r>
      <w:r w:rsidR="005C7709" w:rsidRPr="00424685">
        <w:rPr>
          <w:rFonts w:ascii="Sylfaen" w:hAnsi="Sylfaen"/>
          <w:noProof/>
          <w:color w:val="auto"/>
          <w:sz w:val="24"/>
        </w:rPr>
        <w:tab/>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ապրանքների գտնվելու վայրի մասին հարցումն ստանալու դեպքում կատարվում է «</w:t>
      </w:r>
      <w:r w:rsidR="008622F8" w:rsidRPr="00424685">
        <w:rPr>
          <w:rFonts w:ascii="Sylfaen" w:hAnsi="Sylfaen"/>
          <w:noProof/>
          <w:color w:val="auto"/>
          <w:sz w:val="24"/>
        </w:rPr>
        <w:t xml:space="preserve">Միջանկյալ </w:t>
      </w:r>
      <w:r w:rsidR="008622F8" w:rsidRPr="00424685">
        <w:rPr>
          <w:rFonts w:ascii="Sylfaen" w:hAnsi="Sylfaen"/>
          <w:noProof/>
          <w:color w:val="auto"/>
          <w:sz w:val="24"/>
        </w:rPr>
        <w:lastRenderedPageBreak/>
        <w:t>կենտրոնական մաքսային</w:t>
      </w:r>
      <w:r w:rsidRPr="00424685">
        <w:rPr>
          <w:rFonts w:ascii="Sylfaen" w:hAnsi="Sylfaen"/>
          <w:noProof/>
          <w:color w:val="auto"/>
          <w:sz w:val="24"/>
        </w:rPr>
        <w:t xml:space="preserve"> մարմնում ապրանքների գտնվելու վայրի մասին հարցման ընդունում եւ մշակում» (P.CP.01.OPR.254) գործառնությունը, որի ընթացքում իրականացվում է նշված հարցման ընդունումը, եւ կատարվում են ապրանքների գտնվելու վայրի որոշման մասով մաքսային գործառնություններ</w:t>
      </w:r>
      <w:r w:rsidR="00CC50CF" w:rsidRPr="00424685">
        <w:rPr>
          <w:rFonts w:ascii="Sylfaen" w:hAnsi="Sylfaen"/>
          <w:noProof/>
          <w:color w:val="auto"/>
          <w:sz w:val="24"/>
        </w:rPr>
        <w:t>:</w:t>
      </w:r>
      <w:r w:rsidRPr="00424685">
        <w:rPr>
          <w:rFonts w:ascii="Sylfaen" w:hAnsi="Sylfaen"/>
          <w:noProof/>
          <w:color w:val="auto"/>
          <w:sz w:val="24"/>
        </w:rPr>
        <w:t xml:space="preserve"> Գործառնությունը կատարելու արդյունքներով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մարմին է ներկայացնում հետեւյալ հաղորդագրություններից մեկը.</w:t>
      </w:r>
    </w:p>
    <w:p w14:paraId="6922C907" w14:textId="77777777" w:rsidR="00657FB6" w:rsidRPr="00424685" w:rsidRDefault="001D7D48" w:rsidP="008C71F5">
      <w:pPr>
        <w:pStyle w:val="a0"/>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 xml:space="preserve">ապրանքների գտնվելու վայրի որոշման մասով գործառնությունների կատարման արդյունքները պարունակող հաղորդագրություն. </w:t>
      </w:r>
    </w:p>
    <w:p w14:paraId="76870D65" w14:textId="77777777" w:rsidR="00657FB6" w:rsidRPr="00424685" w:rsidRDefault="001D7D48" w:rsidP="008C71F5">
      <w:pPr>
        <w:pStyle w:val="a0"/>
        <w:widowControl w:val="0"/>
        <w:tabs>
          <w:tab w:val="left" w:pos="1134"/>
        </w:tabs>
        <w:spacing w:after="160"/>
        <w:ind w:firstLine="567"/>
        <w:rPr>
          <w:rFonts w:ascii="Sylfaen" w:hAnsi="Sylfaen"/>
          <w:color w:val="auto"/>
          <w:sz w:val="24"/>
        </w:rPr>
      </w:pPr>
      <w:r w:rsidRPr="00424685">
        <w:rPr>
          <w:rFonts w:ascii="Sylfaen" w:hAnsi="Sylfaen"/>
          <w:noProof/>
          <w:color w:val="auto"/>
          <w:sz w:val="24"/>
        </w:rPr>
        <w:t xml:space="preserve">հարցումը մշակող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տարանցում» մաքսային ընթացակարգի գործողությունն ավարտելու մասին տեղեկություններ պարունակող հաղորդագրություն («մաքսային տարանցում» մաքսային ընթացակարգի գործողության ավարտման փաստը պարզելու դեպքում)</w:t>
      </w:r>
      <w:r w:rsidR="00CC50CF" w:rsidRPr="00424685">
        <w:rPr>
          <w:rFonts w:ascii="Sylfaen" w:hAnsi="Sylfaen"/>
          <w:noProof/>
          <w:color w:val="auto"/>
          <w:sz w:val="24"/>
        </w:rPr>
        <w:t>:</w:t>
      </w:r>
    </w:p>
    <w:p w14:paraId="3619E58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47</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մարմնում հարցումը կատարելու արդյունքը պարունակող հաղորդագրություն ստանալու դեպքում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ապրանքների գտնվելու վայրի մասին հարցումը կատարելու արդյունքի ընդունում եւ մշակում» (P.CP.01.OPR.255) գործառնությունը</w:t>
      </w:r>
      <w:r w:rsidR="00CC50CF" w:rsidRPr="00424685">
        <w:rPr>
          <w:rFonts w:ascii="Sylfaen" w:hAnsi="Sylfaen"/>
          <w:noProof/>
          <w:color w:val="auto"/>
          <w:sz w:val="24"/>
        </w:rPr>
        <w:t>:</w:t>
      </w:r>
    </w:p>
    <w:p w14:paraId="1A88812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48</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«Ապրանքների գտնվելու վայրի մասին տեղեկատվության հարցում» (P.CP.01.PRC.034) ընթացակարգի կատարման արդյունքն է ուղարկող կենտրոնական մաքսային մարմնում ապրանքների գտնվելու վայրի մասին հարցումը կատարելու արդյունքների մշակումը, որոնք ստացվել են բոլոր այն կենտրոնական մաքսային մարմիններից, ուր ուղարկվել է նշված հարցումը</w:t>
      </w:r>
      <w:r w:rsidR="00CC50CF" w:rsidRPr="00424685">
        <w:rPr>
          <w:rFonts w:ascii="Sylfaen" w:hAnsi="Sylfaen"/>
          <w:noProof/>
          <w:color w:val="auto"/>
          <w:sz w:val="24"/>
        </w:rPr>
        <w:t>:</w:t>
      </w:r>
    </w:p>
    <w:p w14:paraId="01D0A09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49</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 xml:space="preserve">«Ապրանքների գտնվելու վայրի մասին տեղեկատվության հարցում» (P.CP.01.PRC.034) ընթացակարգի շրջանակներում կատարվող՝ ընդհանուր գործընթացի գործառնությունների ցանկը բերված է </w:t>
      </w:r>
      <w:r w:rsidR="00C36308" w:rsidRPr="00424685">
        <w:rPr>
          <w:rFonts w:ascii="Sylfaen" w:hAnsi="Sylfaen"/>
          <w:noProof/>
          <w:color w:val="auto"/>
          <w:sz w:val="24"/>
        </w:rPr>
        <w:t>31</w:t>
      </w:r>
      <w:r w:rsidRPr="00424685">
        <w:rPr>
          <w:rFonts w:ascii="Sylfaen" w:hAnsi="Sylfaen"/>
          <w:noProof/>
          <w:color w:val="auto"/>
          <w:sz w:val="24"/>
        </w:rPr>
        <w:t>1-րդ աղյուսակում</w:t>
      </w:r>
      <w:r w:rsidR="00CC50CF" w:rsidRPr="00424685">
        <w:rPr>
          <w:rFonts w:ascii="Sylfaen" w:hAnsi="Sylfaen"/>
          <w:noProof/>
          <w:color w:val="auto"/>
          <w:sz w:val="24"/>
        </w:rPr>
        <w:t>:</w:t>
      </w:r>
    </w:p>
    <w:p w14:paraId="3BACD93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1</w:t>
      </w:r>
    </w:p>
    <w:p w14:paraId="71167E4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«Ապրանքների գտնվելու վայրի մասին տեղեկատվության հարցում» (P.CP.01.PRC.034)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0B551566" w14:textId="77777777" w:rsidTr="00B50FCB">
        <w:trPr>
          <w:trHeight w:val="601"/>
          <w:tblHeader/>
        </w:trPr>
        <w:tc>
          <w:tcPr>
            <w:tcW w:w="2404" w:type="dxa"/>
            <w:vAlign w:val="top"/>
          </w:tcPr>
          <w:p w14:paraId="06F681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39E3DDF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75C7C17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5446A10" w14:textId="77777777" w:rsidTr="00B50FCB">
        <w:trPr>
          <w:trHeight w:val="301"/>
          <w:tblHeader/>
        </w:trPr>
        <w:tc>
          <w:tcPr>
            <w:tcW w:w="2404" w:type="dxa"/>
          </w:tcPr>
          <w:p w14:paraId="5A229B9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7CB77F7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26A0E38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06D58EE" w14:textId="77777777" w:rsidTr="00B50FCB">
        <w:trPr>
          <w:cantSplit/>
        </w:trPr>
        <w:tc>
          <w:tcPr>
            <w:tcW w:w="2404" w:type="dxa"/>
            <w:tcBorders>
              <w:top w:val="single" w:sz="4" w:space="0" w:color="auto"/>
              <w:bottom w:val="single" w:sz="4" w:space="0" w:color="auto"/>
            </w:tcBorders>
            <w:vAlign w:val="top"/>
          </w:tcPr>
          <w:p w14:paraId="2CA5A30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P.CP.01.OPR.250</w:t>
            </w:r>
          </w:p>
        </w:tc>
        <w:tc>
          <w:tcPr>
            <w:tcW w:w="4014" w:type="dxa"/>
            <w:tcBorders>
              <w:top w:val="single" w:sz="4" w:space="0" w:color="auto"/>
              <w:bottom w:val="single" w:sz="4" w:space="0" w:color="auto"/>
            </w:tcBorders>
            <w:vAlign w:val="top"/>
          </w:tcPr>
          <w:p w14:paraId="696B4A3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ապրանքների գտնվելու վայրի մասին հարցման ներկայացում</w:t>
            </w:r>
          </w:p>
        </w:tc>
        <w:tc>
          <w:tcPr>
            <w:tcW w:w="2938" w:type="dxa"/>
            <w:tcBorders>
              <w:top w:val="single" w:sz="4" w:space="0" w:color="auto"/>
              <w:bottom w:val="single" w:sz="4" w:space="0" w:color="auto"/>
            </w:tcBorders>
            <w:vAlign w:val="top"/>
          </w:tcPr>
          <w:p w14:paraId="540BB6B6"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2-րդ աղյուսակում</w:t>
            </w:r>
          </w:p>
        </w:tc>
      </w:tr>
      <w:tr w:rsidR="00657FB6" w:rsidRPr="00424685" w14:paraId="50C0538E" w14:textId="77777777" w:rsidTr="00B50FCB">
        <w:trPr>
          <w:cantSplit/>
        </w:trPr>
        <w:tc>
          <w:tcPr>
            <w:tcW w:w="2404" w:type="dxa"/>
            <w:tcBorders>
              <w:top w:val="single" w:sz="4" w:space="0" w:color="auto"/>
              <w:bottom w:val="single" w:sz="4" w:space="0" w:color="auto"/>
            </w:tcBorders>
            <w:vAlign w:val="top"/>
          </w:tcPr>
          <w:p w14:paraId="5DF9831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P.CP.01.OPR.251</w:t>
            </w:r>
          </w:p>
        </w:tc>
        <w:tc>
          <w:tcPr>
            <w:tcW w:w="4014" w:type="dxa"/>
            <w:tcBorders>
              <w:top w:val="single" w:sz="4" w:space="0" w:color="auto"/>
              <w:bottom w:val="single" w:sz="4" w:space="0" w:color="auto"/>
            </w:tcBorders>
            <w:vAlign w:val="top"/>
          </w:tcPr>
          <w:p w14:paraId="4827FBE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ապրանքների գտնվելու վայրի մասին հարցման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0F6A262"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3-րդ աղյուսակում</w:t>
            </w:r>
          </w:p>
        </w:tc>
      </w:tr>
      <w:tr w:rsidR="00657FB6" w:rsidRPr="00424685" w14:paraId="36D87A99" w14:textId="77777777" w:rsidTr="00B50FCB">
        <w:trPr>
          <w:cantSplit/>
        </w:trPr>
        <w:tc>
          <w:tcPr>
            <w:tcW w:w="2404" w:type="dxa"/>
            <w:tcBorders>
              <w:top w:val="single" w:sz="4" w:space="0" w:color="auto"/>
              <w:bottom w:val="single" w:sz="4" w:space="0" w:color="auto"/>
            </w:tcBorders>
            <w:vAlign w:val="top"/>
          </w:tcPr>
          <w:p w14:paraId="7D52532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P.CP.01.OPR.252</w:t>
            </w:r>
          </w:p>
        </w:tc>
        <w:tc>
          <w:tcPr>
            <w:tcW w:w="4014" w:type="dxa"/>
            <w:tcBorders>
              <w:top w:val="single" w:sz="4" w:space="0" w:color="auto"/>
              <w:bottom w:val="single" w:sz="4" w:space="0" w:color="auto"/>
            </w:tcBorders>
            <w:vAlign w:val="top"/>
          </w:tcPr>
          <w:p w14:paraId="5A4C5CC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ապրանքների գտնվելու վայրի մասին հարցումը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E9009E5"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4-րդ աղյուսակում</w:t>
            </w:r>
          </w:p>
        </w:tc>
      </w:tr>
      <w:tr w:rsidR="00657FB6" w:rsidRPr="00424685" w14:paraId="67B19C41" w14:textId="77777777" w:rsidTr="00B50FCB">
        <w:trPr>
          <w:cantSplit/>
        </w:trPr>
        <w:tc>
          <w:tcPr>
            <w:tcW w:w="2404" w:type="dxa"/>
            <w:tcBorders>
              <w:top w:val="single" w:sz="4" w:space="0" w:color="auto"/>
              <w:bottom w:val="single" w:sz="4" w:space="0" w:color="auto"/>
            </w:tcBorders>
            <w:vAlign w:val="top"/>
          </w:tcPr>
          <w:p w14:paraId="29E4025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P.CP.01.OPR.253</w:t>
            </w:r>
          </w:p>
        </w:tc>
        <w:tc>
          <w:tcPr>
            <w:tcW w:w="4014" w:type="dxa"/>
            <w:tcBorders>
              <w:top w:val="single" w:sz="4" w:space="0" w:color="auto"/>
              <w:bottom w:val="single" w:sz="4" w:space="0" w:color="auto"/>
            </w:tcBorders>
            <w:vAlign w:val="top"/>
          </w:tcPr>
          <w:p w14:paraId="2B3ABDBD"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ապրանքների գտնվելու վայրի մասին հարցման ներկայացում</w:t>
            </w:r>
          </w:p>
        </w:tc>
        <w:tc>
          <w:tcPr>
            <w:tcW w:w="2938" w:type="dxa"/>
            <w:tcBorders>
              <w:top w:val="single" w:sz="4" w:space="0" w:color="auto"/>
              <w:bottom w:val="single" w:sz="4" w:space="0" w:color="auto"/>
            </w:tcBorders>
            <w:vAlign w:val="top"/>
          </w:tcPr>
          <w:p w14:paraId="078DD85A"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5-րդ աղյուսակում</w:t>
            </w:r>
          </w:p>
        </w:tc>
      </w:tr>
      <w:tr w:rsidR="00657FB6" w:rsidRPr="00424685" w14:paraId="60A28AF3" w14:textId="77777777" w:rsidTr="00B50FCB">
        <w:trPr>
          <w:cantSplit/>
        </w:trPr>
        <w:tc>
          <w:tcPr>
            <w:tcW w:w="2404" w:type="dxa"/>
            <w:tcBorders>
              <w:top w:val="single" w:sz="4" w:space="0" w:color="auto"/>
              <w:bottom w:val="single" w:sz="4" w:space="0" w:color="auto"/>
            </w:tcBorders>
            <w:vAlign w:val="top"/>
          </w:tcPr>
          <w:p w14:paraId="23C4663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P.CP.01.OPR.254</w:t>
            </w:r>
          </w:p>
        </w:tc>
        <w:tc>
          <w:tcPr>
            <w:tcW w:w="4014" w:type="dxa"/>
            <w:tcBorders>
              <w:top w:val="single" w:sz="4" w:space="0" w:color="auto"/>
              <w:bottom w:val="single" w:sz="4" w:space="0" w:color="auto"/>
            </w:tcBorders>
            <w:vAlign w:val="top"/>
          </w:tcPr>
          <w:p w14:paraId="40924ECE"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ապրանքների գտնվելու վայրի մասին հարցման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7E61438"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6-րդ աղյուսակում</w:t>
            </w:r>
          </w:p>
        </w:tc>
      </w:tr>
      <w:tr w:rsidR="00657FB6" w:rsidRPr="00424685" w14:paraId="3443EE3E" w14:textId="77777777" w:rsidTr="00B50FCB">
        <w:trPr>
          <w:cantSplit/>
        </w:trPr>
        <w:tc>
          <w:tcPr>
            <w:tcW w:w="2404" w:type="dxa"/>
            <w:tcBorders>
              <w:top w:val="single" w:sz="4" w:space="0" w:color="auto"/>
              <w:bottom w:val="single" w:sz="4" w:space="0" w:color="auto"/>
            </w:tcBorders>
            <w:vAlign w:val="top"/>
          </w:tcPr>
          <w:p w14:paraId="56B9679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P.CP.01.OPR.255</w:t>
            </w:r>
          </w:p>
        </w:tc>
        <w:tc>
          <w:tcPr>
            <w:tcW w:w="4014" w:type="dxa"/>
            <w:tcBorders>
              <w:top w:val="single" w:sz="4" w:space="0" w:color="auto"/>
              <w:bottom w:val="single" w:sz="4" w:space="0" w:color="auto"/>
            </w:tcBorders>
            <w:vAlign w:val="top"/>
          </w:tcPr>
          <w:p w14:paraId="21C8DBFC"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ապրանքների գտնվելու վայրի մասին հարցումը կատարելու արդյունքի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1AC263E" w14:textId="77777777" w:rsidR="00657FB6" w:rsidRPr="00424685" w:rsidRDefault="001D7D48" w:rsidP="00C3630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C36308"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7-րդ աղյուսակում</w:t>
            </w:r>
          </w:p>
        </w:tc>
      </w:tr>
    </w:tbl>
    <w:p w14:paraId="2D179292" w14:textId="77777777" w:rsidR="00BF0940" w:rsidRPr="00424685" w:rsidRDefault="00BF0940" w:rsidP="008C71F5">
      <w:pPr>
        <w:widowControl w:val="0"/>
        <w:spacing w:after="160"/>
        <w:rPr>
          <w:rFonts w:ascii="Sylfaen" w:hAnsi="Sylfaen"/>
          <w:color w:val="auto"/>
          <w:sz w:val="24"/>
          <w:szCs w:val="24"/>
        </w:rPr>
      </w:pPr>
    </w:p>
    <w:p w14:paraId="7C5EC0E7" w14:textId="77777777" w:rsidR="00BF0940" w:rsidRPr="00424685" w:rsidRDefault="00BF0940">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5A1B6443"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2</w:t>
      </w:r>
    </w:p>
    <w:p w14:paraId="67E2526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ապրանքների գտնվելու վայրի մասին հարցման ներկայացում» (P.CP.01.OPR.250)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71480158" w14:textId="77777777" w:rsidTr="005C7709">
        <w:trPr>
          <w:trHeight w:val="601"/>
          <w:tblHeader/>
        </w:trPr>
        <w:tc>
          <w:tcPr>
            <w:tcW w:w="1065" w:type="dxa"/>
            <w:shd w:val="clear" w:color="auto" w:fill="auto"/>
            <w:vAlign w:val="top"/>
          </w:tcPr>
          <w:p w14:paraId="7080211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7E8364B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1BBEB8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74DE486" w14:textId="77777777" w:rsidTr="005C7709">
        <w:trPr>
          <w:trHeight w:val="301"/>
          <w:tblHeader/>
        </w:trPr>
        <w:tc>
          <w:tcPr>
            <w:tcW w:w="1065" w:type="dxa"/>
            <w:shd w:val="clear" w:color="auto" w:fill="auto"/>
          </w:tcPr>
          <w:p w14:paraId="7268829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2E67550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D364D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901DB14" w14:textId="77777777" w:rsidTr="005C7709">
        <w:trPr>
          <w:cantSplit/>
        </w:trPr>
        <w:tc>
          <w:tcPr>
            <w:tcW w:w="1065" w:type="dxa"/>
            <w:tcBorders>
              <w:bottom w:val="single" w:sz="4" w:space="0" w:color="auto"/>
            </w:tcBorders>
            <w:shd w:val="clear" w:color="auto" w:fill="auto"/>
            <w:vAlign w:val="top"/>
          </w:tcPr>
          <w:p w14:paraId="4244AEE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FF61BD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F9818F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P.CP.01.OPR.250</w:t>
            </w:r>
          </w:p>
        </w:tc>
      </w:tr>
      <w:tr w:rsidR="00657FB6" w:rsidRPr="00424685" w14:paraId="45A8D3DE" w14:textId="77777777" w:rsidTr="005C7709">
        <w:trPr>
          <w:cantSplit/>
        </w:trPr>
        <w:tc>
          <w:tcPr>
            <w:tcW w:w="1065" w:type="dxa"/>
            <w:tcBorders>
              <w:top w:val="single" w:sz="4" w:space="0" w:color="auto"/>
              <w:bottom w:val="single" w:sz="4" w:space="0" w:color="auto"/>
            </w:tcBorders>
            <w:shd w:val="clear" w:color="auto" w:fill="auto"/>
            <w:vAlign w:val="top"/>
          </w:tcPr>
          <w:p w14:paraId="273E35C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18A0FC6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2FF428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ապրանքների գտնվելու վայրի մասին հարցման ներկայացում</w:t>
            </w:r>
          </w:p>
        </w:tc>
      </w:tr>
      <w:tr w:rsidR="00657FB6" w:rsidRPr="00424685" w14:paraId="2B8EE00A" w14:textId="77777777" w:rsidTr="005C7709">
        <w:trPr>
          <w:cantSplit/>
        </w:trPr>
        <w:tc>
          <w:tcPr>
            <w:tcW w:w="1065" w:type="dxa"/>
            <w:tcBorders>
              <w:top w:val="single" w:sz="4" w:space="0" w:color="auto"/>
              <w:bottom w:val="single" w:sz="4" w:space="0" w:color="auto"/>
            </w:tcBorders>
            <w:shd w:val="clear" w:color="auto" w:fill="auto"/>
            <w:vAlign w:val="top"/>
          </w:tcPr>
          <w:p w14:paraId="78D4D1C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178088E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90FBB3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6AD40DC" w14:textId="77777777" w:rsidTr="005C7709">
        <w:trPr>
          <w:cantSplit/>
        </w:trPr>
        <w:tc>
          <w:tcPr>
            <w:tcW w:w="1065" w:type="dxa"/>
            <w:tcBorders>
              <w:top w:val="single" w:sz="4" w:space="0" w:color="auto"/>
              <w:bottom w:val="single" w:sz="4" w:space="0" w:color="auto"/>
            </w:tcBorders>
            <w:shd w:val="clear" w:color="auto" w:fill="auto"/>
            <w:vAlign w:val="top"/>
          </w:tcPr>
          <w:p w14:paraId="2335A10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5B7012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58DA98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հարցում» (P.CP.01.PRC.032) ընթացակարգը եւ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w:t>
            </w:r>
          </w:p>
        </w:tc>
      </w:tr>
      <w:tr w:rsidR="00657FB6" w:rsidRPr="00424685" w14:paraId="5FB726CE" w14:textId="77777777" w:rsidTr="005C7709">
        <w:trPr>
          <w:cantSplit/>
        </w:trPr>
        <w:tc>
          <w:tcPr>
            <w:tcW w:w="1065" w:type="dxa"/>
            <w:tcBorders>
              <w:top w:val="single" w:sz="4" w:space="0" w:color="auto"/>
              <w:bottom w:val="single" w:sz="4" w:space="0" w:color="auto"/>
            </w:tcBorders>
            <w:shd w:val="clear" w:color="auto" w:fill="auto"/>
            <w:vAlign w:val="top"/>
          </w:tcPr>
          <w:p w14:paraId="4F9E275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0158124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AC1967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28EAA554" w14:textId="77777777" w:rsidTr="005C7709">
        <w:trPr>
          <w:cantSplit/>
        </w:trPr>
        <w:tc>
          <w:tcPr>
            <w:tcW w:w="1065" w:type="dxa"/>
            <w:tcBorders>
              <w:top w:val="single" w:sz="4" w:space="0" w:color="auto"/>
              <w:bottom w:val="single" w:sz="4" w:space="0" w:color="auto"/>
            </w:tcBorders>
            <w:shd w:val="clear" w:color="auto" w:fill="auto"/>
            <w:vAlign w:val="top"/>
          </w:tcPr>
          <w:p w14:paraId="105899A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320C1BC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5924EE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ուղարկում ապրանքների գտնվելու վայրի մասին հարցում՝ Տարանցում իրականացնելիս տեղեկատվական փոխգործակցության կանոնակարգին համապատասխան</w:t>
            </w:r>
          </w:p>
        </w:tc>
      </w:tr>
      <w:tr w:rsidR="00657FB6" w:rsidRPr="00424685" w14:paraId="5FD2B8AE" w14:textId="77777777" w:rsidTr="005C7709">
        <w:trPr>
          <w:cantSplit/>
        </w:trPr>
        <w:tc>
          <w:tcPr>
            <w:tcW w:w="1065" w:type="dxa"/>
            <w:tcBorders>
              <w:top w:val="single" w:sz="4" w:space="0" w:color="auto"/>
            </w:tcBorders>
            <w:shd w:val="clear" w:color="auto" w:fill="auto"/>
            <w:vAlign w:val="top"/>
          </w:tcPr>
          <w:p w14:paraId="4CD5491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2D615BA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B0527C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գտնվելու վայրի մասին հարցումն ստացվել է նշանակման կենտրոնական մաքսային մարմնում</w:t>
            </w:r>
          </w:p>
        </w:tc>
      </w:tr>
    </w:tbl>
    <w:p w14:paraId="3203D370" w14:textId="77777777" w:rsidR="00657FB6" w:rsidRPr="00424685" w:rsidRDefault="00657FB6" w:rsidP="008C71F5">
      <w:pPr>
        <w:widowControl w:val="0"/>
        <w:spacing w:after="160"/>
        <w:rPr>
          <w:rFonts w:ascii="Sylfaen" w:hAnsi="Sylfaen"/>
          <w:color w:val="auto"/>
          <w:sz w:val="24"/>
          <w:szCs w:val="24"/>
        </w:rPr>
      </w:pPr>
    </w:p>
    <w:p w14:paraId="57D33C90"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DC74816"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3</w:t>
      </w:r>
    </w:p>
    <w:p w14:paraId="412563C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գտնվելու վայրի մասին հարցման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(P.CP.01.OPR.251)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05500BC9" w14:textId="77777777" w:rsidTr="005C7709">
        <w:trPr>
          <w:trHeight w:val="601"/>
          <w:tblHeader/>
        </w:trPr>
        <w:tc>
          <w:tcPr>
            <w:tcW w:w="1065" w:type="dxa"/>
            <w:shd w:val="clear" w:color="auto" w:fill="auto"/>
            <w:vAlign w:val="top"/>
          </w:tcPr>
          <w:p w14:paraId="5271F02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78171C1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99CF42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3302963" w14:textId="77777777" w:rsidTr="005C7709">
        <w:trPr>
          <w:trHeight w:val="301"/>
          <w:tblHeader/>
        </w:trPr>
        <w:tc>
          <w:tcPr>
            <w:tcW w:w="1065" w:type="dxa"/>
            <w:shd w:val="clear" w:color="auto" w:fill="auto"/>
          </w:tcPr>
          <w:p w14:paraId="6AE0E2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5064093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8C185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2F38020" w14:textId="77777777" w:rsidTr="005C7709">
        <w:trPr>
          <w:cantSplit/>
        </w:trPr>
        <w:tc>
          <w:tcPr>
            <w:tcW w:w="1065" w:type="dxa"/>
            <w:tcBorders>
              <w:bottom w:val="single" w:sz="4" w:space="0" w:color="auto"/>
            </w:tcBorders>
            <w:shd w:val="clear" w:color="auto" w:fill="auto"/>
            <w:vAlign w:val="top"/>
          </w:tcPr>
          <w:p w14:paraId="09B081C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36F555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12A68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P.CP.01.OPR.251</w:t>
            </w:r>
          </w:p>
        </w:tc>
      </w:tr>
      <w:tr w:rsidR="00657FB6" w:rsidRPr="00424685" w14:paraId="18D57A8B" w14:textId="77777777" w:rsidTr="005C7709">
        <w:trPr>
          <w:cantSplit/>
        </w:trPr>
        <w:tc>
          <w:tcPr>
            <w:tcW w:w="1065" w:type="dxa"/>
            <w:tcBorders>
              <w:top w:val="single" w:sz="4" w:space="0" w:color="auto"/>
              <w:bottom w:val="single" w:sz="4" w:space="0" w:color="auto"/>
            </w:tcBorders>
            <w:shd w:val="clear" w:color="auto" w:fill="auto"/>
            <w:vAlign w:val="top"/>
          </w:tcPr>
          <w:p w14:paraId="5286FD4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1FB05D3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BF533E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ապրանքների գտնվելու վայրի մասին հարցման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47E626A9" w14:textId="77777777" w:rsidTr="005C7709">
        <w:trPr>
          <w:cantSplit/>
        </w:trPr>
        <w:tc>
          <w:tcPr>
            <w:tcW w:w="1065" w:type="dxa"/>
            <w:tcBorders>
              <w:top w:val="single" w:sz="4" w:space="0" w:color="auto"/>
              <w:bottom w:val="single" w:sz="4" w:space="0" w:color="auto"/>
            </w:tcBorders>
            <w:shd w:val="clear" w:color="auto" w:fill="auto"/>
            <w:vAlign w:val="top"/>
          </w:tcPr>
          <w:p w14:paraId="50CAD48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1047209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3B954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09DF9673" w14:textId="77777777" w:rsidTr="005C7709">
        <w:trPr>
          <w:cantSplit/>
        </w:trPr>
        <w:tc>
          <w:tcPr>
            <w:tcW w:w="1065" w:type="dxa"/>
            <w:tcBorders>
              <w:top w:val="single" w:sz="4" w:space="0" w:color="auto"/>
              <w:bottom w:val="single" w:sz="4" w:space="0" w:color="auto"/>
            </w:tcBorders>
            <w:shd w:val="clear" w:color="auto" w:fill="auto"/>
            <w:vAlign w:val="top"/>
          </w:tcPr>
          <w:p w14:paraId="6366080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5C4F885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22ED64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ապրանքների գտնվելու վայրի մասին հարցում ստանալու դեպքում («Նշանակման կենտրոնական մաքսային մարմին ապրանքների գտնվելու վայրի մասին հարցման ներկայացում» (P.CP.01.OPR.250) գործառնություն)</w:t>
            </w:r>
          </w:p>
        </w:tc>
      </w:tr>
      <w:tr w:rsidR="00657FB6" w:rsidRPr="00424685" w14:paraId="5A9A1F61" w14:textId="77777777" w:rsidTr="005C7709">
        <w:trPr>
          <w:cantSplit/>
        </w:trPr>
        <w:tc>
          <w:tcPr>
            <w:tcW w:w="1065" w:type="dxa"/>
            <w:tcBorders>
              <w:top w:val="single" w:sz="4" w:space="0" w:color="auto"/>
              <w:bottom w:val="single" w:sz="4" w:space="0" w:color="auto"/>
            </w:tcBorders>
            <w:shd w:val="clear" w:color="auto" w:fill="auto"/>
            <w:vAlign w:val="top"/>
          </w:tcPr>
          <w:p w14:paraId="619B6AD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14" w:type="dxa"/>
            <w:tcBorders>
              <w:left w:val="single" w:sz="4" w:space="0" w:color="auto"/>
            </w:tcBorders>
            <w:shd w:val="clear" w:color="auto" w:fill="auto"/>
            <w:vAlign w:val="top"/>
          </w:tcPr>
          <w:p w14:paraId="225F2C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838156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9F19532" w14:textId="77777777" w:rsidTr="005C7709">
        <w:trPr>
          <w:cantSplit/>
        </w:trPr>
        <w:tc>
          <w:tcPr>
            <w:tcW w:w="1065" w:type="dxa"/>
            <w:tcBorders>
              <w:top w:val="single" w:sz="4" w:space="0" w:color="auto"/>
              <w:bottom w:val="single" w:sz="4" w:space="0" w:color="auto"/>
            </w:tcBorders>
            <w:shd w:val="clear" w:color="auto" w:fill="auto"/>
            <w:vAlign w:val="top"/>
          </w:tcPr>
          <w:p w14:paraId="65B2BBF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14E1792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8F27EA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գտնվելու վայրի մասին հարցման ընդունում եւ մշակում, ձեւավորում եւ ուղարկող կենտրոնական մաքսային մարմին է ուղարկում հարցումը կատարելու արդյունքը</w:t>
            </w:r>
          </w:p>
        </w:tc>
      </w:tr>
      <w:tr w:rsidR="00657FB6" w:rsidRPr="00424685" w14:paraId="1CFFA07C" w14:textId="77777777" w:rsidTr="005C7709">
        <w:trPr>
          <w:cantSplit/>
        </w:trPr>
        <w:tc>
          <w:tcPr>
            <w:tcW w:w="1065" w:type="dxa"/>
            <w:tcBorders>
              <w:top w:val="single" w:sz="4" w:space="0" w:color="auto"/>
            </w:tcBorders>
            <w:shd w:val="clear" w:color="auto" w:fill="auto"/>
            <w:vAlign w:val="top"/>
          </w:tcPr>
          <w:p w14:paraId="43F598C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3FF2B64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D478D2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գտնվելու վայրի մասին հարցումը մշակվել է, հարցումը կատարելու արդյունքն ուղարկվել է ուղարկող կենտրոնական մաքսային մարմին</w:t>
            </w:r>
          </w:p>
        </w:tc>
      </w:tr>
    </w:tbl>
    <w:p w14:paraId="15BC842D" w14:textId="77777777" w:rsidR="00657FB6" w:rsidRPr="00424685" w:rsidRDefault="00657FB6" w:rsidP="008C71F5">
      <w:pPr>
        <w:widowControl w:val="0"/>
        <w:spacing w:after="160"/>
        <w:rPr>
          <w:rFonts w:ascii="Sylfaen" w:hAnsi="Sylfaen"/>
          <w:color w:val="auto"/>
          <w:sz w:val="24"/>
          <w:szCs w:val="24"/>
        </w:rPr>
      </w:pPr>
    </w:p>
    <w:p w14:paraId="7C275EA0"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D662DB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4</w:t>
      </w:r>
    </w:p>
    <w:p w14:paraId="23F5913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ապրանքների գտնվելու վայրի մասին հարցումը կատարելու արդյունքի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(P.CP.01.OPR.252)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3E8009C3" w14:textId="77777777" w:rsidTr="005C7709">
        <w:trPr>
          <w:trHeight w:val="601"/>
          <w:tblHeader/>
        </w:trPr>
        <w:tc>
          <w:tcPr>
            <w:tcW w:w="1136" w:type="dxa"/>
            <w:shd w:val="clear" w:color="auto" w:fill="auto"/>
            <w:vAlign w:val="top"/>
          </w:tcPr>
          <w:p w14:paraId="1ECFBD0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2292655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545B6B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633C262" w14:textId="77777777" w:rsidTr="005C7709">
        <w:trPr>
          <w:trHeight w:val="301"/>
          <w:tblHeader/>
        </w:trPr>
        <w:tc>
          <w:tcPr>
            <w:tcW w:w="1136" w:type="dxa"/>
            <w:shd w:val="clear" w:color="auto" w:fill="auto"/>
          </w:tcPr>
          <w:p w14:paraId="510351E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76A29D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ED400E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51AE163" w14:textId="77777777" w:rsidTr="005C7709">
        <w:trPr>
          <w:cantSplit/>
        </w:trPr>
        <w:tc>
          <w:tcPr>
            <w:tcW w:w="1136" w:type="dxa"/>
            <w:tcBorders>
              <w:bottom w:val="single" w:sz="4" w:space="0" w:color="auto"/>
            </w:tcBorders>
            <w:shd w:val="clear" w:color="auto" w:fill="auto"/>
            <w:vAlign w:val="top"/>
          </w:tcPr>
          <w:p w14:paraId="3AB51E5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159C9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C91EC1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P.CP.01.OPR.252</w:t>
            </w:r>
          </w:p>
        </w:tc>
      </w:tr>
      <w:tr w:rsidR="00657FB6" w:rsidRPr="00424685" w14:paraId="14CAA496" w14:textId="77777777" w:rsidTr="005C7709">
        <w:trPr>
          <w:cantSplit/>
        </w:trPr>
        <w:tc>
          <w:tcPr>
            <w:tcW w:w="1136" w:type="dxa"/>
            <w:tcBorders>
              <w:top w:val="single" w:sz="4" w:space="0" w:color="auto"/>
              <w:bottom w:val="single" w:sz="4" w:space="0" w:color="auto"/>
            </w:tcBorders>
            <w:shd w:val="clear" w:color="auto" w:fill="auto"/>
            <w:vAlign w:val="top"/>
          </w:tcPr>
          <w:p w14:paraId="73453AE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41F182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92D956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ապրանքների գտնվելու վայրի մասին հարցումը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596DCD97" w14:textId="77777777" w:rsidTr="005C7709">
        <w:trPr>
          <w:cantSplit/>
        </w:trPr>
        <w:tc>
          <w:tcPr>
            <w:tcW w:w="1136" w:type="dxa"/>
            <w:tcBorders>
              <w:top w:val="single" w:sz="4" w:space="0" w:color="auto"/>
              <w:bottom w:val="single" w:sz="4" w:space="0" w:color="auto"/>
            </w:tcBorders>
            <w:shd w:val="clear" w:color="auto" w:fill="auto"/>
            <w:vAlign w:val="top"/>
          </w:tcPr>
          <w:p w14:paraId="3D18B92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7882E8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10C21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23AC132" w14:textId="77777777" w:rsidTr="005C7709">
        <w:trPr>
          <w:cantSplit/>
        </w:trPr>
        <w:tc>
          <w:tcPr>
            <w:tcW w:w="1136" w:type="dxa"/>
            <w:tcBorders>
              <w:top w:val="single" w:sz="4" w:space="0" w:color="auto"/>
              <w:bottom w:val="single" w:sz="4" w:space="0" w:color="auto"/>
            </w:tcBorders>
            <w:shd w:val="clear" w:color="auto" w:fill="auto"/>
            <w:vAlign w:val="top"/>
          </w:tcPr>
          <w:p w14:paraId="64750C7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796D3A8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E6B377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գտնվելու վայրի մասին հարցումը կատարելու արդյունքը կատարողի կողմից ստանալու դեպքում («Նշանակման կենտրոնական մաքսային մարմնում ապրանքների գտնվելու վայրի մասին հարցման ընդունում եւ մշակում» (P.CP.01.OPR.251) գործառնություն)</w:t>
            </w:r>
          </w:p>
        </w:tc>
      </w:tr>
      <w:tr w:rsidR="00657FB6" w:rsidRPr="00424685" w14:paraId="1A4CFEC3" w14:textId="77777777" w:rsidTr="005C7709">
        <w:trPr>
          <w:cantSplit/>
        </w:trPr>
        <w:tc>
          <w:tcPr>
            <w:tcW w:w="1136" w:type="dxa"/>
            <w:tcBorders>
              <w:top w:val="single" w:sz="4" w:space="0" w:color="auto"/>
              <w:bottom w:val="single" w:sz="4" w:space="0" w:color="auto"/>
            </w:tcBorders>
            <w:shd w:val="clear" w:color="auto" w:fill="auto"/>
            <w:vAlign w:val="top"/>
          </w:tcPr>
          <w:p w14:paraId="4312583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1CFAAB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6D451A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1E8BB305" w14:textId="77777777" w:rsidTr="005C7709">
        <w:trPr>
          <w:cantSplit/>
        </w:trPr>
        <w:tc>
          <w:tcPr>
            <w:tcW w:w="1136" w:type="dxa"/>
            <w:tcBorders>
              <w:top w:val="single" w:sz="4" w:space="0" w:color="auto"/>
              <w:bottom w:val="single" w:sz="4" w:space="0" w:color="auto"/>
            </w:tcBorders>
            <w:shd w:val="clear" w:color="auto" w:fill="auto"/>
            <w:vAlign w:val="top"/>
          </w:tcPr>
          <w:p w14:paraId="16D62DD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31A8A6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E160A0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ապրաքների գտնվելու վայրի մասին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5CE28567" w14:textId="77777777" w:rsidTr="005C7709">
        <w:trPr>
          <w:cantSplit/>
        </w:trPr>
        <w:tc>
          <w:tcPr>
            <w:tcW w:w="1136" w:type="dxa"/>
            <w:tcBorders>
              <w:top w:val="single" w:sz="4" w:space="0" w:color="auto"/>
            </w:tcBorders>
            <w:shd w:val="clear" w:color="auto" w:fill="auto"/>
            <w:vAlign w:val="top"/>
          </w:tcPr>
          <w:p w14:paraId="705F7FA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1AB257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6D7B90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գտնվելու վայրի մասին հարցումը կատարելու արդյունքը մշակվել է</w:t>
            </w:r>
          </w:p>
        </w:tc>
      </w:tr>
    </w:tbl>
    <w:p w14:paraId="7924B946" w14:textId="77777777" w:rsidR="00657FB6" w:rsidRPr="00424685" w:rsidRDefault="00657FB6" w:rsidP="008C71F5">
      <w:pPr>
        <w:widowControl w:val="0"/>
        <w:spacing w:after="160"/>
        <w:rPr>
          <w:rFonts w:ascii="Sylfaen" w:hAnsi="Sylfaen"/>
          <w:color w:val="auto"/>
          <w:sz w:val="24"/>
          <w:szCs w:val="24"/>
        </w:rPr>
      </w:pPr>
    </w:p>
    <w:p w14:paraId="10E4B21C"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3091A36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5</w:t>
      </w:r>
    </w:p>
    <w:p w14:paraId="5E3782D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ապրանքների գտնվելու վայրի մասին հարցման ներկայացում» (P.CP.01.OPR.253)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2BE4D8FC" w14:textId="77777777" w:rsidTr="005C7709">
        <w:trPr>
          <w:trHeight w:val="601"/>
          <w:tblHeader/>
        </w:trPr>
        <w:tc>
          <w:tcPr>
            <w:tcW w:w="1136" w:type="dxa"/>
            <w:shd w:val="clear" w:color="auto" w:fill="auto"/>
            <w:vAlign w:val="top"/>
          </w:tcPr>
          <w:p w14:paraId="12A3175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15C36F6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59478A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BC8E63E" w14:textId="77777777" w:rsidTr="005C7709">
        <w:trPr>
          <w:trHeight w:val="301"/>
          <w:tblHeader/>
        </w:trPr>
        <w:tc>
          <w:tcPr>
            <w:tcW w:w="1136" w:type="dxa"/>
            <w:shd w:val="clear" w:color="auto" w:fill="auto"/>
          </w:tcPr>
          <w:p w14:paraId="0565183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125F83B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54D26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440C704" w14:textId="77777777" w:rsidTr="005C7709">
        <w:trPr>
          <w:cantSplit/>
        </w:trPr>
        <w:tc>
          <w:tcPr>
            <w:tcW w:w="1136" w:type="dxa"/>
            <w:tcBorders>
              <w:bottom w:val="single" w:sz="4" w:space="0" w:color="auto"/>
            </w:tcBorders>
            <w:shd w:val="clear" w:color="auto" w:fill="auto"/>
            <w:vAlign w:val="top"/>
          </w:tcPr>
          <w:p w14:paraId="553591B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32323D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622E8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P.CP.01.OPR.253</w:t>
            </w:r>
          </w:p>
        </w:tc>
      </w:tr>
      <w:tr w:rsidR="00657FB6" w:rsidRPr="00424685" w14:paraId="1E007E04" w14:textId="77777777" w:rsidTr="005C7709">
        <w:trPr>
          <w:cantSplit/>
        </w:trPr>
        <w:tc>
          <w:tcPr>
            <w:tcW w:w="1136" w:type="dxa"/>
            <w:tcBorders>
              <w:top w:val="single" w:sz="4" w:space="0" w:color="auto"/>
              <w:bottom w:val="single" w:sz="4" w:space="0" w:color="auto"/>
            </w:tcBorders>
            <w:shd w:val="clear" w:color="auto" w:fill="auto"/>
            <w:vAlign w:val="top"/>
          </w:tcPr>
          <w:p w14:paraId="341FA1D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C8FC61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2AE264E"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ապրանքների գտնվելու վայրի մասին հարցման ներկայացում</w:t>
            </w:r>
          </w:p>
        </w:tc>
      </w:tr>
      <w:tr w:rsidR="00657FB6" w:rsidRPr="00424685" w14:paraId="297F3FC8" w14:textId="77777777" w:rsidTr="005C7709">
        <w:trPr>
          <w:cantSplit/>
        </w:trPr>
        <w:tc>
          <w:tcPr>
            <w:tcW w:w="1136" w:type="dxa"/>
            <w:tcBorders>
              <w:top w:val="single" w:sz="4" w:space="0" w:color="auto"/>
              <w:bottom w:val="single" w:sz="4" w:space="0" w:color="auto"/>
            </w:tcBorders>
            <w:shd w:val="clear" w:color="auto" w:fill="auto"/>
            <w:vAlign w:val="top"/>
          </w:tcPr>
          <w:p w14:paraId="13EF26B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8ACE3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BB352D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408E80A1" w14:textId="77777777" w:rsidTr="005C7709">
        <w:trPr>
          <w:cantSplit/>
        </w:trPr>
        <w:tc>
          <w:tcPr>
            <w:tcW w:w="1136" w:type="dxa"/>
            <w:tcBorders>
              <w:top w:val="single" w:sz="4" w:space="0" w:color="auto"/>
              <w:bottom w:val="single" w:sz="4" w:space="0" w:color="auto"/>
            </w:tcBorders>
            <w:shd w:val="clear" w:color="auto" w:fill="auto"/>
            <w:vAlign w:val="top"/>
          </w:tcPr>
          <w:p w14:paraId="11BE9E6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58D042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8996A4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գործողությունն ավարտելու մասին տեղեկությունների հարցում» (P.CP.01.PRC.032) ընթացակարգը եւ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w:t>
            </w:r>
          </w:p>
        </w:tc>
      </w:tr>
      <w:tr w:rsidR="00657FB6" w:rsidRPr="00424685" w14:paraId="703B3581" w14:textId="77777777" w:rsidTr="005C7709">
        <w:trPr>
          <w:cantSplit/>
        </w:trPr>
        <w:tc>
          <w:tcPr>
            <w:tcW w:w="1136" w:type="dxa"/>
            <w:tcBorders>
              <w:top w:val="single" w:sz="4" w:space="0" w:color="auto"/>
              <w:bottom w:val="single" w:sz="4" w:space="0" w:color="auto"/>
            </w:tcBorders>
            <w:shd w:val="clear" w:color="auto" w:fill="auto"/>
            <w:vAlign w:val="top"/>
          </w:tcPr>
          <w:p w14:paraId="35E976B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587CC06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EDC21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4C2D1FE1" w14:textId="77777777" w:rsidTr="005C7709">
        <w:trPr>
          <w:cantSplit/>
        </w:trPr>
        <w:tc>
          <w:tcPr>
            <w:tcW w:w="1136" w:type="dxa"/>
            <w:tcBorders>
              <w:top w:val="single" w:sz="4" w:space="0" w:color="auto"/>
              <w:bottom w:val="single" w:sz="4" w:space="0" w:color="auto"/>
            </w:tcBorders>
            <w:shd w:val="clear" w:color="auto" w:fill="auto"/>
            <w:vAlign w:val="top"/>
          </w:tcPr>
          <w:p w14:paraId="2A80979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2243595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CC712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ուղարկում ապրանքների գտնվելու վայրի մասին հարցում՝ Տարանցում իրականացնելիս տեղեկատվական փոխգործակցության կանոնակարգին համապատասխան</w:t>
            </w:r>
          </w:p>
        </w:tc>
      </w:tr>
      <w:tr w:rsidR="00657FB6" w:rsidRPr="00424685" w14:paraId="1E9CDE4A" w14:textId="77777777" w:rsidTr="005C7709">
        <w:trPr>
          <w:cantSplit/>
        </w:trPr>
        <w:tc>
          <w:tcPr>
            <w:tcW w:w="1136" w:type="dxa"/>
            <w:tcBorders>
              <w:top w:val="single" w:sz="4" w:space="0" w:color="auto"/>
            </w:tcBorders>
            <w:shd w:val="clear" w:color="auto" w:fill="auto"/>
            <w:vAlign w:val="top"/>
          </w:tcPr>
          <w:p w14:paraId="7A2CCD2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23C7703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529C5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ապրանքների գտնվելու վայրի մասին հարցումն ստացվել է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w:t>
            </w:r>
          </w:p>
        </w:tc>
      </w:tr>
    </w:tbl>
    <w:p w14:paraId="030887E4" w14:textId="77777777" w:rsidR="00657FB6" w:rsidRPr="00424685" w:rsidRDefault="00657FB6" w:rsidP="008C71F5">
      <w:pPr>
        <w:widowControl w:val="0"/>
        <w:spacing w:after="160"/>
        <w:rPr>
          <w:rFonts w:ascii="Sylfaen" w:hAnsi="Sylfaen"/>
          <w:color w:val="auto"/>
          <w:sz w:val="24"/>
          <w:szCs w:val="24"/>
        </w:rPr>
      </w:pPr>
    </w:p>
    <w:p w14:paraId="7951E27B"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56A92C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6</w:t>
      </w:r>
    </w:p>
    <w:p w14:paraId="748DC41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գտնվելու վայրի մասին հարցման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(P.CP.01.OPR.254)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226D08F6" w14:textId="77777777" w:rsidTr="005C7709">
        <w:trPr>
          <w:trHeight w:val="601"/>
          <w:tblHeader/>
        </w:trPr>
        <w:tc>
          <w:tcPr>
            <w:tcW w:w="1136" w:type="dxa"/>
            <w:shd w:val="clear" w:color="auto" w:fill="auto"/>
            <w:vAlign w:val="top"/>
          </w:tcPr>
          <w:p w14:paraId="7DA7AFF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2516973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EB4A00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F26D984" w14:textId="77777777" w:rsidTr="005C7709">
        <w:trPr>
          <w:trHeight w:val="301"/>
          <w:tblHeader/>
        </w:trPr>
        <w:tc>
          <w:tcPr>
            <w:tcW w:w="1136" w:type="dxa"/>
            <w:shd w:val="clear" w:color="auto" w:fill="auto"/>
          </w:tcPr>
          <w:p w14:paraId="4BFD911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59B51E3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455EB0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1DC9A49" w14:textId="77777777" w:rsidTr="005C7709">
        <w:trPr>
          <w:cantSplit/>
        </w:trPr>
        <w:tc>
          <w:tcPr>
            <w:tcW w:w="1136" w:type="dxa"/>
            <w:tcBorders>
              <w:bottom w:val="single" w:sz="4" w:space="0" w:color="auto"/>
            </w:tcBorders>
            <w:shd w:val="clear" w:color="auto" w:fill="auto"/>
            <w:vAlign w:val="top"/>
          </w:tcPr>
          <w:p w14:paraId="507372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780022A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83E876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P.CP.01.OPR.254</w:t>
            </w:r>
          </w:p>
        </w:tc>
      </w:tr>
      <w:tr w:rsidR="00657FB6" w:rsidRPr="00424685" w14:paraId="18C494BC" w14:textId="77777777" w:rsidTr="005C7709">
        <w:trPr>
          <w:cantSplit/>
        </w:trPr>
        <w:tc>
          <w:tcPr>
            <w:tcW w:w="1136" w:type="dxa"/>
            <w:tcBorders>
              <w:top w:val="single" w:sz="4" w:space="0" w:color="auto"/>
              <w:bottom w:val="single" w:sz="4" w:space="0" w:color="auto"/>
            </w:tcBorders>
            <w:shd w:val="clear" w:color="auto" w:fill="auto"/>
            <w:vAlign w:val="top"/>
          </w:tcPr>
          <w:p w14:paraId="1717BAA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045FCA1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9D7D99F"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ապրանքների գտնվելու վայրի մասին հարցման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3D9A7BB9" w14:textId="77777777" w:rsidTr="005C7709">
        <w:trPr>
          <w:cantSplit/>
        </w:trPr>
        <w:tc>
          <w:tcPr>
            <w:tcW w:w="1136" w:type="dxa"/>
            <w:tcBorders>
              <w:top w:val="single" w:sz="4" w:space="0" w:color="auto"/>
              <w:bottom w:val="single" w:sz="4" w:space="0" w:color="auto"/>
            </w:tcBorders>
            <w:shd w:val="clear" w:color="auto" w:fill="auto"/>
            <w:vAlign w:val="top"/>
          </w:tcPr>
          <w:p w14:paraId="488AC05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0E00E35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31DE9AD"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652E1259" w14:textId="77777777" w:rsidTr="005C7709">
        <w:trPr>
          <w:cantSplit/>
        </w:trPr>
        <w:tc>
          <w:tcPr>
            <w:tcW w:w="1136" w:type="dxa"/>
            <w:tcBorders>
              <w:top w:val="single" w:sz="4" w:space="0" w:color="auto"/>
              <w:bottom w:val="single" w:sz="4" w:space="0" w:color="auto"/>
            </w:tcBorders>
            <w:shd w:val="clear" w:color="auto" w:fill="auto"/>
            <w:vAlign w:val="top"/>
          </w:tcPr>
          <w:p w14:paraId="6A8934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2CC08E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22DE16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ապրանքների գտնվելու վայրի մասին հարցում ստանալու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ապրանքների գտնվելու վայրի մասին հարցման ներկայացում» (P.CP.01.OPR.253) գործառնություն)</w:t>
            </w:r>
          </w:p>
        </w:tc>
      </w:tr>
      <w:tr w:rsidR="00657FB6" w:rsidRPr="00424685" w14:paraId="1829670D" w14:textId="77777777" w:rsidTr="005C7709">
        <w:trPr>
          <w:cantSplit/>
        </w:trPr>
        <w:tc>
          <w:tcPr>
            <w:tcW w:w="1136" w:type="dxa"/>
            <w:tcBorders>
              <w:top w:val="single" w:sz="4" w:space="0" w:color="auto"/>
              <w:bottom w:val="single" w:sz="4" w:space="0" w:color="auto"/>
            </w:tcBorders>
            <w:shd w:val="clear" w:color="auto" w:fill="auto"/>
            <w:vAlign w:val="top"/>
          </w:tcPr>
          <w:p w14:paraId="3382D4F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D320D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4374A4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0508D97E" w14:textId="77777777" w:rsidTr="005C7709">
        <w:trPr>
          <w:cantSplit/>
        </w:trPr>
        <w:tc>
          <w:tcPr>
            <w:tcW w:w="1136" w:type="dxa"/>
            <w:tcBorders>
              <w:top w:val="single" w:sz="4" w:space="0" w:color="auto"/>
              <w:bottom w:val="single" w:sz="4" w:space="0" w:color="auto"/>
            </w:tcBorders>
            <w:shd w:val="clear" w:color="auto" w:fill="auto"/>
            <w:vAlign w:val="top"/>
          </w:tcPr>
          <w:p w14:paraId="07632EB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0304304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2BBAD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ապրանքների գտնվելու վայրի մասին հարցման ընդունում եւ մշակում, ձեւավորում եւ ուղարկող կենտրոնական մաքսային մարմին է ուղարկում հարցումը կատարելու արդյունքը</w:t>
            </w:r>
          </w:p>
        </w:tc>
      </w:tr>
      <w:tr w:rsidR="00657FB6" w:rsidRPr="00424685" w14:paraId="4683A58B" w14:textId="77777777" w:rsidTr="005C7709">
        <w:trPr>
          <w:cantSplit/>
        </w:trPr>
        <w:tc>
          <w:tcPr>
            <w:tcW w:w="1136" w:type="dxa"/>
            <w:tcBorders>
              <w:top w:val="single" w:sz="4" w:space="0" w:color="auto"/>
            </w:tcBorders>
            <w:shd w:val="clear" w:color="auto" w:fill="auto"/>
            <w:vAlign w:val="top"/>
          </w:tcPr>
          <w:p w14:paraId="3F8C6CB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0933C6A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258DF8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գտնվելու վայրի մասին հարցումը մշակվել է, հարցումը կատարելու արդյունքն ուղարկվել է ուղարկող կենտրոնական մաքսային մարմին</w:t>
            </w:r>
          </w:p>
        </w:tc>
      </w:tr>
    </w:tbl>
    <w:p w14:paraId="43729020" w14:textId="77777777" w:rsidR="00657FB6" w:rsidRPr="00424685" w:rsidRDefault="00657FB6" w:rsidP="008C71F5">
      <w:pPr>
        <w:widowControl w:val="0"/>
        <w:spacing w:after="160"/>
        <w:rPr>
          <w:rFonts w:ascii="Sylfaen" w:hAnsi="Sylfaen"/>
          <w:color w:val="auto"/>
          <w:sz w:val="24"/>
          <w:szCs w:val="24"/>
        </w:rPr>
      </w:pPr>
    </w:p>
    <w:p w14:paraId="1D0FF22B" w14:textId="77777777" w:rsidR="00BF0940" w:rsidRPr="00424685" w:rsidRDefault="00BF0940">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7CA2D9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C36308" w:rsidRPr="00424685">
        <w:rPr>
          <w:rFonts w:ascii="Sylfaen" w:hAnsi="Sylfaen"/>
          <w:color w:val="auto"/>
          <w:sz w:val="24"/>
        </w:rPr>
        <w:t>31</w:t>
      </w:r>
      <w:r w:rsidRPr="00424685">
        <w:rPr>
          <w:rFonts w:ascii="Sylfaen" w:hAnsi="Sylfaen"/>
          <w:color w:val="auto"/>
          <w:sz w:val="24"/>
        </w:rPr>
        <w:t>7</w:t>
      </w:r>
    </w:p>
    <w:p w14:paraId="7243EF1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ապրանքների գտնվելու վայրի մասին հարցումը կատարելու արդյունքի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(P.CP.01.OPR.255)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2D14AA12" w14:textId="77777777" w:rsidTr="005C7709">
        <w:trPr>
          <w:trHeight w:val="601"/>
          <w:tblHeader/>
        </w:trPr>
        <w:tc>
          <w:tcPr>
            <w:tcW w:w="1127" w:type="dxa"/>
            <w:shd w:val="clear" w:color="auto" w:fill="auto"/>
            <w:vAlign w:val="top"/>
          </w:tcPr>
          <w:p w14:paraId="3339360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4D9919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9B4184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103A161" w14:textId="77777777" w:rsidTr="005C7709">
        <w:trPr>
          <w:trHeight w:val="301"/>
          <w:tblHeader/>
        </w:trPr>
        <w:tc>
          <w:tcPr>
            <w:tcW w:w="1127" w:type="dxa"/>
            <w:shd w:val="clear" w:color="auto" w:fill="auto"/>
          </w:tcPr>
          <w:p w14:paraId="0CCD508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B980D2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33DB2D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DF74646" w14:textId="77777777" w:rsidTr="005C7709">
        <w:trPr>
          <w:cantSplit/>
        </w:trPr>
        <w:tc>
          <w:tcPr>
            <w:tcW w:w="1127" w:type="dxa"/>
            <w:tcBorders>
              <w:bottom w:val="single" w:sz="4" w:space="0" w:color="auto"/>
            </w:tcBorders>
            <w:shd w:val="clear" w:color="auto" w:fill="auto"/>
            <w:vAlign w:val="top"/>
          </w:tcPr>
          <w:p w14:paraId="0352B8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780551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14D4FB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P.CP.01.OPR.255</w:t>
            </w:r>
          </w:p>
        </w:tc>
      </w:tr>
      <w:tr w:rsidR="00657FB6" w:rsidRPr="00424685" w14:paraId="07763745" w14:textId="77777777" w:rsidTr="005C7709">
        <w:trPr>
          <w:cantSplit/>
        </w:trPr>
        <w:tc>
          <w:tcPr>
            <w:tcW w:w="1127" w:type="dxa"/>
            <w:tcBorders>
              <w:top w:val="single" w:sz="4" w:space="0" w:color="auto"/>
              <w:bottom w:val="single" w:sz="4" w:space="0" w:color="auto"/>
            </w:tcBorders>
            <w:shd w:val="clear" w:color="auto" w:fill="auto"/>
            <w:vAlign w:val="top"/>
          </w:tcPr>
          <w:p w14:paraId="124FF57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08976A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498DD7F"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ապրանքների գտնվելու վայրի մասին հարցումը կատարելու արդյունքի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4E61F350" w14:textId="77777777" w:rsidTr="005C7709">
        <w:trPr>
          <w:cantSplit/>
        </w:trPr>
        <w:tc>
          <w:tcPr>
            <w:tcW w:w="1127" w:type="dxa"/>
            <w:tcBorders>
              <w:top w:val="single" w:sz="4" w:space="0" w:color="auto"/>
              <w:bottom w:val="single" w:sz="4" w:space="0" w:color="auto"/>
            </w:tcBorders>
            <w:shd w:val="clear" w:color="auto" w:fill="auto"/>
            <w:vAlign w:val="top"/>
          </w:tcPr>
          <w:p w14:paraId="5D32F54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6F8B3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E00C3B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60BF27F" w14:textId="77777777" w:rsidTr="005C7709">
        <w:trPr>
          <w:cantSplit/>
        </w:trPr>
        <w:tc>
          <w:tcPr>
            <w:tcW w:w="1127" w:type="dxa"/>
            <w:tcBorders>
              <w:top w:val="single" w:sz="4" w:space="0" w:color="auto"/>
              <w:bottom w:val="single" w:sz="4" w:space="0" w:color="auto"/>
            </w:tcBorders>
            <w:shd w:val="clear" w:color="auto" w:fill="auto"/>
            <w:vAlign w:val="top"/>
          </w:tcPr>
          <w:p w14:paraId="1EC0331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E7573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AEFA14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ապրանքների գտնվելու վայրի մասին հարցումը կատարելու արդյունքը կատարողի կողմից ստանալու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ապրանքների գտնվելու վայրի մասին հարցման ընդունում եւ մշակում» (P.CP.01.OPR.254) գործառնություն)</w:t>
            </w:r>
          </w:p>
        </w:tc>
      </w:tr>
      <w:tr w:rsidR="00657FB6" w:rsidRPr="00424685" w14:paraId="15C11399" w14:textId="77777777" w:rsidTr="005C7709">
        <w:trPr>
          <w:cantSplit/>
        </w:trPr>
        <w:tc>
          <w:tcPr>
            <w:tcW w:w="1127" w:type="dxa"/>
            <w:tcBorders>
              <w:top w:val="single" w:sz="4" w:space="0" w:color="auto"/>
              <w:bottom w:val="single" w:sz="4" w:space="0" w:color="auto"/>
            </w:tcBorders>
            <w:shd w:val="clear" w:color="auto" w:fill="auto"/>
            <w:vAlign w:val="top"/>
          </w:tcPr>
          <w:p w14:paraId="3362BEB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E3B3E6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1D50F8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272CFBA" w14:textId="77777777" w:rsidTr="005C7709">
        <w:trPr>
          <w:cantSplit/>
        </w:trPr>
        <w:tc>
          <w:tcPr>
            <w:tcW w:w="1127" w:type="dxa"/>
            <w:tcBorders>
              <w:top w:val="single" w:sz="4" w:space="0" w:color="auto"/>
              <w:bottom w:val="single" w:sz="4" w:space="0" w:color="auto"/>
            </w:tcBorders>
            <w:shd w:val="clear" w:color="auto" w:fill="auto"/>
            <w:vAlign w:val="top"/>
          </w:tcPr>
          <w:p w14:paraId="2B19839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CD900E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C03A23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ապրաքների գտնվելու վայրի մասին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1ADE2FFE" w14:textId="77777777" w:rsidTr="005C7709">
        <w:trPr>
          <w:cantSplit/>
        </w:trPr>
        <w:tc>
          <w:tcPr>
            <w:tcW w:w="1127" w:type="dxa"/>
            <w:tcBorders>
              <w:top w:val="single" w:sz="4" w:space="0" w:color="auto"/>
            </w:tcBorders>
            <w:shd w:val="clear" w:color="auto" w:fill="auto"/>
            <w:vAlign w:val="top"/>
          </w:tcPr>
          <w:p w14:paraId="7997F1C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524408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ACB78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ապրանքների գտնվելու վայրի մասին հարցում կատարելու արդյունքը մշակվել է</w:t>
            </w:r>
          </w:p>
        </w:tc>
      </w:tr>
    </w:tbl>
    <w:p w14:paraId="58E3F5EB" w14:textId="77777777" w:rsidR="00657FB6" w:rsidRPr="00424685" w:rsidRDefault="00657FB6" w:rsidP="008C71F5">
      <w:pPr>
        <w:widowControl w:val="0"/>
        <w:spacing w:after="160"/>
        <w:rPr>
          <w:rFonts w:ascii="Sylfaen" w:hAnsi="Sylfaen"/>
          <w:color w:val="auto"/>
          <w:sz w:val="24"/>
          <w:szCs w:val="24"/>
        </w:rPr>
      </w:pPr>
    </w:p>
    <w:p w14:paraId="3C5E1F9F"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w:t>
      </w:r>
      <w:r w:rsidR="008C71F5" w:rsidRPr="00424685">
        <w:rPr>
          <w:rFonts w:ascii="Sylfaen" w:hAnsi="Sylfaen"/>
          <w:color w:val="auto"/>
          <w:sz w:val="24"/>
          <w:szCs w:val="24"/>
        </w:rPr>
        <w:t xml:space="preserve"> </w:t>
      </w:r>
      <w:r w:rsidRPr="00424685">
        <w:rPr>
          <w:rFonts w:ascii="Sylfaen" w:hAnsi="Sylfaen"/>
          <w:color w:val="auto"/>
          <w:sz w:val="24"/>
          <w:szCs w:val="24"/>
        </w:rPr>
        <w:t xml:space="preserve">գործողությունը դադարեցնելու մասին տեղեկացում» (P.CP.01.PRC.035) ընթացակարգը </w:t>
      </w:r>
    </w:p>
    <w:p w14:paraId="01EFFC25" w14:textId="77777777" w:rsidR="00657FB6" w:rsidRPr="00424685" w:rsidRDefault="001D7D48" w:rsidP="005C7709">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50</w:t>
      </w:r>
      <w:r w:rsidRPr="00424685">
        <w:rPr>
          <w:rFonts w:ascii="Sylfaen" w:hAnsi="Sylfaen"/>
          <w:noProof/>
          <w:color w:val="auto"/>
          <w:sz w:val="24"/>
        </w:rPr>
        <w:t>.</w:t>
      </w:r>
      <w:r w:rsidR="005C7709"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w:t>
      </w:r>
      <w:r w:rsidR="008C71F5" w:rsidRPr="00424685">
        <w:rPr>
          <w:rFonts w:ascii="Sylfaen" w:hAnsi="Sylfaen"/>
          <w:noProof/>
          <w:color w:val="auto"/>
          <w:sz w:val="24"/>
        </w:rPr>
        <w:t xml:space="preserve"> </w:t>
      </w:r>
      <w:r w:rsidRPr="00424685">
        <w:rPr>
          <w:rFonts w:ascii="Sylfaen" w:hAnsi="Sylfaen"/>
          <w:noProof/>
          <w:color w:val="auto"/>
          <w:sz w:val="24"/>
        </w:rPr>
        <w:t>գործողությունը դադարեցնելու մասին տեղեկացում» (P.CP.01.PRC.035) ընթացակարգի կատարման սխեման ներկայացված է 4</w:t>
      </w:r>
      <w:r w:rsidR="00C36308" w:rsidRPr="00424685">
        <w:rPr>
          <w:rFonts w:ascii="Sylfaen" w:hAnsi="Sylfaen"/>
          <w:noProof/>
          <w:color w:val="auto"/>
          <w:sz w:val="24"/>
        </w:rPr>
        <w:t>3</w:t>
      </w:r>
      <w:r w:rsidRPr="00424685">
        <w:rPr>
          <w:rFonts w:ascii="Sylfaen" w:hAnsi="Sylfaen"/>
          <w:noProof/>
          <w:color w:val="auto"/>
          <w:sz w:val="24"/>
        </w:rPr>
        <w:t>-րդ նկարում</w:t>
      </w:r>
      <w:r w:rsidR="00CC50CF" w:rsidRPr="00424685">
        <w:rPr>
          <w:rFonts w:ascii="Sylfaen" w:hAnsi="Sylfaen"/>
          <w:noProof/>
          <w:color w:val="auto"/>
          <w:sz w:val="24"/>
        </w:rPr>
        <w:t>:</w:t>
      </w:r>
    </w:p>
    <w:p w14:paraId="6EA8C1B3" w14:textId="77777777" w:rsidR="00657FB6" w:rsidRPr="00424685" w:rsidRDefault="00000000" w:rsidP="00B81893">
      <w:pPr>
        <w:pStyle w:val="a7"/>
        <w:ind w:left="0" w:right="-2"/>
      </w:pPr>
      <w:r>
        <w:rPr>
          <w:noProof/>
          <w:lang w:val="en-US" w:eastAsia="en-US" w:bidi="ar-SA"/>
        </w:rPr>
        <w:lastRenderedPageBreak/>
        <w:pict w14:anchorId="38D6B57A">
          <v:group id="_x0000_s2192" style="position:absolute;left:0;text-align:left;margin-left:4.8pt;margin-top:.9pt;width:458.95pt;height:524.6pt;z-index:251786240" coordorigin="1514,1436" coordsize="9179,10492">
            <v:rect id="_x0000_s2170" style="position:absolute;left:4088;top:3922;width:1930;height:698" stroked="f">
              <v:textbox inset="0,0,0,0">
                <w:txbxContent>
                  <w:p w14:paraId="5221B22F" w14:textId="77777777" w:rsidR="005B42C5" w:rsidRPr="007765C4" w:rsidRDefault="005B42C5" w:rsidP="005C7709">
                    <w:pPr>
                      <w:jc w:val="center"/>
                      <w:rPr>
                        <w:rFonts w:ascii="Sylfaen" w:hAnsi="Sylfaen"/>
                        <w:sz w:val="2"/>
                        <w:szCs w:val="12"/>
                      </w:rPr>
                    </w:pPr>
                    <w:r w:rsidRPr="00A93322">
                      <w:rPr>
                        <w:rFonts w:ascii="Sylfaen" w:hAnsi="Sylfaen"/>
                        <w:sz w:val="6"/>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Pr>
                        <w:rFonts w:ascii="Sylfaen" w:hAnsi="Sylfaen"/>
                        <w:sz w:val="6"/>
                      </w:rPr>
                      <w:t>եւ</w:t>
                    </w:r>
                    <w:r w:rsidRPr="00A93322">
                      <w:rPr>
                        <w:rFonts w:ascii="Sylfaen" w:hAnsi="Sylfaen"/>
                        <w:sz w:val="6"/>
                      </w:rPr>
                      <w:t xml:space="preserve"> մշակում (P.CP.01.OPR.257)</w:t>
                    </w:r>
                  </w:p>
                </w:txbxContent>
              </v:textbox>
            </v:rect>
            <v:rect id="_x0000_s2171" style="position:absolute;left:2044;top:4062;width:1686;height:461" stroked="f">
              <v:textbox>
                <w:txbxContent>
                  <w:p w14:paraId="13EC0CF8" w14:textId="77777777" w:rsidR="005B42C5" w:rsidRPr="00A93322" w:rsidRDefault="005B42C5" w:rsidP="005C7709">
                    <w:pPr>
                      <w:jc w:val="center"/>
                      <w:rPr>
                        <w:rFonts w:ascii="Sylfaen" w:hAnsi="Sylfaen"/>
                        <w:sz w:val="6"/>
                        <w:szCs w:val="16"/>
                      </w:rPr>
                    </w:pPr>
                    <w:r w:rsidRPr="00A93322">
                      <w:rPr>
                        <w:rFonts w:ascii="Sylfaen" w:hAnsi="Sylfaen"/>
                        <w:color w:val="31121E"/>
                        <w:sz w:val="6"/>
                        <w:szCs w:val="16"/>
                      </w:rPr>
                      <w:t xml:space="preserve">: </w:t>
                    </w:r>
                    <w:r w:rsidRPr="00A93322">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72" style="position:absolute;left:1979;top:2987;width:1820;height:680" stroked="f">
              <v:textbox>
                <w:txbxContent>
                  <w:p w14:paraId="4427BAB5" w14:textId="77777777" w:rsidR="005B42C5" w:rsidRPr="007765C4" w:rsidRDefault="005B42C5" w:rsidP="005C7709">
                    <w:pPr>
                      <w:rPr>
                        <w:rFonts w:ascii="Sylfaen" w:hAnsi="Sylfaen"/>
                        <w:sz w:val="2"/>
                        <w:szCs w:val="12"/>
                      </w:rPr>
                    </w:pPr>
                    <w:r w:rsidRPr="00A93322">
                      <w:rPr>
                        <w:rFonts w:ascii="Sylfaen" w:hAnsi="Sylfaen"/>
                        <w:sz w:val="6"/>
                      </w:rPr>
                      <w:t>«Մաքսային տարանցում» մաքսային ընթացակարգի գործողությունը դադարեցնելու մասին տեղեկությունների ներկայացում նշանակման կենտրոնական մաքսային մարմին (P.CP.01.OPR.256)</w:t>
                    </w:r>
                  </w:p>
                </w:txbxContent>
              </v:textbox>
            </v:rect>
            <v:rect id="_x0000_s2173" style="position:absolute;left:4172;top:3063;width:1719;height:530" stroked="f">
              <v:textbox inset="0,0,0,0">
                <w:txbxContent>
                  <w:p w14:paraId="02DD7205" w14:textId="77777777" w:rsidR="005B42C5" w:rsidRPr="00A93322" w:rsidRDefault="005B42C5" w:rsidP="005C7709">
                    <w:pPr>
                      <w:jc w:val="center"/>
                      <w:rPr>
                        <w:rFonts w:ascii="Sylfaen" w:hAnsi="Sylfaen"/>
                        <w:sz w:val="6"/>
                        <w:szCs w:val="16"/>
                      </w:rPr>
                    </w:pPr>
                    <w:r w:rsidRPr="00A93322">
                      <w:rPr>
                        <w:rFonts w:ascii="Sylfaen" w:hAnsi="Sylfaen"/>
                        <w:color w:val="372C39"/>
                        <w:sz w:val="6"/>
                        <w:szCs w:val="16"/>
                      </w:rPr>
                      <w:t xml:space="preserve">: </w:t>
                    </w:r>
                    <w:r w:rsidRPr="00A93322">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74" style="position:absolute;left:8517;top:1436;width:2176;height:330" stroked="f">
              <v:textbox>
                <w:txbxContent>
                  <w:p w14:paraId="37496C9D" w14:textId="77777777" w:rsidR="005B42C5" w:rsidRPr="00A93322" w:rsidRDefault="005B42C5" w:rsidP="005C7709">
                    <w:pPr>
                      <w:jc w:val="center"/>
                      <w:rPr>
                        <w:rFonts w:ascii="Sylfaen" w:hAnsi="Sylfaen"/>
                        <w:sz w:val="6"/>
                        <w:szCs w:val="12"/>
                      </w:rPr>
                    </w:pPr>
                    <w:r w:rsidRPr="00A93322">
                      <w:rPr>
                        <w:rFonts w:ascii="Sylfaen" w:hAnsi="Sylfaen"/>
                        <w:color w:val="2E1520"/>
                        <w:sz w:val="6"/>
                      </w:rPr>
                      <w:t>: Հավաստագրի գրանցման կենտրոնական մաքսային մարմին</w:t>
                    </w:r>
                  </w:p>
                </w:txbxContent>
              </v:textbox>
            </v:rect>
            <v:rect id="_x0000_s2175" style="position:absolute;left:1517;top:2117;width:1890;height:427" stroked="f">
              <v:textbox>
                <w:txbxContent>
                  <w:p w14:paraId="0DBC21E9" w14:textId="77777777" w:rsidR="005B42C5" w:rsidRPr="007765C4" w:rsidRDefault="005B42C5" w:rsidP="005C7709">
                    <w:pPr>
                      <w:rPr>
                        <w:rFonts w:ascii="Sylfaen" w:hAnsi="Sylfaen"/>
                        <w:sz w:val="2"/>
                        <w:szCs w:val="12"/>
                      </w:rPr>
                    </w:pPr>
                    <w:r w:rsidRPr="00A93322">
                      <w:rPr>
                        <w:rFonts w:ascii="Sylfaen" w:hAnsi="Sylfaen"/>
                        <w:sz w:val="6"/>
                      </w:rPr>
                      <w:t>Ստացվել են տեղեկություններ «մաքսային տարանցում» մաքսային ընթացակարգի գործողությունը դադարեցնելու մասին</w:t>
                    </w:r>
                  </w:p>
                </w:txbxContent>
              </v:textbox>
            </v:rect>
            <v:rect id="_x0000_s2176" style="position:absolute;left:6232;top:1436;width:2144;height:330" stroked="f">
              <v:textbox>
                <w:txbxContent>
                  <w:p w14:paraId="5A8B52EC" w14:textId="77777777" w:rsidR="005B42C5" w:rsidRPr="00A93322" w:rsidRDefault="005B42C5" w:rsidP="005C7709">
                    <w:pPr>
                      <w:rPr>
                        <w:rFonts w:ascii="Sylfaen" w:hAnsi="Sylfaen"/>
                        <w:sz w:val="8"/>
                        <w:szCs w:val="12"/>
                      </w:rPr>
                    </w:pPr>
                    <w:r w:rsidRPr="00A93322">
                      <w:rPr>
                        <w:rFonts w:ascii="Sylfaen" w:hAnsi="Sylfaen"/>
                        <w:color w:val="2E1420"/>
                        <w:sz w:val="8"/>
                      </w:rPr>
                      <w:t>: Միջանկյալ կենտրոնական մաքսային մարմին</w:t>
                    </w:r>
                  </w:p>
                </w:txbxContent>
              </v:textbox>
            </v:rect>
            <v:rect id="_x0000_s2177" style="position:absolute;left:3955;top:1494;width:2144;height:272" stroked="f">
              <v:textbox>
                <w:txbxContent>
                  <w:p w14:paraId="45E08903" w14:textId="77777777" w:rsidR="005B42C5" w:rsidRPr="00A93322" w:rsidRDefault="005B42C5" w:rsidP="005C7709">
                    <w:pPr>
                      <w:jc w:val="center"/>
                      <w:rPr>
                        <w:rFonts w:ascii="Sylfaen" w:hAnsi="Sylfaen"/>
                        <w:sz w:val="8"/>
                        <w:szCs w:val="12"/>
                      </w:rPr>
                    </w:pPr>
                    <w:r w:rsidRPr="00A93322">
                      <w:rPr>
                        <w:rFonts w:ascii="Sylfaen" w:hAnsi="Sylfaen"/>
                        <w:color w:val="2E131F"/>
                        <w:sz w:val="8"/>
                      </w:rPr>
                      <w:t>: Նշանակման կենտրոնական մաքսային մարմին</w:t>
                    </w:r>
                  </w:p>
                </w:txbxContent>
              </v:textbox>
            </v:rect>
            <v:rect id="_x0000_s2178" style="position:absolute;left:1586;top:1494;width:2144;height:272" stroked="f">
              <v:textbox>
                <w:txbxContent>
                  <w:p w14:paraId="4289BFF3" w14:textId="77777777" w:rsidR="005B42C5" w:rsidRPr="00D462A0" w:rsidRDefault="005B42C5" w:rsidP="005C7709">
                    <w:pPr>
                      <w:jc w:val="center"/>
                      <w:rPr>
                        <w:rFonts w:ascii="Sylfaen" w:hAnsi="Sylfaen"/>
                        <w:sz w:val="8"/>
                        <w:szCs w:val="12"/>
                      </w:rPr>
                    </w:pPr>
                    <w:r w:rsidRPr="00D462A0">
                      <w:rPr>
                        <w:rFonts w:ascii="Sylfaen" w:hAnsi="Sylfaen"/>
                        <w:color w:val="28131F"/>
                        <w:sz w:val="8"/>
                      </w:rPr>
                      <w:t>: Ուղարկող կենտրոնական մաքսային մարմին</w:t>
                    </w:r>
                  </w:p>
                </w:txbxContent>
              </v:textbox>
            </v:rect>
            <v:rect id="_x0000_s2179" style="position:absolute;left:1813;top:8113;width:1917;height:622" stroked="f">
              <v:textbox>
                <w:txbxContent>
                  <w:p w14:paraId="3F4CC3A5" w14:textId="77777777" w:rsidR="005B42C5" w:rsidRPr="0009462D" w:rsidRDefault="005B42C5" w:rsidP="005C7709">
                    <w:pPr>
                      <w:jc w:val="center"/>
                      <w:rPr>
                        <w:rFonts w:ascii="Sylfaen" w:eastAsia="Times New Roman" w:hAnsi="Sylfaen"/>
                        <w:color w:val="auto"/>
                        <w:sz w:val="6"/>
                        <w:szCs w:val="16"/>
                      </w:rPr>
                    </w:pPr>
                    <w:r w:rsidRPr="0009462D">
                      <w:rPr>
                        <w:rFonts w:ascii="Sylfaen" w:hAnsi="Sylfaen"/>
                        <w:sz w:val="6"/>
                        <w:szCs w:val="16"/>
                      </w:rPr>
                      <w:t>Միջանկյալ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(P.CP.01.OPR.261)</w:t>
                    </w:r>
                  </w:p>
                </w:txbxContent>
              </v:textbox>
            </v:rect>
            <v:rect id="_x0000_s2180" style="position:absolute;left:1944;top:7393;width:1717;height:441" stroked="f">
              <v:textbox inset="0,0,0,0">
                <w:txbxContent>
                  <w:p w14:paraId="6888E4B2" w14:textId="77777777" w:rsidR="005B42C5" w:rsidRPr="0009462D" w:rsidRDefault="005B42C5" w:rsidP="005C7709">
                    <w:pPr>
                      <w:jc w:val="center"/>
                      <w:rPr>
                        <w:rFonts w:ascii="Sylfaen" w:hAnsi="Sylfaen"/>
                        <w:sz w:val="8"/>
                        <w:szCs w:val="16"/>
                      </w:rPr>
                    </w:pPr>
                    <w:r w:rsidRPr="0009462D">
                      <w:rPr>
                        <w:rFonts w:ascii="Sylfaen" w:hAnsi="Sylfaen"/>
                        <w:color w:val="3B2A38"/>
                        <w:sz w:val="8"/>
                        <w:szCs w:val="16"/>
                      </w:rPr>
                      <w:t xml:space="preserve">: </w:t>
                    </w:r>
                    <w:r w:rsidRPr="0009462D">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81" style="position:absolute;left:1778;top:6493;width:1952;height:578" stroked="f">
              <v:textbox>
                <w:txbxContent>
                  <w:p w14:paraId="19EEED58" w14:textId="77777777" w:rsidR="005B42C5" w:rsidRPr="00A93322" w:rsidRDefault="005B42C5" w:rsidP="005C7709">
                    <w:pPr>
                      <w:jc w:val="center"/>
                      <w:rPr>
                        <w:rFonts w:ascii="Sylfaen" w:hAnsi="Sylfaen"/>
                        <w:sz w:val="2"/>
                        <w:szCs w:val="12"/>
                      </w:rPr>
                    </w:pPr>
                    <w:r w:rsidRPr="00A93322">
                      <w:rPr>
                        <w:rFonts w:ascii="Sylfaen" w:hAnsi="Sylfaen"/>
                        <w:sz w:val="6"/>
                      </w:rPr>
                      <w:t>«Մաքսային տարանցում» մաքսային ընթացակարգի գործողությունը դադարեցնելու մասին տեղեկությունների ներկայացում միջանկյալ կենտրոնական մաքսային մարմին (P.CP.01.OPR.259)</w:t>
                    </w:r>
                  </w:p>
                </w:txbxContent>
              </v:textbox>
            </v:rect>
            <v:rect id="_x0000_s2182" style="position:absolute;left:1886;top:5910;width:1978;height:501" stroked="f">
              <v:textbox inset="0,0,0,0">
                <w:txbxContent>
                  <w:p w14:paraId="60696BD8" w14:textId="77777777" w:rsidR="005B42C5" w:rsidRPr="00A93322" w:rsidRDefault="005B42C5" w:rsidP="005C7709">
                    <w:pPr>
                      <w:jc w:val="center"/>
                      <w:rPr>
                        <w:rFonts w:ascii="Sylfaen" w:hAnsi="Sylfaen"/>
                        <w:sz w:val="8"/>
                        <w:szCs w:val="12"/>
                      </w:rPr>
                    </w:pPr>
                    <w:r w:rsidRPr="00A93322">
                      <w:rPr>
                        <w:rFonts w:ascii="Sylfaen" w:hAnsi="Sylfaen"/>
                        <w:sz w:val="8"/>
                      </w:rPr>
                      <w:t>[</w:t>
                    </w:r>
                    <w:r w:rsidRPr="00A93322">
                      <w:rPr>
                        <w:rFonts w:ascii="Sylfaen" w:hAnsi="Sylfaen"/>
                        <w:color w:val="28315A"/>
                        <w:sz w:val="8"/>
                      </w:rPr>
                      <w:t>պահանջվում է տեղեկությունների ներկայացում միջանկյալ կենտրոնական մաքսային մարմին</w:t>
                    </w:r>
                    <w:r w:rsidRPr="00A93322">
                      <w:rPr>
                        <w:rFonts w:ascii="Sylfaen" w:hAnsi="Sylfaen"/>
                        <w:color w:val="31111D"/>
                        <w:sz w:val="8"/>
                      </w:rPr>
                      <w:t>]</w:t>
                    </w:r>
                  </w:p>
                </w:txbxContent>
              </v:textbox>
            </v:rect>
            <v:rect id="_x0000_s2183" style="position:absolute;left:1979;top:4836;width:1820;height:677" stroked="f">
              <v:textbox inset="0,0,0,0">
                <w:txbxContent>
                  <w:p w14:paraId="0C7784ED" w14:textId="77777777" w:rsidR="005B42C5" w:rsidRPr="007765C4" w:rsidRDefault="005B42C5" w:rsidP="005C7709">
                    <w:pPr>
                      <w:jc w:val="center"/>
                      <w:rPr>
                        <w:rFonts w:ascii="Sylfaen" w:hAnsi="Sylfaen"/>
                        <w:sz w:val="2"/>
                        <w:szCs w:val="12"/>
                      </w:rPr>
                    </w:pPr>
                    <w:r w:rsidRPr="00A93322">
                      <w:rPr>
                        <w:rFonts w:ascii="Sylfaen" w:hAnsi="Sylfaen"/>
                        <w:sz w:val="6"/>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w:t>
                    </w:r>
                  </w:p>
                </w:txbxContent>
              </v:textbox>
            </v:rect>
            <v:rect id="_x0000_s2184" style="position:absolute;left:1720;top:9285;width:2144;height:408" stroked="f">
              <v:textbox>
                <w:txbxContent>
                  <w:p w14:paraId="27B3A5B6" w14:textId="77777777" w:rsidR="005B42C5" w:rsidRPr="007765C4" w:rsidRDefault="005B42C5" w:rsidP="005C7709">
                    <w:pPr>
                      <w:rPr>
                        <w:rFonts w:ascii="Sylfaen" w:hAnsi="Sylfaen"/>
                        <w:sz w:val="2"/>
                        <w:szCs w:val="12"/>
                      </w:rPr>
                    </w:pPr>
                    <w:r w:rsidRPr="0009462D">
                      <w:rPr>
                        <w:rFonts w:ascii="Sylfaen" w:hAnsi="Sylfaen"/>
                        <w:sz w:val="6"/>
                      </w:rPr>
                      <w:t>[պահանջվում է տեղեկությունների ներկայացում հավաստագրի գրանցման կենտրոնական մաքսային մարմին]</w:t>
                    </w:r>
                  </w:p>
                </w:txbxContent>
              </v:textbox>
            </v:rect>
            <v:rect id="_x0000_s2185" style="position:absolute;left:1514;top:9812;width:2213;height:451" stroked="f">
              <v:textbox inset="0,0,0,0">
                <w:txbxContent>
                  <w:p w14:paraId="53B56A43" w14:textId="77777777" w:rsidR="005B42C5" w:rsidRPr="0009462D" w:rsidRDefault="005B42C5" w:rsidP="005C7709">
                    <w:pPr>
                      <w:jc w:val="center"/>
                      <w:rPr>
                        <w:rFonts w:ascii="Sylfaen" w:hAnsi="Sylfaen"/>
                        <w:sz w:val="2"/>
                        <w:szCs w:val="12"/>
                      </w:rPr>
                    </w:pPr>
                    <w:r w:rsidRPr="0009462D">
                      <w:rPr>
                        <w:rFonts w:ascii="Sylfaen" w:hAnsi="Sylfaen"/>
                        <w:sz w:val="6"/>
                      </w:rPr>
                      <w:t>«Մաքսային տարանցում» մաքսային ընթացակարգի գործողությունը դադարեցնելու մասին տեղեկությունների ներկայացում հավաստագրի գրանցման կենտրոնական մաքսային մարմին (P.CP.01.OPR.262)</w:t>
                    </w:r>
                  </w:p>
                </w:txbxContent>
              </v:textbox>
            </v:rect>
            <v:rect id="_x0000_s2186" style="position:absolute;left:1775;top:10722;width:1764;height:379" stroked="f">
              <v:textbox inset="0,0,0,0">
                <w:txbxContent>
                  <w:p w14:paraId="1A5E5CD0" w14:textId="77777777" w:rsidR="005B42C5" w:rsidRPr="0009462D" w:rsidRDefault="005B42C5" w:rsidP="005C7709">
                    <w:pPr>
                      <w:jc w:val="center"/>
                      <w:rPr>
                        <w:rFonts w:ascii="Sylfaen" w:hAnsi="Sylfaen"/>
                        <w:sz w:val="6"/>
                        <w:szCs w:val="16"/>
                      </w:rPr>
                    </w:pPr>
                    <w:r w:rsidRPr="0009462D">
                      <w:rPr>
                        <w:rFonts w:ascii="Sylfaen" w:hAnsi="Sylfaen"/>
                        <w:color w:val="2D131E"/>
                        <w:sz w:val="6"/>
                        <w:szCs w:val="16"/>
                      </w:rPr>
                      <w:t xml:space="preserve">: </w:t>
                    </w:r>
                    <w:r w:rsidRPr="0009462D">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87" style="position:absolute;left:1517;top:11402;width:2213;height:526" stroked="f">
              <v:textbox>
                <w:txbxContent>
                  <w:p w14:paraId="7FC7088B" w14:textId="77777777" w:rsidR="005B42C5" w:rsidRPr="0009462D" w:rsidRDefault="005B42C5" w:rsidP="005C7709">
                    <w:pPr>
                      <w:jc w:val="center"/>
                      <w:rPr>
                        <w:rFonts w:ascii="Sylfaen" w:hAnsi="Sylfaen"/>
                        <w:sz w:val="8"/>
                        <w:szCs w:val="16"/>
                      </w:rPr>
                    </w:pPr>
                    <w:r w:rsidRPr="0009462D">
                      <w:rPr>
                        <w:rFonts w:ascii="Sylfaen" w:hAnsi="Sylfaen"/>
                        <w:sz w:val="6"/>
                        <w:szCs w:val="16"/>
                      </w:rPr>
                      <w:t xml:space="preserve">Հավաստագրի գրանցման կենտրոնական մաքսային մարմնում «մաքսային տարանցում» մաքսային ընթացակարգի գործողությունը դադարեցնելու մասին տեղեկությունների ընդունում </w:t>
                    </w:r>
                    <w:r>
                      <w:rPr>
                        <w:rFonts w:ascii="Sylfaen" w:hAnsi="Sylfaen"/>
                        <w:sz w:val="6"/>
                        <w:szCs w:val="16"/>
                      </w:rPr>
                      <w:t>եւ</w:t>
                    </w:r>
                    <w:r w:rsidRPr="0009462D">
                      <w:rPr>
                        <w:rFonts w:ascii="Sylfaen" w:hAnsi="Sylfaen"/>
                        <w:sz w:val="6"/>
                        <w:szCs w:val="16"/>
                      </w:rPr>
                      <w:t xml:space="preserve"> մշակում (</w:t>
                    </w:r>
                    <w:r w:rsidRPr="0009462D">
                      <w:rPr>
                        <w:rFonts w:ascii="Sylfaen" w:hAnsi="Sylfaen"/>
                        <w:sz w:val="8"/>
                        <w:szCs w:val="16"/>
                      </w:rPr>
                      <w:t>P.CP.01.OPR.264)</w:t>
                    </w:r>
                  </w:p>
                </w:txbxContent>
              </v:textbox>
            </v:rect>
            <v:rect id="_x0000_s2188" style="position:absolute;left:6430;top:6577;width:1723;height:438" stroked="f">
              <v:textbox>
                <w:txbxContent>
                  <w:p w14:paraId="35764F0A" w14:textId="77777777" w:rsidR="005B42C5" w:rsidRPr="0009462D" w:rsidRDefault="005B42C5" w:rsidP="005C7709">
                    <w:pPr>
                      <w:jc w:val="center"/>
                      <w:rPr>
                        <w:rFonts w:ascii="Sylfaen" w:hAnsi="Sylfaen"/>
                        <w:sz w:val="4"/>
                        <w:szCs w:val="16"/>
                      </w:rPr>
                    </w:pPr>
                    <w:r w:rsidRPr="0009462D">
                      <w:rPr>
                        <w:rFonts w:ascii="Sylfaen" w:hAnsi="Sylfaen"/>
                        <w:color w:val="2F141F"/>
                        <w:sz w:val="4"/>
                        <w:szCs w:val="16"/>
                      </w:rPr>
                      <w:t xml:space="preserve">: </w:t>
                    </w:r>
                    <w:r w:rsidRPr="0009462D">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89" style="position:absolute;left:6316;top:7297;width:1971;height:603" stroked="f">
              <v:textbox>
                <w:txbxContent>
                  <w:p w14:paraId="4FC5DD8A" w14:textId="77777777" w:rsidR="005B42C5" w:rsidRPr="0009462D" w:rsidRDefault="005B42C5" w:rsidP="005C7709">
                    <w:pPr>
                      <w:jc w:val="center"/>
                      <w:rPr>
                        <w:rFonts w:ascii="Sylfaen" w:hAnsi="Sylfaen"/>
                        <w:sz w:val="2"/>
                        <w:szCs w:val="12"/>
                      </w:rPr>
                    </w:pPr>
                    <w:r w:rsidRPr="0009462D">
                      <w:rPr>
                        <w:rFonts w:ascii="Sylfaen" w:hAnsi="Sylfaen"/>
                        <w:sz w:val="6"/>
                      </w:rPr>
                      <w:t xml:space="preserve">Միջանկյալ կենտրոնական մաքսային մարմնում «մաքսային տարանցում» մաքսային ընթացակարգի գործողությունը դադարեցնելու մասին տեղեկությունների ընդունում </w:t>
                    </w:r>
                    <w:r>
                      <w:rPr>
                        <w:rFonts w:ascii="Sylfaen" w:hAnsi="Sylfaen"/>
                        <w:sz w:val="6"/>
                      </w:rPr>
                      <w:t>եւ</w:t>
                    </w:r>
                    <w:r w:rsidRPr="0009462D">
                      <w:rPr>
                        <w:rFonts w:ascii="Sylfaen" w:hAnsi="Sylfaen"/>
                        <w:sz w:val="6"/>
                      </w:rPr>
                      <w:t xml:space="preserve"> մշակում (P.CP.01.OPR.260)</w:t>
                    </w:r>
                  </w:p>
                </w:txbxContent>
              </v:textbox>
            </v:rect>
            <v:rect id="_x0000_s2190" style="position:absolute;left:8748;top:9812;width:1717;height:494" stroked="f">
              <v:textbox>
                <w:txbxContent>
                  <w:p w14:paraId="0AA2C9FC" w14:textId="77777777" w:rsidR="005B42C5" w:rsidRPr="0009462D" w:rsidRDefault="005B42C5" w:rsidP="005C7709">
                    <w:pPr>
                      <w:jc w:val="center"/>
                      <w:rPr>
                        <w:rFonts w:ascii="Sylfaen" w:hAnsi="Sylfaen"/>
                        <w:sz w:val="4"/>
                        <w:szCs w:val="16"/>
                      </w:rPr>
                    </w:pPr>
                    <w:r w:rsidRPr="0009462D">
                      <w:rPr>
                        <w:rFonts w:ascii="Sylfaen" w:hAnsi="Sylfaen"/>
                        <w:color w:val="392A3A"/>
                        <w:sz w:val="4"/>
                        <w:szCs w:val="16"/>
                      </w:rPr>
                      <w:t xml:space="preserve">: </w:t>
                    </w:r>
                    <w:r w:rsidRPr="0009462D">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91" style="position:absolute;left:8616;top:10600;width:1975;height:619" stroked="f">
              <v:textbox>
                <w:txbxContent>
                  <w:p w14:paraId="7A89751B" w14:textId="77777777" w:rsidR="005B42C5" w:rsidRPr="005C7709" w:rsidRDefault="005B42C5" w:rsidP="005C7709">
                    <w:pPr>
                      <w:jc w:val="center"/>
                      <w:rPr>
                        <w:rFonts w:ascii="Sylfaen" w:hAnsi="Sylfaen"/>
                        <w:sz w:val="6"/>
                        <w:szCs w:val="12"/>
                      </w:rPr>
                    </w:pPr>
                    <w:r w:rsidRPr="005C7709">
                      <w:rPr>
                        <w:rFonts w:ascii="Sylfaen" w:hAnsi="Sylfaen"/>
                        <w:sz w:val="6"/>
                      </w:rPr>
                      <w:t>«Մաքսային տարանցում» մաքսային ընթացակարգի գործողությունը դադարեցնելու մասին տեղեկությունների ներկայացում հավաստագրի գրանցման կենտրոնական մաքսային մարմին (P.CP.01.OPR.263)</w:t>
                    </w:r>
                  </w:p>
                </w:txbxContent>
              </v:textbox>
            </v:rect>
          </v:group>
        </w:pict>
      </w:r>
      <w:r w:rsidR="008C1C1B" w:rsidRPr="00424685">
        <w:rPr>
          <w:noProof/>
          <w:lang w:val="ru-RU" w:eastAsia="ru-RU" w:bidi="ar-SA"/>
        </w:rPr>
        <w:drawing>
          <wp:inline distT="0" distB="0" distL="0" distR="0" wp14:anchorId="1FFCCE08" wp14:editId="4078D209">
            <wp:extent cx="5939790" cy="6986270"/>
            <wp:effectExtent l="0" t="0" r="3810" b="508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939790" cy="6986270"/>
                    </a:xfrm>
                    <a:prstGeom prst="rect">
                      <a:avLst/>
                    </a:prstGeom>
                  </pic:spPr>
                </pic:pic>
              </a:graphicData>
            </a:graphic>
          </wp:inline>
        </w:drawing>
      </w:r>
    </w:p>
    <w:p w14:paraId="5B1BDAF3" w14:textId="77777777" w:rsidR="00657FB6" w:rsidRPr="00424685" w:rsidRDefault="00657FB6" w:rsidP="00C12A21">
      <w:pPr>
        <w:pStyle w:val="a7"/>
      </w:pPr>
      <w:r w:rsidRPr="00424685">
        <w:t>Նկ</w:t>
      </w:r>
      <w:r w:rsidR="001D7D48" w:rsidRPr="00424685">
        <w:t>ար 4</w:t>
      </w:r>
      <w:r w:rsidR="00C36308" w:rsidRPr="00424685">
        <w:t>3</w:t>
      </w:r>
      <w:r w:rsidR="001D7D48" w:rsidRPr="00424685">
        <w:t>. ««Մաքսային տարանցում» մաքսային ընթացակարգի գործողությունը դադարեցնելու մասին տեղեկացում» (P.CP.01.PRC.</w:t>
      </w:r>
      <w:r w:rsidR="00B81893">
        <w:t>035) ընթացակարգի կատարման սխեմա</w:t>
      </w:r>
    </w:p>
    <w:p w14:paraId="56AB94D6" w14:textId="77777777" w:rsidR="005C7709" w:rsidRPr="00424685" w:rsidRDefault="005C7709" w:rsidP="005C7709">
      <w:pPr>
        <w:pStyle w:val="a0"/>
        <w:rPr>
          <w:color w:val="auto"/>
        </w:rPr>
      </w:pPr>
    </w:p>
    <w:p w14:paraId="0F79B98D"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C36308" w:rsidRPr="00424685">
        <w:rPr>
          <w:rFonts w:ascii="Sylfaen" w:hAnsi="Sylfaen"/>
          <w:noProof/>
          <w:color w:val="auto"/>
          <w:sz w:val="24"/>
        </w:rPr>
        <w:t>51</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գործողությունը դադարեցնելու մասին տեղեկացում» (P.CP.01.PRC.035) ընթացակարգն իրականացվում է «մաքսային տարանցում» մաքսային ընթացակարգի </w:t>
      </w:r>
      <w:r w:rsidRPr="00424685">
        <w:rPr>
          <w:rFonts w:ascii="Sylfaen" w:hAnsi="Sylfaen"/>
          <w:noProof/>
          <w:color w:val="auto"/>
          <w:sz w:val="24"/>
        </w:rPr>
        <w:lastRenderedPageBreak/>
        <w:t>գործողության դադարեցման մասին որոշում ընդունելու դեպքում</w:t>
      </w:r>
      <w:r w:rsidR="00CC50CF" w:rsidRPr="00424685">
        <w:rPr>
          <w:rFonts w:ascii="Sylfaen" w:hAnsi="Sylfaen"/>
          <w:noProof/>
          <w:color w:val="auto"/>
          <w:sz w:val="24"/>
        </w:rPr>
        <w:t>:</w:t>
      </w:r>
      <w:r w:rsidRPr="00424685">
        <w:rPr>
          <w:rFonts w:ascii="Sylfaen" w:hAnsi="Sylfaen"/>
          <w:noProof/>
          <w:color w:val="auto"/>
          <w:sz w:val="24"/>
        </w:rPr>
        <w:t xml:space="preserve"> Ուղարկող կենտրոնական մաքսային մարմնի տեղեկատվական համակարգում «մաքսային տարանցում» մաքսային ընթացակարգի գործողության դադարեցման մասին տեղեկությունները գրանցելուց հետո ուղարկող կենտրոնական մաքսային մարմինը նշված տեղեկությունները ներկայացնում է մյուս անդամ պետությունների կենտրոնական մաքսային մարմիններ</w:t>
      </w:r>
      <w:r w:rsidR="00CC50CF" w:rsidRPr="00424685">
        <w:rPr>
          <w:rFonts w:ascii="Sylfaen" w:hAnsi="Sylfaen"/>
          <w:noProof/>
          <w:color w:val="auto"/>
          <w:sz w:val="24"/>
        </w:rPr>
        <w:t>:</w:t>
      </w:r>
      <w:r w:rsidRPr="00424685">
        <w:rPr>
          <w:rFonts w:ascii="Sylfaen" w:hAnsi="Sylfaen"/>
          <w:noProof/>
          <w:color w:val="auto"/>
          <w:sz w:val="24"/>
        </w:rPr>
        <w:t xml:space="preserve"> ««Մաքսային տարանցում» մաքսային ընթացակարգի գործողությունը դադարեցնելու մասին տեղեկացում» (P.CP.01.PRC.035)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4BD0079A"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52</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Առաջինը կատարվում է «Նշանակման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գործառնությունը</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«մաքսային տարանցում» մաքսային ընթացակարգի գործողությունը դադարեցնելու մասին տեղեկությունները</w:t>
      </w:r>
      <w:r w:rsidR="00CC50CF" w:rsidRPr="00424685">
        <w:rPr>
          <w:rFonts w:ascii="Sylfaen" w:hAnsi="Sylfaen"/>
          <w:noProof/>
          <w:color w:val="auto"/>
          <w:sz w:val="24"/>
        </w:rPr>
        <w:t>:</w:t>
      </w:r>
    </w:p>
    <w:p w14:paraId="06C06D53" w14:textId="77777777" w:rsidR="00657FB6" w:rsidRPr="00424685" w:rsidRDefault="001D7D48" w:rsidP="008C71F5">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4</w:t>
      </w:r>
      <w:r w:rsidR="009A1DAC" w:rsidRPr="00424685">
        <w:rPr>
          <w:rFonts w:ascii="Sylfaen" w:hAnsi="Sylfaen"/>
          <w:noProof/>
          <w:color w:val="auto"/>
          <w:sz w:val="24"/>
        </w:rPr>
        <w:t>53</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գործողությունը դադարեցնելու մասին տեղեկությունները նշանակման կենտրոնական մաքսային մարմնի կողմից ստանալու դեպքում կատարվում է «Նշանակման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(P.CP.01.OPR.257) գործառնությունը, որի ընթացքում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r w:rsidR="00CC50CF" w:rsidRPr="00424685">
        <w:rPr>
          <w:rFonts w:ascii="Sylfaen" w:hAnsi="Sylfaen"/>
          <w:noProof/>
          <w:color w:val="auto"/>
          <w:sz w:val="24"/>
        </w:rPr>
        <w:t>:</w:t>
      </w:r>
    </w:p>
    <w:p w14:paraId="1F2EBC7B"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54</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մարմնում «մաքսային </w:t>
      </w:r>
      <w:r w:rsidRPr="00424685">
        <w:rPr>
          <w:rFonts w:ascii="Sylfaen" w:hAnsi="Sylfaen"/>
          <w:noProof/>
          <w:color w:val="auto"/>
          <w:sz w:val="24"/>
        </w:rPr>
        <w:lastRenderedPageBreak/>
        <w:t xml:space="preserve">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5F017E6B"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55</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«մաքսային տարանցում» մաքսային ընթացակարգի գործողությունը դադարեցնելու մասին տեղեկությունների ներկայացում» (P.CP.01.OPR.259) գործառնությունը կատարվում</w:t>
      </w:r>
      <w:r w:rsidR="009A1DAC" w:rsidRPr="00424685">
        <w:rPr>
          <w:rFonts w:ascii="Sylfaen" w:hAnsi="Sylfaen"/>
          <w:noProof/>
          <w:color w:val="auto"/>
          <w:sz w:val="24"/>
        </w:rPr>
        <w:t> </w:t>
      </w:r>
      <w:r w:rsidRPr="00424685">
        <w:rPr>
          <w:rFonts w:ascii="Sylfaen" w:hAnsi="Sylfaen"/>
          <w:noProof/>
          <w:color w:val="auto"/>
          <w:sz w:val="24"/>
        </w:rPr>
        <w:t xml:space="preserve">է պայմանով, որ 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8C71F5" w:rsidRPr="00424685">
        <w:rPr>
          <w:rFonts w:ascii="Sylfaen" w:hAnsi="Sylfaen"/>
          <w:noProof/>
          <w:color w:val="auto"/>
          <w:sz w:val="24"/>
        </w:rPr>
        <w:t>եւ</w:t>
      </w:r>
      <w:r w:rsidRPr="0042468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8C71F5" w:rsidRPr="00424685">
        <w:rPr>
          <w:rFonts w:ascii="Sylfaen" w:hAnsi="Sylfaen"/>
          <w:noProof/>
          <w:color w:val="auto"/>
          <w:sz w:val="24"/>
        </w:rPr>
        <w:t>եւ</w:t>
      </w:r>
      <w:r w:rsidRPr="00424685">
        <w:rPr>
          <w:rFonts w:ascii="Sylfaen" w:hAnsi="Sylfaen"/>
          <w:noProof/>
          <w:color w:val="auto"/>
          <w:sz w:val="24"/>
        </w:rPr>
        <w:t xml:space="preserve"> նշված մաքսային մարմինները գտնվում են ուղարկող կենտրոնական մաքսային մարմնի գործունեության տարածաշրջանից (գոտուց) դուրս: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«մաքսային տարանցում» մաքսային ընթացակարգի գործողությունը դադարեցնելու մասին տեղեկությունները</w:t>
      </w:r>
      <w:r w:rsidR="00CC50CF" w:rsidRPr="00424685">
        <w:rPr>
          <w:rFonts w:ascii="Sylfaen" w:hAnsi="Sylfaen"/>
          <w:noProof/>
          <w:color w:val="auto"/>
          <w:sz w:val="24"/>
        </w:rPr>
        <w:t>:</w:t>
      </w:r>
      <w:r w:rsidRPr="00424685">
        <w:rPr>
          <w:rFonts w:ascii="Sylfaen" w:hAnsi="Sylfaen"/>
          <w:noProof/>
          <w:color w:val="auto"/>
          <w:sz w:val="24"/>
        </w:rPr>
        <w:t xml:space="preserve"> Գործառնությունը կատարվում է գործառնության կատարման պայմանը բավարարող յուրաքանչյուր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համար</w:t>
      </w:r>
      <w:r w:rsidR="00CC50CF" w:rsidRPr="00424685">
        <w:rPr>
          <w:rFonts w:ascii="Sylfaen" w:hAnsi="Sylfaen"/>
          <w:noProof/>
          <w:color w:val="auto"/>
          <w:sz w:val="24"/>
        </w:rPr>
        <w:t>:</w:t>
      </w:r>
    </w:p>
    <w:p w14:paraId="575BB08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56</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գործողությունը դադարեցնելու մասին տեղեկությունները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ստանալու դեպքում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w:t>
      </w:r>
      <w:r w:rsidRPr="00424685">
        <w:rPr>
          <w:rFonts w:ascii="Sylfaen" w:hAnsi="Sylfaen"/>
          <w:noProof/>
          <w:color w:val="auto"/>
          <w:sz w:val="24"/>
        </w:rPr>
        <w:lastRenderedPageBreak/>
        <w:t xml:space="preserve">(P.CP.01.OPR.260) գործառնությունը, որի կատարման ընթացքում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r w:rsidR="00CC50CF" w:rsidRPr="00424685">
        <w:rPr>
          <w:rFonts w:ascii="Sylfaen" w:hAnsi="Sylfaen"/>
          <w:noProof/>
          <w:color w:val="auto"/>
          <w:sz w:val="24"/>
        </w:rPr>
        <w:t>:</w:t>
      </w:r>
    </w:p>
    <w:p w14:paraId="738F1256"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57</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մարմնում «մաքսային 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 (P.CP.01.OPR.261)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52BF6667"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58</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գործառնությունը կատարվում է պայմանով, որ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w:t>
      </w:r>
      <w:r w:rsidR="008C71F5" w:rsidRPr="00424685">
        <w:rPr>
          <w:rFonts w:ascii="Sylfaen" w:hAnsi="Sylfaen"/>
          <w:noProof/>
          <w:color w:val="auto"/>
          <w:sz w:val="24"/>
        </w:rPr>
        <w:t>եւ</w:t>
      </w:r>
      <w:r w:rsidRPr="00424685">
        <w:rPr>
          <w:rFonts w:ascii="Sylfaen" w:hAnsi="Sylfaen"/>
          <w:noProof/>
          <w:color w:val="auto"/>
          <w:sz w:val="24"/>
        </w:rPr>
        <w:t xml:space="preserve"> ուղարկող կենտրոնական մաքսային մարմնի գործունեության տարածաշրջանը (գոտին) չի համընկնում հավաստագիրը գրանցող կենտրոնական մաքսային մարմնի գործունեության տարածաշրջանի (գոտու) հետ</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տեղեկությունները</w:t>
      </w:r>
      <w:r w:rsidR="00CC50CF" w:rsidRPr="00424685">
        <w:rPr>
          <w:rFonts w:ascii="Sylfaen" w:hAnsi="Sylfaen"/>
          <w:noProof/>
          <w:color w:val="auto"/>
          <w:sz w:val="24"/>
        </w:rPr>
        <w:t>:</w:t>
      </w:r>
    </w:p>
    <w:p w14:paraId="13C84C52" w14:textId="77777777" w:rsidR="00D462A0" w:rsidRPr="005B42C5" w:rsidRDefault="00D462A0" w:rsidP="008C71F5">
      <w:pPr>
        <w:pStyle w:val="af"/>
        <w:widowControl w:val="0"/>
        <w:tabs>
          <w:tab w:val="left" w:pos="1134"/>
        </w:tabs>
        <w:spacing w:after="160"/>
        <w:ind w:firstLine="567"/>
        <w:rPr>
          <w:rFonts w:ascii="Sylfaen" w:hAnsi="Sylfaen"/>
          <w:noProof/>
          <w:color w:val="auto"/>
          <w:sz w:val="24"/>
        </w:rPr>
      </w:pPr>
    </w:p>
    <w:p w14:paraId="0624A38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w:t>
      </w:r>
      <w:r w:rsidR="009A1DAC" w:rsidRPr="00424685">
        <w:rPr>
          <w:rFonts w:ascii="Sylfaen" w:hAnsi="Sylfaen"/>
          <w:noProof/>
          <w:color w:val="auto"/>
          <w:sz w:val="24"/>
        </w:rPr>
        <w:t>59</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Հավաստագիրը գրանցող կենտրոնական մաքսային մարմնի կողմից «մաքսային տարանցում» մաքսային ընթացակարգի գործողությունը դադարեցնելու մասին տեղեկությունների</w:t>
      </w:r>
      <w:r w:rsidR="008C71F5" w:rsidRPr="00424685">
        <w:rPr>
          <w:rFonts w:ascii="Sylfaen" w:hAnsi="Sylfaen"/>
          <w:noProof/>
          <w:color w:val="auto"/>
          <w:sz w:val="24"/>
        </w:rPr>
        <w:t xml:space="preserve"> </w:t>
      </w:r>
      <w:r w:rsidRPr="00424685">
        <w:rPr>
          <w:rFonts w:ascii="Sylfaen" w:hAnsi="Sylfaen"/>
          <w:noProof/>
          <w:color w:val="auto"/>
          <w:sz w:val="24"/>
        </w:rPr>
        <w:t xml:space="preserve">ստացման դեպքում կատարվում է «Հավաստագիրը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(P.CP.01.OPR.263) գործառնությունը, որի կատարման ընթացքում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r w:rsidR="00CC50CF" w:rsidRPr="00424685">
        <w:rPr>
          <w:rFonts w:ascii="Sylfaen" w:hAnsi="Sylfaen"/>
          <w:noProof/>
          <w:color w:val="auto"/>
          <w:sz w:val="24"/>
        </w:rPr>
        <w:t>:</w:t>
      </w:r>
    </w:p>
    <w:p w14:paraId="46A265A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60</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(P.CP.01.OPR.264)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5F22C249"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61</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գործողությունը դադարեցնելու մասին տեղեկացում» (P.CP.01.PRC.035) ընթացակարգի կատարման արդյունքն է «մաքսային տարանցում» մաքսային ընթացակարգի գործողության դադարեցման մասին տեղեկությունների մշակումը բոլոր այն կենտրոնական մաքսային մարմինների կողմից, ուր ներկայացվել են նշված տեղեկությունները:</w:t>
      </w:r>
    </w:p>
    <w:p w14:paraId="538445B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62</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գործողությունը դադարեցելու մասին տեղեկացում» (P.CP.01.PRC.035) ընթացակարգի</w:t>
      </w:r>
      <w:r w:rsidR="008C71F5" w:rsidRPr="00424685">
        <w:rPr>
          <w:rFonts w:ascii="Sylfaen" w:hAnsi="Sylfaen"/>
          <w:noProof/>
          <w:color w:val="auto"/>
          <w:sz w:val="24"/>
        </w:rPr>
        <w:t xml:space="preserve"> </w:t>
      </w:r>
      <w:r w:rsidRPr="00424685">
        <w:rPr>
          <w:rFonts w:ascii="Sylfaen" w:hAnsi="Sylfaen"/>
          <w:noProof/>
          <w:color w:val="auto"/>
          <w:sz w:val="24"/>
        </w:rPr>
        <w:t xml:space="preserve">շրջանակներում կատարվող՝ ընդհանուր գործընթացի գործառնությունների ցանկը բերված է </w:t>
      </w:r>
      <w:r w:rsidR="009A1DAC" w:rsidRPr="00424685">
        <w:rPr>
          <w:rFonts w:ascii="Sylfaen" w:hAnsi="Sylfaen"/>
          <w:noProof/>
          <w:color w:val="auto"/>
          <w:sz w:val="24"/>
        </w:rPr>
        <w:t>31</w:t>
      </w:r>
      <w:r w:rsidRPr="00424685">
        <w:rPr>
          <w:rFonts w:ascii="Sylfaen" w:hAnsi="Sylfaen"/>
          <w:noProof/>
          <w:color w:val="auto"/>
          <w:sz w:val="24"/>
        </w:rPr>
        <w:t>8-րդ աղյուսակում:</w:t>
      </w:r>
    </w:p>
    <w:p w14:paraId="14730CC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 xml:space="preserve">Աղյուսակ </w:t>
      </w:r>
      <w:r w:rsidR="009A1DAC" w:rsidRPr="00424685">
        <w:rPr>
          <w:rFonts w:ascii="Sylfaen" w:hAnsi="Sylfaen"/>
          <w:color w:val="auto"/>
          <w:sz w:val="24"/>
        </w:rPr>
        <w:t>31</w:t>
      </w:r>
      <w:r w:rsidRPr="00424685">
        <w:rPr>
          <w:rFonts w:ascii="Sylfaen" w:hAnsi="Sylfaen"/>
          <w:color w:val="auto"/>
          <w:sz w:val="24"/>
        </w:rPr>
        <w:t>8</w:t>
      </w:r>
    </w:p>
    <w:p w14:paraId="1CBD972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գործողությունը դադարեցնելու մասին տեղեկացում» (P.CP.01.PRC.035)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4689F803" w14:textId="77777777" w:rsidTr="00B50FCB">
        <w:trPr>
          <w:trHeight w:val="601"/>
          <w:tblHeader/>
        </w:trPr>
        <w:tc>
          <w:tcPr>
            <w:tcW w:w="2404" w:type="dxa"/>
            <w:vAlign w:val="top"/>
          </w:tcPr>
          <w:p w14:paraId="305C150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7A0467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3ABB827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702EAAE" w14:textId="77777777" w:rsidTr="00B50FCB">
        <w:trPr>
          <w:trHeight w:val="301"/>
          <w:tblHeader/>
        </w:trPr>
        <w:tc>
          <w:tcPr>
            <w:tcW w:w="2404" w:type="dxa"/>
          </w:tcPr>
          <w:p w14:paraId="35FC559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2C6B8AA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4B2B62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43C6DB2" w14:textId="77777777" w:rsidTr="00B50FCB">
        <w:trPr>
          <w:cantSplit/>
        </w:trPr>
        <w:tc>
          <w:tcPr>
            <w:tcW w:w="2404" w:type="dxa"/>
            <w:tcBorders>
              <w:top w:val="single" w:sz="4" w:space="0" w:color="auto"/>
              <w:bottom w:val="single" w:sz="4" w:space="0" w:color="auto"/>
            </w:tcBorders>
            <w:vAlign w:val="top"/>
          </w:tcPr>
          <w:p w14:paraId="55F2005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P.CP.01.OPR.256</w:t>
            </w:r>
          </w:p>
        </w:tc>
        <w:tc>
          <w:tcPr>
            <w:tcW w:w="4014" w:type="dxa"/>
            <w:tcBorders>
              <w:top w:val="single" w:sz="4" w:space="0" w:color="auto"/>
              <w:bottom w:val="single" w:sz="4" w:space="0" w:color="auto"/>
            </w:tcBorders>
            <w:vAlign w:val="top"/>
          </w:tcPr>
          <w:p w14:paraId="4004998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w:t>
            </w:r>
            <w:r w:rsidR="008C71F5" w:rsidRPr="00424685">
              <w:rPr>
                <w:rFonts w:ascii="Sylfaen" w:eastAsiaTheme="minorEastAsia" w:hAnsi="Sylfaen"/>
                <w:noProof/>
                <w:color w:val="auto"/>
                <w:sz w:val="20"/>
                <w:szCs w:val="24"/>
              </w:rPr>
              <w:t xml:space="preserve"> </w:t>
            </w:r>
          </w:p>
        </w:tc>
        <w:tc>
          <w:tcPr>
            <w:tcW w:w="2938" w:type="dxa"/>
            <w:tcBorders>
              <w:top w:val="single" w:sz="4" w:space="0" w:color="auto"/>
              <w:bottom w:val="single" w:sz="4" w:space="0" w:color="auto"/>
            </w:tcBorders>
            <w:vAlign w:val="top"/>
          </w:tcPr>
          <w:p w14:paraId="0B8263D4"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բերված է սույն կանոնների </w:t>
            </w:r>
            <w:r w:rsidR="009A1DAC" w:rsidRPr="00424685">
              <w:rPr>
                <w:rFonts w:ascii="Sylfaen" w:eastAsiaTheme="minorEastAsia" w:hAnsi="Sylfaen"/>
                <w:noProof/>
                <w:color w:val="auto"/>
                <w:sz w:val="20"/>
                <w:szCs w:val="24"/>
              </w:rPr>
              <w:t>31</w:t>
            </w:r>
            <w:r w:rsidRPr="00424685">
              <w:rPr>
                <w:rFonts w:ascii="Sylfaen" w:eastAsiaTheme="minorEastAsia" w:hAnsi="Sylfaen"/>
                <w:noProof/>
                <w:color w:val="auto"/>
                <w:sz w:val="20"/>
                <w:szCs w:val="24"/>
              </w:rPr>
              <w:t>9-րդ աղյուսակում</w:t>
            </w:r>
          </w:p>
        </w:tc>
      </w:tr>
      <w:tr w:rsidR="00657FB6" w:rsidRPr="00424685" w14:paraId="6632D5B5" w14:textId="77777777" w:rsidTr="00B50FCB">
        <w:trPr>
          <w:cantSplit/>
        </w:trPr>
        <w:tc>
          <w:tcPr>
            <w:tcW w:w="2404" w:type="dxa"/>
            <w:tcBorders>
              <w:top w:val="single" w:sz="4" w:space="0" w:color="auto"/>
              <w:bottom w:val="single" w:sz="4" w:space="0" w:color="auto"/>
            </w:tcBorders>
            <w:vAlign w:val="top"/>
          </w:tcPr>
          <w:p w14:paraId="3D49098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P.CP.01.OPR.257</w:t>
            </w:r>
          </w:p>
        </w:tc>
        <w:tc>
          <w:tcPr>
            <w:tcW w:w="4014" w:type="dxa"/>
            <w:tcBorders>
              <w:top w:val="single" w:sz="4" w:space="0" w:color="auto"/>
              <w:bottom w:val="single" w:sz="4" w:space="0" w:color="auto"/>
            </w:tcBorders>
            <w:vAlign w:val="top"/>
          </w:tcPr>
          <w:p w14:paraId="36002F6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0285432"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0-րդ աղյուսակում</w:t>
            </w:r>
          </w:p>
        </w:tc>
      </w:tr>
      <w:tr w:rsidR="00657FB6" w:rsidRPr="00424685" w14:paraId="7237A784" w14:textId="77777777" w:rsidTr="00B50FCB">
        <w:trPr>
          <w:cantSplit/>
        </w:trPr>
        <w:tc>
          <w:tcPr>
            <w:tcW w:w="2404" w:type="dxa"/>
            <w:tcBorders>
              <w:top w:val="single" w:sz="4" w:space="0" w:color="auto"/>
              <w:bottom w:val="single" w:sz="4" w:space="0" w:color="auto"/>
            </w:tcBorders>
            <w:vAlign w:val="top"/>
          </w:tcPr>
          <w:p w14:paraId="473D6EE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P.CP.01.OPR.258</w:t>
            </w:r>
          </w:p>
        </w:tc>
        <w:tc>
          <w:tcPr>
            <w:tcW w:w="4014" w:type="dxa"/>
            <w:tcBorders>
              <w:top w:val="single" w:sz="4" w:space="0" w:color="auto"/>
              <w:bottom w:val="single" w:sz="4" w:space="0" w:color="auto"/>
            </w:tcBorders>
            <w:vAlign w:val="top"/>
          </w:tcPr>
          <w:p w14:paraId="1AD447D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CD4FE96"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1-րդ աղյուսակում</w:t>
            </w:r>
          </w:p>
        </w:tc>
      </w:tr>
      <w:tr w:rsidR="00657FB6" w:rsidRPr="00424685" w14:paraId="171265D2" w14:textId="77777777" w:rsidTr="00B50FCB">
        <w:trPr>
          <w:cantSplit/>
        </w:trPr>
        <w:tc>
          <w:tcPr>
            <w:tcW w:w="2404" w:type="dxa"/>
            <w:tcBorders>
              <w:top w:val="single" w:sz="4" w:space="0" w:color="auto"/>
              <w:bottom w:val="single" w:sz="4" w:space="0" w:color="auto"/>
            </w:tcBorders>
            <w:vAlign w:val="top"/>
          </w:tcPr>
          <w:p w14:paraId="5C2269C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P.CP.01.OPR.259</w:t>
            </w:r>
          </w:p>
        </w:tc>
        <w:tc>
          <w:tcPr>
            <w:tcW w:w="4014" w:type="dxa"/>
            <w:tcBorders>
              <w:top w:val="single" w:sz="4" w:space="0" w:color="auto"/>
              <w:bottom w:val="single" w:sz="4" w:space="0" w:color="auto"/>
            </w:tcBorders>
            <w:vAlign w:val="top"/>
          </w:tcPr>
          <w:p w14:paraId="2F414785"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w:t>
            </w:r>
          </w:p>
        </w:tc>
        <w:tc>
          <w:tcPr>
            <w:tcW w:w="2938" w:type="dxa"/>
            <w:tcBorders>
              <w:top w:val="single" w:sz="4" w:space="0" w:color="auto"/>
              <w:bottom w:val="single" w:sz="4" w:space="0" w:color="auto"/>
            </w:tcBorders>
            <w:vAlign w:val="top"/>
          </w:tcPr>
          <w:p w14:paraId="76618AAF"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2-րդ աղյուսակում</w:t>
            </w:r>
          </w:p>
        </w:tc>
      </w:tr>
      <w:tr w:rsidR="00657FB6" w:rsidRPr="00424685" w14:paraId="591B58CF" w14:textId="77777777" w:rsidTr="00B50FCB">
        <w:trPr>
          <w:cantSplit/>
        </w:trPr>
        <w:tc>
          <w:tcPr>
            <w:tcW w:w="2404" w:type="dxa"/>
            <w:tcBorders>
              <w:top w:val="single" w:sz="4" w:space="0" w:color="auto"/>
              <w:bottom w:val="single" w:sz="4" w:space="0" w:color="auto"/>
            </w:tcBorders>
            <w:vAlign w:val="top"/>
          </w:tcPr>
          <w:p w14:paraId="37D8E1B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P.CP.01.OPR.260</w:t>
            </w:r>
          </w:p>
        </w:tc>
        <w:tc>
          <w:tcPr>
            <w:tcW w:w="4014" w:type="dxa"/>
            <w:tcBorders>
              <w:top w:val="single" w:sz="4" w:space="0" w:color="auto"/>
              <w:bottom w:val="single" w:sz="4" w:space="0" w:color="auto"/>
            </w:tcBorders>
            <w:vAlign w:val="top"/>
          </w:tcPr>
          <w:p w14:paraId="1657D458"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279E38C"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3-րդ աղյուսակում</w:t>
            </w:r>
          </w:p>
        </w:tc>
      </w:tr>
      <w:tr w:rsidR="00657FB6" w:rsidRPr="00424685" w14:paraId="7AE55A68" w14:textId="77777777" w:rsidTr="00B50FCB">
        <w:trPr>
          <w:cantSplit/>
        </w:trPr>
        <w:tc>
          <w:tcPr>
            <w:tcW w:w="2404" w:type="dxa"/>
            <w:tcBorders>
              <w:top w:val="single" w:sz="4" w:space="0" w:color="auto"/>
              <w:bottom w:val="single" w:sz="4" w:space="0" w:color="auto"/>
            </w:tcBorders>
            <w:vAlign w:val="top"/>
          </w:tcPr>
          <w:p w14:paraId="092AED1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P.CP.01.OPR.261</w:t>
            </w:r>
          </w:p>
        </w:tc>
        <w:tc>
          <w:tcPr>
            <w:tcW w:w="4014" w:type="dxa"/>
            <w:tcBorders>
              <w:top w:val="single" w:sz="4" w:space="0" w:color="auto"/>
              <w:bottom w:val="single" w:sz="4" w:space="0" w:color="auto"/>
            </w:tcBorders>
            <w:vAlign w:val="top"/>
          </w:tcPr>
          <w:p w14:paraId="4ED58648"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08D6194"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4-րդ աղյուսակում</w:t>
            </w:r>
          </w:p>
        </w:tc>
      </w:tr>
      <w:tr w:rsidR="00657FB6" w:rsidRPr="00424685" w14:paraId="1AAF88EB" w14:textId="77777777" w:rsidTr="00B50FCB">
        <w:trPr>
          <w:cantSplit/>
        </w:trPr>
        <w:tc>
          <w:tcPr>
            <w:tcW w:w="2404" w:type="dxa"/>
            <w:tcBorders>
              <w:top w:val="single" w:sz="4" w:space="0" w:color="auto"/>
              <w:bottom w:val="single" w:sz="4" w:space="0" w:color="auto"/>
            </w:tcBorders>
            <w:vAlign w:val="top"/>
          </w:tcPr>
          <w:p w14:paraId="4BCA3A7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P.CP.01.OPR.262</w:t>
            </w:r>
          </w:p>
        </w:tc>
        <w:tc>
          <w:tcPr>
            <w:tcW w:w="4014" w:type="dxa"/>
            <w:tcBorders>
              <w:top w:val="single" w:sz="4" w:space="0" w:color="auto"/>
              <w:bottom w:val="single" w:sz="4" w:space="0" w:color="auto"/>
            </w:tcBorders>
            <w:vAlign w:val="top"/>
          </w:tcPr>
          <w:p w14:paraId="2832F79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w:t>
            </w:r>
          </w:p>
        </w:tc>
        <w:tc>
          <w:tcPr>
            <w:tcW w:w="2938" w:type="dxa"/>
            <w:tcBorders>
              <w:top w:val="single" w:sz="4" w:space="0" w:color="auto"/>
              <w:bottom w:val="single" w:sz="4" w:space="0" w:color="auto"/>
            </w:tcBorders>
            <w:vAlign w:val="top"/>
          </w:tcPr>
          <w:p w14:paraId="46508949"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5-րդ աղյուսակում</w:t>
            </w:r>
          </w:p>
        </w:tc>
      </w:tr>
      <w:tr w:rsidR="00657FB6" w:rsidRPr="00424685" w14:paraId="0BCE0314" w14:textId="77777777" w:rsidTr="00B50FCB">
        <w:trPr>
          <w:cantSplit/>
        </w:trPr>
        <w:tc>
          <w:tcPr>
            <w:tcW w:w="2404" w:type="dxa"/>
            <w:tcBorders>
              <w:top w:val="single" w:sz="4" w:space="0" w:color="auto"/>
              <w:bottom w:val="single" w:sz="4" w:space="0" w:color="auto"/>
            </w:tcBorders>
            <w:vAlign w:val="top"/>
          </w:tcPr>
          <w:p w14:paraId="5B24593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P.CP.01.OPR.263</w:t>
            </w:r>
          </w:p>
        </w:tc>
        <w:tc>
          <w:tcPr>
            <w:tcW w:w="4014" w:type="dxa"/>
            <w:tcBorders>
              <w:top w:val="single" w:sz="4" w:space="0" w:color="auto"/>
              <w:bottom w:val="single" w:sz="4" w:space="0" w:color="auto"/>
            </w:tcBorders>
            <w:vAlign w:val="top"/>
          </w:tcPr>
          <w:p w14:paraId="1C7F758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0CBF6F5"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6-րդ աղյուսակում</w:t>
            </w:r>
          </w:p>
        </w:tc>
      </w:tr>
      <w:tr w:rsidR="00657FB6" w:rsidRPr="00424685" w14:paraId="23333A8B" w14:textId="77777777" w:rsidTr="00B50FCB">
        <w:trPr>
          <w:cantSplit/>
        </w:trPr>
        <w:tc>
          <w:tcPr>
            <w:tcW w:w="2404" w:type="dxa"/>
            <w:tcBorders>
              <w:top w:val="single" w:sz="4" w:space="0" w:color="auto"/>
              <w:bottom w:val="single" w:sz="4" w:space="0" w:color="auto"/>
            </w:tcBorders>
            <w:vAlign w:val="top"/>
          </w:tcPr>
          <w:p w14:paraId="7958C33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P.CP.01.OPR.264</w:t>
            </w:r>
          </w:p>
        </w:tc>
        <w:tc>
          <w:tcPr>
            <w:tcW w:w="4014" w:type="dxa"/>
            <w:tcBorders>
              <w:top w:val="single" w:sz="4" w:space="0" w:color="auto"/>
              <w:bottom w:val="single" w:sz="4" w:space="0" w:color="auto"/>
            </w:tcBorders>
            <w:vAlign w:val="top"/>
          </w:tcPr>
          <w:p w14:paraId="5D463AF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6A503CA3"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7-րդ աղյուսակում</w:t>
            </w:r>
          </w:p>
        </w:tc>
      </w:tr>
    </w:tbl>
    <w:p w14:paraId="7F59AD99" w14:textId="77777777" w:rsidR="00657FB6" w:rsidRPr="00424685" w:rsidRDefault="00657FB6" w:rsidP="008C71F5">
      <w:pPr>
        <w:widowControl w:val="0"/>
        <w:spacing w:after="160"/>
        <w:rPr>
          <w:rFonts w:ascii="Sylfaen" w:hAnsi="Sylfaen"/>
          <w:color w:val="auto"/>
          <w:sz w:val="24"/>
          <w:szCs w:val="24"/>
        </w:rPr>
      </w:pPr>
    </w:p>
    <w:p w14:paraId="2E65D53F"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 xml:space="preserve">Աղյուսակ </w:t>
      </w:r>
      <w:r w:rsidR="009A1DAC" w:rsidRPr="00424685">
        <w:rPr>
          <w:rFonts w:ascii="Sylfaen" w:hAnsi="Sylfaen"/>
          <w:color w:val="auto"/>
          <w:sz w:val="24"/>
        </w:rPr>
        <w:t>31</w:t>
      </w:r>
      <w:r w:rsidRPr="00424685">
        <w:rPr>
          <w:rFonts w:ascii="Sylfaen" w:hAnsi="Sylfaen"/>
          <w:color w:val="auto"/>
          <w:sz w:val="24"/>
        </w:rPr>
        <w:t>9</w:t>
      </w:r>
    </w:p>
    <w:p w14:paraId="13B2A5B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424685" w14:paraId="4A470A08" w14:textId="77777777" w:rsidTr="00790804">
        <w:trPr>
          <w:tblHeader/>
        </w:trPr>
        <w:tc>
          <w:tcPr>
            <w:tcW w:w="1063" w:type="dxa"/>
            <w:shd w:val="clear" w:color="auto" w:fill="auto"/>
            <w:vAlign w:val="top"/>
          </w:tcPr>
          <w:p w14:paraId="478CDA97"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6" w:type="dxa"/>
            <w:shd w:val="clear" w:color="auto" w:fill="auto"/>
            <w:vAlign w:val="top"/>
          </w:tcPr>
          <w:p w14:paraId="01AA9CAA"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948D604"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9B02117" w14:textId="77777777" w:rsidTr="00790804">
        <w:trPr>
          <w:tblHeader/>
        </w:trPr>
        <w:tc>
          <w:tcPr>
            <w:tcW w:w="1063" w:type="dxa"/>
            <w:shd w:val="clear" w:color="auto" w:fill="auto"/>
          </w:tcPr>
          <w:p w14:paraId="2258B6AE"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6" w:type="dxa"/>
            <w:shd w:val="clear" w:color="auto" w:fill="auto"/>
          </w:tcPr>
          <w:p w14:paraId="4064FD57"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D57BB0F" w14:textId="77777777" w:rsidR="00657FB6" w:rsidRPr="00424685" w:rsidRDefault="001D7D48" w:rsidP="00790804">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32FF0A8" w14:textId="77777777" w:rsidTr="00790804">
        <w:tc>
          <w:tcPr>
            <w:tcW w:w="1063" w:type="dxa"/>
            <w:tcBorders>
              <w:bottom w:val="single" w:sz="4" w:space="0" w:color="auto"/>
            </w:tcBorders>
            <w:shd w:val="clear" w:color="auto" w:fill="auto"/>
            <w:vAlign w:val="top"/>
          </w:tcPr>
          <w:p w14:paraId="64F245E5"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3D705A87"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A4DBBF2"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P.CP.01.OPR.256</w:t>
            </w:r>
          </w:p>
        </w:tc>
      </w:tr>
      <w:tr w:rsidR="00657FB6" w:rsidRPr="00424685" w14:paraId="1AB4E3E5" w14:textId="77777777" w:rsidTr="00790804">
        <w:tc>
          <w:tcPr>
            <w:tcW w:w="1063" w:type="dxa"/>
            <w:tcBorders>
              <w:top w:val="single" w:sz="4" w:space="0" w:color="auto"/>
              <w:bottom w:val="single" w:sz="4" w:space="0" w:color="auto"/>
            </w:tcBorders>
            <w:shd w:val="clear" w:color="auto" w:fill="auto"/>
            <w:vAlign w:val="top"/>
          </w:tcPr>
          <w:p w14:paraId="51302A48"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6" w:type="dxa"/>
            <w:tcBorders>
              <w:left w:val="single" w:sz="4" w:space="0" w:color="auto"/>
            </w:tcBorders>
            <w:shd w:val="clear" w:color="auto" w:fill="auto"/>
            <w:vAlign w:val="top"/>
          </w:tcPr>
          <w:p w14:paraId="3FD2F069"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A5DC756"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w:t>
            </w:r>
          </w:p>
        </w:tc>
      </w:tr>
      <w:tr w:rsidR="00657FB6" w:rsidRPr="00424685" w14:paraId="480A039E" w14:textId="77777777" w:rsidTr="00790804">
        <w:tc>
          <w:tcPr>
            <w:tcW w:w="1063" w:type="dxa"/>
            <w:tcBorders>
              <w:top w:val="single" w:sz="4" w:space="0" w:color="auto"/>
              <w:bottom w:val="single" w:sz="4" w:space="0" w:color="auto"/>
            </w:tcBorders>
            <w:shd w:val="clear" w:color="auto" w:fill="auto"/>
            <w:vAlign w:val="top"/>
          </w:tcPr>
          <w:p w14:paraId="28977DC4"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6" w:type="dxa"/>
            <w:tcBorders>
              <w:left w:val="single" w:sz="4" w:space="0" w:color="auto"/>
            </w:tcBorders>
            <w:shd w:val="clear" w:color="auto" w:fill="auto"/>
            <w:vAlign w:val="top"/>
          </w:tcPr>
          <w:p w14:paraId="56C09D2C"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65A7A13"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BBE0147" w14:textId="77777777" w:rsidTr="00790804">
        <w:tc>
          <w:tcPr>
            <w:tcW w:w="1063" w:type="dxa"/>
            <w:tcBorders>
              <w:top w:val="single" w:sz="4" w:space="0" w:color="auto"/>
              <w:bottom w:val="single" w:sz="4" w:space="0" w:color="auto"/>
            </w:tcBorders>
            <w:shd w:val="clear" w:color="auto" w:fill="auto"/>
            <w:vAlign w:val="top"/>
          </w:tcPr>
          <w:p w14:paraId="4339A0A3"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686" w:type="dxa"/>
            <w:tcBorders>
              <w:left w:val="single" w:sz="4" w:space="0" w:color="auto"/>
            </w:tcBorders>
            <w:shd w:val="clear" w:color="auto" w:fill="auto"/>
            <w:vAlign w:val="top"/>
          </w:tcPr>
          <w:p w14:paraId="14D457B2"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1351045" w14:textId="77777777" w:rsidR="00657FB6" w:rsidRPr="00424685" w:rsidRDefault="001D7D48" w:rsidP="00790804">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w:t>
            </w:r>
          </w:p>
        </w:tc>
      </w:tr>
      <w:tr w:rsidR="00657FB6" w:rsidRPr="00424685" w14:paraId="6AF498F3" w14:textId="77777777" w:rsidTr="00790804">
        <w:tc>
          <w:tcPr>
            <w:tcW w:w="1063" w:type="dxa"/>
            <w:tcBorders>
              <w:top w:val="single" w:sz="4" w:space="0" w:color="auto"/>
              <w:bottom w:val="single" w:sz="4" w:space="0" w:color="auto"/>
            </w:tcBorders>
            <w:shd w:val="clear" w:color="auto" w:fill="auto"/>
            <w:vAlign w:val="top"/>
          </w:tcPr>
          <w:p w14:paraId="2343F54F"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6" w:type="dxa"/>
            <w:tcBorders>
              <w:left w:val="single" w:sz="4" w:space="0" w:color="auto"/>
            </w:tcBorders>
            <w:shd w:val="clear" w:color="auto" w:fill="auto"/>
            <w:vAlign w:val="top"/>
          </w:tcPr>
          <w:p w14:paraId="01269C7D"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14E1125" w14:textId="77777777" w:rsidR="00657FB6" w:rsidRPr="00424685" w:rsidRDefault="001D7D48" w:rsidP="00790804">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4C618258" w14:textId="77777777" w:rsidTr="00790804">
        <w:tc>
          <w:tcPr>
            <w:tcW w:w="1063" w:type="dxa"/>
            <w:tcBorders>
              <w:top w:val="single" w:sz="4" w:space="0" w:color="auto"/>
              <w:bottom w:val="single" w:sz="4" w:space="0" w:color="auto"/>
            </w:tcBorders>
            <w:shd w:val="clear" w:color="auto" w:fill="auto"/>
            <w:vAlign w:val="top"/>
          </w:tcPr>
          <w:p w14:paraId="449C85C8"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6" w:type="dxa"/>
            <w:tcBorders>
              <w:left w:val="single" w:sz="4" w:space="0" w:color="auto"/>
            </w:tcBorders>
            <w:shd w:val="clear" w:color="auto" w:fill="auto"/>
            <w:vAlign w:val="top"/>
          </w:tcPr>
          <w:p w14:paraId="43C52BE3"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E318252"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«մաքսային տարանցում» մաքսային ընթացակարգի գործողությունը դադարեցնելու մասին տեղեկությունները՝ Տարանցում իրականացնելիս տեղեկատվության փոխգործակցության կանոնակարգին համապատասխան</w:t>
            </w:r>
          </w:p>
        </w:tc>
      </w:tr>
      <w:tr w:rsidR="00657FB6" w:rsidRPr="00424685" w14:paraId="78461126" w14:textId="77777777" w:rsidTr="00790804">
        <w:tc>
          <w:tcPr>
            <w:tcW w:w="1063" w:type="dxa"/>
            <w:tcBorders>
              <w:top w:val="single" w:sz="4" w:space="0" w:color="auto"/>
            </w:tcBorders>
            <w:shd w:val="clear" w:color="auto" w:fill="auto"/>
            <w:vAlign w:val="top"/>
          </w:tcPr>
          <w:p w14:paraId="53D23BDD" w14:textId="77777777" w:rsidR="00657FB6" w:rsidRPr="00424685" w:rsidRDefault="001D7D48" w:rsidP="00790804">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6" w:type="dxa"/>
            <w:tcBorders>
              <w:left w:val="single" w:sz="4" w:space="0" w:color="auto"/>
            </w:tcBorders>
            <w:shd w:val="clear" w:color="auto" w:fill="auto"/>
            <w:vAlign w:val="top"/>
          </w:tcPr>
          <w:p w14:paraId="434F7B94"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B44C4FD" w14:textId="77777777" w:rsidR="00657FB6" w:rsidRPr="00424685" w:rsidRDefault="001D7D48" w:rsidP="00790804">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տեղեկությունները ներկայացվել են նշանակման կենտրոնական մաքսային մարմին</w:t>
            </w:r>
          </w:p>
        </w:tc>
      </w:tr>
    </w:tbl>
    <w:p w14:paraId="330CC695" w14:textId="77777777" w:rsidR="00657FB6" w:rsidRPr="00424685" w:rsidRDefault="00657FB6" w:rsidP="008C71F5">
      <w:pPr>
        <w:widowControl w:val="0"/>
        <w:spacing w:after="160"/>
        <w:rPr>
          <w:rFonts w:ascii="Sylfaen" w:hAnsi="Sylfaen"/>
          <w:color w:val="auto"/>
          <w:sz w:val="24"/>
          <w:szCs w:val="24"/>
        </w:rPr>
      </w:pPr>
    </w:p>
    <w:p w14:paraId="0C2B0BA3"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2</w:t>
      </w:r>
      <w:r w:rsidRPr="00424685">
        <w:rPr>
          <w:rFonts w:ascii="Sylfaen" w:hAnsi="Sylfaen"/>
          <w:color w:val="auto"/>
          <w:sz w:val="24"/>
        </w:rPr>
        <w:t>0</w:t>
      </w:r>
    </w:p>
    <w:p w14:paraId="6A6A26F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(P.CP.01.OPR.257)</w:t>
      </w:r>
      <w:r w:rsidR="008C71F5" w:rsidRPr="00424685">
        <w:rPr>
          <w:rFonts w:ascii="Sylfaen" w:hAnsi="Sylfaen"/>
          <w:color w:val="auto"/>
          <w:sz w:val="24"/>
          <w:szCs w:val="24"/>
        </w:rPr>
        <w:t xml:space="preserve"> </w:t>
      </w:r>
      <w:r w:rsidRPr="00424685">
        <w:rPr>
          <w:rFonts w:ascii="Sylfaen" w:hAnsi="Sylfaen"/>
          <w:color w:val="auto"/>
          <w:sz w:val="24"/>
          <w:szCs w:val="24"/>
        </w:rPr>
        <w:t>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1D49FFFF" w14:textId="77777777" w:rsidTr="00790804">
        <w:trPr>
          <w:tblHeader/>
        </w:trPr>
        <w:tc>
          <w:tcPr>
            <w:tcW w:w="1136" w:type="dxa"/>
            <w:shd w:val="clear" w:color="auto" w:fill="auto"/>
            <w:vAlign w:val="top"/>
          </w:tcPr>
          <w:p w14:paraId="05656E6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1F4A3B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DCF85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4421D35" w14:textId="77777777" w:rsidTr="00790804">
        <w:trPr>
          <w:tblHeader/>
        </w:trPr>
        <w:tc>
          <w:tcPr>
            <w:tcW w:w="1136" w:type="dxa"/>
            <w:shd w:val="clear" w:color="auto" w:fill="auto"/>
          </w:tcPr>
          <w:p w14:paraId="3AEEA1C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6FC1BF8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6DCEB7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7614A21" w14:textId="77777777" w:rsidTr="00790804">
        <w:tc>
          <w:tcPr>
            <w:tcW w:w="1136" w:type="dxa"/>
            <w:tcBorders>
              <w:bottom w:val="single" w:sz="4" w:space="0" w:color="auto"/>
            </w:tcBorders>
            <w:shd w:val="clear" w:color="auto" w:fill="auto"/>
            <w:vAlign w:val="top"/>
          </w:tcPr>
          <w:p w14:paraId="4767402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F1550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FC944C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P.CP.01.OPR.257</w:t>
            </w:r>
          </w:p>
        </w:tc>
      </w:tr>
      <w:tr w:rsidR="00657FB6" w:rsidRPr="00424685" w14:paraId="6C5A37B8" w14:textId="77777777" w:rsidTr="00790804">
        <w:tc>
          <w:tcPr>
            <w:tcW w:w="1136" w:type="dxa"/>
            <w:tcBorders>
              <w:top w:val="single" w:sz="4" w:space="0" w:color="auto"/>
              <w:bottom w:val="single" w:sz="4" w:space="0" w:color="auto"/>
            </w:tcBorders>
            <w:shd w:val="clear" w:color="auto" w:fill="auto"/>
            <w:vAlign w:val="top"/>
          </w:tcPr>
          <w:p w14:paraId="6A65D62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FD4EA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628F56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Pr="00424685">
              <w:rPr>
                <w:rFonts w:ascii="Sylfaen" w:hAnsi="Sylfaen"/>
                <w:noProof/>
                <w:color w:val="auto"/>
                <w:sz w:val="20"/>
                <w:szCs w:val="24"/>
              </w:rPr>
              <w:lastRenderedPageBreak/>
              <w:t>մշակում</w:t>
            </w:r>
          </w:p>
        </w:tc>
      </w:tr>
      <w:tr w:rsidR="00657FB6" w:rsidRPr="00424685" w14:paraId="697ED85C" w14:textId="77777777" w:rsidTr="00790804">
        <w:tc>
          <w:tcPr>
            <w:tcW w:w="1136" w:type="dxa"/>
            <w:tcBorders>
              <w:top w:val="single" w:sz="4" w:space="0" w:color="auto"/>
              <w:bottom w:val="single" w:sz="4" w:space="0" w:color="auto"/>
            </w:tcBorders>
            <w:shd w:val="clear" w:color="auto" w:fill="auto"/>
            <w:vAlign w:val="top"/>
          </w:tcPr>
          <w:p w14:paraId="5C18717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30C705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E2917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2D9EAD00" w14:textId="77777777" w:rsidTr="00790804">
        <w:tc>
          <w:tcPr>
            <w:tcW w:w="1136" w:type="dxa"/>
            <w:tcBorders>
              <w:top w:val="single" w:sz="4" w:space="0" w:color="auto"/>
              <w:bottom w:val="single" w:sz="4" w:space="0" w:color="auto"/>
            </w:tcBorders>
            <w:shd w:val="clear" w:color="auto" w:fill="auto"/>
            <w:vAlign w:val="top"/>
          </w:tcPr>
          <w:p w14:paraId="423F33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DA061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CC9326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գործառնություն)</w:t>
            </w:r>
          </w:p>
        </w:tc>
      </w:tr>
      <w:tr w:rsidR="00657FB6" w:rsidRPr="00424685" w14:paraId="3DAEEB38" w14:textId="77777777" w:rsidTr="00790804">
        <w:tc>
          <w:tcPr>
            <w:tcW w:w="1136" w:type="dxa"/>
            <w:tcBorders>
              <w:top w:val="single" w:sz="4" w:space="0" w:color="auto"/>
              <w:bottom w:val="single" w:sz="4" w:space="0" w:color="auto"/>
            </w:tcBorders>
            <w:shd w:val="clear" w:color="auto" w:fill="auto"/>
            <w:vAlign w:val="top"/>
          </w:tcPr>
          <w:p w14:paraId="3B5F92D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5C914A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CF7135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6857A3D2" w14:textId="77777777" w:rsidTr="00790804">
        <w:tc>
          <w:tcPr>
            <w:tcW w:w="1136" w:type="dxa"/>
            <w:tcBorders>
              <w:top w:val="single" w:sz="4" w:space="0" w:color="auto"/>
              <w:bottom w:val="single" w:sz="4" w:space="0" w:color="auto"/>
            </w:tcBorders>
            <w:shd w:val="clear" w:color="auto" w:fill="auto"/>
            <w:vAlign w:val="top"/>
          </w:tcPr>
          <w:p w14:paraId="7A8296A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7EDAD0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B90AD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424685" w14:paraId="205BE93B" w14:textId="77777777" w:rsidTr="00790804">
        <w:tc>
          <w:tcPr>
            <w:tcW w:w="1136" w:type="dxa"/>
            <w:tcBorders>
              <w:top w:val="single" w:sz="4" w:space="0" w:color="auto"/>
            </w:tcBorders>
            <w:shd w:val="clear" w:color="auto" w:fill="auto"/>
            <w:vAlign w:val="top"/>
          </w:tcPr>
          <w:p w14:paraId="0534A3B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4F79FAC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5956BF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010F31A3" w14:textId="77777777" w:rsidR="00657FB6" w:rsidRPr="00424685" w:rsidRDefault="00657FB6" w:rsidP="008C71F5">
      <w:pPr>
        <w:widowControl w:val="0"/>
        <w:spacing w:after="160"/>
        <w:rPr>
          <w:rFonts w:ascii="Sylfaen" w:hAnsi="Sylfaen"/>
          <w:color w:val="auto"/>
          <w:sz w:val="24"/>
          <w:szCs w:val="24"/>
        </w:rPr>
      </w:pPr>
    </w:p>
    <w:p w14:paraId="3EEFEC58"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54AB34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2</w:t>
      </w:r>
      <w:r w:rsidRPr="00424685">
        <w:rPr>
          <w:rFonts w:ascii="Sylfaen" w:hAnsi="Sylfaen"/>
          <w:color w:val="auto"/>
          <w:sz w:val="24"/>
        </w:rPr>
        <w:t>1</w:t>
      </w:r>
    </w:p>
    <w:p w14:paraId="6DCD734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084A8CF9" w14:textId="77777777" w:rsidTr="00AD6600">
        <w:trPr>
          <w:trHeight w:val="601"/>
          <w:tblHeader/>
        </w:trPr>
        <w:tc>
          <w:tcPr>
            <w:tcW w:w="1136" w:type="dxa"/>
            <w:shd w:val="clear" w:color="auto" w:fill="auto"/>
            <w:vAlign w:val="top"/>
          </w:tcPr>
          <w:p w14:paraId="7DCC509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223DB7E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4C5188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526E374" w14:textId="77777777" w:rsidTr="00AD6600">
        <w:trPr>
          <w:trHeight w:val="301"/>
          <w:tblHeader/>
        </w:trPr>
        <w:tc>
          <w:tcPr>
            <w:tcW w:w="1136" w:type="dxa"/>
            <w:shd w:val="clear" w:color="auto" w:fill="auto"/>
          </w:tcPr>
          <w:p w14:paraId="2F0EDA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67D16F9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8B28F0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CFC9D03" w14:textId="77777777" w:rsidTr="00AD6600">
        <w:trPr>
          <w:cantSplit/>
        </w:trPr>
        <w:tc>
          <w:tcPr>
            <w:tcW w:w="1136" w:type="dxa"/>
            <w:tcBorders>
              <w:bottom w:val="single" w:sz="4" w:space="0" w:color="auto"/>
            </w:tcBorders>
            <w:shd w:val="clear" w:color="auto" w:fill="auto"/>
            <w:vAlign w:val="top"/>
          </w:tcPr>
          <w:p w14:paraId="5FF0AB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2EDE669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5118A8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P.CP.01.OPR.258</w:t>
            </w:r>
          </w:p>
        </w:tc>
      </w:tr>
      <w:tr w:rsidR="00657FB6" w:rsidRPr="00424685" w14:paraId="1BECB726" w14:textId="77777777" w:rsidTr="00AD6600">
        <w:trPr>
          <w:cantSplit/>
        </w:trPr>
        <w:tc>
          <w:tcPr>
            <w:tcW w:w="1136" w:type="dxa"/>
            <w:tcBorders>
              <w:top w:val="single" w:sz="4" w:space="0" w:color="auto"/>
              <w:bottom w:val="single" w:sz="4" w:space="0" w:color="auto"/>
            </w:tcBorders>
            <w:shd w:val="clear" w:color="auto" w:fill="auto"/>
            <w:vAlign w:val="top"/>
          </w:tcPr>
          <w:p w14:paraId="72203D8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9E447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58FE2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424685" w14:paraId="30257700" w14:textId="77777777" w:rsidTr="00AD6600">
        <w:trPr>
          <w:cantSplit/>
        </w:trPr>
        <w:tc>
          <w:tcPr>
            <w:tcW w:w="1136" w:type="dxa"/>
            <w:tcBorders>
              <w:top w:val="single" w:sz="4" w:space="0" w:color="auto"/>
              <w:bottom w:val="single" w:sz="4" w:space="0" w:color="auto"/>
            </w:tcBorders>
            <w:shd w:val="clear" w:color="auto" w:fill="auto"/>
            <w:vAlign w:val="top"/>
          </w:tcPr>
          <w:p w14:paraId="633AF5B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67F116D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7061A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307DFB52" w14:textId="77777777" w:rsidTr="00AD6600">
        <w:trPr>
          <w:cantSplit/>
        </w:trPr>
        <w:tc>
          <w:tcPr>
            <w:tcW w:w="1136" w:type="dxa"/>
            <w:tcBorders>
              <w:top w:val="single" w:sz="4" w:space="0" w:color="auto"/>
              <w:bottom w:val="single" w:sz="4" w:space="0" w:color="auto"/>
            </w:tcBorders>
            <w:shd w:val="clear" w:color="auto" w:fill="auto"/>
            <w:vAlign w:val="top"/>
          </w:tcPr>
          <w:p w14:paraId="2852FD0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12C136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9641B7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(P.CP.01.OPR.257) գործառնություն)</w:t>
            </w:r>
          </w:p>
        </w:tc>
      </w:tr>
      <w:tr w:rsidR="00657FB6" w:rsidRPr="00424685" w14:paraId="69366E7E" w14:textId="77777777" w:rsidTr="00AD6600">
        <w:trPr>
          <w:cantSplit/>
        </w:trPr>
        <w:tc>
          <w:tcPr>
            <w:tcW w:w="1136" w:type="dxa"/>
            <w:tcBorders>
              <w:top w:val="single" w:sz="4" w:space="0" w:color="auto"/>
              <w:bottom w:val="single" w:sz="4" w:space="0" w:color="auto"/>
            </w:tcBorders>
            <w:shd w:val="clear" w:color="auto" w:fill="auto"/>
            <w:vAlign w:val="top"/>
          </w:tcPr>
          <w:p w14:paraId="6C1F4BE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07AF07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0CB101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18FED889" w14:textId="77777777" w:rsidTr="00AD6600">
        <w:trPr>
          <w:cantSplit/>
        </w:trPr>
        <w:tc>
          <w:tcPr>
            <w:tcW w:w="1136" w:type="dxa"/>
            <w:tcBorders>
              <w:top w:val="single" w:sz="4" w:space="0" w:color="auto"/>
              <w:bottom w:val="single" w:sz="4" w:space="0" w:color="auto"/>
            </w:tcBorders>
            <w:shd w:val="clear" w:color="auto" w:fill="auto"/>
            <w:vAlign w:val="top"/>
          </w:tcPr>
          <w:p w14:paraId="6839D3E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0D842A7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25E5C1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2069110" w14:textId="77777777" w:rsidTr="00AD6600">
        <w:trPr>
          <w:cantSplit/>
        </w:trPr>
        <w:tc>
          <w:tcPr>
            <w:tcW w:w="1136" w:type="dxa"/>
            <w:tcBorders>
              <w:top w:val="single" w:sz="4" w:space="0" w:color="auto"/>
            </w:tcBorders>
            <w:shd w:val="clear" w:color="auto" w:fill="auto"/>
            <w:vAlign w:val="top"/>
          </w:tcPr>
          <w:p w14:paraId="03C5C9E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55DE62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F75B75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00F80F93" w14:textId="77777777" w:rsidR="00657FB6" w:rsidRPr="00424685" w:rsidRDefault="00657FB6" w:rsidP="008C71F5">
      <w:pPr>
        <w:widowControl w:val="0"/>
        <w:spacing w:after="160"/>
        <w:rPr>
          <w:rFonts w:ascii="Sylfaen" w:hAnsi="Sylfaen"/>
          <w:color w:val="auto"/>
          <w:sz w:val="24"/>
          <w:szCs w:val="24"/>
        </w:rPr>
      </w:pPr>
    </w:p>
    <w:p w14:paraId="477A1826"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2</w:t>
      </w:r>
      <w:r w:rsidRPr="00424685">
        <w:rPr>
          <w:rFonts w:ascii="Sylfaen" w:hAnsi="Sylfaen"/>
          <w:color w:val="auto"/>
          <w:sz w:val="24"/>
        </w:rPr>
        <w:t>2</w:t>
      </w:r>
    </w:p>
    <w:p w14:paraId="31FD47E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«մաքսային տարանցում» մաքսային ընթացակարգի գործողությունը դադարեցնելու մասին տեղեկությունների ներկայացում» (P.CP.01.OPR.259)</w:t>
      </w:r>
      <w:r w:rsidR="008C71F5" w:rsidRPr="00424685">
        <w:rPr>
          <w:rFonts w:ascii="Sylfaen" w:hAnsi="Sylfaen"/>
          <w:color w:val="auto"/>
          <w:sz w:val="24"/>
          <w:szCs w:val="24"/>
        </w:rPr>
        <w:t xml:space="preserve"> </w:t>
      </w:r>
      <w:r w:rsidRPr="00424685">
        <w:rPr>
          <w:rFonts w:ascii="Sylfaen" w:hAnsi="Sylfaen"/>
          <w:color w:val="auto"/>
          <w:sz w:val="24"/>
          <w:szCs w:val="24"/>
        </w:rPr>
        <w:t>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424685" w14:paraId="07DBCE77" w14:textId="77777777" w:rsidTr="00AD6600">
        <w:trPr>
          <w:tblHeader/>
        </w:trPr>
        <w:tc>
          <w:tcPr>
            <w:tcW w:w="1170" w:type="dxa"/>
            <w:shd w:val="clear" w:color="auto" w:fill="auto"/>
            <w:vAlign w:val="top"/>
          </w:tcPr>
          <w:p w14:paraId="5CBCC6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756" w:type="dxa"/>
            <w:shd w:val="clear" w:color="auto" w:fill="auto"/>
            <w:vAlign w:val="top"/>
          </w:tcPr>
          <w:p w14:paraId="511FDA6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E0A9A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7D00AE7" w14:textId="77777777" w:rsidTr="00AD6600">
        <w:trPr>
          <w:tblHeader/>
        </w:trPr>
        <w:tc>
          <w:tcPr>
            <w:tcW w:w="1170" w:type="dxa"/>
            <w:shd w:val="clear" w:color="auto" w:fill="auto"/>
          </w:tcPr>
          <w:p w14:paraId="168C5DE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756" w:type="dxa"/>
            <w:shd w:val="clear" w:color="auto" w:fill="auto"/>
          </w:tcPr>
          <w:p w14:paraId="21FA78D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0FAFD3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2815F1A" w14:textId="77777777" w:rsidTr="00AD6600">
        <w:tc>
          <w:tcPr>
            <w:tcW w:w="1170" w:type="dxa"/>
            <w:tcBorders>
              <w:bottom w:val="single" w:sz="4" w:space="0" w:color="auto"/>
            </w:tcBorders>
            <w:shd w:val="clear" w:color="auto" w:fill="auto"/>
            <w:vAlign w:val="top"/>
          </w:tcPr>
          <w:p w14:paraId="633F326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0A7DAE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2A0163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P.CP.01.OPR.259</w:t>
            </w:r>
          </w:p>
        </w:tc>
      </w:tr>
      <w:tr w:rsidR="00657FB6" w:rsidRPr="00424685" w14:paraId="61356405" w14:textId="77777777" w:rsidTr="00AD6600">
        <w:tc>
          <w:tcPr>
            <w:tcW w:w="1170" w:type="dxa"/>
            <w:tcBorders>
              <w:top w:val="single" w:sz="4" w:space="0" w:color="auto"/>
              <w:bottom w:val="single" w:sz="4" w:space="0" w:color="auto"/>
            </w:tcBorders>
            <w:shd w:val="clear" w:color="auto" w:fill="auto"/>
            <w:vAlign w:val="top"/>
          </w:tcPr>
          <w:p w14:paraId="582A2C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756" w:type="dxa"/>
            <w:tcBorders>
              <w:left w:val="single" w:sz="4" w:space="0" w:color="auto"/>
            </w:tcBorders>
            <w:shd w:val="clear" w:color="auto" w:fill="auto"/>
            <w:vAlign w:val="top"/>
          </w:tcPr>
          <w:p w14:paraId="64F941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95F1F02"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w:t>
            </w:r>
          </w:p>
        </w:tc>
      </w:tr>
      <w:tr w:rsidR="00657FB6" w:rsidRPr="00424685" w14:paraId="228A93C6" w14:textId="77777777" w:rsidTr="00AD6600">
        <w:tc>
          <w:tcPr>
            <w:tcW w:w="1170" w:type="dxa"/>
            <w:tcBorders>
              <w:top w:val="single" w:sz="4" w:space="0" w:color="auto"/>
              <w:bottom w:val="single" w:sz="4" w:space="0" w:color="auto"/>
            </w:tcBorders>
            <w:shd w:val="clear" w:color="auto" w:fill="auto"/>
            <w:vAlign w:val="top"/>
          </w:tcPr>
          <w:p w14:paraId="584AFA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756" w:type="dxa"/>
            <w:tcBorders>
              <w:left w:val="single" w:sz="4" w:space="0" w:color="auto"/>
            </w:tcBorders>
            <w:shd w:val="clear" w:color="auto" w:fill="auto"/>
            <w:vAlign w:val="top"/>
          </w:tcPr>
          <w:p w14:paraId="4F88E0D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12564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9431393" w14:textId="77777777" w:rsidTr="00AD6600">
        <w:tc>
          <w:tcPr>
            <w:tcW w:w="1170" w:type="dxa"/>
            <w:tcBorders>
              <w:top w:val="single" w:sz="4" w:space="0" w:color="auto"/>
              <w:bottom w:val="single" w:sz="4" w:space="0" w:color="auto"/>
            </w:tcBorders>
            <w:shd w:val="clear" w:color="auto" w:fill="auto"/>
            <w:vAlign w:val="top"/>
          </w:tcPr>
          <w:p w14:paraId="3953D5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756" w:type="dxa"/>
            <w:tcBorders>
              <w:left w:val="single" w:sz="4" w:space="0" w:color="auto"/>
            </w:tcBorders>
            <w:shd w:val="clear" w:color="auto" w:fill="auto"/>
            <w:vAlign w:val="top"/>
          </w:tcPr>
          <w:p w14:paraId="60259BF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DDD98F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(կամ) այն մաքսային մարմինների մասին, որտեղ պլանավորված է բեռնային գործողությունների իրականացումը,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657FB6" w:rsidRPr="00424685" w14:paraId="071C7DBD" w14:textId="77777777" w:rsidTr="00AD6600">
        <w:tc>
          <w:tcPr>
            <w:tcW w:w="1170" w:type="dxa"/>
            <w:tcBorders>
              <w:top w:val="single" w:sz="4" w:space="0" w:color="auto"/>
              <w:bottom w:val="single" w:sz="4" w:space="0" w:color="auto"/>
            </w:tcBorders>
            <w:shd w:val="clear" w:color="auto" w:fill="auto"/>
            <w:vAlign w:val="top"/>
          </w:tcPr>
          <w:p w14:paraId="7D52DD4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756" w:type="dxa"/>
            <w:tcBorders>
              <w:left w:val="single" w:sz="4" w:space="0" w:color="auto"/>
            </w:tcBorders>
            <w:shd w:val="clear" w:color="auto" w:fill="auto"/>
            <w:vAlign w:val="top"/>
          </w:tcPr>
          <w:p w14:paraId="6F007F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135C6E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0CFE7443" w14:textId="77777777" w:rsidTr="00AD6600">
        <w:tc>
          <w:tcPr>
            <w:tcW w:w="1170" w:type="dxa"/>
            <w:tcBorders>
              <w:top w:val="single" w:sz="4" w:space="0" w:color="auto"/>
              <w:bottom w:val="single" w:sz="4" w:space="0" w:color="auto"/>
            </w:tcBorders>
            <w:shd w:val="clear" w:color="auto" w:fill="auto"/>
            <w:vAlign w:val="top"/>
          </w:tcPr>
          <w:p w14:paraId="6B106BC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756" w:type="dxa"/>
            <w:tcBorders>
              <w:left w:val="single" w:sz="4" w:space="0" w:color="auto"/>
            </w:tcBorders>
            <w:shd w:val="clear" w:color="auto" w:fill="auto"/>
            <w:vAlign w:val="top"/>
          </w:tcPr>
          <w:p w14:paraId="700314B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13E45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ներկայացնում «մաքսային տարանցում» մաքսային ընթացակարգի գործողությունը դադարեցնելու մասին տեղեկությունները՝ Տարանցում իրականացնելիս տեղեկատվության փոխգործակցության կանոնակարգին համապատասխան</w:t>
            </w:r>
          </w:p>
        </w:tc>
      </w:tr>
      <w:tr w:rsidR="00657FB6" w:rsidRPr="00424685" w14:paraId="6F7F2653" w14:textId="77777777" w:rsidTr="00AD6600">
        <w:tc>
          <w:tcPr>
            <w:tcW w:w="1170" w:type="dxa"/>
            <w:tcBorders>
              <w:top w:val="single" w:sz="4" w:space="0" w:color="auto"/>
            </w:tcBorders>
            <w:shd w:val="clear" w:color="auto" w:fill="auto"/>
            <w:vAlign w:val="top"/>
          </w:tcPr>
          <w:p w14:paraId="18BED98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756" w:type="dxa"/>
            <w:tcBorders>
              <w:left w:val="single" w:sz="4" w:space="0" w:color="auto"/>
            </w:tcBorders>
            <w:shd w:val="clear" w:color="auto" w:fill="auto"/>
            <w:vAlign w:val="top"/>
          </w:tcPr>
          <w:p w14:paraId="6CAACEF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FD23D1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գործողությունը դադարեցնելու մասին տեղեկությունները </w:t>
            </w:r>
            <w:r w:rsidRPr="00424685">
              <w:rPr>
                <w:rFonts w:ascii="Sylfaen" w:hAnsi="Sylfaen"/>
                <w:noProof/>
                <w:color w:val="auto"/>
                <w:sz w:val="20"/>
                <w:szCs w:val="24"/>
              </w:rPr>
              <w:lastRenderedPageBreak/>
              <w:t xml:space="preserve">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bl>
    <w:p w14:paraId="7BEE1F2E" w14:textId="77777777" w:rsidR="00657FB6" w:rsidRPr="00424685" w:rsidRDefault="00657FB6" w:rsidP="008C71F5">
      <w:pPr>
        <w:widowControl w:val="0"/>
        <w:spacing w:after="160"/>
        <w:rPr>
          <w:rFonts w:ascii="Sylfaen" w:hAnsi="Sylfaen"/>
          <w:color w:val="auto"/>
          <w:sz w:val="24"/>
          <w:szCs w:val="24"/>
        </w:rPr>
      </w:pPr>
    </w:p>
    <w:p w14:paraId="792F309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2</w:t>
      </w:r>
      <w:r w:rsidRPr="00424685">
        <w:rPr>
          <w:rFonts w:ascii="Sylfaen" w:hAnsi="Sylfaen"/>
          <w:color w:val="auto"/>
          <w:sz w:val="24"/>
        </w:rPr>
        <w:t>3</w:t>
      </w:r>
    </w:p>
    <w:p w14:paraId="22687EC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(P.CP.01.OPR.260)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12A3395C" w14:textId="77777777" w:rsidTr="00AD6600">
        <w:trPr>
          <w:tblHeader/>
        </w:trPr>
        <w:tc>
          <w:tcPr>
            <w:tcW w:w="1136" w:type="dxa"/>
            <w:shd w:val="clear" w:color="auto" w:fill="auto"/>
            <w:vAlign w:val="top"/>
          </w:tcPr>
          <w:p w14:paraId="1DD380D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5603747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D975BA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D6AFBCD" w14:textId="77777777" w:rsidTr="00AD6600">
        <w:trPr>
          <w:tblHeader/>
        </w:trPr>
        <w:tc>
          <w:tcPr>
            <w:tcW w:w="1136" w:type="dxa"/>
            <w:shd w:val="clear" w:color="auto" w:fill="auto"/>
          </w:tcPr>
          <w:p w14:paraId="1ADC3A4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DB507B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4F6DC3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141E6BD" w14:textId="77777777" w:rsidTr="00AD6600">
        <w:tc>
          <w:tcPr>
            <w:tcW w:w="1136" w:type="dxa"/>
            <w:tcBorders>
              <w:bottom w:val="single" w:sz="4" w:space="0" w:color="auto"/>
            </w:tcBorders>
            <w:shd w:val="clear" w:color="auto" w:fill="auto"/>
            <w:vAlign w:val="top"/>
          </w:tcPr>
          <w:p w14:paraId="4C4ACE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CEC54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70D90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P.CP.01.OPR.260</w:t>
            </w:r>
          </w:p>
        </w:tc>
      </w:tr>
      <w:tr w:rsidR="00657FB6" w:rsidRPr="00424685" w14:paraId="73630670" w14:textId="77777777" w:rsidTr="00AD6600">
        <w:tc>
          <w:tcPr>
            <w:tcW w:w="1136" w:type="dxa"/>
            <w:tcBorders>
              <w:top w:val="single" w:sz="4" w:space="0" w:color="auto"/>
              <w:bottom w:val="single" w:sz="4" w:space="0" w:color="auto"/>
            </w:tcBorders>
            <w:shd w:val="clear" w:color="auto" w:fill="auto"/>
            <w:vAlign w:val="top"/>
          </w:tcPr>
          <w:p w14:paraId="783D9F4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6F15211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8A45524"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3FE7B4E0" w14:textId="77777777" w:rsidTr="00AD6600">
        <w:tc>
          <w:tcPr>
            <w:tcW w:w="1136" w:type="dxa"/>
            <w:tcBorders>
              <w:top w:val="single" w:sz="4" w:space="0" w:color="auto"/>
              <w:bottom w:val="single" w:sz="4" w:space="0" w:color="auto"/>
            </w:tcBorders>
            <w:shd w:val="clear" w:color="auto" w:fill="auto"/>
            <w:vAlign w:val="top"/>
          </w:tcPr>
          <w:p w14:paraId="38FAF80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0F0978B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968ADFD"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4E17BC77" w14:textId="77777777" w:rsidTr="00AD6600">
        <w:tc>
          <w:tcPr>
            <w:tcW w:w="1136" w:type="dxa"/>
            <w:tcBorders>
              <w:top w:val="single" w:sz="4" w:space="0" w:color="auto"/>
              <w:bottom w:val="single" w:sz="4" w:space="0" w:color="auto"/>
            </w:tcBorders>
            <w:shd w:val="clear" w:color="auto" w:fill="auto"/>
            <w:vAlign w:val="top"/>
          </w:tcPr>
          <w:p w14:paraId="3712D9D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693C704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EAC968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 (P.CP.01.OPR.259) գործառնություն)</w:t>
            </w:r>
          </w:p>
        </w:tc>
      </w:tr>
      <w:tr w:rsidR="00657FB6" w:rsidRPr="00424685" w14:paraId="399F1100" w14:textId="77777777" w:rsidTr="00AD6600">
        <w:tc>
          <w:tcPr>
            <w:tcW w:w="1136" w:type="dxa"/>
            <w:tcBorders>
              <w:top w:val="single" w:sz="4" w:space="0" w:color="auto"/>
              <w:bottom w:val="single" w:sz="4" w:space="0" w:color="auto"/>
            </w:tcBorders>
            <w:shd w:val="clear" w:color="auto" w:fill="auto"/>
            <w:vAlign w:val="top"/>
          </w:tcPr>
          <w:p w14:paraId="7FA611F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210D4B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61B8A8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2EC5065A" w14:textId="77777777" w:rsidTr="00AD6600">
        <w:tc>
          <w:tcPr>
            <w:tcW w:w="1136" w:type="dxa"/>
            <w:tcBorders>
              <w:top w:val="single" w:sz="4" w:space="0" w:color="auto"/>
              <w:bottom w:val="single" w:sz="4" w:space="0" w:color="auto"/>
            </w:tcBorders>
            <w:shd w:val="clear" w:color="auto" w:fill="auto"/>
            <w:vAlign w:val="top"/>
          </w:tcPr>
          <w:p w14:paraId="265BF5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30DE960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62EDC4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424685" w14:paraId="23C5060A" w14:textId="77777777" w:rsidTr="00AD6600">
        <w:tc>
          <w:tcPr>
            <w:tcW w:w="1136" w:type="dxa"/>
            <w:tcBorders>
              <w:top w:val="single" w:sz="4" w:space="0" w:color="auto"/>
            </w:tcBorders>
            <w:shd w:val="clear" w:color="auto" w:fill="auto"/>
            <w:vAlign w:val="top"/>
          </w:tcPr>
          <w:p w14:paraId="579188E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053D05F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119BF1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58856CF2" w14:textId="77777777" w:rsidR="00657FB6" w:rsidRPr="00424685" w:rsidRDefault="00657FB6" w:rsidP="008C71F5">
      <w:pPr>
        <w:widowControl w:val="0"/>
        <w:spacing w:after="160"/>
        <w:rPr>
          <w:rFonts w:ascii="Sylfaen" w:hAnsi="Sylfaen"/>
          <w:color w:val="auto"/>
          <w:sz w:val="24"/>
          <w:szCs w:val="24"/>
        </w:rPr>
      </w:pPr>
    </w:p>
    <w:p w14:paraId="11B16C6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2</w:t>
      </w:r>
      <w:r w:rsidRPr="00424685">
        <w:rPr>
          <w:rFonts w:ascii="Sylfaen" w:hAnsi="Sylfaen"/>
          <w:color w:val="auto"/>
          <w:sz w:val="24"/>
        </w:rPr>
        <w:t>4</w:t>
      </w:r>
    </w:p>
    <w:p w14:paraId="5E98D29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 (P.CP.01.OPR.261)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6A1ADC62" w14:textId="77777777" w:rsidTr="00790804">
        <w:trPr>
          <w:tblHeader/>
        </w:trPr>
        <w:tc>
          <w:tcPr>
            <w:tcW w:w="1136" w:type="dxa"/>
            <w:shd w:val="clear" w:color="auto" w:fill="auto"/>
            <w:vAlign w:val="top"/>
          </w:tcPr>
          <w:p w14:paraId="27D381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780FC6D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04CB72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4D6A24B" w14:textId="77777777" w:rsidTr="00790804">
        <w:trPr>
          <w:tblHeader/>
        </w:trPr>
        <w:tc>
          <w:tcPr>
            <w:tcW w:w="1136" w:type="dxa"/>
            <w:shd w:val="clear" w:color="auto" w:fill="auto"/>
          </w:tcPr>
          <w:p w14:paraId="2385828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53EE4B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7C3927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7A4346D" w14:textId="77777777" w:rsidTr="00790804">
        <w:tc>
          <w:tcPr>
            <w:tcW w:w="1136" w:type="dxa"/>
            <w:tcBorders>
              <w:bottom w:val="single" w:sz="4" w:space="0" w:color="auto"/>
            </w:tcBorders>
            <w:shd w:val="clear" w:color="auto" w:fill="auto"/>
            <w:vAlign w:val="top"/>
          </w:tcPr>
          <w:p w14:paraId="591CE09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3E1471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472153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P.CP.01.OPR.261</w:t>
            </w:r>
          </w:p>
        </w:tc>
      </w:tr>
      <w:tr w:rsidR="00657FB6" w:rsidRPr="00424685" w14:paraId="273D2321" w14:textId="77777777" w:rsidTr="00790804">
        <w:tc>
          <w:tcPr>
            <w:tcW w:w="1136" w:type="dxa"/>
            <w:tcBorders>
              <w:top w:val="single" w:sz="4" w:space="0" w:color="auto"/>
              <w:bottom w:val="single" w:sz="4" w:space="0" w:color="auto"/>
            </w:tcBorders>
            <w:shd w:val="clear" w:color="auto" w:fill="auto"/>
            <w:vAlign w:val="top"/>
          </w:tcPr>
          <w:p w14:paraId="117BE6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945CEF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6215169"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424685" w14:paraId="4E65CB79" w14:textId="77777777" w:rsidTr="00790804">
        <w:tc>
          <w:tcPr>
            <w:tcW w:w="1136" w:type="dxa"/>
            <w:tcBorders>
              <w:top w:val="single" w:sz="4" w:space="0" w:color="auto"/>
              <w:bottom w:val="single" w:sz="4" w:space="0" w:color="auto"/>
            </w:tcBorders>
            <w:shd w:val="clear" w:color="auto" w:fill="auto"/>
            <w:vAlign w:val="top"/>
          </w:tcPr>
          <w:p w14:paraId="6F7977B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21F363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14991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0803E1FE" w14:textId="77777777" w:rsidTr="00790804">
        <w:tc>
          <w:tcPr>
            <w:tcW w:w="1136" w:type="dxa"/>
            <w:tcBorders>
              <w:top w:val="single" w:sz="4" w:space="0" w:color="auto"/>
              <w:bottom w:val="single" w:sz="4" w:space="0" w:color="auto"/>
            </w:tcBorders>
            <w:shd w:val="clear" w:color="auto" w:fill="auto"/>
            <w:vAlign w:val="top"/>
          </w:tcPr>
          <w:p w14:paraId="323BBAF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87FB58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663A6D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w:t>
            </w:r>
            <w:r w:rsidR="008622F8" w:rsidRPr="00424685">
              <w:rPr>
                <w:rFonts w:ascii="Sylfaen" w:hAnsi="Sylfaen"/>
                <w:noProof/>
                <w:color w:val="auto"/>
                <w:sz w:val="20"/>
                <w:szCs w:val="24"/>
              </w:rPr>
              <w:t xml:space="preserve">Միջանկյալ </w:t>
            </w:r>
            <w:r w:rsidR="008622F8" w:rsidRPr="00424685">
              <w:rPr>
                <w:rFonts w:ascii="Sylfaen" w:hAnsi="Sylfaen"/>
                <w:noProof/>
                <w:color w:val="auto"/>
                <w:sz w:val="20"/>
                <w:szCs w:val="24"/>
              </w:rPr>
              <w:lastRenderedPageBreak/>
              <w:t>կենտրոնական մաքսային</w:t>
            </w:r>
            <w:r w:rsidRPr="0042468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(P.CP.01.OPR.260) գործառնություն)</w:t>
            </w:r>
          </w:p>
        </w:tc>
      </w:tr>
      <w:tr w:rsidR="00657FB6" w:rsidRPr="00424685" w14:paraId="0F9ACDFD" w14:textId="77777777" w:rsidTr="00790804">
        <w:tc>
          <w:tcPr>
            <w:tcW w:w="1136" w:type="dxa"/>
            <w:tcBorders>
              <w:top w:val="single" w:sz="4" w:space="0" w:color="auto"/>
              <w:bottom w:val="single" w:sz="4" w:space="0" w:color="auto"/>
            </w:tcBorders>
            <w:shd w:val="clear" w:color="auto" w:fill="auto"/>
            <w:vAlign w:val="top"/>
          </w:tcPr>
          <w:p w14:paraId="180191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0F4A39A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D93867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58E0598B" w14:textId="77777777" w:rsidTr="00790804">
        <w:tc>
          <w:tcPr>
            <w:tcW w:w="1136" w:type="dxa"/>
            <w:tcBorders>
              <w:top w:val="single" w:sz="4" w:space="0" w:color="auto"/>
              <w:bottom w:val="single" w:sz="4" w:space="0" w:color="auto"/>
            </w:tcBorders>
            <w:shd w:val="clear" w:color="auto" w:fill="auto"/>
            <w:vAlign w:val="top"/>
          </w:tcPr>
          <w:p w14:paraId="40DD2A5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7FAD43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4F93E8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7661570" w14:textId="77777777" w:rsidTr="00790804">
        <w:tc>
          <w:tcPr>
            <w:tcW w:w="1136" w:type="dxa"/>
            <w:tcBorders>
              <w:top w:val="single" w:sz="4" w:space="0" w:color="auto"/>
            </w:tcBorders>
            <w:shd w:val="clear" w:color="auto" w:fill="auto"/>
            <w:vAlign w:val="top"/>
          </w:tcPr>
          <w:p w14:paraId="31D8128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494C51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FE5A13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225169D1" w14:textId="77777777" w:rsidR="00AD6600" w:rsidRPr="00424685" w:rsidRDefault="00AD6600" w:rsidP="008C71F5">
      <w:pPr>
        <w:pStyle w:val="af2"/>
        <w:keepNext w:val="0"/>
        <w:keepLines w:val="0"/>
        <w:widowControl w:val="0"/>
        <w:spacing w:before="0" w:after="160" w:line="360" w:lineRule="auto"/>
        <w:rPr>
          <w:rFonts w:ascii="Sylfaen" w:hAnsi="Sylfaen"/>
          <w:color w:val="auto"/>
          <w:sz w:val="24"/>
        </w:rPr>
      </w:pPr>
    </w:p>
    <w:p w14:paraId="285541C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2</w:t>
      </w:r>
      <w:r w:rsidRPr="00424685">
        <w:rPr>
          <w:rFonts w:ascii="Sylfaen" w:hAnsi="Sylfaen"/>
          <w:color w:val="auto"/>
          <w:sz w:val="24"/>
        </w:rPr>
        <w:t>5</w:t>
      </w:r>
    </w:p>
    <w:p w14:paraId="69C95AB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74FB653E" w14:textId="77777777" w:rsidTr="00AD6600">
        <w:trPr>
          <w:trHeight w:val="601"/>
          <w:tblHeader/>
        </w:trPr>
        <w:tc>
          <w:tcPr>
            <w:tcW w:w="1136" w:type="dxa"/>
            <w:shd w:val="clear" w:color="auto" w:fill="auto"/>
            <w:vAlign w:val="top"/>
          </w:tcPr>
          <w:p w14:paraId="6CAAF0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74DE46D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E51D8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69FF052" w14:textId="77777777" w:rsidTr="00AD6600">
        <w:trPr>
          <w:trHeight w:val="301"/>
          <w:tblHeader/>
        </w:trPr>
        <w:tc>
          <w:tcPr>
            <w:tcW w:w="1136" w:type="dxa"/>
            <w:shd w:val="clear" w:color="auto" w:fill="auto"/>
          </w:tcPr>
          <w:p w14:paraId="6B67EC5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CE39A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2BA782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A2883A5" w14:textId="77777777" w:rsidTr="00AD6600">
        <w:trPr>
          <w:cantSplit/>
        </w:trPr>
        <w:tc>
          <w:tcPr>
            <w:tcW w:w="1136" w:type="dxa"/>
            <w:tcBorders>
              <w:bottom w:val="single" w:sz="4" w:space="0" w:color="auto"/>
            </w:tcBorders>
            <w:shd w:val="clear" w:color="auto" w:fill="auto"/>
            <w:vAlign w:val="top"/>
          </w:tcPr>
          <w:p w14:paraId="10D33B3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29303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CF33AE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P.CP.01.OPR.262</w:t>
            </w:r>
          </w:p>
        </w:tc>
      </w:tr>
      <w:tr w:rsidR="00657FB6" w:rsidRPr="00424685" w14:paraId="759E83AE" w14:textId="77777777" w:rsidTr="00AD6600">
        <w:trPr>
          <w:cantSplit/>
        </w:trPr>
        <w:tc>
          <w:tcPr>
            <w:tcW w:w="1136" w:type="dxa"/>
            <w:tcBorders>
              <w:top w:val="single" w:sz="4" w:space="0" w:color="auto"/>
              <w:bottom w:val="single" w:sz="4" w:space="0" w:color="auto"/>
            </w:tcBorders>
            <w:shd w:val="clear" w:color="auto" w:fill="auto"/>
            <w:vAlign w:val="top"/>
          </w:tcPr>
          <w:p w14:paraId="4F4F19D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289F698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6A1509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w:t>
            </w:r>
          </w:p>
        </w:tc>
      </w:tr>
      <w:tr w:rsidR="00657FB6" w:rsidRPr="00424685" w14:paraId="60122914" w14:textId="77777777" w:rsidTr="00AD6600">
        <w:trPr>
          <w:cantSplit/>
        </w:trPr>
        <w:tc>
          <w:tcPr>
            <w:tcW w:w="1136" w:type="dxa"/>
            <w:tcBorders>
              <w:top w:val="single" w:sz="4" w:space="0" w:color="auto"/>
              <w:bottom w:val="single" w:sz="4" w:space="0" w:color="auto"/>
            </w:tcBorders>
            <w:shd w:val="clear" w:color="auto" w:fill="auto"/>
            <w:vAlign w:val="top"/>
          </w:tcPr>
          <w:p w14:paraId="5D2E929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5EBA5F6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EE9F2B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1F6D0B5" w14:textId="77777777" w:rsidTr="00AD6600">
        <w:trPr>
          <w:cantSplit/>
        </w:trPr>
        <w:tc>
          <w:tcPr>
            <w:tcW w:w="1136" w:type="dxa"/>
            <w:tcBorders>
              <w:top w:val="single" w:sz="4" w:space="0" w:color="auto"/>
              <w:bottom w:val="single" w:sz="4" w:space="0" w:color="auto"/>
            </w:tcBorders>
            <w:shd w:val="clear" w:color="auto" w:fill="auto"/>
            <w:vAlign w:val="top"/>
          </w:tcPr>
          <w:p w14:paraId="33BEDE1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3C5B4C4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5895E6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 այն դեպքում, երբ «մաքսային տարանցում» մաքսային ընթացակարգին համապատասխան ապրանքների բացթողման ժամանակ որպես ապահովման տրամադրումը հաստատող փաստաթուղթ օգտագործվել է ապահովման հավաստագիրը,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պայմանով, որ հավաստագիրը գրանցող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w:t>
            </w:r>
            <w:r w:rsidRPr="00424685">
              <w:rPr>
                <w:rFonts w:ascii="Sylfaen" w:hAnsi="Sylfaen"/>
                <w:strike/>
                <w:noProof/>
                <w:color w:val="auto"/>
                <w:sz w:val="20"/>
                <w:szCs w:val="24"/>
              </w:rPr>
              <w:t xml:space="preserve"> </w:t>
            </w:r>
          </w:p>
        </w:tc>
      </w:tr>
      <w:tr w:rsidR="00657FB6" w:rsidRPr="00424685" w14:paraId="08E588CA" w14:textId="77777777" w:rsidTr="00AD6600">
        <w:trPr>
          <w:cantSplit/>
        </w:trPr>
        <w:tc>
          <w:tcPr>
            <w:tcW w:w="1136" w:type="dxa"/>
            <w:tcBorders>
              <w:top w:val="single" w:sz="4" w:space="0" w:color="auto"/>
              <w:bottom w:val="single" w:sz="4" w:space="0" w:color="auto"/>
            </w:tcBorders>
            <w:shd w:val="clear" w:color="auto" w:fill="auto"/>
            <w:vAlign w:val="top"/>
          </w:tcPr>
          <w:p w14:paraId="04B19A4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2C7961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78D0AD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0C9E00BB" w14:textId="77777777" w:rsidTr="00AD6600">
        <w:trPr>
          <w:cantSplit/>
        </w:trPr>
        <w:tc>
          <w:tcPr>
            <w:tcW w:w="1136" w:type="dxa"/>
            <w:tcBorders>
              <w:top w:val="single" w:sz="4" w:space="0" w:color="auto"/>
              <w:bottom w:val="single" w:sz="4" w:space="0" w:color="auto"/>
            </w:tcBorders>
            <w:shd w:val="clear" w:color="auto" w:fill="auto"/>
            <w:vAlign w:val="top"/>
          </w:tcPr>
          <w:p w14:paraId="68BD671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45283E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4005A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տեղեկությունները՝ Տարանցում իրականացնելիս տեղեկատվական փոխգործակցության կանոնակարգին համապատասխան</w:t>
            </w:r>
          </w:p>
        </w:tc>
      </w:tr>
      <w:tr w:rsidR="00657FB6" w:rsidRPr="00424685" w14:paraId="62721412" w14:textId="77777777" w:rsidTr="00AD6600">
        <w:trPr>
          <w:cantSplit/>
        </w:trPr>
        <w:tc>
          <w:tcPr>
            <w:tcW w:w="1136" w:type="dxa"/>
            <w:tcBorders>
              <w:top w:val="single" w:sz="4" w:space="0" w:color="auto"/>
            </w:tcBorders>
            <w:shd w:val="clear" w:color="auto" w:fill="auto"/>
            <w:vAlign w:val="top"/>
          </w:tcPr>
          <w:p w14:paraId="248EB9F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127FE1E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F0A8A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w:t>
            </w:r>
          </w:p>
        </w:tc>
      </w:tr>
    </w:tbl>
    <w:p w14:paraId="4D78D001" w14:textId="77777777" w:rsidR="00657FB6" w:rsidRPr="00424685" w:rsidRDefault="00657FB6" w:rsidP="008C71F5">
      <w:pPr>
        <w:widowControl w:val="0"/>
        <w:spacing w:after="160"/>
        <w:rPr>
          <w:rFonts w:ascii="Sylfaen" w:hAnsi="Sylfaen"/>
          <w:color w:val="auto"/>
          <w:sz w:val="24"/>
          <w:szCs w:val="24"/>
        </w:rPr>
      </w:pPr>
    </w:p>
    <w:p w14:paraId="2ED08B8F"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186B49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2</w:t>
      </w:r>
      <w:r w:rsidRPr="00424685">
        <w:rPr>
          <w:rFonts w:ascii="Sylfaen" w:hAnsi="Sylfaen"/>
          <w:color w:val="auto"/>
          <w:sz w:val="24"/>
        </w:rPr>
        <w:t>6</w:t>
      </w:r>
    </w:p>
    <w:p w14:paraId="77CA847A"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(P.CP.01.OPR.263)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1BE5A788" w14:textId="77777777" w:rsidTr="00AD6600">
        <w:trPr>
          <w:trHeight w:val="601"/>
          <w:tblHeader/>
        </w:trPr>
        <w:tc>
          <w:tcPr>
            <w:tcW w:w="1136" w:type="dxa"/>
            <w:shd w:val="clear" w:color="auto" w:fill="auto"/>
            <w:vAlign w:val="top"/>
          </w:tcPr>
          <w:p w14:paraId="2F49400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282ACC6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CF130B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BA9BE3E" w14:textId="77777777" w:rsidTr="00AD6600">
        <w:trPr>
          <w:trHeight w:val="301"/>
          <w:tblHeader/>
        </w:trPr>
        <w:tc>
          <w:tcPr>
            <w:tcW w:w="1136" w:type="dxa"/>
            <w:shd w:val="clear" w:color="auto" w:fill="auto"/>
          </w:tcPr>
          <w:p w14:paraId="5458CCD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6DB75C6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E609E6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2483362" w14:textId="77777777" w:rsidTr="00AD6600">
        <w:trPr>
          <w:cantSplit/>
        </w:trPr>
        <w:tc>
          <w:tcPr>
            <w:tcW w:w="1136" w:type="dxa"/>
            <w:tcBorders>
              <w:bottom w:val="single" w:sz="4" w:space="0" w:color="auto"/>
            </w:tcBorders>
            <w:shd w:val="clear" w:color="auto" w:fill="auto"/>
            <w:vAlign w:val="top"/>
          </w:tcPr>
          <w:p w14:paraId="49F42EC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7B39B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06DE0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P.CP.01.OPR.263</w:t>
            </w:r>
          </w:p>
        </w:tc>
      </w:tr>
      <w:tr w:rsidR="00657FB6" w:rsidRPr="00424685" w14:paraId="43640285" w14:textId="77777777" w:rsidTr="00AD6600">
        <w:trPr>
          <w:cantSplit/>
        </w:trPr>
        <w:tc>
          <w:tcPr>
            <w:tcW w:w="1136" w:type="dxa"/>
            <w:tcBorders>
              <w:top w:val="single" w:sz="4" w:space="0" w:color="auto"/>
              <w:bottom w:val="single" w:sz="4" w:space="0" w:color="auto"/>
            </w:tcBorders>
            <w:shd w:val="clear" w:color="auto" w:fill="auto"/>
            <w:vAlign w:val="top"/>
          </w:tcPr>
          <w:p w14:paraId="76E7F26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B4AF0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4E940B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2F8EE353" w14:textId="77777777" w:rsidTr="00AD6600">
        <w:trPr>
          <w:cantSplit/>
        </w:trPr>
        <w:tc>
          <w:tcPr>
            <w:tcW w:w="1136" w:type="dxa"/>
            <w:tcBorders>
              <w:top w:val="single" w:sz="4" w:space="0" w:color="auto"/>
              <w:bottom w:val="single" w:sz="4" w:space="0" w:color="auto"/>
            </w:tcBorders>
            <w:shd w:val="clear" w:color="auto" w:fill="auto"/>
            <w:vAlign w:val="top"/>
          </w:tcPr>
          <w:p w14:paraId="6EC18CF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1248F79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44ED6B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6C97FD6D" w14:textId="77777777" w:rsidTr="00AD6600">
        <w:trPr>
          <w:cantSplit/>
        </w:trPr>
        <w:tc>
          <w:tcPr>
            <w:tcW w:w="1136" w:type="dxa"/>
            <w:tcBorders>
              <w:top w:val="single" w:sz="4" w:space="0" w:color="auto"/>
              <w:bottom w:val="single" w:sz="4" w:space="0" w:color="auto"/>
            </w:tcBorders>
            <w:shd w:val="clear" w:color="auto" w:fill="auto"/>
            <w:vAlign w:val="top"/>
          </w:tcPr>
          <w:p w14:paraId="17B3A24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616516F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E2F032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գործառնություն)</w:t>
            </w:r>
          </w:p>
        </w:tc>
      </w:tr>
      <w:tr w:rsidR="00657FB6" w:rsidRPr="00424685" w14:paraId="2F017C11" w14:textId="77777777" w:rsidTr="00AD6600">
        <w:trPr>
          <w:cantSplit/>
        </w:trPr>
        <w:tc>
          <w:tcPr>
            <w:tcW w:w="1136" w:type="dxa"/>
            <w:tcBorders>
              <w:top w:val="single" w:sz="4" w:space="0" w:color="auto"/>
              <w:bottom w:val="single" w:sz="4" w:space="0" w:color="auto"/>
            </w:tcBorders>
            <w:shd w:val="clear" w:color="auto" w:fill="auto"/>
            <w:vAlign w:val="top"/>
          </w:tcPr>
          <w:p w14:paraId="1DE222E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0762C05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279355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5FA602F" w14:textId="77777777" w:rsidTr="00AD6600">
        <w:trPr>
          <w:cantSplit/>
        </w:trPr>
        <w:tc>
          <w:tcPr>
            <w:tcW w:w="1136" w:type="dxa"/>
            <w:tcBorders>
              <w:top w:val="single" w:sz="4" w:space="0" w:color="auto"/>
              <w:bottom w:val="single" w:sz="4" w:space="0" w:color="auto"/>
            </w:tcBorders>
            <w:shd w:val="clear" w:color="auto" w:fill="auto"/>
            <w:vAlign w:val="top"/>
          </w:tcPr>
          <w:p w14:paraId="67016A1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3C4F22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2F82D9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424685" w14:paraId="50C029E2" w14:textId="77777777" w:rsidTr="00AD6600">
        <w:trPr>
          <w:cantSplit/>
        </w:trPr>
        <w:tc>
          <w:tcPr>
            <w:tcW w:w="1136" w:type="dxa"/>
            <w:tcBorders>
              <w:top w:val="single" w:sz="4" w:space="0" w:color="auto"/>
            </w:tcBorders>
            <w:shd w:val="clear" w:color="auto" w:fill="auto"/>
            <w:vAlign w:val="top"/>
          </w:tcPr>
          <w:p w14:paraId="3148D2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51CDBE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D16DA4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7713B25E" w14:textId="77777777" w:rsidR="00657FB6" w:rsidRPr="00424685" w:rsidRDefault="00657FB6" w:rsidP="008C71F5">
      <w:pPr>
        <w:widowControl w:val="0"/>
        <w:spacing w:after="160"/>
        <w:rPr>
          <w:rFonts w:ascii="Sylfaen" w:hAnsi="Sylfaen"/>
          <w:color w:val="auto"/>
          <w:sz w:val="24"/>
          <w:szCs w:val="24"/>
        </w:rPr>
      </w:pPr>
    </w:p>
    <w:p w14:paraId="49AEB63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2</w:t>
      </w:r>
      <w:r w:rsidRPr="00424685">
        <w:rPr>
          <w:rFonts w:ascii="Sylfaen" w:hAnsi="Sylfaen"/>
          <w:color w:val="auto"/>
          <w:sz w:val="24"/>
        </w:rPr>
        <w:t>7</w:t>
      </w:r>
    </w:p>
    <w:p w14:paraId="4E91FFD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2A4D7F4" w14:textId="77777777" w:rsidTr="00790804">
        <w:trPr>
          <w:tblHeader/>
        </w:trPr>
        <w:tc>
          <w:tcPr>
            <w:tcW w:w="1127" w:type="dxa"/>
            <w:shd w:val="clear" w:color="auto" w:fill="auto"/>
            <w:vAlign w:val="top"/>
          </w:tcPr>
          <w:p w14:paraId="52102E4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1CD01F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0D1FB5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31CDC72" w14:textId="77777777" w:rsidTr="00790804">
        <w:trPr>
          <w:tblHeader/>
        </w:trPr>
        <w:tc>
          <w:tcPr>
            <w:tcW w:w="1127" w:type="dxa"/>
            <w:shd w:val="clear" w:color="auto" w:fill="auto"/>
          </w:tcPr>
          <w:p w14:paraId="18FD9C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45D8A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38A7E5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AFAC132" w14:textId="77777777" w:rsidTr="00790804">
        <w:tc>
          <w:tcPr>
            <w:tcW w:w="1127" w:type="dxa"/>
            <w:tcBorders>
              <w:bottom w:val="single" w:sz="4" w:space="0" w:color="auto"/>
            </w:tcBorders>
            <w:shd w:val="clear" w:color="auto" w:fill="auto"/>
            <w:vAlign w:val="top"/>
          </w:tcPr>
          <w:p w14:paraId="5541ADE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3BA0C8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37F70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P.CP.01.OPR.264</w:t>
            </w:r>
          </w:p>
        </w:tc>
      </w:tr>
      <w:tr w:rsidR="00657FB6" w:rsidRPr="00424685" w14:paraId="2D01620B" w14:textId="77777777" w:rsidTr="00790804">
        <w:tc>
          <w:tcPr>
            <w:tcW w:w="1127" w:type="dxa"/>
            <w:tcBorders>
              <w:top w:val="single" w:sz="4" w:space="0" w:color="auto"/>
              <w:bottom w:val="single" w:sz="4" w:space="0" w:color="auto"/>
            </w:tcBorders>
            <w:shd w:val="clear" w:color="auto" w:fill="auto"/>
            <w:vAlign w:val="top"/>
          </w:tcPr>
          <w:p w14:paraId="30D27B8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5D98D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626E3E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424685" w14:paraId="6F4C5A1B" w14:textId="77777777" w:rsidTr="00790804">
        <w:tc>
          <w:tcPr>
            <w:tcW w:w="1127" w:type="dxa"/>
            <w:tcBorders>
              <w:top w:val="single" w:sz="4" w:space="0" w:color="auto"/>
              <w:bottom w:val="single" w:sz="4" w:space="0" w:color="auto"/>
            </w:tcBorders>
            <w:shd w:val="clear" w:color="auto" w:fill="auto"/>
            <w:vAlign w:val="top"/>
          </w:tcPr>
          <w:p w14:paraId="291B0D0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DCF6E8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9D018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3A9D41D" w14:textId="77777777" w:rsidTr="00790804">
        <w:tc>
          <w:tcPr>
            <w:tcW w:w="1127" w:type="dxa"/>
            <w:tcBorders>
              <w:top w:val="single" w:sz="4" w:space="0" w:color="auto"/>
              <w:bottom w:val="single" w:sz="4" w:space="0" w:color="auto"/>
            </w:tcBorders>
            <w:shd w:val="clear" w:color="auto" w:fill="auto"/>
            <w:vAlign w:val="top"/>
          </w:tcPr>
          <w:p w14:paraId="5F29A4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B91571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1C813B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(P.CP.01.OPR.263) գործառնություն)</w:t>
            </w:r>
          </w:p>
        </w:tc>
      </w:tr>
      <w:tr w:rsidR="00657FB6" w:rsidRPr="00424685" w14:paraId="77CB503A" w14:textId="77777777" w:rsidTr="00790804">
        <w:tc>
          <w:tcPr>
            <w:tcW w:w="1127" w:type="dxa"/>
            <w:tcBorders>
              <w:top w:val="single" w:sz="4" w:space="0" w:color="auto"/>
              <w:bottom w:val="single" w:sz="4" w:space="0" w:color="auto"/>
            </w:tcBorders>
            <w:shd w:val="clear" w:color="auto" w:fill="auto"/>
            <w:vAlign w:val="top"/>
          </w:tcPr>
          <w:p w14:paraId="453B14A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6944C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250FB7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ծանուցման ձեւաչափն ու կառուցվածքը պետք է համապատասխանեն էլեկտրոնային փաստաթղթերի եւ </w:t>
            </w:r>
            <w:r w:rsidRPr="00424685">
              <w:rPr>
                <w:rFonts w:ascii="Sylfaen" w:hAnsi="Sylfaen"/>
                <w:noProof/>
                <w:color w:val="auto"/>
                <w:sz w:val="20"/>
                <w:szCs w:val="24"/>
              </w:rPr>
              <w:lastRenderedPageBreak/>
              <w:t>տեղեկությունների ձեւաչափերի ու կառուցվածքների նկարագրությանը</w:t>
            </w:r>
          </w:p>
        </w:tc>
      </w:tr>
      <w:tr w:rsidR="00657FB6" w:rsidRPr="00424685" w14:paraId="2A764852" w14:textId="77777777" w:rsidTr="00790804">
        <w:tc>
          <w:tcPr>
            <w:tcW w:w="1127" w:type="dxa"/>
            <w:tcBorders>
              <w:top w:val="single" w:sz="4" w:space="0" w:color="auto"/>
              <w:bottom w:val="single" w:sz="4" w:space="0" w:color="auto"/>
            </w:tcBorders>
            <w:shd w:val="clear" w:color="auto" w:fill="auto"/>
            <w:vAlign w:val="top"/>
          </w:tcPr>
          <w:p w14:paraId="4DD1BF0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29A46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3A20A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1259FC20" w14:textId="77777777" w:rsidTr="00790804">
        <w:tc>
          <w:tcPr>
            <w:tcW w:w="1127" w:type="dxa"/>
            <w:tcBorders>
              <w:top w:val="single" w:sz="4" w:space="0" w:color="auto"/>
            </w:tcBorders>
            <w:shd w:val="clear" w:color="auto" w:fill="auto"/>
            <w:vAlign w:val="top"/>
          </w:tcPr>
          <w:p w14:paraId="16C14B0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068323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85A7C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212A1931" w14:textId="77777777" w:rsidR="00657FB6" w:rsidRPr="00424685" w:rsidRDefault="00657FB6" w:rsidP="008C71F5">
      <w:pPr>
        <w:widowControl w:val="0"/>
        <w:spacing w:after="160"/>
        <w:rPr>
          <w:rFonts w:ascii="Sylfaen" w:hAnsi="Sylfaen"/>
          <w:color w:val="auto"/>
          <w:sz w:val="24"/>
          <w:szCs w:val="24"/>
        </w:rPr>
      </w:pPr>
    </w:p>
    <w:p w14:paraId="67151DCD"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««Մաքսային տարանցում» մաքսային ընթացակարգի գործողությունը դադարեցնելու մասին տեղեկությունների փոփոխում» (P.CP.01.PRC.036) ընթացակարգը </w:t>
      </w:r>
    </w:p>
    <w:p w14:paraId="302539BC" w14:textId="77777777" w:rsidR="00657FB6" w:rsidRPr="00424685" w:rsidRDefault="001D7D48" w:rsidP="00AD6600">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63</w:t>
      </w:r>
      <w:r w:rsidRPr="00424685">
        <w:rPr>
          <w:rFonts w:ascii="Sylfaen" w:hAnsi="Sylfaen"/>
          <w:noProof/>
          <w:color w:val="auto"/>
          <w:sz w:val="24"/>
        </w:rPr>
        <w:t>.</w:t>
      </w:r>
      <w:r w:rsidR="00AD6600"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w:t>
      </w:r>
      <w:r w:rsidR="008C71F5" w:rsidRPr="00424685">
        <w:rPr>
          <w:rFonts w:ascii="Sylfaen" w:hAnsi="Sylfaen"/>
          <w:noProof/>
          <w:color w:val="auto"/>
          <w:sz w:val="24"/>
        </w:rPr>
        <w:t xml:space="preserve"> </w:t>
      </w:r>
      <w:r w:rsidRPr="00424685">
        <w:rPr>
          <w:rFonts w:ascii="Sylfaen" w:hAnsi="Sylfaen"/>
          <w:noProof/>
          <w:color w:val="auto"/>
          <w:sz w:val="24"/>
        </w:rPr>
        <w:t>գործողությունը դադարեցնելու մասին տեղեկությունների փոփոխում» (P.CP.01.PRC.036) ընթացակարգի կատարման սխեման ներկայացված է 4</w:t>
      </w:r>
      <w:r w:rsidR="009A1DAC" w:rsidRPr="00424685">
        <w:rPr>
          <w:rFonts w:ascii="Sylfaen" w:hAnsi="Sylfaen"/>
          <w:noProof/>
          <w:color w:val="auto"/>
          <w:sz w:val="24"/>
        </w:rPr>
        <w:t>4</w:t>
      </w:r>
      <w:r w:rsidRPr="00424685">
        <w:rPr>
          <w:rFonts w:ascii="Sylfaen" w:hAnsi="Sylfaen"/>
          <w:noProof/>
          <w:color w:val="auto"/>
          <w:sz w:val="24"/>
        </w:rPr>
        <w:t>-րդ նկարում</w:t>
      </w:r>
      <w:r w:rsidR="00CC50CF" w:rsidRPr="00424685">
        <w:rPr>
          <w:rFonts w:ascii="Sylfaen" w:hAnsi="Sylfaen"/>
          <w:noProof/>
          <w:color w:val="auto"/>
          <w:sz w:val="24"/>
        </w:rPr>
        <w:t>:</w:t>
      </w:r>
    </w:p>
    <w:p w14:paraId="1F24A93B" w14:textId="77777777" w:rsidR="00657FB6" w:rsidRPr="00424685" w:rsidRDefault="00000000" w:rsidP="00D240A8">
      <w:pPr>
        <w:pStyle w:val="a7"/>
        <w:ind w:left="0" w:right="-2"/>
      </w:pPr>
      <w:r>
        <w:rPr>
          <w:noProof/>
          <w:lang w:val="en-US" w:eastAsia="en-US" w:bidi="ar-SA"/>
        </w:rPr>
        <w:lastRenderedPageBreak/>
        <w:pict w14:anchorId="761E87E5">
          <v:group id="_x0000_s2168" style="position:absolute;left:0;text-align:left;margin-left:7.4pt;margin-top:2.65pt;width:456.05pt;height:538.45pt;z-index:251761664" coordorigin="1566,2579" coordsize="9121,10769">
            <v:rect id="_x0000_s2146" style="position:absolute;left:1625;top:2579;width:2230;height:300" stroked="f">
              <v:textbox>
                <w:txbxContent>
                  <w:p w14:paraId="72D90EE8" w14:textId="77777777" w:rsidR="005B42C5" w:rsidRPr="005F0ED3" w:rsidRDefault="005B42C5" w:rsidP="00AD6600">
                    <w:pPr>
                      <w:spacing w:after="120" w:line="240" w:lineRule="auto"/>
                      <w:jc w:val="center"/>
                      <w:rPr>
                        <w:rFonts w:ascii="Sylfaen" w:hAnsi="Sylfaen"/>
                        <w:sz w:val="8"/>
                        <w:szCs w:val="12"/>
                      </w:rPr>
                    </w:pPr>
                    <w:r w:rsidRPr="005F0ED3">
                      <w:rPr>
                        <w:rFonts w:ascii="Sylfaen" w:hAnsi="Sylfaen"/>
                        <w:color w:val="27111B"/>
                        <w:sz w:val="8"/>
                      </w:rPr>
                      <w:t>: Ուղարկող կենտրոնական մաքսային մարմին</w:t>
                    </w:r>
                  </w:p>
                </w:txbxContent>
              </v:textbox>
            </v:rect>
            <v:rect id="_x0000_s2147" style="position:absolute;left:8533;top:2579;width:2154;height:300" stroked="f">
              <v:textbox>
                <w:txbxContent>
                  <w:p w14:paraId="6C9663EF" w14:textId="77777777" w:rsidR="005B42C5" w:rsidRPr="005F0ED3" w:rsidRDefault="005B42C5" w:rsidP="00AD6600">
                    <w:pPr>
                      <w:spacing w:after="120" w:line="240" w:lineRule="auto"/>
                      <w:jc w:val="center"/>
                      <w:rPr>
                        <w:rFonts w:ascii="Sylfaen" w:hAnsi="Sylfaen"/>
                        <w:sz w:val="6"/>
                        <w:szCs w:val="12"/>
                      </w:rPr>
                    </w:pPr>
                    <w:r w:rsidRPr="005F0ED3">
                      <w:rPr>
                        <w:rFonts w:ascii="Sylfaen" w:hAnsi="Sylfaen"/>
                        <w:color w:val="2F121C"/>
                        <w:sz w:val="6"/>
                      </w:rPr>
                      <w:t>: Հավաստագրի գրանցման կենտրոնական մաքսային մարմին</w:t>
                    </w:r>
                  </w:p>
                </w:txbxContent>
              </v:textbox>
            </v:rect>
            <v:rect id="_x0000_s2148" style="position:absolute;left:6222;top:2579;width:2149;height:300" stroked="f">
              <v:textbox>
                <w:txbxContent>
                  <w:p w14:paraId="5BEFE06E" w14:textId="77777777" w:rsidR="005B42C5" w:rsidRPr="005F0ED3" w:rsidRDefault="005B42C5" w:rsidP="00AD6600">
                    <w:pPr>
                      <w:spacing w:after="120" w:line="240" w:lineRule="auto"/>
                      <w:jc w:val="center"/>
                      <w:rPr>
                        <w:rFonts w:ascii="Sylfaen" w:hAnsi="Sylfaen"/>
                        <w:sz w:val="8"/>
                        <w:szCs w:val="12"/>
                      </w:rPr>
                    </w:pPr>
                    <w:r w:rsidRPr="005F0ED3">
                      <w:rPr>
                        <w:rFonts w:ascii="Sylfaen" w:hAnsi="Sylfaen"/>
                        <w:sz w:val="8"/>
                      </w:rPr>
                      <w:t>: Միջանկյալ կենտրոնական մաքսային մարմին</w:t>
                    </w:r>
                  </w:p>
                </w:txbxContent>
              </v:textbox>
            </v:rect>
            <v:rect id="_x0000_s2149" style="position:absolute;left:3945;top:2579;width:2167;height:300" stroked="f">
              <v:textbox>
                <w:txbxContent>
                  <w:p w14:paraId="3A83C47A" w14:textId="77777777" w:rsidR="005B42C5" w:rsidRPr="005F0ED3" w:rsidRDefault="005B42C5" w:rsidP="00AD6600">
                    <w:pPr>
                      <w:spacing w:after="120" w:line="240" w:lineRule="auto"/>
                      <w:jc w:val="center"/>
                      <w:rPr>
                        <w:rFonts w:ascii="Sylfaen" w:hAnsi="Sylfaen"/>
                        <w:sz w:val="8"/>
                        <w:szCs w:val="12"/>
                      </w:rPr>
                    </w:pPr>
                    <w:r w:rsidRPr="005F0ED3">
                      <w:rPr>
                        <w:rFonts w:ascii="Sylfaen" w:hAnsi="Sylfaen"/>
                        <w:sz w:val="8"/>
                      </w:rPr>
                      <w:t>: Նշանակման կենտրոնական մաքսային մարմին</w:t>
                    </w:r>
                  </w:p>
                </w:txbxContent>
              </v:textbox>
            </v:rect>
            <v:rect id="_x0000_s2150" style="position:absolute;left:1566;top:3253;width:2009;height:372" stroked="f">
              <v:textbox>
                <w:txbxContent>
                  <w:p w14:paraId="08D69D3C"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Ստացվել են փոփոխված տեղեկություններ՝ «մաքսային տարանցում» մաքսային ընթացակարգի գործողությունը դադարեցնելու մասին</w:t>
                    </w:r>
                  </w:p>
                </w:txbxContent>
              </v:textbox>
            </v:rect>
            <v:rect id="_x0000_s2151" style="position:absolute;left:4042;top:5079;width:1984;height:636" stroked="f">
              <v:textbox>
                <w:txbxContent>
                  <w:p w14:paraId="30BCD4B0" w14:textId="77777777" w:rsidR="005B42C5" w:rsidRPr="005F0ED3" w:rsidRDefault="005B42C5" w:rsidP="00AD6600">
                    <w:pPr>
                      <w:spacing w:after="120" w:line="240" w:lineRule="auto"/>
                      <w:jc w:val="center"/>
                      <w:rPr>
                        <w:rFonts w:ascii="Sylfaen" w:hAnsi="Sylfaen"/>
                        <w:sz w:val="2"/>
                        <w:szCs w:val="12"/>
                      </w:rPr>
                    </w:pPr>
                    <w:r w:rsidRPr="005F0ED3">
                      <w:rPr>
                        <w:rFonts w:ascii="Sylfaen" w:hAnsi="Sylfaen"/>
                        <w:sz w:val="6"/>
                      </w:rPr>
                      <w:t xml:space="preserve">Նշանակման կենտրոնական </w:t>
                    </w:r>
                    <w:r w:rsidRPr="005F0ED3">
                      <w:rPr>
                        <w:rFonts w:ascii="Sylfaen" w:hAnsi="Sylfaen" w:cs="Sylfaen"/>
                        <w:sz w:val="6"/>
                      </w:rPr>
                      <w:t>մաքսային</w:t>
                    </w:r>
                    <w:r w:rsidRPr="005F0ED3">
                      <w:rPr>
                        <w:rFonts w:ascii="Sylfaen" w:hAnsi="Sylfaen"/>
                        <w:sz w:val="6"/>
                      </w:rPr>
                      <w:t xml:space="preserve"> մարմնում «մաքսային տարանցում» մաքսային ընթացակարգի գործողությունը դադարեցնելու մասին տեղեկությունների ընդունում </w:t>
                    </w:r>
                    <w:r>
                      <w:rPr>
                        <w:rFonts w:ascii="Sylfaen" w:hAnsi="Sylfaen"/>
                        <w:sz w:val="6"/>
                      </w:rPr>
                      <w:t>եւ</w:t>
                    </w:r>
                    <w:r w:rsidRPr="005F0ED3">
                      <w:rPr>
                        <w:rFonts w:ascii="Sylfaen" w:hAnsi="Sylfaen"/>
                        <w:sz w:val="6"/>
                      </w:rPr>
                      <w:t xml:space="preserve"> մշակում (P.CP.01.OPR.266)</w:t>
                    </w:r>
                  </w:p>
                </w:txbxContent>
              </v:textbox>
            </v:rect>
            <v:rect id="_x0000_s2152" style="position:absolute;left:4113;top:4162;width:1787;height:559" stroked="f">
              <v:textbox>
                <w:txbxContent>
                  <w:p w14:paraId="21C9A26F" w14:textId="77777777" w:rsidR="005B42C5" w:rsidRPr="005F0ED3" w:rsidRDefault="005B42C5" w:rsidP="00AD6600">
                    <w:pPr>
                      <w:spacing w:after="120" w:line="240" w:lineRule="auto"/>
                      <w:jc w:val="center"/>
                      <w:rPr>
                        <w:rFonts w:ascii="Sylfaen" w:hAnsi="Sylfaen"/>
                        <w:sz w:val="6"/>
                        <w:szCs w:val="16"/>
                      </w:rPr>
                    </w:pPr>
                    <w:r w:rsidRPr="005F0ED3">
                      <w:rPr>
                        <w:rFonts w:ascii="Sylfaen" w:hAnsi="Sylfaen"/>
                        <w:color w:val="36131D"/>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3" style="position:absolute;left:8678;top:11720;width:1907;height:771" stroked="f">
              <v:textbox>
                <w:txbxContent>
                  <w:p w14:paraId="1612E6D5" w14:textId="77777777" w:rsidR="005B42C5" w:rsidRPr="005F0ED3" w:rsidRDefault="005B42C5" w:rsidP="00AD6600">
                    <w:pPr>
                      <w:spacing w:after="120" w:line="240" w:lineRule="auto"/>
                      <w:jc w:val="center"/>
                      <w:rPr>
                        <w:rFonts w:ascii="Sylfaen" w:hAnsi="Sylfaen"/>
                        <w:sz w:val="2"/>
                        <w:szCs w:val="12"/>
                      </w:rPr>
                    </w:pPr>
                    <w:r w:rsidRPr="005F0ED3">
                      <w:rPr>
                        <w:rFonts w:ascii="Sylfaen" w:hAnsi="Sylfaen"/>
                        <w:sz w:val="6"/>
                      </w:rPr>
                      <w:t xml:space="preserve">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Pr>
                        <w:rFonts w:ascii="Sylfaen" w:hAnsi="Sylfaen"/>
                        <w:sz w:val="6"/>
                      </w:rPr>
                      <w:t>եւ</w:t>
                    </w:r>
                    <w:r w:rsidRPr="005F0ED3">
                      <w:rPr>
                        <w:rFonts w:ascii="Sylfaen" w:hAnsi="Sylfaen"/>
                        <w:sz w:val="6"/>
                      </w:rPr>
                      <w:t xml:space="preserve"> մշակում (P.CP.01.OPR.272)</w:t>
                    </w:r>
                  </w:p>
                </w:txbxContent>
              </v:textbox>
            </v:rect>
            <v:rect id="_x0000_s2154" style="position:absolute;left:8737;top:10936;width:1762;height:520" stroked="f">
              <v:textbox>
                <w:txbxContent>
                  <w:p w14:paraId="7BBDE7C3" w14:textId="77777777" w:rsidR="005B42C5" w:rsidRPr="005F0ED3" w:rsidRDefault="005B42C5" w:rsidP="00AD6600">
                    <w:pPr>
                      <w:spacing w:after="120" w:line="240" w:lineRule="auto"/>
                      <w:jc w:val="center"/>
                      <w:rPr>
                        <w:rFonts w:ascii="Sylfaen" w:eastAsia="Times New Roman" w:hAnsi="Sylfaen"/>
                        <w:color w:val="auto"/>
                        <w:sz w:val="6"/>
                        <w:szCs w:val="16"/>
                      </w:rPr>
                    </w:pPr>
                    <w:r w:rsidRPr="005F0ED3">
                      <w:rPr>
                        <w:rFonts w:ascii="Sylfaen" w:hAnsi="Sylfaen"/>
                        <w:color w:val="2E121C"/>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5" style="position:absolute;left:6362;top:8421;width:1945;height:739" stroked="f">
              <v:textbox>
                <w:txbxContent>
                  <w:p w14:paraId="72F38691" w14:textId="77777777" w:rsidR="005B42C5" w:rsidRPr="005F0ED3" w:rsidRDefault="005B42C5" w:rsidP="00AD6600">
                    <w:pPr>
                      <w:spacing w:after="120" w:line="240" w:lineRule="auto"/>
                      <w:jc w:val="center"/>
                      <w:rPr>
                        <w:rFonts w:ascii="Sylfaen" w:hAnsi="Sylfaen"/>
                        <w:sz w:val="6"/>
                        <w:szCs w:val="16"/>
                      </w:rPr>
                    </w:pPr>
                    <w:r w:rsidRPr="005F0ED3">
                      <w:rPr>
                        <w:rFonts w:ascii="Sylfaen" w:hAnsi="Sylfaen"/>
                        <w:color w:val="2F111B"/>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6" style="position:absolute;left:6426;top:7641;width:1730;height:556" stroked="f">
              <v:textbox>
                <w:txbxContent>
                  <w:p w14:paraId="22CF79F8" w14:textId="77777777" w:rsidR="005B42C5" w:rsidRPr="005F0ED3" w:rsidRDefault="005B42C5" w:rsidP="00AD6600">
                    <w:pPr>
                      <w:spacing w:after="120" w:line="240" w:lineRule="auto"/>
                      <w:jc w:val="center"/>
                      <w:rPr>
                        <w:rFonts w:ascii="Sylfaen" w:hAnsi="Sylfaen"/>
                        <w:sz w:val="6"/>
                        <w:szCs w:val="16"/>
                      </w:rPr>
                    </w:pPr>
                    <w:r w:rsidRPr="005F0ED3">
                      <w:rPr>
                        <w:rFonts w:ascii="Sylfaen" w:hAnsi="Sylfaen"/>
                        <w:color w:val="2F111B"/>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7" style="position:absolute;left:1752;top:11810;width:1751;height:527" stroked="f">
              <v:textbox>
                <w:txbxContent>
                  <w:p w14:paraId="2D348699" w14:textId="77777777" w:rsidR="005B42C5" w:rsidRPr="005F0ED3" w:rsidRDefault="005B42C5" w:rsidP="00AD6600">
                    <w:pPr>
                      <w:spacing w:after="120" w:line="240" w:lineRule="auto"/>
                      <w:jc w:val="center"/>
                      <w:rPr>
                        <w:rFonts w:ascii="Sylfaen" w:hAnsi="Sylfaen"/>
                        <w:sz w:val="4"/>
                        <w:szCs w:val="16"/>
                      </w:rPr>
                    </w:pPr>
                    <w:r w:rsidRPr="005F0ED3">
                      <w:rPr>
                        <w:rFonts w:ascii="Sylfaen" w:hAnsi="Sylfaen"/>
                        <w:color w:val="362B3E"/>
                        <w:sz w:val="4"/>
                        <w:szCs w:val="16"/>
                      </w:rPr>
                      <w:t xml:space="preserve">: </w:t>
                    </w:r>
                    <w:r w:rsidRPr="005F0ED3">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58" style="position:absolute;left:1566;top:12614;width:2165;height:734" stroked="f">
              <v:textbox>
                <w:txbxContent>
                  <w:p w14:paraId="03A0FB21"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w:t>
                    </w:r>
                  </w:p>
                </w:txbxContent>
              </v:textbox>
            </v:rect>
            <v:rect id="_x0000_s2159" style="position:absolute;left:1566;top:10861;width:2165;height:670" stroked="f">
              <v:textbox>
                <w:txbxContent>
                  <w:p w14:paraId="065ACF2D"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 xml:space="preserve">«Մաքսային տարանցում» մաքսային </w:t>
                    </w:r>
                    <w:r w:rsidRPr="005F0ED3">
                      <w:rPr>
                        <w:rFonts w:ascii="Sylfaen" w:hAnsi="Sylfaen" w:cs="Sylfaen"/>
                        <w:sz w:val="6"/>
                      </w:rPr>
                      <w:t>ընթացակարգի</w:t>
                    </w:r>
                    <w:r w:rsidRPr="005F0ED3">
                      <w:rPr>
                        <w:rFonts w:ascii="Sylfaen" w:hAnsi="Sylfaen"/>
                        <w:sz w:val="6"/>
                      </w:rPr>
                      <w:t xml:space="preserve"> գործողությունը դադարեցնելու մասին փոփոխված տեղեկությունների ներկայացում հավաստագրի գրանցման կենտրոնական մաքսային մարմին (P.CP.01.OPR.271)</w:t>
                    </w:r>
                  </w:p>
                </w:txbxContent>
              </v:textbox>
            </v:rect>
            <v:rect id="_x0000_s2160" style="position:absolute;left:1716;top:10417;width:1916;height:424" stroked="f">
              <v:textbox inset="0,0,0,0">
                <w:txbxContent>
                  <w:p w14:paraId="4A73033C" w14:textId="77777777" w:rsidR="005B42C5" w:rsidRPr="002D2049" w:rsidRDefault="005B42C5" w:rsidP="00AD6600">
                    <w:pPr>
                      <w:spacing w:after="120" w:line="240" w:lineRule="auto"/>
                      <w:jc w:val="left"/>
                      <w:rPr>
                        <w:rFonts w:ascii="Sylfaen" w:hAnsi="Sylfaen"/>
                        <w:sz w:val="2"/>
                        <w:szCs w:val="12"/>
                      </w:rPr>
                    </w:pPr>
                    <w:r w:rsidRPr="005F0ED3">
                      <w:rPr>
                        <w:rFonts w:ascii="Sylfaen" w:hAnsi="Sylfaen"/>
                        <w:sz w:val="8"/>
                      </w:rPr>
                      <w:t>[պահանջվում է տեղեկությունների ներկայացում հավաստագրի գրանցման կենտրոնական մաքսային մարմին]</w:t>
                    </w:r>
                  </w:p>
                </w:txbxContent>
              </v:textbox>
            </v:rect>
            <v:rect id="_x0000_s2161" style="position:absolute;left:1815;top:9231;width:1916;height:774" stroked="f">
              <v:textbox>
                <w:txbxContent>
                  <w:p w14:paraId="48916B43"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Միջանկյալ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w:t>
                    </w:r>
                  </w:p>
                </w:txbxContent>
              </v:textbox>
            </v:rect>
            <v:rect id="_x0000_s2162" style="position:absolute;left:1902;top:8511;width:1730;height:548" stroked="f">
              <v:textbox>
                <w:txbxContent>
                  <w:p w14:paraId="00F309B6" w14:textId="77777777" w:rsidR="005B42C5" w:rsidRPr="005F0ED3" w:rsidRDefault="005B42C5" w:rsidP="00AD6600">
                    <w:pPr>
                      <w:spacing w:after="120" w:line="240" w:lineRule="auto"/>
                      <w:jc w:val="center"/>
                      <w:rPr>
                        <w:rFonts w:ascii="Sylfaen" w:hAnsi="Sylfaen"/>
                        <w:sz w:val="4"/>
                        <w:szCs w:val="16"/>
                      </w:rPr>
                    </w:pPr>
                    <w:r w:rsidRPr="005F0ED3">
                      <w:rPr>
                        <w:rFonts w:ascii="Sylfaen" w:hAnsi="Sylfaen"/>
                        <w:color w:val="301019"/>
                        <w:sz w:val="4"/>
                        <w:szCs w:val="16"/>
                      </w:rPr>
                      <w:t xml:space="preserve">: </w:t>
                    </w:r>
                    <w:r w:rsidRPr="005F0ED3">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63" style="position:absolute;left:1815;top:7584;width:2005;height:686" stroked="f">
              <v:textbox>
                <w:txbxContent>
                  <w:p w14:paraId="484A5F18" w14:textId="77777777" w:rsidR="005B42C5" w:rsidRPr="002D2049" w:rsidRDefault="005B42C5" w:rsidP="00AD6600">
                    <w:pPr>
                      <w:spacing w:after="120" w:line="240" w:lineRule="auto"/>
                      <w:jc w:val="center"/>
                      <w:rPr>
                        <w:rFonts w:ascii="Sylfaen" w:eastAsia="Times New Roman" w:hAnsi="Sylfaen"/>
                        <w:color w:val="auto"/>
                        <w:sz w:val="2"/>
                        <w:szCs w:val="12"/>
                      </w:rPr>
                    </w:pPr>
                    <w:r w:rsidRPr="005F0ED3">
                      <w:rPr>
                        <w:rFonts w:ascii="Sylfaen" w:hAnsi="Sylfaen"/>
                        <w:sz w:val="6"/>
                      </w:rPr>
                      <w:t>«Մաքսային տարանցում» մաքսային ընթացակարգի գործողությունը դադարեցնելու մասին փոփոխված տեղեկությունների ներկայացում միջանկյալ կենտրոնական մաքսային մարմին (P.CP.01.OPR.268)</w:t>
                    </w:r>
                  </w:p>
                  <w:p w14:paraId="682EF6F1" w14:textId="77777777" w:rsidR="005B42C5" w:rsidRPr="002D2049" w:rsidRDefault="005B42C5" w:rsidP="00AD6600">
                    <w:pPr>
                      <w:spacing w:after="120" w:line="240" w:lineRule="auto"/>
                      <w:rPr>
                        <w:rFonts w:ascii="Sylfaen" w:hAnsi="Sylfaen"/>
                        <w:sz w:val="2"/>
                        <w:szCs w:val="12"/>
                      </w:rPr>
                    </w:pPr>
                    <w:r w:rsidRPr="002D2049">
                      <w:rPr>
                        <w:rFonts w:ascii="Sylfaen" w:hAnsi="Sylfaen"/>
                        <w:sz w:val="2"/>
                      </w:rPr>
                      <w:t>11111</w:t>
                    </w:r>
                  </w:p>
                </w:txbxContent>
              </v:textbox>
            </v:rect>
            <v:rect id="_x0000_s2164" style="position:absolute;left:1971;top:7007;width:1884;height:479" stroked="f">
              <v:textbox>
                <w:txbxContent>
                  <w:p w14:paraId="46C42431" w14:textId="77777777" w:rsidR="005B42C5" w:rsidRPr="005F0ED3" w:rsidRDefault="005B42C5" w:rsidP="00AD6600">
                    <w:pPr>
                      <w:spacing w:after="120" w:line="240" w:lineRule="auto"/>
                      <w:jc w:val="left"/>
                      <w:rPr>
                        <w:rFonts w:ascii="Sylfaen" w:hAnsi="Sylfaen"/>
                        <w:sz w:val="8"/>
                        <w:szCs w:val="12"/>
                      </w:rPr>
                    </w:pPr>
                    <w:r w:rsidRPr="005F0ED3">
                      <w:rPr>
                        <w:rFonts w:ascii="Sylfaen" w:hAnsi="Sylfaen"/>
                        <w:sz w:val="8"/>
                      </w:rPr>
                      <w:t>[պահանջվում է տեղեկությունների ներկայացում միջանկյալ կենտրոնական մաքսային մարմին</w:t>
                    </w:r>
                    <w:r w:rsidRPr="005F0ED3">
                      <w:rPr>
                        <w:rFonts w:ascii="Sylfaen" w:hAnsi="Sylfaen"/>
                        <w:color w:val="34395A"/>
                        <w:sz w:val="8"/>
                      </w:rPr>
                      <w:t>]</w:t>
                    </w:r>
                  </w:p>
                </w:txbxContent>
              </v:textbox>
            </v:rect>
            <v:rect id="_x0000_s2165" style="position:absolute;left:1975;top:5893;width:1845;height:748" stroked="f">
              <v:textbox>
                <w:txbxContent>
                  <w:p w14:paraId="2DD3998B"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w:t>
                    </w:r>
                  </w:p>
                </w:txbxContent>
              </v:textbox>
            </v:rect>
            <v:rect id="_x0000_s2166" style="position:absolute;left:2033;top:5167;width:1698;height:468" stroked="f">
              <v:textbox>
                <w:txbxContent>
                  <w:p w14:paraId="4B5144D1" w14:textId="77777777" w:rsidR="005B42C5" w:rsidRPr="005F0ED3" w:rsidRDefault="005B42C5" w:rsidP="00AD6600">
                    <w:pPr>
                      <w:spacing w:after="120" w:line="240" w:lineRule="auto"/>
                      <w:jc w:val="center"/>
                      <w:rPr>
                        <w:rFonts w:ascii="Sylfaen" w:hAnsi="Sylfaen"/>
                        <w:sz w:val="6"/>
                        <w:szCs w:val="16"/>
                      </w:rPr>
                    </w:pPr>
                    <w:r w:rsidRPr="005F0ED3">
                      <w:rPr>
                        <w:rFonts w:ascii="Sylfaen" w:hAnsi="Sylfaen"/>
                        <w:color w:val="33121C"/>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67" style="position:absolute;left:1975;top:4075;width:1845;height:721" stroked="f">
              <v:textbox>
                <w:txbxContent>
                  <w:p w14:paraId="680FE30F" w14:textId="77777777" w:rsidR="005B42C5" w:rsidRPr="002D2049" w:rsidRDefault="005B42C5" w:rsidP="00AD6600">
                    <w:pPr>
                      <w:spacing w:after="120" w:line="240" w:lineRule="auto"/>
                      <w:jc w:val="center"/>
                      <w:rPr>
                        <w:rFonts w:ascii="Sylfaen" w:hAnsi="Sylfaen"/>
                        <w:sz w:val="2"/>
                        <w:szCs w:val="12"/>
                      </w:rPr>
                    </w:pPr>
                    <w:r w:rsidRPr="005F0ED3">
                      <w:rPr>
                        <w:rFonts w:ascii="Sylfaen" w:hAnsi="Sylfaen"/>
                        <w:sz w:val="6"/>
                      </w:rPr>
                      <w:t>«Մաքսային տարանցում» մաքսային ընթացակարգի գործողությունը դադարեցնելու մասին փոփոխված տեղեկությունների ներկայացում նշանակման կենտրոնական մաքսային մարմին (P.CP.01.OPR.265)</w:t>
                    </w:r>
                  </w:p>
                </w:txbxContent>
              </v:textbox>
            </v:rect>
          </v:group>
        </w:pict>
      </w:r>
      <w:r w:rsidR="008C1C1B" w:rsidRPr="00424685">
        <w:rPr>
          <w:noProof/>
          <w:lang w:val="ru-RU" w:eastAsia="ru-RU" w:bidi="ar-SA"/>
        </w:rPr>
        <w:drawing>
          <wp:inline distT="0" distB="0" distL="0" distR="0" wp14:anchorId="0C505A39" wp14:editId="01A20445">
            <wp:extent cx="5939790" cy="7103110"/>
            <wp:effectExtent l="0" t="0" r="3810" b="254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939790" cy="7103110"/>
                    </a:xfrm>
                    <a:prstGeom prst="rect">
                      <a:avLst/>
                    </a:prstGeom>
                  </pic:spPr>
                </pic:pic>
              </a:graphicData>
            </a:graphic>
          </wp:inline>
        </w:drawing>
      </w:r>
    </w:p>
    <w:p w14:paraId="5C7CFE4B" w14:textId="77777777" w:rsidR="00657FB6" w:rsidRPr="00424685" w:rsidRDefault="00657FB6" w:rsidP="00C12A21">
      <w:pPr>
        <w:pStyle w:val="a7"/>
      </w:pPr>
      <w:r w:rsidRPr="00424685">
        <w:t>Նկ</w:t>
      </w:r>
      <w:r w:rsidR="001D7D48" w:rsidRPr="00424685">
        <w:t>ար 4</w:t>
      </w:r>
      <w:r w:rsidR="009A1DAC" w:rsidRPr="00424685">
        <w:t>4</w:t>
      </w:r>
      <w:r w:rsidR="001D7D48" w:rsidRPr="00424685">
        <w:t>. ««Մաքսային տարանցում» մաքսային ընթացակարգի գործողությունը դադարեցնելու մասին տեղեկությունների փոփոխում» (P.CP.01.PRC.</w:t>
      </w:r>
      <w:r w:rsidR="00B81893">
        <w:t>036) ընթացակարգի կատարման սխեմա</w:t>
      </w:r>
    </w:p>
    <w:p w14:paraId="4234767C" w14:textId="77777777" w:rsidR="00E55EDE" w:rsidRPr="00424685" w:rsidRDefault="00E55EDE" w:rsidP="00E55EDE">
      <w:pPr>
        <w:pStyle w:val="a0"/>
        <w:rPr>
          <w:color w:val="auto"/>
        </w:rPr>
      </w:pPr>
    </w:p>
    <w:p w14:paraId="71B25AD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64</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w:t>
      </w:r>
      <w:r w:rsidR="008C71F5" w:rsidRPr="00424685">
        <w:rPr>
          <w:rFonts w:ascii="Sylfaen" w:hAnsi="Sylfaen"/>
          <w:noProof/>
          <w:color w:val="auto"/>
          <w:sz w:val="24"/>
        </w:rPr>
        <w:t xml:space="preserve"> </w:t>
      </w:r>
      <w:r w:rsidRPr="00424685">
        <w:rPr>
          <w:rFonts w:ascii="Sylfaen" w:hAnsi="Sylfaen"/>
          <w:noProof/>
          <w:color w:val="auto"/>
          <w:sz w:val="24"/>
        </w:rPr>
        <w:t xml:space="preserve">գործողությունը դադարեցնելու մասին տեղեկությունների փոփոխում» (P.CP.01.PRC.036) </w:t>
      </w:r>
      <w:r w:rsidRPr="00424685">
        <w:rPr>
          <w:rFonts w:ascii="Sylfaen" w:hAnsi="Sylfaen"/>
          <w:noProof/>
          <w:color w:val="auto"/>
          <w:sz w:val="24"/>
        </w:rPr>
        <w:lastRenderedPageBreak/>
        <w:t>ընթացակարգն իրականացվում է «մաքսային տարանցում» մաքսային ընթացակարգի գործողությունը դադարեցնելու մասին տեղեկություններում փոփոխություններ կատարելուց հետո՝ պայմանով, որ ««Մաքսային տարանցում» մաքսային ընթացակարգի գործողությունը դադարեցնելու մասին տեղեկացում» (P.CP.01.PRC.035) ընթացակարգը կատարվել է հաջողությամբ</w:t>
      </w:r>
      <w:r w:rsidR="00CC50CF" w:rsidRPr="00424685">
        <w:rPr>
          <w:rFonts w:ascii="Sylfaen" w:hAnsi="Sylfaen"/>
          <w:noProof/>
          <w:color w:val="auto"/>
          <w:sz w:val="24"/>
        </w:rPr>
        <w:t>:</w:t>
      </w:r>
      <w:r w:rsidRPr="00424685">
        <w:rPr>
          <w:rFonts w:ascii="Sylfaen" w:hAnsi="Sylfaen"/>
          <w:noProof/>
          <w:color w:val="auto"/>
          <w:sz w:val="24"/>
        </w:rPr>
        <w:t xml:space="preserve"> ««Մաքսային տարանցում» մաքսային ընթացակարգի գործողությունը դադարեցնելու մասին տեղեկությունների փոփոխում» (P.CP.01.PRC.036) ընթացակարգն իրականացնելիս ուղարկող կենտրոնական մաքսային մարմինը «մաքսային տարանցում» մաքսային ընթացակարգի գործողությունը դադարեցնելու մասին փոփոխված տեղեկությունները ներկայացնում է այն կենտրոնական մաքսային մարմիններ, ուր ««Մաքսային տարանցում» մաքսային ընթացակարգի գործողությունը դադարեցնելու մասին տեղեկացում» (P.CP.01.PRC.035) ընթացակարգը կատարելիս ներկայացվել են «մաքսային տարանցում» մաքսային ընթացակարգի գործողությունը դադարեցնելու մասին տեղեկությունները</w:t>
      </w:r>
      <w:r w:rsidR="00CC50CF" w:rsidRPr="00424685">
        <w:rPr>
          <w:rFonts w:ascii="Sylfaen" w:hAnsi="Sylfaen"/>
          <w:noProof/>
          <w:color w:val="auto"/>
          <w:sz w:val="24"/>
        </w:rPr>
        <w:t>:</w:t>
      </w:r>
    </w:p>
    <w:p w14:paraId="62531A1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65</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Առաջինը կատարվում է «Նշանակման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գործառնությունը</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նշանակման կենտրոնական մաքսային մարմին է ներկայացնում «մաքսային տարանցում» մաքսային ընթացակարգի գործողությունը դադարեցնելու մասին փոփոխված տեղեկությունները</w:t>
      </w:r>
      <w:r w:rsidR="00CC50CF" w:rsidRPr="00424685">
        <w:rPr>
          <w:rFonts w:ascii="Sylfaen" w:hAnsi="Sylfaen"/>
          <w:noProof/>
          <w:color w:val="auto"/>
          <w:sz w:val="24"/>
        </w:rPr>
        <w:t>:</w:t>
      </w:r>
    </w:p>
    <w:p w14:paraId="291C71C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66</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գործողությունը դադարեցնելու մասին փոփոխված տեղեկությունները նշանակման կենտրոնական մաքսային մարմնի կողմից ստանալու դեպքում կատարվում է «Նշանակման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(P.CP.01.OPR.266) գործառնությունը, որի կատարման ընթացքում իրականացվում է նշված տեղեկությունների </w:t>
      </w:r>
      <w:r w:rsidRPr="00424685">
        <w:rPr>
          <w:rFonts w:ascii="Sylfaen" w:hAnsi="Sylfaen"/>
          <w:noProof/>
          <w:color w:val="auto"/>
          <w:sz w:val="24"/>
        </w:rPr>
        <w:lastRenderedPageBreak/>
        <w:t xml:space="preserve">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փոփոխված տեղեկությունների մշակման արդյունքների վերաբերյալ ծանուցում</w:t>
      </w:r>
      <w:r w:rsidR="00CC50CF" w:rsidRPr="00424685">
        <w:rPr>
          <w:rFonts w:ascii="Sylfaen" w:hAnsi="Sylfaen"/>
          <w:noProof/>
          <w:color w:val="auto"/>
          <w:sz w:val="24"/>
        </w:rPr>
        <w:t>:</w:t>
      </w:r>
    </w:p>
    <w:p w14:paraId="434559C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67</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5690E3A7"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68</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գործառնությունը կատարվում է պայմանով, որ «մաքսային տարանցում» մաքսային ընթացակարգի գործողությունը դադարեցնելու մասին տեղեկությունները ներկայացվել են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մարմին է ներկայացնում «մաքսային տարանցում» մաքսային ընթացակարգի գործողությունը դադարեցնելու մասին փոփոխված տեղեկությունները</w:t>
      </w:r>
      <w:r w:rsidR="00CC50CF" w:rsidRPr="00424685">
        <w:rPr>
          <w:rFonts w:ascii="Sylfaen" w:hAnsi="Sylfaen"/>
          <w:noProof/>
          <w:color w:val="auto"/>
          <w:sz w:val="24"/>
        </w:rPr>
        <w:t>:</w:t>
      </w:r>
    </w:p>
    <w:p w14:paraId="0F7A73C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69</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«Մաքսային տարանցում» մաքսային ընթացակարգի գործողությունը դադարեցնելու մասին փոփոխված տեղեկությունները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մարմնի կողմից ստանալու դեպքում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(P.CP.01.OPR.269)</w:t>
      </w:r>
      <w:r w:rsidR="008C71F5" w:rsidRPr="00424685">
        <w:rPr>
          <w:rFonts w:ascii="Sylfaen" w:hAnsi="Sylfaen"/>
          <w:noProof/>
          <w:color w:val="auto"/>
          <w:sz w:val="24"/>
        </w:rPr>
        <w:t xml:space="preserve"> </w:t>
      </w:r>
      <w:r w:rsidRPr="00424685">
        <w:rPr>
          <w:rFonts w:ascii="Sylfaen" w:hAnsi="Sylfaen"/>
          <w:noProof/>
          <w:color w:val="auto"/>
          <w:sz w:val="24"/>
        </w:rPr>
        <w:t xml:space="preserve">գործառնությունը, </w:t>
      </w:r>
      <w:r w:rsidRPr="00424685">
        <w:rPr>
          <w:rFonts w:ascii="Sylfaen" w:hAnsi="Sylfaen"/>
          <w:noProof/>
          <w:color w:val="auto"/>
          <w:sz w:val="24"/>
        </w:rPr>
        <w:lastRenderedPageBreak/>
        <w:t xml:space="preserve">որի կատարման ընթացքում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փոփոխված տեղեկությունների մշակման արդյունքների վերաբերյալ ծանուցում</w:t>
      </w:r>
      <w:r w:rsidR="00CC50CF" w:rsidRPr="00424685">
        <w:rPr>
          <w:rFonts w:ascii="Sylfaen" w:hAnsi="Sylfaen"/>
          <w:noProof/>
          <w:color w:val="auto"/>
          <w:sz w:val="24"/>
        </w:rPr>
        <w:t>:</w:t>
      </w:r>
    </w:p>
    <w:p w14:paraId="67B79724"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70</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w:t>
      </w:r>
      <w:r w:rsidR="008622F8" w:rsidRPr="00424685">
        <w:rPr>
          <w:rFonts w:ascii="Sylfaen" w:hAnsi="Sylfaen"/>
          <w:noProof/>
          <w:color w:val="auto"/>
          <w:sz w:val="24"/>
        </w:rPr>
        <w:t>Միջանկյալ կենտրոնական մաքսային</w:t>
      </w:r>
      <w:r w:rsidRPr="00424685">
        <w:rPr>
          <w:rFonts w:ascii="Sylfaen" w:hAnsi="Sylfaen"/>
          <w:noProof/>
          <w:color w:val="auto"/>
          <w:sz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092E2CBA"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71</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գործառնությունը</w:t>
      </w:r>
      <w:r w:rsidR="008C71F5" w:rsidRPr="00424685">
        <w:rPr>
          <w:rFonts w:ascii="Sylfaen" w:hAnsi="Sylfaen"/>
          <w:noProof/>
          <w:color w:val="auto"/>
          <w:sz w:val="24"/>
        </w:rPr>
        <w:t xml:space="preserve"> </w:t>
      </w:r>
      <w:r w:rsidRPr="00424685">
        <w:rPr>
          <w:rFonts w:ascii="Sylfaen" w:hAnsi="Sylfaen"/>
          <w:noProof/>
          <w:color w:val="auto"/>
          <w:sz w:val="24"/>
        </w:rPr>
        <w:t>կատարվում է պայմանով, որ «մաքսային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ուղարկող կենտրոնական մաքսային մարմինը ձ</w:t>
      </w:r>
      <w:r w:rsidR="008C71F5" w:rsidRPr="00424685">
        <w:rPr>
          <w:rFonts w:ascii="Sylfaen" w:hAnsi="Sylfaen"/>
          <w:noProof/>
          <w:color w:val="auto"/>
          <w:sz w:val="24"/>
        </w:rPr>
        <w:t>եւ</w:t>
      </w:r>
      <w:r w:rsidRPr="00424685">
        <w:rPr>
          <w:rFonts w:ascii="Sylfaen" w:hAnsi="Sylfaen"/>
          <w:noProof/>
          <w:color w:val="auto"/>
          <w:sz w:val="24"/>
        </w:rPr>
        <w:t xml:space="preserve">ավորում </w:t>
      </w:r>
      <w:r w:rsidR="008C71F5" w:rsidRPr="00424685">
        <w:rPr>
          <w:rFonts w:ascii="Sylfaen" w:hAnsi="Sylfaen"/>
          <w:noProof/>
          <w:color w:val="auto"/>
          <w:sz w:val="24"/>
        </w:rPr>
        <w:t>եւ</w:t>
      </w:r>
      <w:r w:rsidRPr="00424685">
        <w:rPr>
          <w:rFonts w:ascii="Sylfaen" w:hAnsi="Sylfaen"/>
          <w:noProof/>
          <w:color w:val="auto"/>
          <w:sz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փոփոխված տեղեկությունները</w:t>
      </w:r>
      <w:r w:rsidR="00CC50CF" w:rsidRPr="00424685">
        <w:rPr>
          <w:rFonts w:ascii="Sylfaen" w:hAnsi="Sylfaen"/>
          <w:noProof/>
          <w:color w:val="auto"/>
          <w:sz w:val="24"/>
        </w:rPr>
        <w:t>:</w:t>
      </w:r>
    </w:p>
    <w:p w14:paraId="4B769D95"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72</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մարմնի կողմից «մաքսային տարանցում» մաքսային ընթացակարգի գործողությունը դադարեցնելու մասին փոփոխված տեղեկությունների ստացման դեպքում կատարվում է «Հավաստագիրը գրանցող կենտրոնական մաքսային մարմնում </w:t>
      </w:r>
      <w:r w:rsidRPr="00424685">
        <w:rPr>
          <w:rFonts w:ascii="Sylfaen" w:hAnsi="Sylfaen"/>
          <w:noProof/>
          <w:color w:val="auto"/>
          <w:sz w:val="24"/>
        </w:rPr>
        <w:lastRenderedPageBreak/>
        <w:t xml:space="preserve">«մաքսային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(P.CP.01.OPR.272)</w:t>
      </w:r>
      <w:r w:rsidR="008C71F5" w:rsidRPr="00424685">
        <w:rPr>
          <w:rFonts w:ascii="Sylfaen" w:hAnsi="Sylfaen"/>
          <w:noProof/>
          <w:color w:val="auto"/>
          <w:sz w:val="24"/>
        </w:rPr>
        <w:t xml:space="preserve"> </w:t>
      </w:r>
      <w:r w:rsidRPr="00424685">
        <w:rPr>
          <w:rFonts w:ascii="Sylfaen" w:hAnsi="Sylfaen"/>
          <w:noProof/>
          <w:color w:val="auto"/>
          <w:sz w:val="24"/>
        </w:rPr>
        <w:t xml:space="preserve">գործառնությունը, որի կատարման ընթացքում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փոփոխված տեղեկությունների մշակման արդյունքների վերաբերյալ ծանուցում</w:t>
      </w:r>
      <w:r w:rsidR="00CC50CF" w:rsidRPr="00424685">
        <w:rPr>
          <w:rFonts w:ascii="Sylfaen" w:hAnsi="Sylfaen"/>
          <w:noProof/>
          <w:color w:val="auto"/>
          <w:sz w:val="24"/>
        </w:rPr>
        <w:t>:</w:t>
      </w:r>
    </w:p>
    <w:p w14:paraId="208837F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73</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 գործառնությունը, որի կատարման արդյունքներով իրականացվում է նշված ծանուցման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w:t>
      </w:r>
    </w:p>
    <w:p w14:paraId="24D6F816"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74</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գործողությունը դադարեցնելու մասին տեղեկությունների փոփոխում» (P.CP.01.PRC.036)</w:t>
      </w:r>
      <w:r w:rsidR="008C71F5" w:rsidRPr="00424685">
        <w:rPr>
          <w:rFonts w:ascii="Sylfaen" w:hAnsi="Sylfaen"/>
          <w:noProof/>
          <w:color w:val="auto"/>
          <w:sz w:val="24"/>
        </w:rPr>
        <w:t xml:space="preserve"> </w:t>
      </w:r>
      <w:r w:rsidRPr="00424685">
        <w:rPr>
          <w:rFonts w:ascii="Sylfaen" w:hAnsi="Sylfaen"/>
          <w:noProof/>
          <w:color w:val="auto"/>
          <w:sz w:val="24"/>
        </w:rPr>
        <w:t>ընթացակարգի կատարման արդյունքն է «մաքսային տարանցում» մաքսային ընթացակարգի գործողությունը դադարեցնելու մասին փոփոխված տեղեկությունների մշակումը բոլոր այն կենտրոնական մաքսային մարմինների կողմից, ուր ներկայացվել են նշված տեղեկությունները:</w:t>
      </w:r>
    </w:p>
    <w:p w14:paraId="65F82E2B"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75</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««Մաքսային տարանցում» մաքսային ընթացակարգի գործողությունը դադարեցնելու մասին տեղեկությունների փոփոխում» (P.CP.01.PRC.036) ընթացակարգի շրջանակներում կատարվող՝ ընդհանուր գործընթացի գործառնությունների ցանկը բերված է 3</w:t>
      </w:r>
      <w:r w:rsidR="009A1DAC" w:rsidRPr="00424685">
        <w:rPr>
          <w:rFonts w:ascii="Sylfaen" w:hAnsi="Sylfaen"/>
          <w:noProof/>
          <w:color w:val="auto"/>
          <w:sz w:val="24"/>
        </w:rPr>
        <w:t>2</w:t>
      </w:r>
      <w:r w:rsidRPr="00424685">
        <w:rPr>
          <w:rFonts w:ascii="Sylfaen" w:hAnsi="Sylfaen"/>
          <w:noProof/>
          <w:color w:val="auto"/>
          <w:sz w:val="24"/>
        </w:rPr>
        <w:t>8-րդ աղյուսակում:</w:t>
      </w:r>
    </w:p>
    <w:p w14:paraId="7D102114" w14:textId="77777777" w:rsidR="00D462A0" w:rsidRPr="005B42C5" w:rsidRDefault="00D462A0">
      <w:pPr>
        <w:spacing w:line="276" w:lineRule="auto"/>
        <w:jc w:val="left"/>
        <w:rPr>
          <w:rFonts w:ascii="Sylfaen" w:hAnsi="Sylfaen"/>
          <w:color w:val="auto"/>
          <w:sz w:val="24"/>
        </w:rPr>
      </w:pPr>
    </w:p>
    <w:p w14:paraId="6ED1E6F6"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05965E63"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2</w:t>
      </w:r>
      <w:r w:rsidRPr="00424685">
        <w:rPr>
          <w:rFonts w:ascii="Sylfaen" w:hAnsi="Sylfaen"/>
          <w:color w:val="auto"/>
          <w:sz w:val="24"/>
        </w:rPr>
        <w:t>8</w:t>
      </w:r>
    </w:p>
    <w:p w14:paraId="74AFA88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տարանցում» մաքսային ընթացակարգի գործողությունը դադարեցնելու մասին տեղեկությունների փոփոխում» (P.CP.01.PRC.036)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4CB86EC9" w14:textId="77777777" w:rsidTr="00B50FCB">
        <w:trPr>
          <w:trHeight w:val="601"/>
          <w:tblHeader/>
        </w:trPr>
        <w:tc>
          <w:tcPr>
            <w:tcW w:w="2404" w:type="dxa"/>
            <w:vAlign w:val="top"/>
          </w:tcPr>
          <w:p w14:paraId="11E1DFA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214CABC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1567DD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E9F5D66" w14:textId="77777777" w:rsidTr="00B50FCB">
        <w:trPr>
          <w:trHeight w:val="301"/>
          <w:tblHeader/>
        </w:trPr>
        <w:tc>
          <w:tcPr>
            <w:tcW w:w="2404" w:type="dxa"/>
          </w:tcPr>
          <w:p w14:paraId="5A7EF1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3089AC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0C27D19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556877A" w14:textId="77777777" w:rsidTr="00B50FCB">
        <w:trPr>
          <w:cantSplit/>
        </w:trPr>
        <w:tc>
          <w:tcPr>
            <w:tcW w:w="2404" w:type="dxa"/>
            <w:tcBorders>
              <w:top w:val="single" w:sz="4" w:space="0" w:color="auto"/>
              <w:bottom w:val="single" w:sz="4" w:space="0" w:color="auto"/>
            </w:tcBorders>
            <w:vAlign w:val="top"/>
          </w:tcPr>
          <w:p w14:paraId="72CEF4F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P.CP.01.OPR.265</w:t>
            </w:r>
          </w:p>
        </w:tc>
        <w:tc>
          <w:tcPr>
            <w:tcW w:w="4014" w:type="dxa"/>
            <w:tcBorders>
              <w:top w:val="single" w:sz="4" w:space="0" w:color="auto"/>
              <w:bottom w:val="single" w:sz="4" w:space="0" w:color="auto"/>
            </w:tcBorders>
            <w:vAlign w:val="top"/>
          </w:tcPr>
          <w:p w14:paraId="0898523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5696E185"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2</w:t>
            </w:r>
            <w:r w:rsidRPr="00424685">
              <w:rPr>
                <w:rFonts w:ascii="Sylfaen" w:eastAsiaTheme="minorEastAsia" w:hAnsi="Sylfaen"/>
                <w:noProof/>
                <w:color w:val="auto"/>
                <w:sz w:val="20"/>
                <w:szCs w:val="24"/>
              </w:rPr>
              <w:t>9-րդ աղյուսակում</w:t>
            </w:r>
          </w:p>
        </w:tc>
      </w:tr>
      <w:tr w:rsidR="00657FB6" w:rsidRPr="00424685" w14:paraId="704A9AAE" w14:textId="77777777" w:rsidTr="00B50FCB">
        <w:trPr>
          <w:cantSplit/>
        </w:trPr>
        <w:tc>
          <w:tcPr>
            <w:tcW w:w="2404" w:type="dxa"/>
            <w:tcBorders>
              <w:top w:val="single" w:sz="4" w:space="0" w:color="auto"/>
              <w:bottom w:val="single" w:sz="4" w:space="0" w:color="auto"/>
            </w:tcBorders>
            <w:vAlign w:val="top"/>
          </w:tcPr>
          <w:p w14:paraId="13983D3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P.CP.01.OPR.266</w:t>
            </w:r>
          </w:p>
        </w:tc>
        <w:tc>
          <w:tcPr>
            <w:tcW w:w="4014" w:type="dxa"/>
            <w:tcBorders>
              <w:top w:val="single" w:sz="4" w:space="0" w:color="auto"/>
              <w:bottom w:val="single" w:sz="4" w:space="0" w:color="auto"/>
            </w:tcBorders>
            <w:vAlign w:val="top"/>
          </w:tcPr>
          <w:p w14:paraId="527073F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F1DAB8A"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0-րդ աղյուսակում</w:t>
            </w:r>
          </w:p>
        </w:tc>
      </w:tr>
      <w:tr w:rsidR="00657FB6" w:rsidRPr="00424685" w14:paraId="279A8A1F" w14:textId="77777777" w:rsidTr="00B50FCB">
        <w:trPr>
          <w:cantSplit/>
        </w:trPr>
        <w:tc>
          <w:tcPr>
            <w:tcW w:w="2404" w:type="dxa"/>
            <w:tcBorders>
              <w:top w:val="single" w:sz="4" w:space="0" w:color="auto"/>
              <w:bottom w:val="single" w:sz="4" w:space="0" w:color="auto"/>
            </w:tcBorders>
            <w:vAlign w:val="top"/>
          </w:tcPr>
          <w:p w14:paraId="791D055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P.CP.01.OPR.267</w:t>
            </w:r>
          </w:p>
        </w:tc>
        <w:tc>
          <w:tcPr>
            <w:tcW w:w="4014" w:type="dxa"/>
            <w:tcBorders>
              <w:top w:val="single" w:sz="4" w:space="0" w:color="auto"/>
              <w:bottom w:val="single" w:sz="4" w:space="0" w:color="auto"/>
            </w:tcBorders>
            <w:vAlign w:val="top"/>
          </w:tcPr>
          <w:p w14:paraId="6962A57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8726508"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1-րդ աղյուսակում</w:t>
            </w:r>
          </w:p>
        </w:tc>
      </w:tr>
      <w:tr w:rsidR="00657FB6" w:rsidRPr="00424685" w14:paraId="607D6B64" w14:textId="77777777" w:rsidTr="00B50FCB">
        <w:trPr>
          <w:cantSplit/>
        </w:trPr>
        <w:tc>
          <w:tcPr>
            <w:tcW w:w="2404" w:type="dxa"/>
            <w:tcBorders>
              <w:top w:val="single" w:sz="4" w:space="0" w:color="auto"/>
              <w:bottom w:val="single" w:sz="4" w:space="0" w:color="auto"/>
            </w:tcBorders>
            <w:vAlign w:val="top"/>
          </w:tcPr>
          <w:p w14:paraId="6EB1932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P.CP.01.OPR.268</w:t>
            </w:r>
          </w:p>
        </w:tc>
        <w:tc>
          <w:tcPr>
            <w:tcW w:w="4014" w:type="dxa"/>
            <w:tcBorders>
              <w:top w:val="single" w:sz="4" w:space="0" w:color="auto"/>
              <w:bottom w:val="single" w:sz="4" w:space="0" w:color="auto"/>
            </w:tcBorders>
            <w:vAlign w:val="top"/>
          </w:tcPr>
          <w:p w14:paraId="2D678C2C"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78794C9F"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2-րդ աղյուսակում</w:t>
            </w:r>
          </w:p>
        </w:tc>
      </w:tr>
      <w:tr w:rsidR="00657FB6" w:rsidRPr="00424685" w14:paraId="736E673F" w14:textId="77777777" w:rsidTr="00B50FCB">
        <w:trPr>
          <w:cantSplit/>
        </w:trPr>
        <w:tc>
          <w:tcPr>
            <w:tcW w:w="2404" w:type="dxa"/>
            <w:tcBorders>
              <w:top w:val="single" w:sz="4" w:space="0" w:color="auto"/>
              <w:bottom w:val="single" w:sz="4" w:space="0" w:color="auto"/>
            </w:tcBorders>
            <w:vAlign w:val="top"/>
          </w:tcPr>
          <w:p w14:paraId="468DD07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P.CP.01.OPR.269</w:t>
            </w:r>
          </w:p>
        </w:tc>
        <w:tc>
          <w:tcPr>
            <w:tcW w:w="4014" w:type="dxa"/>
            <w:tcBorders>
              <w:top w:val="single" w:sz="4" w:space="0" w:color="auto"/>
              <w:bottom w:val="single" w:sz="4" w:space="0" w:color="auto"/>
            </w:tcBorders>
            <w:vAlign w:val="top"/>
          </w:tcPr>
          <w:p w14:paraId="49825538"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eastAsiaTheme="minorEastAsia" w:hAnsi="Sylfaen"/>
                <w:noProof/>
                <w:color w:val="auto"/>
                <w:sz w:val="20"/>
                <w:szCs w:val="24"/>
              </w:rPr>
              <w:t>եւ</w:t>
            </w:r>
            <w:r w:rsidR="001D7D48"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280C1AD7"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3-րդ աղյուսակում</w:t>
            </w:r>
          </w:p>
        </w:tc>
      </w:tr>
      <w:tr w:rsidR="00657FB6" w:rsidRPr="00424685" w14:paraId="7F8B78B3" w14:textId="77777777" w:rsidTr="00B50FCB">
        <w:trPr>
          <w:cantSplit/>
        </w:trPr>
        <w:tc>
          <w:tcPr>
            <w:tcW w:w="2404" w:type="dxa"/>
            <w:tcBorders>
              <w:top w:val="single" w:sz="4" w:space="0" w:color="auto"/>
              <w:bottom w:val="single" w:sz="4" w:space="0" w:color="auto"/>
            </w:tcBorders>
            <w:vAlign w:val="top"/>
          </w:tcPr>
          <w:p w14:paraId="6D7BBE1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P.CP.01.OPR.270</w:t>
            </w:r>
          </w:p>
        </w:tc>
        <w:tc>
          <w:tcPr>
            <w:tcW w:w="4014" w:type="dxa"/>
            <w:tcBorders>
              <w:top w:val="single" w:sz="4" w:space="0" w:color="auto"/>
              <w:bottom w:val="single" w:sz="4" w:space="0" w:color="auto"/>
            </w:tcBorders>
            <w:vAlign w:val="top"/>
          </w:tcPr>
          <w:p w14:paraId="3F3963D5" w14:textId="77777777" w:rsidR="00657FB6" w:rsidRPr="00424685" w:rsidRDefault="008622F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միջանկյալ կենտրոնական մաքսային</w:t>
            </w:r>
            <w:r w:rsidR="001D7D48" w:rsidRPr="0042468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7B7C19E"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4-րդ աղյուսակում</w:t>
            </w:r>
          </w:p>
        </w:tc>
      </w:tr>
      <w:tr w:rsidR="00657FB6" w:rsidRPr="00424685" w14:paraId="31C79001" w14:textId="77777777" w:rsidTr="00B50FCB">
        <w:trPr>
          <w:cantSplit/>
        </w:trPr>
        <w:tc>
          <w:tcPr>
            <w:tcW w:w="2404" w:type="dxa"/>
            <w:tcBorders>
              <w:top w:val="single" w:sz="4" w:space="0" w:color="auto"/>
              <w:bottom w:val="single" w:sz="4" w:space="0" w:color="auto"/>
            </w:tcBorders>
            <w:vAlign w:val="top"/>
          </w:tcPr>
          <w:p w14:paraId="24A274F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P.CP.01.OPR.271</w:t>
            </w:r>
          </w:p>
        </w:tc>
        <w:tc>
          <w:tcPr>
            <w:tcW w:w="4014" w:type="dxa"/>
            <w:tcBorders>
              <w:top w:val="single" w:sz="4" w:space="0" w:color="auto"/>
              <w:bottom w:val="single" w:sz="4" w:space="0" w:color="auto"/>
            </w:tcBorders>
            <w:vAlign w:val="top"/>
          </w:tcPr>
          <w:p w14:paraId="076E375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2A4EF2DB"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5-րդ աղյուսակում</w:t>
            </w:r>
          </w:p>
        </w:tc>
      </w:tr>
      <w:tr w:rsidR="00657FB6" w:rsidRPr="00424685" w14:paraId="23E4BE68" w14:textId="77777777" w:rsidTr="00B50FCB">
        <w:trPr>
          <w:cantSplit/>
        </w:trPr>
        <w:tc>
          <w:tcPr>
            <w:tcW w:w="2404" w:type="dxa"/>
            <w:tcBorders>
              <w:top w:val="single" w:sz="4" w:space="0" w:color="auto"/>
              <w:bottom w:val="single" w:sz="4" w:space="0" w:color="auto"/>
            </w:tcBorders>
            <w:vAlign w:val="top"/>
          </w:tcPr>
          <w:p w14:paraId="4FEC450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P.CP.01.OPR.272</w:t>
            </w:r>
          </w:p>
        </w:tc>
        <w:tc>
          <w:tcPr>
            <w:tcW w:w="4014" w:type="dxa"/>
            <w:tcBorders>
              <w:top w:val="single" w:sz="4" w:space="0" w:color="auto"/>
              <w:bottom w:val="single" w:sz="4" w:space="0" w:color="auto"/>
            </w:tcBorders>
            <w:vAlign w:val="top"/>
          </w:tcPr>
          <w:p w14:paraId="36215FD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96647FE"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6-րդ աղյուսակում</w:t>
            </w:r>
          </w:p>
        </w:tc>
      </w:tr>
      <w:tr w:rsidR="00657FB6" w:rsidRPr="00424685" w14:paraId="12F32822" w14:textId="77777777" w:rsidTr="00B50FCB">
        <w:trPr>
          <w:cantSplit/>
        </w:trPr>
        <w:tc>
          <w:tcPr>
            <w:tcW w:w="2404" w:type="dxa"/>
            <w:tcBorders>
              <w:top w:val="single" w:sz="4" w:space="0" w:color="auto"/>
              <w:bottom w:val="single" w:sz="4" w:space="0" w:color="auto"/>
            </w:tcBorders>
            <w:vAlign w:val="top"/>
          </w:tcPr>
          <w:p w14:paraId="19695B2C"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P.CP.01.OPR.273</w:t>
            </w:r>
          </w:p>
        </w:tc>
        <w:tc>
          <w:tcPr>
            <w:tcW w:w="4014" w:type="dxa"/>
            <w:tcBorders>
              <w:top w:val="single" w:sz="4" w:space="0" w:color="auto"/>
              <w:bottom w:val="single" w:sz="4" w:space="0" w:color="auto"/>
            </w:tcBorders>
            <w:vAlign w:val="top"/>
          </w:tcPr>
          <w:p w14:paraId="79DB741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301464F" w14:textId="77777777" w:rsidR="00657FB6" w:rsidRPr="00424685" w:rsidRDefault="001D7D48" w:rsidP="009A1DAC">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9A1DAC"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7-րդ աղյուսակում</w:t>
            </w:r>
          </w:p>
        </w:tc>
      </w:tr>
    </w:tbl>
    <w:p w14:paraId="15575554" w14:textId="77777777" w:rsidR="00657FB6" w:rsidRPr="00424685" w:rsidRDefault="00657FB6" w:rsidP="008C71F5">
      <w:pPr>
        <w:widowControl w:val="0"/>
        <w:spacing w:after="160"/>
        <w:rPr>
          <w:rFonts w:ascii="Sylfaen" w:hAnsi="Sylfaen"/>
          <w:color w:val="auto"/>
          <w:sz w:val="24"/>
          <w:szCs w:val="24"/>
        </w:rPr>
      </w:pPr>
    </w:p>
    <w:p w14:paraId="52713B1A"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5CF52824"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2</w:t>
      </w:r>
      <w:r w:rsidRPr="00424685">
        <w:rPr>
          <w:rFonts w:ascii="Sylfaen" w:hAnsi="Sylfaen"/>
          <w:color w:val="auto"/>
          <w:sz w:val="24"/>
        </w:rPr>
        <w:t>9</w:t>
      </w:r>
    </w:p>
    <w:p w14:paraId="4411C2C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4837BC00" w14:textId="77777777" w:rsidTr="00E55EDE">
        <w:trPr>
          <w:trHeight w:val="601"/>
          <w:tblHeader/>
        </w:trPr>
        <w:tc>
          <w:tcPr>
            <w:tcW w:w="1136" w:type="dxa"/>
            <w:shd w:val="clear" w:color="auto" w:fill="auto"/>
            <w:vAlign w:val="top"/>
          </w:tcPr>
          <w:p w14:paraId="786ADE2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36D97A6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0397B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E994D3A" w14:textId="77777777" w:rsidTr="00E55EDE">
        <w:trPr>
          <w:trHeight w:val="301"/>
          <w:tblHeader/>
        </w:trPr>
        <w:tc>
          <w:tcPr>
            <w:tcW w:w="1136" w:type="dxa"/>
            <w:shd w:val="clear" w:color="auto" w:fill="auto"/>
          </w:tcPr>
          <w:p w14:paraId="1D34247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468BD1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12B8BA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4379FFF" w14:textId="77777777" w:rsidTr="00E55EDE">
        <w:trPr>
          <w:cantSplit/>
        </w:trPr>
        <w:tc>
          <w:tcPr>
            <w:tcW w:w="1136" w:type="dxa"/>
            <w:tcBorders>
              <w:bottom w:val="single" w:sz="4" w:space="0" w:color="auto"/>
            </w:tcBorders>
            <w:shd w:val="clear" w:color="auto" w:fill="auto"/>
            <w:vAlign w:val="top"/>
          </w:tcPr>
          <w:p w14:paraId="4A346F8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8A7767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B79A1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P.CP.01.OPR.265</w:t>
            </w:r>
          </w:p>
        </w:tc>
      </w:tr>
      <w:tr w:rsidR="00657FB6" w:rsidRPr="00424685" w14:paraId="18129554" w14:textId="77777777" w:rsidTr="00E55EDE">
        <w:trPr>
          <w:cantSplit/>
        </w:trPr>
        <w:tc>
          <w:tcPr>
            <w:tcW w:w="1136" w:type="dxa"/>
            <w:tcBorders>
              <w:top w:val="single" w:sz="4" w:space="0" w:color="auto"/>
              <w:bottom w:val="single" w:sz="4" w:space="0" w:color="auto"/>
            </w:tcBorders>
            <w:shd w:val="clear" w:color="auto" w:fill="auto"/>
            <w:vAlign w:val="top"/>
          </w:tcPr>
          <w:p w14:paraId="1501EA8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0590193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424EF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r>
      <w:tr w:rsidR="00657FB6" w:rsidRPr="00424685" w14:paraId="3449F909" w14:textId="77777777" w:rsidTr="00E55EDE">
        <w:trPr>
          <w:cantSplit/>
        </w:trPr>
        <w:tc>
          <w:tcPr>
            <w:tcW w:w="1136" w:type="dxa"/>
            <w:tcBorders>
              <w:top w:val="single" w:sz="4" w:space="0" w:color="auto"/>
              <w:bottom w:val="single" w:sz="4" w:space="0" w:color="auto"/>
            </w:tcBorders>
            <w:shd w:val="clear" w:color="auto" w:fill="auto"/>
            <w:vAlign w:val="top"/>
          </w:tcPr>
          <w:p w14:paraId="1BF7792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7FEFAB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89341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414AF73" w14:textId="77777777" w:rsidTr="00E55EDE">
        <w:trPr>
          <w:cantSplit/>
        </w:trPr>
        <w:tc>
          <w:tcPr>
            <w:tcW w:w="1136" w:type="dxa"/>
            <w:tcBorders>
              <w:top w:val="single" w:sz="4" w:space="0" w:color="auto"/>
              <w:bottom w:val="single" w:sz="4" w:space="0" w:color="auto"/>
            </w:tcBorders>
            <w:shd w:val="clear" w:color="auto" w:fill="auto"/>
            <w:vAlign w:val="top"/>
          </w:tcPr>
          <w:p w14:paraId="14E39A8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7AACC34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0CB58A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նշանակման կենտրոնական մաքսային մարմին</w:t>
            </w:r>
          </w:p>
        </w:tc>
      </w:tr>
      <w:tr w:rsidR="00657FB6" w:rsidRPr="00424685" w14:paraId="4968589F" w14:textId="77777777" w:rsidTr="00E55EDE">
        <w:trPr>
          <w:cantSplit/>
        </w:trPr>
        <w:tc>
          <w:tcPr>
            <w:tcW w:w="1136" w:type="dxa"/>
            <w:tcBorders>
              <w:top w:val="single" w:sz="4" w:space="0" w:color="auto"/>
              <w:bottom w:val="single" w:sz="4" w:space="0" w:color="auto"/>
            </w:tcBorders>
            <w:shd w:val="clear" w:color="auto" w:fill="auto"/>
            <w:vAlign w:val="top"/>
          </w:tcPr>
          <w:p w14:paraId="489B8BC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124DD8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F85570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122AB4FA" w14:textId="77777777" w:rsidTr="00E55EDE">
        <w:trPr>
          <w:cantSplit/>
        </w:trPr>
        <w:tc>
          <w:tcPr>
            <w:tcW w:w="1136" w:type="dxa"/>
            <w:tcBorders>
              <w:top w:val="single" w:sz="4" w:space="0" w:color="auto"/>
              <w:bottom w:val="single" w:sz="4" w:space="0" w:color="auto"/>
            </w:tcBorders>
            <w:shd w:val="clear" w:color="auto" w:fill="auto"/>
            <w:vAlign w:val="top"/>
          </w:tcPr>
          <w:p w14:paraId="431CA4A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3CE478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3E7E43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նշանակման կենտրոնական մաքսային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տեղեկատվության փոխգործակցության կանոնակարգին համապատասխան</w:t>
            </w:r>
          </w:p>
        </w:tc>
      </w:tr>
      <w:tr w:rsidR="00657FB6" w:rsidRPr="00424685" w14:paraId="59988109" w14:textId="77777777" w:rsidTr="00E55EDE">
        <w:trPr>
          <w:cantSplit/>
        </w:trPr>
        <w:tc>
          <w:tcPr>
            <w:tcW w:w="1136" w:type="dxa"/>
            <w:tcBorders>
              <w:top w:val="single" w:sz="4" w:space="0" w:color="auto"/>
            </w:tcBorders>
            <w:shd w:val="clear" w:color="auto" w:fill="auto"/>
            <w:vAlign w:val="top"/>
          </w:tcPr>
          <w:p w14:paraId="0B6D87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03F8F6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120924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ներկայացվել են նշանակման կենտրոնական մաքսային մարմին</w:t>
            </w:r>
          </w:p>
        </w:tc>
      </w:tr>
    </w:tbl>
    <w:p w14:paraId="4A9B2EE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3</w:t>
      </w:r>
      <w:r w:rsidRPr="00424685">
        <w:rPr>
          <w:rFonts w:ascii="Sylfaen" w:hAnsi="Sylfaen"/>
          <w:color w:val="auto"/>
          <w:sz w:val="24"/>
        </w:rPr>
        <w:t>0</w:t>
      </w:r>
    </w:p>
    <w:p w14:paraId="3E634A2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(P.CP.01.OPR.266) 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424685" w14:paraId="1014A7F0" w14:textId="77777777" w:rsidTr="00E55EDE">
        <w:trPr>
          <w:trHeight w:val="601"/>
          <w:tblHeader/>
        </w:trPr>
        <w:tc>
          <w:tcPr>
            <w:tcW w:w="1170" w:type="dxa"/>
            <w:shd w:val="clear" w:color="auto" w:fill="auto"/>
            <w:vAlign w:val="top"/>
          </w:tcPr>
          <w:p w14:paraId="0220AC2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756" w:type="dxa"/>
            <w:shd w:val="clear" w:color="auto" w:fill="auto"/>
            <w:vAlign w:val="top"/>
          </w:tcPr>
          <w:p w14:paraId="3A7878C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ABD6D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3E2B717" w14:textId="77777777" w:rsidTr="00E55EDE">
        <w:trPr>
          <w:trHeight w:val="301"/>
          <w:tblHeader/>
        </w:trPr>
        <w:tc>
          <w:tcPr>
            <w:tcW w:w="1170" w:type="dxa"/>
            <w:shd w:val="clear" w:color="auto" w:fill="auto"/>
          </w:tcPr>
          <w:p w14:paraId="037B4F7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756" w:type="dxa"/>
            <w:shd w:val="clear" w:color="auto" w:fill="auto"/>
          </w:tcPr>
          <w:p w14:paraId="2CA3972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AEAFC6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B6B799A" w14:textId="77777777" w:rsidTr="00E55EDE">
        <w:trPr>
          <w:cantSplit/>
        </w:trPr>
        <w:tc>
          <w:tcPr>
            <w:tcW w:w="1170" w:type="dxa"/>
            <w:tcBorders>
              <w:bottom w:val="single" w:sz="4" w:space="0" w:color="auto"/>
            </w:tcBorders>
            <w:shd w:val="clear" w:color="auto" w:fill="auto"/>
            <w:vAlign w:val="top"/>
          </w:tcPr>
          <w:p w14:paraId="6B96D0D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13D76A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A10391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P.CP.01.OPR.266</w:t>
            </w:r>
          </w:p>
        </w:tc>
      </w:tr>
      <w:tr w:rsidR="00657FB6" w:rsidRPr="00424685" w14:paraId="5959C262" w14:textId="77777777" w:rsidTr="00E55EDE">
        <w:trPr>
          <w:cantSplit/>
        </w:trPr>
        <w:tc>
          <w:tcPr>
            <w:tcW w:w="1170" w:type="dxa"/>
            <w:tcBorders>
              <w:top w:val="single" w:sz="4" w:space="0" w:color="auto"/>
              <w:bottom w:val="single" w:sz="4" w:space="0" w:color="auto"/>
            </w:tcBorders>
            <w:shd w:val="clear" w:color="auto" w:fill="auto"/>
            <w:vAlign w:val="top"/>
          </w:tcPr>
          <w:p w14:paraId="1524FD0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756" w:type="dxa"/>
            <w:tcBorders>
              <w:left w:val="single" w:sz="4" w:space="0" w:color="auto"/>
            </w:tcBorders>
            <w:shd w:val="clear" w:color="auto" w:fill="auto"/>
            <w:vAlign w:val="top"/>
          </w:tcPr>
          <w:p w14:paraId="470B1D8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077A7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27F5FA23" w14:textId="77777777" w:rsidTr="00E55EDE">
        <w:trPr>
          <w:cantSplit/>
        </w:trPr>
        <w:tc>
          <w:tcPr>
            <w:tcW w:w="1170" w:type="dxa"/>
            <w:tcBorders>
              <w:top w:val="single" w:sz="4" w:space="0" w:color="auto"/>
              <w:bottom w:val="single" w:sz="4" w:space="0" w:color="auto"/>
            </w:tcBorders>
            <w:shd w:val="clear" w:color="auto" w:fill="auto"/>
            <w:vAlign w:val="top"/>
          </w:tcPr>
          <w:p w14:paraId="638317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756" w:type="dxa"/>
            <w:tcBorders>
              <w:left w:val="single" w:sz="4" w:space="0" w:color="auto"/>
            </w:tcBorders>
            <w:shd w:val="clear" w:color="auto" w:fill="auto"/>
            <w:vAlign w:val="top"/>
          </w:tcPr>
          <w:p w14:paraId="371BD5B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1E276D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մարմին</w:t>
            </w:r>
          </w:p>
        </w:tc>
      </w:tr>
      <w:tr w:rsidR="00657FB6" w:rsidRPr="00424685" w14:paraId="6059FB73" w14:textId="77777777" w:rsidTr="00E55EDE">
        <w:trPr>
          <w:cantSplit/>
        </w:trPr>
        <w:tc>
          <w:tcPr>
            <w:tcW w:w="1170" w:type="dxa"/>
            <w:tcBorders>
              <w:top w:val="single" w:sz="4" w:space="0" w:color="auto"/>
              <w:bottom w:val="single" w:sz="4" w:space="0" w:color="auto"/>
            </w:tcBorders>
            <w:shd w:val="clear" w:color="auto" w:fill="auto"/>
            <w:vAlign w:val="top"/>
          </w:tcPr>
          <w:p w14:paraId="2289D70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756" w:type="dxa"/>
            <w:tcBorders>
              <w:left w:val="single" w:sz="4" w:space="0" w:color="auto"/>
            </w:tcBorders>
            <w:shd w:val="clear" w:color="auto" w:fill="auto"/>
            <w:vAlign w:val="top"/>
          </w:tcPr>
          <w:p w14:paraId="1D09DD0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E7096E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գործառնություն)</w:t>
            </w:r>
          </w:p>
        </w:tc>
      </w:tr>
      <w:tr w:rsidR="00657FB6" w:rsidRPr="00424685" w14:paraId="3CA9CFFF" w14:textId="77777777" w:rsidTr="00E55EDE">
        <w:trPr>
          <w:cantSplit/>
        </w:trPr>
        <w:tc>
          <w:tcPr>
            <w:tcW w:w="1170" w:type="dxa"/>
            <w:tcBorders>
              <w:top w:val="single" w:sz="4" w:space="0" w:color="auto"/>
              <w:bottom w:val="single" w:sz="4" w:space="0" w:color="auto"/>
            </w:tcBorders>
            <w:shd w:val="clear" w:color="auto" w:fill="auto"/>
            <w:vAlign w:val="top"/>
          </w:tcPr>
          <w:p w14:paraId="77105B5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756" w:type="dxa"/>
            <w:tcBorders>
              <w:left w:val="single" w:sz="4" w:space="0" w:color="auto"/>
            </w:tcBorders>
            <w:shd w:val="clear" w:color="auto" w:fill="auto"/>
            <w:vAlign w:val="top"/>
          </w:tcPr>
          <w:p w14:paraId="498C2BE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17C67E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60667F0C" w14:textId="77777777" w:rsidTr="00E55EDE">
        <w:trPr>
          <w:cantSplit/>
        </w:trPr>
        <w:tc>
          <w:tcPr>
            <w:tcW w:w="1170" w:type="dxa"/>
            <w:tcBorders>
              <w:top w:val="single" w:sz="4" w:space="0" w:color="auto"/>
              <w:bottom w:val="single" w:sz="4" w:space="0" w:color="auto"/>
            </w:tcBorders>
            <w:shd w:val="clear" w:color="auto" w:fill="auto"/>
            <w:vAlign w:val="top"/>
          </w:tcPr>
          <w:p w14:paraId="599D38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756" w:type="dxa"/>
            <w:tcBorders>
              <w:left w:val="single" w:sz="4" w:space="0" w:color="auto"/>
            </w:tcBorders>
            <w:shd w:val="clear" w:color="auto" w:fill="auto"/>
            <w:vAlign w:val="top"/>
          </w:tcPr>
          <w:p w14:paraId="7F89042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67061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424685" w14:paraId="243A3B2A" w14:textId="77777777" w:rsidTr="00E55EDE">
        <w:trPr>
          <w:cantSplit/>
        </w:trPr>
        <w:tc>
          <w:tcPr>
            <w:tcW w:w="1170" w:type="dxa"/>
            <w:tcBorders>
              <w:top w:val="single" w:sz="4" w:space="0" w:color="auto"/>
            </w:tcBorders>
            <w:shd w:val="clear" w:color="auto" w:fill="auto"/>
            <w:vAlign w:val="top"/>
          </w:tcPr>
          <w:p w14:paraId="5724D88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756" w:type="dxa"/>
            <w:tcBorders>
              <w:left w:val="single" w:sz="4" w:space="0" w:color="auto"/>
            </w:tcBorders>
            <w:shd w:val="clear" w:color="auto" w:fill="auto"/>
            <w:vAlign w:val="top"/>
          </w:tcPr>
          <w:p w14:paraId="3B94C0B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4B0F8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68FC8CFA" w14:textId="77777777" w:rsidR="00657FB6" w:rsidRPr="00424685" w:rsidRDefault="00657FB6" w:rsidP="008C71F5">
      <w:pPr>
        <w:widowControl w:val="0"/>
        <w:spacing w:after="160"/>
        <w:rPr>
          <w:rFonts w:ascii="Sylfaen" w:hAnsi="Sylfaen"/>
          <w:color w:val="auto"/>
          <w:sz w:val="24"/>
          <w:szCs w:val="24"/>
        </w:rPr>
      </w:pPr>
    </w:p>
    <w:p w14:paraId="3BB9410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3</w:t>
      </w:r>
      <w:r w:rsidRPr="00424685">
        <w:rPr>
          <w:rFonts w:ascii="Sylfaen" w:hAnsi="Sylfaen"/>
          <w:color w:val="auto"/>
          <w:sz w:val="24"/>
        </w:rPr>
        <w:t>1</w:t>
      </w:r>
    </w:p>
    <w:p w14:paraId="4D00FDE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551B8003" w14:textId="77777777" w:rsidTr="00E55EDE">
        <w:trPr>
          <w:trHeight w:val="601"/>
          <w:tblHeader/>
        </w:trPr>
        <w:tc>
          <w:tcPr>
            <w:tcW w:w="1136" w:type="dxa"/>
            <w:shd w:val="clear" w:color="auto" w:fill="auto"/>
            <w:vAlign w:val="top"/>
          </w:tcPr>
          <w:p w14:paraId="3A18E4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680F5A0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FFE980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E99BC81" w14:textId="77777777" w:rsidTr="00E55EDE">
        <w:trPr>
          <w:trHeight w:val="301"/>
          <w:tblHeader/>
        </w:trPr>
        <w:tc>
          <w:tcPr>
            <w:tcW w:w="1136" w:type="dxa"/>
            <w:shd w:val="clear" w:color="auto" w:fill="auto"/>
          </w:tcPr>
          <w:p w14:paraId="1B0ADEC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B10B9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BA39B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2E99C85" w14:textId="77777777" w:rsidTr="00E55EDE">
        <w:trPr>
          <w:cantSplit/>
        </w:trPr>
        <w:tc>
          <w:tcPr>
            <w:tcW w:w="1136" w:type="dxa"/>
            <w:tcBorders>
              <w:bottom w:val="single" w:sz="4" w:space="0" w:color="auto"/>
            </w:tcBorders>
            <w:shd w:val="clear" w:color="auto" w:fill="auto"/>
            <w:vAlign w:val="top"/>
          </w:tcPr>
          <w:p w14:paraId="1AE198D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BB0A92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355F0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P.CP.01.OPR.267</w:t>
            </w:r>
          </w:p>
        </w:tc>
      </w:tr>
      <w:tr w:rsidR="00657FB6" w:rsidRPr="00424685" w14:paraId="2AFF156A" w14:textId="77777777" w:rsidTr="00E55EDE">
        <w:trPr>
          <w:cantSplit/>
        </w:trPr>
        <w:tc>
          <w:tcPr>
            <w:tcW w:w="1136" w:type="dxa"/>
            <w:tcBorders>
              <w:top w:val="single" w:sz="4" w:space="0" w:color="auto"/>
              <w:bottom w:val="single" w:sz="4" w:space="0" w:color="auto"/>
            </w:tcBorders>
            <w:shd w:val="clear" w:color="auto" w:fill="auto"/>
            <w:vAlign w:val="top"/>
          </w:tcPr>
          <w:p w14:paraId="47266A3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27C4A56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E0A44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424685" w14:paraId="0ACB35EB" w14:textId="77777777" w:rsidTr="00E55EDE">
        <w:trPr>
          <w:cantSplit/>
        </w:trPr>
        <w:tc>
          <w:tcPr>
            <w:tcW w:w="1136" w:type="dxa"/>
            <w:tcBorders>
              <w:top w:val="single" w:sz="4" w:space="0" w:color="auto"/>
              <w:bottom w:val="single" w:sz="4" w:space="0" w:color="auto"/>
            </w:tcBorders>
            <w:shd w:val="clear" w:color="auto" w:fill="auto"/>
            <w:vAlign w:val="top"/>
          </w:tcPr>
          <w:p w14:paraId="16E5574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77521B7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3F50B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301995F0" w14:textId="77777777" w:rsidTr="00E55EDE">
        <w:trPr>
          <w:cantSplit/>
        </w:trPr>
        <w:tc>
          <w:tcPr>
            <w:tcW w:w="1136" w:type="dxa"/>
            <w:tcBorders>
              <w:top w:val="single" w:sz="4" w:space="0" w:color="auto"/>
              <w:bottom w:val="single" w:sz="4" w:space="0" w:color="auto"/>
            </w:tcBorders>
            <w:shd w:val="clear" w:color="auto" w:fill="auto"/>
            <w:vAlign w:val="top"/>
          </w:tcPr>
          <w:p w14:paraId="30E02E7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236390F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BDA96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(P.CP.01.OPR.266) գործառնություն)</w:t>
            </w:r>
          </w:p>
        </w:tc>
      </w:tr>
      <w:tr w:rsidR="00657FB6" w:rsidRPr="00424685" w14:paraId="7A806183" w14:textId="77777777" w:rsidTr="00E55EDE">
        <w:trPr>
          <w:cantSplit/>
        </w:trPr>
        <w:tc>
          <w:tcPr>
            <w:tcW w:w="1136" w:type="dxa"/>
            <w:tcBorders>
              <w:top w:val="single" w:sz="4" w:space="0" w:color="auto"/>
              <w:bottom w:val="single" w:sz="4" w:space="0" w:color="auto"/>
            </w:tcBorders>
            <w:shd w:val="clear" w:color="auto" w:fill="auto"/>
            <w:vAlign w:val="top"/>
          </w:tcPr>
          <w:p w14:paraId="6099DBC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09910EA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CEAE5D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21E669A" w14:textId="77777777" w:rsidTr="00E55EDE">
        <w:trPr>
          <w:cantSplit/>
        </w:trPr>
        <w:tc>
          <w:tcPr>
            <w:tcW w:w="1136" w:type="dxa"/>
            <w:tcBorders>
              <w:top w:val="single" w:sz="4" w:space="0" w:color="auto"/>
              <w:bottom w:val="single" w:sz="4" w:space="0" w:color="auto"/>
            </w:tcBorders>
            <w:shd w:val="clear" w:color="auto" w:fill="auto"/>
            <w:vAlign w:val="top"/>
          </w:tcPr>
          <w:p w14:paraId="2A29DAD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22BC8A6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6172C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0F8ACC72" w14:textId="77777777" w:rsidTr="00E55EDE">
        <w:trPr>
          <w:cantSplit/>
        </w:trPr>
        <w:tc>
          <w:tcPr>
            <w:tcW w:w="1136" w:type="dxa"/>
            <w:tcBorders>
              <w:top w:val="single" w:sz="4" w:space="0" w:color="auto"/>
            </w:tcBorders>
            <w:shd w:val="clear" w:color="auto" w:fill="auto"/>
            <w:vAlign w:val="top"/>
          </w:tcPr>
          <w:p w14:paraId="5352E94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2ECC1FA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7E677B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5AD1F0A7" w14:textId="77777777" w:rsidR="00657FB6" w:rsidRPr="00424685" w:rsidRDefault="00657FB6" w:rsidP="008C71F5">
      <w:pPr>
        <w:widowControl w:val="0"/>
        <w:spacing w:after="160"/>
        <w:rPr>
          <w:rFonts w:ascii="Sylfaen" w:hAnsi="Sylfaen"/>
          <w:color w:val="auto"/>
          <w:sz w:val="24"/>
          <w:szCs w:val="24"/>
        </w:rPr>
      </w:pPr>
    </w:p>
    <w:p w14:paraId="430A1C3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3</w:t>
      </w:r>
      <w:r w:rsidRPr="00424685">
        <w:rPr>
          <w:rFonts w:ascii="Sylfaen" w:hAnsi="Sylfaen"/>
          <w:color w:val="auto"/>
          <w:sz w:val="24"/>
        </w:rPr>
        <w:t>2</w:t>
      </w:r>
    </w:p>
    <w:p w14:paraId="75E888B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424685" w14:paraId="18C2C486" w14:textId="77777777" w:rsidTr="00790804">
        <w:trPr>
          <w:tblHeader/>
        </w:trPr>
        <w:tc>
          <w:tcPr>
            <w:tcW w:w="1065" w:type="dxa"/>
            <w:shd w:val="clear" w:color="auto" w:fill="auto"/>
            <w:vAlign w:val="top"/>
          </w:tcPr>
          <w:p w14:paraId="74D203E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14" w:type="dxa"/>
            <w:shd w:val="clear" w:color="auto" w:fill="auto"/>
            <w:vAlign w:val="top"/>
          </w:tcPr>
          <w:p w14:paraId="37EBFDD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376345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A574862" w14:textId="77777777" w:rsidTr="00790804">
        <w:trPr>
          <w:tblHeader/>
        </w:trPr>
        <w:tc>
          <w:tcPr>
            <w:tcW w:w="1065" w:type="dxa"/>
            <w:shd w:val="clear" w:color="auto" w:fill="auto"/>
          </w:tcPr>
          <w:p w14:paraId="02FA172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14" w:type="dxa"/>
            <w:shd w:val="clear" w:color="auto" w:fill="auto"/>
          </w:tcPr>
          <w:p w14:paraId="4F562DA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821F8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A2FA749" w14:textId="77777777" w:rsidTr="00790804">
        <w:tc>
          <w:tcPr>
            <w:tcW w:w="1065" w:type="dxa"/>
            <w:tcBorders>
              <w:bottom w:val="single" w:sz="4" w:space="0" w:color="auto"/>
            </w:tcBorders>
            <w:shd w:val="clear" w:color="auto" w:fill="auto"/>
            <w:vAlign w:val="top"/>
          </w:tcPr>
          <w:p w14:paraId="5180987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4D66D8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D978E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P.CP.01.OPR.268</w:t>
            </w:r>
          </w:p>
        </w:tc>
      </w:tr>
      <w:tr w:rsidR="00657FB6" w:rsidRPr="00424685" w14:paraId="71A8FB8F" w14:textId="77777777" w:rsidTr="00790804">
        <w:tc>
          <w:tcPr>
            <w:tcW w:w="1065" w:type="dxa"/>
            <w:tcBorders>
              <w:top w:val="single" w:sz="4" w:space="0" w:color="auto"/>
              <w:bottom w:val="single" w:sz="4" w:space="0" w:color="auto"/>
            </w:tcBorders>
            <w:shd w:val="clear" w:color="auto" w:fill="auto"/>
            <w:vAlign w:val="top"/>
          </w:tcPr>
          <w:p w14:paraId="51317D2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14" w:type="dxa"/>
            <w:tcBorders>
              <w:left w:val="single" w:sz="4" w:space="0" w:color="auto"/>
            </w:tcBorders>
            <w:shd w:val="clear" w:color="auto" w:fill="auto"/>
            <w:vAlign w:val="top"/>
          </w:tcPr>
          <w:p w14:paraId="729B0E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18DA2BD"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w:t>
            </w:r>
          </w:p>
        </w:tc>
      </w:tr>
      <w:tr w:rsidR="00657FB6" w:rsidRPr="00424685" w14:paraId="35382932" w14:textId="77777777" w:rsidTr="00790804">
        <w:tc>
          <w:tcPr>
            <w:tcW w:w="1065" w:type="dxa"/>
            <w:tcBorders>
              <w:top w:val="single" w:sz="4" w:space="0" w:color="auto"/>
              <w:bottom w:val="single" w:sz="4" w:space="0" w:color="auto"/>
            </w:tcBorders>
            <w:shd w:val="clear" w:color="auto" w:fill="auto"/>
            <w:vAlign w:val="top"/>
          </w:tcPr>
          <w:p w14:paraId="7AC781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14" w:type="dxa"/>
            <w:tcBorders>
              <w:left w:val="single" w:sz="4" w:space="0" w:color="auto"/>
            </w:tcBorders>
            <w:shd w:val="clear" w:color="auto" w:fill="auto"/>
            <w:vAlign w:val="top"/>
          </w:tcPr>
          <w:p w14:paraId="52AEC3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5889E9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CBF0F59" w14:textId="77777777" w:rsidTr="00790804">
        <w:tc>
          <w:tcPr>
            <w:tcW w:w="1065" w:type="dxa"/>
            <w:tcBorders>
              <w:top w:val="single" w:sz="4" w:space="0" w:color="auto"/>
              <w:bottom w:val="single" w:sz="4" w:space="0" w:color="auto"/>
            </w:tcBorders>
            <w:shd w:val="clear" w:color="auto" w:fill="auto"/>
            <w:vAlign w:val="top"/>
          </w:tcPr>
          <w:p w14:paraId="46913B0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14" w:type="dxa"/>
            <w:tcBorders>
              <w:left w:val="single" w:sz="4" w:space="0" w:color="auto"/>
            </w:tcBorders>
            <w:shd w:val="clear" w:color="auto" w:fill="auto"/>
            <w:vAlign w:val="top"/>
          </w:tcPr>
          <w:p w14:paraId="4C93646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D7F6E8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«մաքսային տարանցում» մաքսային ընթացակարգի գործողությունը դադարեցնելու մասին </w:t>
            </w:r>
            <w:r w:rsidRPr="00424685">
              <w:rPr>
                <w:rFonts w:ascii="Sylfaen" w:hAnsi="Sylfaen"/>
                <w:noProof/>
                <w:color w:val="auto"/>
                <w:sz w:val="20"/>
                <w:szCs w:val="24"/>
              </w:rPr>
              <w:lastRenderedPageBreak/>
              <w:t xml:space="preserve">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r w:rsidR="00657FB6" w:rsidRPr="00424685" w14:paraId="7F95ED7C" w14:textId="77777777" w:rsidTr="00790804">
        <w:tc>
          <w:tcPr>
            <w:tcW w:w="1065" w:type="dxa"/>
            <w:tcBorders>
              <w:top w:val="single" w:sz="4" w:space="0" w:color="auto"/>
              <w:bottom w:val="single" w:sz="4" w:space="0" w:color="auto"/>
            </w:tcBorders>
            <w:shd w:val="clear" w:color="auto" w:fill="auto"/>
            <w:vAlign w:val="top"/>
          </w:tcPr>
          <w:p w14:paraId="38BCA3E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14" w:type="dxa"/>
            <w:tcBorders>
              <w:left w:val="single" w:sz="4" w:space="0" w:color="auto"/>
            </w:tcBorders>
            <w:shd w:val="clear" w:color="auto" w:fill="auto"/>
            <w:vAlign w:val="top"/>
          </w:tcPr>
          <w:p w14:paraId="37E95F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EFC495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36A74F23" w14:textId="77777777" w:rsidTr="00790804">
        <w:tc>
          <w:tcPr>
            <w:tcW w:w="1065" w:type="dxa"/>
            <w:tcBorders>
              <w:top w:val="single" w:sz="4" w:space="0" w:color="auto"/>
              <w:bottom w:val="single" w:sz="4" w:space="0" w:color="auto"/>
            </w:tcBorders>
            <w:shd w:val="clear" w:color="auto" w:fill="auto"/>
            <w:vAlign w:val="top"/>
          </w:tcPr>
          <w:p w14:paraId="35C4A3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14" w:type="dxa"/>
            <w:tcBorders>
              <w:left w:val="single" w:sz="4" w:space="0" w:color="auto"/>
            </w:tcBorders>
            <w:shd w:val="clear" w:color="auto" w:fill="auto"/>
            <w:vAlign w:val="top"/>
          </w:tcPr>
          <w:p w14:paraId="53B9F1E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F8118F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տեղեկատվության փոխգործակցության կանոնակարգին համապատասխան</w:t>
            </w:r>
          </w:p>
        </w:tc>
      </w:tr>
      <w:tr w:rsidR="00657FB6" w:rsidRPr="00424685" w14:paraId="00FC5A0B" w14:textId="77777777" w:rsidTr="00790804">
        <w:tc>
          <w:tcPr>
            <w:tcW w:w="1065" w:type="dxa"/>
            <w:tcBorders>
              <w:top w:val="single" w:sz="4" w:space="0" w:color="auto"/>
            </w:tcBorders>
            <w:shd w:val="clear" w:color="auto" w:fill="auto"/>
            <w:vAlign w:val="top"/>
          </w:tcPr>
          <w:p w14:paraId="4B93CD4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14" w:type="dxa"/>
            <w:tcBorders>
              <w:left w:val="single" w:sz="4" w:space="0" w:color="auto"/>
            </w:tcBorders>
            <w:shd w:val="clear" w:color="auto" w:fill="auto"/>
            <w:vAlign w:val="top"/>
          </w:tcPr>
          <w:p w14:paraId="0036F54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76CB8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տարանցում» մաքսային ընթացակարգի գործողությունը դադարեցնելու մասին փոփոխված տեղեկությունները ներկայացվել են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w:t>
            </w:r>
          </w:p>
        </w:tc>
      </w:tr>
    </w:tbl>
    <w:p w14:paraId="6C170780" w14:textId="77777777" w:rsidR="00657FB6" w:rsidRPr="00424685" w:rsidRDefault="00657FB6" w:rsidP="008C71F5">
      <w:pPr>
        <w:widowControl w:val="0"/>
        <w:spacing w:after="160"/>
        <w:rPr>
          <w:rFonts w:ascii="Sylfaen" w:hAnsi="Sylfaen"/>
          <w:color w:val="auto"/>
          <w:sz w:val="24"/>
          <w:szCs w:val="24"/>
        </w:rPr>
      </w:pPr>
    </w:p>
    <w:p w14:paraId="4A87997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3</w:t>
      </w:r>
      <w:r w:rsidRPr="00424685">
        <w:rPr>
          <w:rFonts w:ascii="Sylfaen" w:hAnsi="Sylfaen"/>
          <w:color w:val="auto"/>
          <w:sz w:val="24"/>
        </w:rPr>
        <w:t>3</w:t>
      </w:r>
    </w:p>
    <w:p w14:paraId="4F18034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(P.CP.01.OPR.269)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5D591512" w14:textId="77777777" w:rsidTr="00790804">
        <w:trPr>
          <w:tblHeader/>
        </w:trPr>
        <w:tc>
          <w:tcPr>
            <w:tcW w:w="1136" w:type="dxa"/>
            <w:shd w:val="clear" w:color="auto" w:fill="auto"/>
            <w:vAlign w:val="top"/>
          </w:tcPr>
          <w:p w14:paraId="6742EE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0DB7E1F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265256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3708FCF" w14:textId="77777777" w:rsidTr="00790804">
        <w:trPr>
          <w:tblHeader/>
        </w:trPr>
        <w:tc>
          <w:tcPr>
            <w:tcW w:w="1136" w:type="dxa"/>
            <w:shd w:val="clear" w:color="auto" w:fill="auto"/>
          </w:tcPr>
          <w:p w14:paraId="3D8A2A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89CD82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341E24A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6C18AE7" w14:textId="77777777" w:rsidTr="00790804">
        <w:tc>
          <w:tcPr>
            <w:tcW w:w="1136" w:type="dxa"/>
            <w:tcBorders>
              <w:bottom w:val="single" w:sz="4" w:space="0" w:color="auto"/>
            </w:tcBorders>
            <w:shd w:val="clear" w:color="auto" w:fill="auto"/>
            <w:vAlign w:val="top"/>
          </w:tcPr>
          <w:p w14:paraId="10499EB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735A93E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4E8819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P.CP.01.OPR.269</w:t>
            </w:r>
          </w:p>
        </w:tc>
      </w:tr>
      <w:tr w:rsidR="00657FB6" w:rsidRPr="00424685" w14:paraId="412A1A1A" w14:textId="77777777" w:rsidTr="00790804">
        <w:tc>
          <w:tcPr>
            <w:tcW w:w="1136" w:type="dxa"/>
            <w:tcBorders>
              <w:top w:val="single" w:sz="4" w:space="0" w:color="auto"/>
              <w:bottom w:val="single" w:sz="4" w:space="0" w:color="auto"/>
            </w:tcBorders>
            <w:shd w:val="clear" w:color="auto" w:fill="auto"/>
            <w:vAlign w:val="top"/>
          </w:tcPr>
          <w:p w14:paraId="19FA872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B20993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Գործառնության </w:t>
            </w:r>
            <w:r w:rsidRPr="00424685">
              <w:rPr>
                <w:rFonts w:ascii="Sylfaen" w:hAnsi="Sylfaen"/>
                <w:noProof/>
                <w:color w:val="auto"/>
                <w:sz w:val="20"/>
                <w:szCs w:val="24"/>
              </w:rPr>
              <w:lastRenderedPageBreak/>
              <w:t>անվանումը</w:t>
            </w:r>
          </w:p>
        </w:tc>
        <w:tc>
          <w:tcPr>
            <w:tcW w:w="5818" w:type="dxa"/>
            <w:vAlign w:val="top"/>
          </w:tcPr>
          <w:p w14:paraId="6CA2EB4F"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lastRenderedPageBreak/>
              <w:t>միջանկյալ կենտրոնական մաքսային</w:t>
            </w:r>
            <w:r w:rsidR="001D7D48" w:rsidRPr="00424685">
              <w:rPr>
                <w:rFonts w:ascii="Sylfaen" w:hAnsi="Sylfaen"/>
                <w:noProof/>
                <w:color w:val="auto"/>
                <w:sz w:val="20"/>
                <w:szCs w:val="24"/>
              </w:rPr>
              <w:t xml:space="preserve"> մարմնում «մաքսային </w:t>
            </w:r>
            <w:r w:rsidR="001D7D48" w:rsidRPr="00424685">
              <w:rPr>
                <w:rFonts w:ascii="Sylfaen" w:hAnsi="Sylfaen"/>
                <w:noProof/>
                <w:color w:val="auto"/>
                <w:sz w:val="20"/>
                <w:szCs w:val="24"/>
              </w:rPr>
              <w:lastRenderedPageBreak/>
              <w:t xml:space="preserve">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001D7D48" w:rsidRPr="00424685">
              <w:rPr>
                <w:rFonts w:ascii="Sylfaen" w:hAnsi="Sylfaen"/>
                <w:noProof/>
                <w:color w:val="auto"/>
                <w:sz w:val="20"/>
                <w:szCs w:val="24"/>
              </w:rPr>
              <w:t xml:space="preserve"> մշակում</w:t>
            </w:r>
          </w:p>
        </w:tc>
      </w:tr>
      <w:tr w:rsidR="00657FB6" w:rsidRPr="00424685" w14:paraId="0CC22365" w14:textId="77777777" w:rsidTr="00790804">
        <w:tc>
          <w:tcPr>
            <w:tcW w:w="1136" w:type="dxa"/>
            <w:tcBorders>
              <w:top w:val="single" w:sz="4" w:space="0" w:color="auto"/>
              <w:bottom w:val="single" w:sz="4" w:space="0" w:color="auto"/>
            </w:tcBorders>
            <w:shd w:val="clear" w:color="auto" w:fill="auto"/>
            <w:vAlign w:val="top"/>
          </w:tcPr>
          <w:p w14:paraId="0738409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1411F4D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FE985E4"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մարմին</w:t>
            </w:r>
          </w:p>
        </w:tc>
      </w:tr>
      <w:tr w:rsidR="00657FB6" w:rsidRPr="00424685" w14:paraId="6EBF8BB4" w14:textId="77777777" w:rsidTr="00790804">
        <w:tc>
          <w:tcPr>
            <w:tcW w:w="1136" w:type="dxa"/>
            <w:tcBorders>
              <w:top w:val="single" w:sz="4" w:space="0" w:color="auto"/>
              <w:bottom w:val="single" w:sz="4" w:space="0" w:color="auto"/>
            </w:tcBorders>
            <w:shd w:val="clear" w:color="auto" w:fill="auto"/>
            <w:vAlign w:val="top"/>
          </w:tcPr>
          <w:p w14:paraId="0ED4899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AAE828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3D147E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գործառնություն)</w:t>
            </w:r>
          </w:p>
        </w:tc>
      </w:tr>
      <w:tr w:rsidR="00657FB6" w:rsidRPr="00424685" w14:paraId="7CC604A9" w14:textId="77777777" w:rsidTr="00790804">
        <w:tc>
          <w:tcPr>
            <w:tcW w:w="1136" w:type="dxa"/>
            <w:tcBorders>
              <w:top w:val="single" w:sz="4" w:space="0" w:color="auto"/>
              <w:bottom w:val="single" w:sz="4" w:space="0" w:color="auto"/>
            </w:tcBorders>
            <w:shd w:val="clear" w:color="auto" w:fill="auto"/>
            <w:vAlign w:val="top"/>
          </w:tcPr>
          <w:p w14:paraId="455F7A1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7ADBAE6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8BD99E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6718BF02" w14:textId="77777777" w:rsidTr="00790804">
        <w:tc>
          <w:tcPr>
            <w:tcW w:w="1136" w:type="dxa"/>
            <w:tcBorders>
              <w:top w:val="single" w:sz="4" w:space="0" w:color="auto"/>
              <w:bottom w:val="single" w:sz="4" w:space="0" w:color="auto"/>
            </w:tcBorders>
            <w:shd w:val="clear" w:color="auto" w:fill="auto"/>
            <w:vAlign w:val="top"/>
          </w:tcPr>
          <w:p w14:paraId="53ADCE1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4DC91F2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7BCF5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424685" w14:paraId="1DC70894" w14:textId="77777777" w:rsidTr="00790804">
        <w:tc>
          <w:tcPr>
            <w:tcW w:w="1136" w:type="dxa"/>
            <w:tcBorders>
              <w:top w:val="single" w:sz="4" w:space="0" w:color="auto"/>
            </w:tcBorders>
            <w:shd w:val="clear" w:color="auto" w:fill="auto"/>
            <w:vAlign w:val="top"/>
          </w:tcPr>
          <w:p w14:paraId="3B64A31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1ED2854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D4EA97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77A0D5E7" w14:textId="77777777" w:rsidR="00657FB6" w:rsidRPr="00424685" w:rsidRDefault="00657FB6" w:rsidP="008C71F5">
      <w:pPr>
        <w:widowControl w:val="0"/>
        <w:spacing w:after="160"/>
        <w:rPr>
          <w:rFonts w:ascii="Sylfaen" w:hAnsi="Sylfaen"/>
          <w:color w:val="auto"/>
          <w:sz w:val="24"/>
          <w:szCs w:val="24"/>
        </w:rPr>
      </w:pPr>
    </w:p>
    <w:p w14:paraId="703AEB56"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1F633C2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3</w:t>
      </w:r>
      <w:r w:rsidRPr="00424685">
        <w:rPr>
          <w:rFonts w:ascii="Sylfaen" w:hAnsi="Sylfaen"/>
          <w:color w:val="auto"/>
          <w:sz w:val="24"/>
        </w:rPr>
        <w:t>4</w:t>
      </w:r>
    </w:p>
    <w:p w14:paraId="3D076C0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w:t>
      </w:r>
      <w:r w:rsidR="008622F8" w:rsidRPr="00424685">
        <w:rPr>
          <w:rFonts w:ascii="Sylfaen" w:hAnsi="Sylfaen"/>
          <w:color w:val="auto"/>
          <w:sz w:val="24"/>
          <w:szCs w:val="24"/>
        </w:rPr>
        <w:t>Միջանկյալ կենտրոնական մաքսային</w:t>
      </w:r>
      <w:r w:rsidRPr="00424685">
        <w:rPr>
          <w:rFonts w:ascii="Sylfaen" w:hAnsi="Sylfaen"/>
          <w:color w:val="auto"/>
          <w:sz w:val="24"/>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319B13C6" w14:textId="77777777" w:rsidTr="00E55EDE">
        <w:trPr>
          <w:trHeight w:val="601"/>
          <w:tblHeader/>
        </w:trPr>
        <w:tc>
          <w:tcPr>
            <w:tcW w:w="1136" w:type="dxa"/>
            <w:shd w:val="clear" w:color="auto" w:fill="auto"/>
            <w:vAlign w:val="top"/>
          </w:tcPr>
          <w:p w14:paraId="60C8036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7438B0A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DDF10F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7AD4434" w14:textId="77777777" w:rsidTr="00E55EDE">
        <w:trPr>
          <w:trHeight w:val="301"/>
          <w:tblHeader/>
        </w:trPr>
        <w:tc>
          <w:tcPr>
            <w:tcW w:w="1136" w:type="dxa"/>
            <w:shd w:val="clear" w:color="auto" w:fill="auto"/>
          </w:tcPr>
          <w:p w14:paraId="25525B5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6385D15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FBE040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77F817B" w14:textId="77777777" w:rsidTr="00E55EDE">
        <w:trPr>
          <w:cantSplit/>
        </w:trPr>
        <w:tc>
          <w:tcPr>
            <w:tcW w:w="1136" w:type="dxa"/>
            <w:tcBorders>
              <w:bottom w:val="single" w:sz="4" w:space="0" w:color="auto"/>
            </w:tcBorders>
            <w:shd w:val="clear" w:color="auto" w:fill="auto"/>
            <w:vAlign w:val="top"/>
          </w:tcPr>
          <w:p w14:paraId="2D1E598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05E6E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B5D37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P.CP.01.OPR.270</w:t>
            </w:r>
          </w:p>
        </w:tc>
      </w:tr>
      <w:tr w:rsidR="00657FB6" w:rsidRPr="00424685" w14:paraId="4AC7727C" w14:textId="77777777" w:rsidTr="00E55EDE">
        <w:trPr>
          <w:cantSplit/>
        </w:trPr>
        <w:tc>
          <w:tcPr>
            <w:tcW w:w="1136" w:type="dxa"/>
            <w:tcBorders>
              <w:top w:val="single" w:sz="4" w:space="0" w:color="auto"/>
              <w:bottom w:val="single" w:sz="4" w:space="0" w:color="auto"/>
            </w:tcBorders>
            <w:shd w:val="clear" w:color="auto" w:fill="auto"/>
            <w:vAlign w:val="top"/>
          </w:tcPr>
          <w:p w14:paraId="71974BC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5444356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7C20F07" w14:textId="77777777" w:rsidR="00657FB6" w:rsidRPr="00424685" w:rsidRDefault="008622F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միջանկյալ կենտրոնական մաքսային</w:t>
            </w:r>
            <w:r w:rsidR="001D7D48" w:rsidRPr="00424685">
              <w:rPr>
                <w:rFonts w:ascii="Sylfaen"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424685" w14:paraId="1BC48A52" w14:textId="77777777" w:rsidTr="00E55EDE">
        <w:trPr>
          <w:cantSplit/>
        </w:trPr>
        <w:tc>
          <w:tcPr>
            <w:tcW w:w="1136" w:type="dxa"/>
            <w:tcBorders>
              <w:top w:val="single" w:sz="4" w:space="0" w:color="auto"/>
              <w:bottom w:val="single" w:sz="4" w:space="0" w:color="auto"/>
            </w:tcBorders>
            <w:shd w:val="clear" w:color="auto" w:fill="auto"/>
            <w:vAlign w:val="top"/>
          </w:tcPr>
          <w:p w14:paraId="607FCAF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2199A63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E897E7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7B776154" w14:textId="77777777" w:rsidTr="00E55EDE">
        <w:trPr>
          <w:cantSplit/>
        </w:trPr>
        <w:tc>
          <w:tcPr>
            <w:tcW w:w="1136" w:type="dxa"/>
            <w:tcBorders>
              <w:top w:val="single" w:sz="4" w:space="0" w:color="auto"/>
              <w:bottom w:val="single" w:sz="4" w:space="0" w:color="auto"/>
            </w:tcBorders>
            <w:shd w:val="clear" w:color="auto" w:fill="auto"/>
            <w:vAlign w:val="top"/>
          </w:tcPr>
          <w:p w14:paraId="5DFB3A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9FBD6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D6309B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w:t>
            </w:r>
            <w:r w:rsidR="008622F8" w:rsidRPr="00424685">
              <w:rPr>
                <w:rFonts w:ascii="Sylfaen" w:hAnsi="Sylfaen"/>
                <w:noProof/>
                <w:color w:val="auto"/>
                <w:sz w:val="20"/>
                <w:szCs w:val="24"/>
              </w:rPr>
              <w:t>Միջանկյալ կենտրոնական մաքսային</w:t>
            </w:r>
            <w:r w:rsidRPr="00424685">
              <w:rPr>
                <w:rFonts w:ascii="Sylfaen"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(P.CP.01.OPR.269) գործառնություն)</w:t>
            </w:r>
          </w:p>
        </w:tc>
      </w:tr>
      <w:tr w:rsidR="00657FB6" w:rsidRPr="00424685" w14:paraId="26A0AA0A" w14:textId="77777777" w:rsidTr="00E55EDE">
        <w:trPr>
          <w:cantSplit/>
        </w:trPr>
        <w:tc>
          <w:tcPr>
            <w:tcW w:w="1136" w:type="dxa"/>
            <w:tcBorders>
              <w:top w:val="single" w:sz="4" w:space="0" w:color="auto"/>
              <w:bottom w:val="single" w:sz="4" w:space="0" w:color="auto"/>
            </w:tcBorders>
            <w:shd w:val="clear" w:color="auto" w:fill="auto"/>
            <w:vAlign w:val="top"/>
          </w:tcPr>
          <w:p w14:paraId="2DDDBCC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2EA073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C6EEDA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27D3410F" w14:textId="77777777" w:rsidTr="00E55EDE">
        <w:trPr>
          <w:cantSplit/>
        </w:trPr>
        <w:tc>
          <w:tcPr>
            <w:tcW w:w="1136" w:type="dxa"/>
            <w:tcBorders>
              <w:top w:val="single" w:sz="4" w:space="0" w:color="auto"/>
              <w:bottom w:val="single" w:sz="4" w:space="0" w:color="auto"/>
            </w:tcBorders>
            <w:shd w:val="clear" w:color="auto" w:fill="auto"/>
            <w:vAlign w:val="top"/>
          </w:tcPr>
          <w:p w14:paraId="7CA8113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56A8F45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AB2C8E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2EBD3D84" w14:textId="77777777" w:rsidTr="00E55EDE">
        <w:trPr>
          <w:cantSplit/>
        </w:trPr>
        <w:tc>
          <w:tcPr>
            <w:tcW w:w="1136" w:type="dxa"/>
            <w:tcBorders>
              <w:top w:val="single" w:sz="4" w:space="0" w:color="auto"/>
            </w:tcBorders>
            <w:shd w:val="clear" w:color="auto" w:fill="auto"/>
            <w:vAlign w:val="top"/>
          </w:tcPr>
          <w:p w14:paraId="6E7393D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62FAC20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8F3096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2CEDBD28"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3</w:t>
      </w:r>
      <w:r w:rsidRPr="00424685">
        <w:rPr>
          <w:rFonts w:ascii="Sylfaen" w:hAnsi="Sylfaen"/>
          <w:color w:val="auto"/>
          <w:sz w:val="24"/>
        </w:rPr>
        <w:t>5</w:t>
      </w:r>
    </w:p>
    <w:p w14:paraId="377E76F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7EB435F6" w14:textId="77777777" w:rsidTr="00790804">
        <w:trPr>
          <w:tblHeader/>
        </w:trPr>
        <w:tc>
          <w:tcPr>
            <w:tcW w:w="1136" w:type="dxa"/>
            <w:shd w:val="clear" w:color="auto" w:fill="auto"/>
            <w:vAlign w:val="top"/>
          </w:tcPr>
          <w:p w14:paraId="09A65D2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4E50C4A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B956E4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09EED50" w14:textId="77777777" w:rsidTr="00790804">
        <w:trPr>
          <w:tblHeader/>
        </w:trPr>
        <w:tc>
          <w:tcPr>
            <w:tcW w:w="1136" w:type="dxa"/>
            <w:shd w:val="clear" w:color="auto" w:fill="auto"/>
          </w:tcPr>
          <w:p w14:paraId="628729F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766185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63D16C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619D896" w14:textId="77777777" w:rsidTr="00790804">
        <w:tc>
          <w:tcPr>
            <w:tcW w:w="1136" w:type="dxa"/>
            <w:tcBorders>
              <w:bottom w:val="single" w:sz="4" w:space="0" w:color="auto"/>
            </w:tcBorders>
            <w:shd w:val="clear" w:color="auto" w:fill="auto"/>
            <w:vAlign w:val="top"/>
          </w:tcPr>
          <w:p w14:paraId="2C02F1E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807DF1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1069F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P.CP.01.OPR.271</w:t>
            </w:r>
          </w:p>
        </w:tc>
      </w:tr>
      <w:tr w:rsidR="00657FB6" w:rsidRPr="00424685" w14:paraId="3B5D6148" w14:textId="77777777" w:rsidTr="00790804">
        <w:tc>
          <w:tcPr>
            <w:tcW w:w="1136" w:type="dxa"/>
            <w:tcBorders>
              <w:top w:val="single" w:sz="4" w:space="0" w:color="auto"/>
              <w:bottom w:val="single" w:sz="4" w:space="0" w:color="auto"/>
            </w:tcBorders>
            <w:shd w:val="clear" w:color="auto" w:fill="auto"/>
            <w:vAlign w:val="top"/>
          </w:tcPr>
          <w:p w14:paraId="0896D24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1D0CC0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D3B69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r>
      <w:tr w:rsidR="00657FB6" w:rsidRPr="00424685" w14:paraId="08B3884F" w14:textId="77777777" w:rsidTr="00790804">
        <w:tc>
          <w:tcPr>
            <w:tcW w:w="1136" w:type="dxa"/>
            <w:tcBorders>
              <w:top w:val="single" w:sz="4" w:space="0" w:color="auto"/>
              <w:bottom w:val="single" w:sz="4" w:space="0" w:color="auto"/>
            </w:tcBorders>
            <w:shd w:val="clear" w:color="auto" w:fill="auto"/>
            <w:vAlign w:val="top"/>
          </w:tcPr>
          <w:p w14:paraId="0869C9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D5A314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82258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B2532B4" w14:textId="77777777" w:rsidTr="00790804">
        <w:tc>
          <w:tcPr>
            <w:tcW w:w="1136" w:type="dxa"/>
            <w:tcBorders>
              <w:top w:val="single" w:sz="4" w:space="0" w:color="auto"/>
              <w:bottom w:val="single" w:sz="4" w:space="0" w:color="auto"/>
            </w:tcBorders>
            <w:shd w:val="clear" w:color="auto" w:fill="auto"/>
            <w:vAlign w:val="top"/>
          </w:tcPr>
          <w:p w14:paraId="6A80E7E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6E4DABB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4C2403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w:t>
            </w:r>
          </w:p>
        </w:tc>
      </w:tr>
      <w:tr w:rsidR="00657FB6" w:rsidRPr="00424685" w14:paraId="015F4395" w14:textId="77777777" w:rsidTr="00790804">
        <w:tc>
          <w:tcPr>
            <w:tcW w:w="1136" w:type="dxa"/>
            <w:tcBorders>
              <w:top w:val="single" w:sz="4" w:space="0" w:color="auto"/>
              <w:bottom w:val="single" w:sz="4" w:space="0" w:color="auto"/>
            </w:tcBorders>
            <w:shd w:val="clear" w:color="auto" w:fill="auto"/>
            <w:vAlign w:val="top"/>
          </w:tcPr>
          <w:p w14:paraId="7D16DEE1" w14:textId="77777777" w:rsidR="00657FB6" w:rsidRPr="00424685" w:rsidRDefault="001D7D48" w:rsidP="00790804">
            <w:pPr>
              <w:pStyle w:val="a2"/>
              <w:widowControl w:val="0"/>
              <w:spacing w:after="6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7171667B" w14:textId="77777777" w:rsidR="00657FB6" w:rsidRPr="00424685" w:rsidRDefault="001D7D48" w:rsidP="00790804">
            <w:pPr>
              <w:pStyle w:val="a2"/>
              <w:widowControl w:val="0"/>
              <w:spacing w:after="6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675698E" w14:textId="77777777" w:rsidR="00657FB6" w:rsidRPr="00424685" w:rsidRDefault="001D7D48" w:rsidP="00790804">
            <w:pPr>
              <w:pStyle w:val="a2"/>
              <w:widowControl w:val="0"/>
              <w:spacing w:after="60" w:line="240" w:lineRule="auto"/>
              <w:jc w:val="left"/>
              <w:rPr>
                <w:rFonts w:ascii="Sylfaen" w:hAnsi="Sylfaen"/>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566A7CE0" w14:textId="77777777" w:rsidTr="00790804">
        <w:tc>
          <w:tcPr>
            <w:tcW w:w="1136" w:type="dxa"/>
            <w:tcBorders>
              <w:top w:val="single" w:sz="4" w:space="0" w:color="auto"/>
              <w:bottom w:val="single" w:sz="4" w:space="0" w:color="auto"/>
            </w:tcBorders>
            <w:shd w:val="clear" w:color="auto" w:fill="auto"/>
            <w:vAlign w:val="top"/>
          </w:tcPr>
          <w:p w14:paraId="3EB05A2F" w14:textId="77777777" w:rsidR="00657FB6" w:rsidRPr="00424685" w:rsidRDefault="001D7D48" w:rsidP="00790804">
            <w:pPr>
              <w:pStyle w:val="a2"/>
              <w:widowControl w:val="0"/>
              <w:spacing w:after="6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0E80999D" w14:textId="77777777" w:rsidR="00657FB6" w:rsidRPr="00424685" w:rsidRDefault="001D7D48" w:rsidP="00790804">
            <w:pPr>
              <w:pStyle w:val="a2"/>
              <w:widowControl w:val="0"/>
              <w:spacing w:after="6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691E77C" w14:textId="77777777" w:rsidR="00657FB6" w:rsidRPr="00424685" w:rsidRDefault="001D7D48" w:rsidP="00790804">
            <w:pPr>
              <w:pStyle w:val="a2"/>
              <w:widowControl w:val="0"/>
              <w:spacing w:after="6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տեղեկատվական փոխգործակցության կանոնակարգին համապատասխան</w:t>
            </w:r>
          </w:p>
        </w:tc>
      </w:tr>
      <w:tr w:rsidR="00657FB6" w:rsidRPr="00424685" w14:paraId="0B3387C1" w14:textId="77777777" w:rsidTr="00790804">
        <w:tc>
          <w:tcPr>
            <w:tcW w:w="1136" w:type="dxa"/>
            <w:tcBorders>
              <w:top w:val="single" w:sz="4" w:space="0" w:color="auto"/>
            </w:tcBorders>
            <w:shd w:val="clear" w:color="auto" w:fill="auto"/>
            <w:vAlign w:val="top"/>
          </w:tcPr>
          <w:p w14:paraId="4E458EE4" w14:textId="77777777" w:rsidR="00657FB6" w:rsidRPr="00424685" w:rsidRDefault="001D7D48" w:rsidP="00790804">
            <w:pPr>
              <w:pStyle w:val="a2"/>
              <w:widowControl w:val="0"/>
              <w:spacing w:after="6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5D87A1C9" w14:textId="77777777" w:rsidR="00657FB6" w:rsidRPr="00424685" w:rsidRDefault="001D7D48" w:rsidP="00790804">
            <w:pPr>
              <w:pStyle w:val="a2"/>
              <w:widowControl w:val="0"/>
              <w:spacing w:after="6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7567782" w14:textId="77777777" w:rsidR="00657FB6" w:rsidRPr="00424685" w:rsidRDefault="001D7D48" w:rsidP="00790804">
            <w:pPr>
              <w:pStyle w:val="a2"/>
              <w:widowControl w:val="0"/>
              <w:spacing w:after="6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ներկայացվել են հավաստագիրը գրանցող կենտրոնական մաքսային մարմին</w:t>
            </w:r>
          </w:p>
        </w:tc>
      </w:tr>
    </w:tbl>
    <w:p w14:paraId="52EB9C34"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9A1DAC" w:rsidRPr="00424685">
        <w:rPr>
          <w:rFonts w:ascii="Sylfaen" w:hAnsi="Sylfaen"/>
          <w:color w:val="auto"/>
          <w:sz w:val="24"/>
        </w:rPr>
        <w:t>3</w:t>
      </w:r>
      <w:r w:rsidRPr="00424685">
        <w:rPr>
          <w:rFonts w:ascii="Sylfaen" w:hAnsi="Sylfaen"/>
          <w:color w:val="auto"/>
          <w:sz w:val="24"/>
        </w:rPr>
        <w:t>6</w:t>
      </w:r>
    </w:p>
    <w:p w14:paraId="33D44D5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(P.CP.01.OPR.272)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2FBF98C3" w14:textId="77777777" w:rsidTr="00E55EDE">
        <w:trPr>
          <w:trHeight w:val="601"/>
          <w:tblHeader/>
        </w:trPr>
        <w:tc>
          <w:tcPr>
            <w:tcW w:w="1136" w:type="dxa"/>
            <w:shd w:val="clear" w:color="auto" w:fill="auto"/>
            <w:vAlign w:val="top"/>
          </w:tcPr>
          <w:p w14:paraId="72A88D6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4746619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21BCE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EF68D89" w14:textId="77777777" w:rsidTr="00E55EDE">
        <w:trPr>
          <w:trHeight w:val="301"/>
          <w:tblHeader/>
        </w:trPr>
        <w:tc>
          <w:tcPr>
            <w:tcW w:w="1136" w:type="dxa"/>
            <w:shd w:val="clear" w:color="auto" w:fill="auto"/>
          </w:tcPr>
          <w:p w14:paraId="6454437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FADD34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A8FEFF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70AE6E1" w14:textId="77777777" w:rsidTr="00E55EDE">
        <w:trPr>
          <w:cantSplit/>
        </w:trPr>
        <w:tc>
          <w:tcPr>
            <w:tcW w:w="1136" w:type="dxa"/>
            <w:tcBorders>
              <w:bottom w:val="single" w:sz="4" w:space="0" w:color="auto"/>
            </w:tcBorders>
            <w:shd w:val="clear" w:color="auto" w:fill="auto"/>
            <w:vAlign w:val="top"/>
          </w:tcPr>
          <w:p w14:paraId="73A0855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7027C91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159A48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P.CP.01.OPR.272</w:t>
            </w:r>
          </w:p>
        </w:tc>
      </w:tr>
      <w:tr w:rsidR="00657FB6" w:rsidRPr="00424685" w14:paraId="01DC873A" w14:textId="77777777" w:rsidTr="00E55EDE">
        <w:trPr>
          <w:cantSplit/>
        </w:trPr>
        <w:tc>
          <w:tcPr>
            <w:tcW w:w="1136" w:type="dxa"/>
            <w:tcBorders>
              <w:top w:val="single" w:sz="4" w:space="0" w:color="auto"/>
              <w:bottom w:val="single" w:sz="4" w:space="0" w:color="auto"/>
            </w:tcBorders>
            <w:shd w:val="clear" w:color="auto" w:fill="auto"/>
            <w:vAlign w:val="top"/>
          </w:tcPr>
          <w:p w14:paraId="684812E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300A78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CB5B48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1DB264DE" w14:textId="77777777" w:rsidTr="00E55EDE">
        <w:trPr>
          <w:cantSplit/>
        </w:trPr>
        <w:tc>
          <w:tcPr>
            <w:tcW w:w="1136" w:type="dxa"/>
            <w:tcBorders>
              <w:top w:val="single" w:sz="4" w:space="0" w:color="auto"/>
              <w:bottom w:val="single" w:sz="4" w:space="0" w:color="auto"/>
            </w:tcBorders>
            <w:shd w:val="clear" w:color="auto" w:fill="auto"/>
            <w:vAlign w:val="top"/>
          </w:tcPr>
          <w:p w14:paraId="043C75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1E67B5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BB79A9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1354300C" w14:textId="77777777" w:rsidTr="00E55EDE">
        <w:trPr>
          <w:cantSplit/>
        </w:trPr>
        <w:tc>
          <w:tcPr>
            <w:tcW w:w="1136" w:type="dxa"/>
            <w:tcBorders>
              <w:top w:val="single" w:sz="4" w:space="0" w:color="auto"/>
              <w:bottom w:val="single" w:sz="4" w:space="0" w:color="auto"/>
            </w:tcBorders>
            <w:shd w:val="clear" w:color="auto" w:fill="auto"/>
            <w:vAlign w:val="top"/>
          </w:tcPr>
          <w:p w14:paraId="5FD457D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703B150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5A3ADE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գործառնություն)</w:t>
            </w:r>
          </w:p>
        </w:tc>
      </w:tr>
      <w:tr w:rsidR="00657FB6" w:rsidRPr="00424685" w14:paraId="3E6252B0" w14:textId="77777777" w:rsidTr="00E55EDE">
        <w:trPr>
          <w:cantSplit/>
        </w:trPr>
        <w:tc>
          <w:tcPr>
            <w:tcW w:w="1136" w:type="dxa"/>
            <w:tcBorders>
              <w:top w:val="single" w:sz="4" w:space="0" w:color="auto"/>
              <w:bottom w:val="single" w:sz="4" w:space="0" w:color="auto"/>
            </w:tcBorders>
            <w:shd w:val="clear" w:color="auto" w:fill="auto"/>
            <w:vAlign w:val="top"/>
          </w:tcPr>
          <w:p w14:paraId="1FC3F2C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685" w:type="dxa"/>
            <w:tcBorders>
              <w:left w:val="single" w:sz="4" w:space="0" w:color="auto"/>
            </w:tcBorders>
            <w:shd w:val="clear" w:color="auto" w:fill="auto"/>
            <w:vAlign w:val="top"/>
          </w:tcPr>
          <w:p w14:paraId="3B44D1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A20FBA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0C693BF7" w14:textId="77777777" w:rsidTr="00E55EDE">
        <w:trPr>
          <w:cantSplit/>
        </w:trPr>
        <w:tc>
          <w:tcPr>
            <w:tcW w:w="1136" w:type="dxa"/>
            <w:tcBorders>
              <w:top w:val="single" w:sz="4" w:space="0" w:color="auto"/>
              <w:bottom w:val="single" w:sz="4" w:space="0" w:color="auto"/>
            </w:tcBorders>
            <w:shd w:val="clear" w:color="auto" w:fill="auto"/>
            <w:vAlign w:val="top"/>
          </w:tcPr>
          <w:p w14:paraId="5D0B05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0AEA577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B2A9A2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424685" w14:paraId="0F2922A8" w14:textId="77777777" w:rsidTr="00E55EDE">
        <w:trPr>
          <w:cantSplit/>
        </w:trPr>
        <w:tc>
          <w:tcPr>
            <w:tcW w:w="1136" w:type="dxa"/>
            <w:tcBorders>
              <w:top w:val="single" w:sz="4" w:space="0" w:color="auto"/>
            </w:tcBorders>
            <w:shd w:val="clear" w:color="auto" w:fill="auto"/>
            <w:vAlign w:val="top"/>
          </w:tcPr>
          <w:p w14:paraId="3C2E2C2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525FA6B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A8B5A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3823491E" w14:textId="77777777" w:rsidR="00657FB6" w:rsidRPr="00424685" w:rsidRDefault="00657FB6" w:rsidP="008C71F5">
      <w:pPr>
        <w:widowControl w:val="0"/>
        <w:spacing w:after="160"/>
        <w:rPr>
          <w:rFonts w:ascii="Sylfaen" w:hAnsi="Sylfaen"/>
          <w:color w:val="auto"/>
          <w:sz w:val="24"/>
          <w:szCs w:val="24"/>
        </w:rPr>
      </w:pPr>
    </w:p>
    <w:p w14:paraId="3CB8E5A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9A1DAC" w:rsidRPr="00424685">
        <w:rPr>
          <w:rFonts w:ascii="Sylfaen" w:hAnsi="Sylfaen"/>
          <w:color w:val="auto"/>
          <w:sz w:val="24"/>
        </w:rPr>
        <w:t>3</w:t>
      </w:r>
      <w:r w:rsidRPr="00424685">
        <w:rPr>
          <w:rFonts w:ascii="Sylfaen" w:hAnsi="Sylfaen"/>
          <w:color w:val="auto"/>
          <w:sz w:val="24"/>
        </w:rPr>
        <w:t>7</w:t>
      </w:r>
    </w:p>
    <w:p w14:paraId="1C501FA0"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424685" w14:paraId="0525BD24" w14:textId="77777777" w:rsidTr="00790804">
        <w:trPr>
          <w:tblHeader/>
        </w:trPr>
        <w:tc>
          <w:tcPr>
            <w:tcW w:w="1136" w:type="dxa"/>
            <w:shd w:val="clear" w:color="auto" w:fill="auto"/>
            <w:vAlign w:val="top"/>
          </w:tcPr>
          <w:p w14:paraId="48DA07A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685" w:type="dxa"/>
            <w:shd w:val="clear" w:color="auto" w:fill="auto"/>
            <w:vAlign w:val="top"/>
          </w:tcPr>
          <w:p w14:paraId="6F656DC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1318E1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18D53B9" w14:textId="77777777" w:rsidTr="00790804">
        <w:trPr>
          <w:tblHeader/>
        </w:trPr>
        <w:tc>
          <w:tcPr>
            <w:tcW w:w="1136" w:type="dxa"/>
            <w:shd w:val="clear" w:color="auto" w:fill="auto"/>
          </w:tcPr>
          <w:p w14:paraId="13D5AFF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685" w:type="dxa"/>
            <w:shd w:val="clear" w:color="auto" w:fill="auto"/>
          </w:tcPr>
          <w:p w14:paraId="07CBB4A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CDE271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ED02321" w14:textId="77777777" w:rsidTr="00790804">
        <w:tc>
          <w:tcPr>
            <w:tcW w:w="1136" w:type="dxa"/>
            <w:tcBorders>
              <w:bottom w:val="single" w:sz="4" w:space="0" w:color="auto"/>
            </w:tcBorders>
            <w:shd w:val="clear" w:color="auto" w:fill="auto"/>
            <w:vAlign w:val="top"/>
          </w:tcPr>
          <w:p w14:paraId="05D1C1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B09027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3AFEAD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P.CP.01.OPR.273</w:t>
            </w:r>
          </w:p>
        </w:tc>
      </w:tr>
      <w:tr w:rsidR="00657FB6" w:rsidRPr="00424685" w14:paraId="47FC1177" w14:textId="77777777" w:rsidTr="00790804">
        <w:tc>
          <w:tcPr>
            <w:tcW w:w="1136" w:type="dxa"/>
            <w:tcBorders>
              <w:top w:val="single" w:sz="4" w:space="0" w:color="auto"/>
              <w:bottom w:val="single" w:sz="4" w:space="0" w:color="auto"/>
            </w:tcBorders>
            <w:shd w:val="clear" w:color="auto" w:fill="auto"/>
            <w:vAlign w:val="top"/>
          </w:tcPr>
          <w:p w14:paraId="61E05C3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685" w:type="dxa"/>
            <w:tcBorders>
              <w:left w:val="single" w:sz="4" w:space="0" w:color="auto"/>
            </w:tcBorders>
            <w:shd w:val="clear" w:color="auto" w:fill="auto"/>
            <w:vAlign w:val="top"/>
          </w:tcPr>
          <w:p w14:paraId="773F734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836C3A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424685" w14:paraId="14732424" w14:textId="77777777" w:rsidTr="00790804">
        <w:tc>
          <w:tcPr>
            <w:tcW w:w="1136" w:type="dxa"/>
            <w:tcBorders>
              <w:top w:val="single" w:sz="4" w:space="0" w:color="auto"/>
              <w:bottom w:val="single" w:sz="4" w:space="0" w:color="auto"/>
            </w:tcBorders>
            <w:shd w:val="clear" w:color="auto" w:fill="auto"/>
            <w:vAlign w:val="top"/>
          </w:tcPr>
          <w:p w14:paraId="2C36E6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685" w:type="dxa"/>
            <w:tcBorders>
              <w:left w:val="single" w:sz="4" w:space="0" w:color="auto"/>
            </w:tcBorders>
            <w:shd w:val="clear" w:color="auto" w:fill="auto"/>
            <w:vAlign w:val="top"/>
          </w:tcPr>
          <w:p w14:paraId="5134FE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90A1F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1828FD66" w14:textId="77777777" w:rsidTr="00790804">
        <w:tc>
          <w:tcPr>
            <w:tcW w:w="1136" w:type="dxa"/>
            <w:tcBorders>
              <w:top w:val="single" w:sz="4" w:space="0" w:color="auto"/>
              <w:bottom w:val="single" w:sz="4" w:space="0" w:color="auto"/>
            </w:tcBorders>
            <w:shd w:val="clear" w:color="auto" w:fill="auto"/>
            <w:vAlign w:val="top"/>
          </w:tcPr>
          <w:p w14:paraId="203E27C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685" w:type="dxa"/>
            <w:tcBorders>
              <w:left w:val="single" w:sz="4" w:space="0" w:color="auto"/>
            </w:tcBorders>
            <w:shd w:val="clear" w:color="auto" w:fill="auto"/>
            <w:vAlign w:val="top"/>
          </w:tcPr>
          <w:p w14:paraId="0B881D8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FE1E55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ներկայացում» (P.CP.01.OPR.272) գործառնություն)</w:t>
            </w:r>
          </w:p>
        </w:tc>
      </w:tr>
      <w:tr w:rsidR="00657FB6" w:rsidRPr="00424685" w14:paraId="6FE42BB7" w14:textId="77777777" w:rsidTr="00790804">
        <w:tc>
          <w:tcPr>
            <w:tcW w:w="1136" w:type="dxa"/>
            <w:tcBorders>
              <w:top w:val="single" w:sz="4" w:space="0" w:color="auto"/>
              <w:bottom w:val="single" w:sz="4" w:space="0" w:color="auto"/>
            </w:tcBorders>
            <w:shd w:val="clear" w:color="auto" w:fill="auto"/>
            <w:vAlign w:val="top"/>
          </w:tcPr>
          <w:p w14:paraId="778DF90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1C96C2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EAEB86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9678946" w14:textId="77777777" w:rsidTr="00790804">
        <w:tc>
          <w:tcPr>
            <w:tcW w:w="1136" w:type="dxa"/>
            <w:tcBorders>
              <w:top w:val="single" w:sz="4" w:space="0" w:color="auto"/>
              <w:bottom w:val="single" w:sz="4" w:space="0" w:color="auto"/>
            </w:tcBorders>
            <w:shd w:val="clear" w:color="auto" w:fill="auto"/>
            <w:vAlign w:val="top"/>
          </w:tcPr>
          <w:p w14:paraId="1F6DFA7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685" w:type="dxa"/>
            <w:tcBorders>
              <w:left w:val="single" w:sz="4" w:space="0" w:color="auto"/>
            </w:tcBorders>
            <w:shd w:val="clear" w:color="auto" w:fill="auto"/>
            <w:vAlign w:val="top"/>
          </w:tcPr>
          <w:p w14:paraId="592DE81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12CA9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4D11879A" w14:textId="77777777" w:rsidTr="00790804">
        <w:tc>
          <w:tcPr>
            <w:tcW w:w="1136" w:type="dxa"/>
            <w:tcBorders>
              <w:top w:val="single" w:sz="4" w:space="0" w:color="auto"/>
            </w:tcBorders>
            <w:shd w:val="clear" w:color="auto" w:fill="auto"/>
            <w:vAlign w:val="top"/>
          </w:tcPr>
          <w:p w14:paraId="540A12E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685" w:type="dxa"/>
            <w:tcBorders>
              <w:left w:val="single" w:sz="4" w:space="0" w:color="auto"/>
            </w:tcBorders>
            <w:shd w:val="clear" w:color="auto" w:fill="auto"/>
            <w:vAlign w:val="top"/>
          </w:tcPr>
          <w:p w14:paraId="218404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0BCFBB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348BFCE8" w14:textId="77777777" w:rsidR="00657FB6" w:rsidRPr="005B42C5" w:rsidRDefault="00657FB6" w:rsidP="008C71F5">
      <w:pPr>
        <w:widowControl w:val="0"/>
        <w:spacing w:after="160"/>
        <w:rPr>
          <w:rFonts w:ascii="Sylfaen" w:hAnsi="Sylfaen"/>
          <w:color w:val="auto"/>
          <w:sz w:val="24"/>
          <w:szCs w:val="24"/>
        </w:rPr>
      </w:pPr>
    </w:p>
    <w:p w14:paraId="79722193" w14:textId="77777777" w:rsidR="00D462A0" w:rsidRPr="005B42C5" w:rsidRDefault="00D462A0" w:rsidP="008C71F5">
      <w:pPr>
        <w:widowControl w:val="0"/>
        <w:spacing w:after="160"/>
        <w:rPr>
          <w:rFonts w:ascii="Sylfaen" w:hAnsi="Sylfaen"/>
          <w:color w:val="auto"/>
          <w:sz w:val="24"/>
          <w:szCs w:val="24"/>
        </w:rPr>
      </w:pPr>
    </w:p>
    <w:p w14:paraId="2A7F07AE" w14:textId="77777777" w:rsidR="00657FB6" w:rsidRPr="00424685" w:rsidRDefault="001D7D48" w:rsidP="008C71F5">
      <w:pPr>
        <w:pStyle w:val="Heading2"/>
        <w:keepNext w:val="0"/>
        <w:keepLines w:val="0"/>
        <w:widowControl w:val="0"/>
        <w:spacing w:before="0" w:after="160" w:line="360" w:lineRule="auto"/>
        <w:rPr>
          <w:rFonts w:ascii="Sylfaen" w:hAnsi="Sylfaen"/>
          <w:noProof/>
          <w:color w:val="auto"/>
          <w:sz w:val="24"/>
          <w:szCs w:val="24"/>
        </w:rPr>
      </w:pPr>
      <w:bookmarkStart w:id="53" w:name="_Toc364113139"/>
      <w:bookmarkStart w:id="54" w:name="_Toc369271036"/>
      <w:bookmarkStart w:id="55" w:name="_Toc375908840"/>
      <w:r w:rsidRPr="00424685">
        <w:rPr>
          <w:rFonts w:ascii="Sylfaen" w:hAnsi="Sylfaen"/>
          <w:noProof/>
          <w:color w:val="auto"/>
          <w:sz w:val="24"/>
          <w:szCs w:val="24"/>
        </w:rPr>
        <w:t xml:space="preserve">5. Ապահովման հավաստագրի </w:t>
      </w:r>
      <w:r w:rsidR="008C71F5" w:rsidRPr="00424685">
        <w:rPr>
          <w:rFonts w:ascii="Sylfaen" w:hAnsi="Sylfaen"/>
          <w:noProof/>
          <w:color w:val="auto"/>
          <w:sz w:val="24"/>
          <w:szCs w:val="24"/>
        </w:rPr>
        <w:t>եւ</w:t>
      </w:r>
      <w:r w:rsidRPr="00424685">
        <w:rPr>
          <w:rFonts w:ascii="Sylfaen" w:hAnsi="Sylfaen"/>
          <w:noProof/>
          <w:color w:val="auto"/>
          <w:sz w:val="24"/>
          <w:szCs w:val="24"/>
        </w:rPr>
        <w:t xml:space="preserve"> գանձված վճարների փոխանցման մասին տեղեկությունների ներկայացման ընթացակարգերը</w:t>
      </w:r>
    </w:p>
    <w:p w14:paraId="66565AAD" w14:textId="77777777" w:rsidR="00E55EDE" w:rsidRPr="00424685" w:rsidRDefault="00E55EDE" w:rsidP="00E55EDE">
      <w:pPr>
        <w:rPr>
          <w:color w:val="auto"/>
        </w:rPr>
      </w:pPr>
    </w:p>
    <w:p w14:paraId="19E18F18"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«Ապահովման հավաստագրի գրանցման մասին տեղեկացում» </w:t>
      </w:r>
      <w:r w:rsidR="00E55EDE" w:rsidRPr="00424685">
        <w:rPr>
          <w:rFonts w:ascii="Sylfaen" w:hAnsi="Sylfaen"/>
          <w:color w:val="auto"/>
          <w:sz w:val="24"/>
          <w:szCs w:val="24"/>
        </w:rPr>
        <w:br/>
      </w:r>
      <w:r w:rsidRPr="00424685">
        <w:rPr>
          <w:rFonts w:ascii="Sylfaen" w:hAnsi="Sylfaen"/>
          <w:color w:val="auto"/>
          <w:sz w:val="24"/>
          <w:szCs w:val="24"/>
        </w:rPr>
        <w:t xml:space="preserve">(P.CP.01.PRC.037) ընթացակարգը </w:t>
      </w:r>
    </w:p>
    <w:bookmarkEnd w:id="53"/>
    <w:bookmarkEnd w:id="54"/>
    <w:bookmarkEnd w:id="55"/>
    <w:p w14:paraId="7D3B42F0" w14:textId="77777777" w:rsidR="00657FB6" w:rsidRPr="00424685" w:rsidRDefault="001D7D48" w:rsidP="00E55ED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9A1DAC" w:rsidRPr="00424685">
        <w:rPr>
          <w:rFonts w:ascii="Sylfaen" w:hAnsi="Sylfaen"/>
          <w:noProof/>
          <w:color w:val="auto"/>
          <w:sz w:val="24"/>
        </w:rPr>
        <w:t>76</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գրանցման մասին տեղեկացում» (P.CP.01.PRC.037)</w:t>
      </w:r>
      <w:r w:rsidR="008C71F5" w:rsidRPr="00424685">
        <w:rPr>
          <w:rFonts w:ascii="Sylfaen" w:hAnsi="Sylfaen"/>
          <w:noProof/>
          <w:color w:val="auto"/>
          <w:sz w:val="24"/>
        </w:rPr>
        <w:t xml:space="preserve"> </w:t>
      </w:r>
      <w:r w:rsidRPr="00424685">
        <w:rPr>
          <w:rFonts w:ascii="Sylfaen" w:hAnsi="Sylfaen"/>
          <w:noProof/>
          <w:color w:val="auto"/>
          <w:sz w:val="24"/>
        </w:rPr>
        <w:t>ընթացակարգի կատարման սխեման ներկայացված է 4</w:t>
      </w:r>
      <w:r w:rsidR="009A1DAC" w:rsidRPr="00424685">
        <w:rPr>
          <w:rFonts w:ascii="Sylfaen" w:hAnsi="Sylfaen"/>
          <w:noProof/>
          <w:color w:val="auto"/>
          <w:sz w:val="24"/>
        </w:rPr>
        <w:t>5</w:t>
      </w:r>
      <w:r w:rsidRPr="00424685">
        <w:rPr>
          <w:rFonts w:ascii="Sylfaen" w:hAnsi="Sylfaen"/>
          <w:noProof/>
          <w:color w:val="auto"/>
          <w:sz w:val="24"/>
        </w:rPr>
        <w:t>-րդ նկարում</w:t>
      </w:r>
      <w:r w:rsidR="00CC50CF" w:rsidRPr="00424685">
        <w:rPr>
          <w:rFonts w:ascii="Sylfaen" w:hAnsi="Sylfaen"/>
          <w:noProof/>
          <w:color w:val="auto"/>
          <w:sz w:val="24"/>
        </w:rPr>
        <w:t>:</w:t>
      </w:r>
    </w:p>
    <w:p w14:paraId="6583EC5E" w14:textId="77777777" w:rsidR="00657FB6" w:rsidRPr="00424685" w:rsidRDefault="00000000" w:rsidP="00E734A4">
      <w:pPr>
        <w:pStyle w:val="a7"/>
        <w:ind w:left="0" w:right="-2"/>
      </w:pPr>
      <w:r>
        <w:rPr>
          <w:noProof/>
          <w:lang w:val="en-US" w:eastAsia="en-US" w:bidi="ar-SA"/>
        </w:rPr>
        <w:lastRenderedPageBreak/>
        <w:pict w14:anchorId="3F8A6A16">
          <v:group id="_x0000_s2136" style="position:absolute;left:0;text-align:left;margin-left:14.3pt;margin-top:3.25pt;width:448.4pt;height:312.85pt;z-index:251737088" coordorigin="1692,1878" coordsize="8968,6257">
            <v:rect id="_x0000_s2137" style="position:absolute;left:2069;top:1878;width:4017;height:669" stroked="f">
              <v:textbox style="mso-next-textbox:#_x0000_s2137">
                <w:txbxContent>
                  <w:p w14:paraId="7F3C74C9" w14:textId="77777777" w:rsidR="005B42C5" w:rsidRPr="00087E75" w:rsidRDefault="005B42C5" w:rsidP="00E55EDE">
                    <w:pPr>
                      <w:spacing w:after="120" w:line="240" w:lineRule="auto"/>
                      <w:jc w:val="center"/>
                      <w:rPr>
                        <w:rFonts w:ascii="Sylfaen" w:hAnsi="Sylfaen"/>
                        <w:sz w:val="22"/>
                      </w:rPr>
                    </w:pPr>
                    <w:r w:rsidRPr="00087E75">
                      <w:rPr>
                        <w:rFonts w:ascii="Sylfaen" w:hAnsi="Sylfaen"/>
                        <w:color w:val="210C17"/>
                        <w:sz w:val="16"/>
                      </w:rPr>
                      <w:t>: Հավաստագրի գրանցման կենտրոնական մաքսային մարմին</w:t>
                    </w:r>
                  </w:p>
                </w:txbxContent>
              </v:textbox>
            </v:rect>
            <v:rect id="_x0000_s2138" style="position:absolute;left:1692;top:3335;width:3566;height:586" stroked="f">
              <v:textbox style="mso-next-textbox:#_x0000_s2138">
                <w:txbxContent>
                  <w:p w14:paraId="72BA075E" w14:textId="77777777" w:rsidR="005B42C5" w:rsidRPr="00087E75" w:rsidRDefault="005B42C5" w:rsidP="00E55EDE">
                    <w:pPr>
                      <w:spacing w:after="120" w:line="240" w:lineRule="auto"/>
                      <w:jc w:val="left"/>
                      <w:rPr>
                        <w:rFonts w:ascii="Sylfaen" w:hAnsi="Sylfaen"/>
                        <w:sz w:val="18"/>
                      </w:rPr>
                    </w:pPr>
                    <w:r w:rsidRPr="00087E75">
                      <w:rPr>
                        <w:rFonts w:ascii="Sylfaen" w:hAnsi="Sylfaen"/>
                        <w:color w:val="250F1A"/>
                        <w:sz w:val="14"/>
                      </w:rPr>
                      <w:t>Ստացվել են տեղեկություններ ապահովման հավաստագրի գրանցման մասին</w:t>
                    </w:r>
                  </w:p>
                </w:txbxContent>
              </v:textbox>
            </v:rect>
            <v:rect id="_x0000_s2139" style="position:absolute;left:1757;top:4384;width:3501;height:771" stroked="f">
              <v:textbox style="mso-next-textbox:#_x0000_s2139">
                <w:txbxContent>
                  <w:p w14:paraId="1BC93E61" w14:textId="77777777" w:rsidR="005B42C5" w:rsidRPr="00087E75" w:rsidRDefault="005B42C5" w:rsidP="00E55EDE">
                    <w:pPr>
                      <w:spacing w:after="120" w:line="240" w:lineRule="auto"/>
                      <w:jc w:val="center"/>
                      <w:rPr>
                        <w:rFonts w:ascii="Sylfaen" w:eastAsia="Times New Roman" w:hAnsi="Sylfaen"/>
                        <w:color w:val="auto"/>
                        <w:sz w:val="18"/>
                      </w:rPr>
                    </w:pPr>
                    <w:r w:rsidRPr="00087E75">
                      <w:rPr>
                        <w:rFonts w:ascii="Sylfaen" w:hAnsi="Sylfaen"/>
                        <w:color w:val="24101C"/>
                        <w:sz w:val="14"/>
                      </w:rPr>
                      <w:t>Ապահովման հավաստագրի գրանցման մասին տեղեկությունների ներկայացում</w:t>
                    </w:r>
                    <w:r w:rsidRPr="00087E75">
                      <w:rPr>
                        <w:rFonts w:ascii="Sylfaen" w:hAnsi="Sylfaen"/>
                        <w:color w:val="24101C"/>
                        <w:sz w:val="14"/>
                        <w:lang w:val="en-US"/>
                      </w:rPr>
                      <w:t xml:space="preserve"> </w:t>
                    </w:r>
                    <w:r w:rsidRPr="00087E75">
                      <w:rPr>
                        <w:rFonts w:ascii="Sylfaen" w:hAnsi="Sylfaen"/>
                        <w:color w:val="24101C"/>
                        <w:sz w:val="14"/>
                      </w:rPr>
                      <w:t>(Р.СР. 01.OPR.274)</w:t>
                    </w:r>
                  </w:p>
                </w:txbxContent>
              </v:textbox>
            </v:rect>
            <v:rect id="_x0000_s2140" style="position:absolute;left:1831;top:5796;width:3566;height:789" stroked="f">
              <v:textbox style="mso-next-textbox:#_x0000_s2140">
                <w:txbxContent>
                  <w:p w14:paraId="2937A48E" w14:textId="77777777" w:rsidR="005B42C5" w:rsidRPr="00087E75" w:rsidRDefault="005B42C5" w:rsidP="00E55EDE">
                    <w:pPr>
                      <w:spacing w:after="120" w:line="240" w:lineRule="auto"/>
                      <w:jc w:val="center"/>
                      <w:rPr>
                        <w:rFonts w:ascii="Sylfaen" w:hAnsi="Sylfaen"/>
                        <w:sz w:val="18"/>
                      </w:rPr>
                    </w:pPr>
                    <w:r w:rsidRPr="00087E75">
                      <w:rPr>
                        <w:rFonts w:ascii="Sylfaen" w:hAnsi="Sylfaen"/>
                        <w:sz w:val="14"/>
                      </w:rPr>
                      <w:t xml:space="preserve">: </w:t>
                    </w:r>
                    <w:r w:rsidRPr="00087E75">
                      <w:rPr>
                        <w:rFonts w:ascii="Sylfaen" w:hAnsi="Sylfaen"/>
                        <w:color w:val="26121E"/>
                        <w:sz w:val="14"/>
                      </w:rPr>
                      <w:t>Տեղեկություններ ապահովման հավաստագրի մասին [ապահովման հավաստագրի գրանցման մասին տեղեկությունները մշակվել են]</w:t>
                    </w:r>
                  </w:p>
                </w:txbxContent>
              </v:textbox>
            </v:rect>
            <v:rect id="_x0000_s2141" style="position:absolute;left:1907;top:7146;width:3566;height:989" stroked="f">
              <v:textbox style="mso-next-textbox:#_x0000_s2141">
                <w:txbxContent>
                  <w:p w14:paraId="4F280214" w14:textId="77777777" w:rsidR="005B42C5" w:rsidRPr="00087E75" w:rsidRDefault="005B42C5" w:rsidP="00E55EDE">
                    <w:pPr>
                      <w:spacing w:after="120" w:line="240" w:lineRule="auto"/>
                      <w:jc w:val="center"/>
                      <w:rPr>
                        <w:rFonts w:ascii="Sylfaen" w:hAnsi="Sylfaen"/>
                        <w:sz w:val="18"/>
                      </w:rPr>
                    </w:pPr>
                    <w:r w:rsidRPr="00087E75">
                      <w:rPr>
                        <w:rFonts w:ascii="Sylfaen" w:hAnsi="Sylfaen"/>
                        <w:color w:val="26121E"/>
                        <w:sz w:val="14"/>
                      </w:rPr>
                      <w:t>Ապահովման հավաստագրի գրանցման մասին տեղեկությունները մշակելու վերաբերյալ ծանուցման ստացում (P.CP.01.OPR.276)</w:t>
                    </w:r>
                  </w:p>
                </w:txbxContent>
              </v:textbox>
            </v:rect>
            <v:rect id="_x0000_s2142" style="position:absolute;left:6867;top:4384;width:3566;height:882" stroked="f">
              <v:textbox style="mso-next-textbox:#_x0000_s2142">
                <w:txbxContent>
                  <w:p w14:paraId="77F4E417" w14:textId="77777777" w:rsidR="005B42C5" w:rsidRPr="00087E75" w:rsidRDefault="005B42C5" w:rsidP="00E55EDE">
                    <w:pPr>
                      <w:spacing w:after="120" w:line="240" w:lineRule="auto"/>
                      <w:jc w:val="center"/>
                      <w:rPr>
                        <w:rFonts w:ascii="Sylfaen" w:hAnsi="Sylfaen"/>
                        <w:sz w:val="18"/>
                      </w:rPr>
                    </w:pPr>
                    <w:r w:rsidRPr="00087E75">
                      <w:rPr>
                        <w:rFonts w:ascii="Sylfaen" w:hAnsi="Sylfaen"/>
                        <w:sz w:val="14"/>
                      </w:rPr>
                      <w:t xml:space="preserve">: </w:t>
                    </w:r>
                    <w:r w:rsidRPr="00087E75">
                      <w:rPr>
                        <w:rFonts w:ascii="Sylfaen" w:hAnsi="Sylfaen"/>
                        <w:color w:val="27121D"/>
                        <w:sz w:val="14"/>
                      </w:rPr>
                      <w:t>Տեղեկություններ ապահովման հավաստագրի մասին [ապահովման հավաստագրի գրանցման մասին տեղեկությունները ներկայացվել են]</w:t>
                    </w:r>
                  </w:p>
                </w:txbxContent>
              </v:textbox>
            </v:rect>
            <v:rect id="_x0000_s2143" style="position:absolute;left:6867;top:5739;width:3566;height:956" stroked="f">
              <v:textbox style="mso-next-textbox:#_x0000_s2143">
                <w:txbxContent>
                  <w:p w14:paraId="76B723BC" w14:textId="77777777" w:rsidR="005B42C5" w:rsidRPr="00087E75" w:rsidRDefault="005B42C5" w:rsidP="00E55EDE">
                    <w:pPr>
                      <w:spacing w:after="120" w:line="240" w:lineRule="auto"/>
                      <w:jc w:val="center"/>
                      <w:rPr>
                        <w:rFonts w:ascii="Sylfaen" w:eastAsia="Times New Roman" w:hAnsi="Sylfaen"/>
                        <w:color w:val="auto"/>
                        <w:sz w:val="20"/>
                        <w:lang w:val="en-US"/>
                      </w:rPr>
                    </w:pPr>
                    <w:r w:rsidRPr="00087E75">
                      <w:rPr>
                        <w:rFonts w:ascii="Sylfaen" w:hAnsi="Sylfaen"/>
                        <w:color w:val="26121E"/>
                        <w:sz w:val="16"/>
                      </w:rPr>
                      <w:t>Ապահովման հավաստագրի գրանցման մասին տեղեկությունների ընդունում եւ մշակում (P.CP.01.OPR.275)</w:t>
                    </w:r>
                  </w:p>
                </w:txbxContent>
              </v:textbox>
            </v:rect>
            <v:rect id="_x0000_s2144" style="position:absolute;left:6641;top:1878;width:4019;height:669" stroked="f">
              <v:textbox style="mso-next-textbox:#_x0000_s2144">
                <w:txbxContent>
                  <w:p w14:paraId="198CC1DF" w14:textId="77777777" w:rsidR="005B42C5" w:rsidRPr="00087E75" w:rsidRDefault="005B42C5" w:rsidP="00E55EDE">
                    <w:pPr>
                      <w:spacing w:after="120" w:line="240" w:lineRule="auto"/>
                      <w:jc w:val="center"/>
                      <w:rPr>
                        <w:rFonts w:ascii="Sylfaen" w:hAnsi="Sylfaen"/>
                        <w:sz w:val="20"/>
                      </w:rPr>
                    </w:pPr>
                    <w:r w:rsidRPr="00087E75">
                      <w:rPr>
                        <w:rFonts w:ascii="Sylfaen" w:hAnsi="Sylfaen"/>
                        <w:color w:val="255E8F"/>
                        <w:sz w:val="16"/>
                      </w:rPr>
                      <w:t xml:space="preserve">: </w:t>
                    </w:r>
                    <w:r w:rsidRPr="00087E75">
                      <w:rPr>
                        <w:rFonts w:ascii="Sylfaen" w:hAnsi="Sylfaen"/>
                        <w:color w:val="26121D"/>
                        <w:sz w:val="16"/>
                      </w:rPr>
                      <w:t>Ուղարկող կենտրոնական մաքսային մարմին</w:t>
                    </w:r>
                  </w:p>
                </w:txbxContent>
              </v:textbox>
            </v:rect>
          </v:group>
        </w:pict>
      </w:r>
      <w:r w:rsidR="008C1C1B" w:rsidRPr="00424685">
        <w:rPr>
          <w:noProof/>
          <w:lang w:val="ru-RU" w:eastAsia="ru-RU" w:bidi="ar-SA"/>
        </w:rPr>
        <w:drawing>
          <wp:inline distT="0" distB="0" distL="0" distR="0" wp14:anchorId="3C14AF7A" wp14:editId="009CA654">
            <wp:extent cx="5939790" cy="4702810"/>
            <wp:effectExtent l="0" t="0" r="3810" b="254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939790" cy="4702810"/>
                    </a:xfrm>
                    <a:prstGeom prst="rect">
                      <a:avLst/>
                    </a:prstGeom>
                  </pic:spPr>
                </pic:pic>
              </a:graphicData>
            </a:graphic>
          </wp:inline>
        </w:drawing>
      </w:r>
    </w:p>
    <w:p w14:paraId="110FC3AB" w14:textId="77777777" w:rsidR="00657FB6" w:rsidRPr="00424685" w:rsidRDefault="001D7D48" w:rsidP="00C12A21">
      <w:pPr>
        <w:pStyle w:val="a7"/>
      </w:pPr>
      <w:r w:rsidRPr="00424685">
        <w:t>Նկար 4</w:t>
      </w:r>
      <w:r w:rsidR="009A1DAC" w:rsidRPr="00424685">
        <w:t>5</w:t>
      </w:r>
      <w:r w:rsidRPr="00424685">
        <w:t>. «Ապահովման հավաստագրի գրանցման մասին տեղեկացում» (P.CP.01.PRC.</w:t>
      </w:r>
      <w:r w:rsidR="00B81893">
        <w:t>037) ընթացակարգի կատարման սխեմա</w:t>
      </w:r>
    </w:p>
    <w:p w14:paraId="24D231B8" w14:textId="77777777" w:rsidR="00E55EDE" w:rsidRPr="00424685" w:rsidRDefault="00E55EDE" w:rsidP="00790804">
      <w:pPr>
        <w:pStyle w:val="a0"/>
        <w:spacing w:after="160" w:line="341" w:lineRule="auto"/>
        <w:rPr>
          <w:rFonts w:ascii="Sylfaen" w:hAnsi="Sylfaen"/>
          <w:color w:val="auto"/>
          <w:sz w:val="22"/>
        </w:rPr>
      </w:pPr>
    </w:p>
    <w:p w14:paraId="2ECA14F8" w14:textId="77777777" w:rsidR="00007833" w:rsidRPr="00007833" w:rsidRDefault="00007833" w:rsidP="00007833">
      <w:pPr>
        <w:pStyle w:val="af"/>
        <w:widowControl w:val="0"/>
        <w:tabs>
          <w:tab w:val="left" w:pos="1134"/>
        </w:tabs>
        <w:spacing w:after="160"/>
        <w:ind w:firstLine="567"/>
        <w:rPr>
          <w:rFonts w:ascii="Sylfaen" w:hAnsi="Sylfaen"/>
          <w:noProof/>
          <w:color w:val="auto"/>
          <w:sz w:val="24"/>
        </w:rPr>
      </w:pPr>
      <w:r w:rsidRPr="00007833">
        <w:rPr>
          <w:rFonts w:ascii="Sylfaen" w:hAnsi="Sylfaen"/>
          <w:noProof/>
          <w:color w:val="auto"/>
          <w:sz w:val="24"/>
        </w:rPr>
        <w:t>477.</w:t>
      </w:r>
      <w:r w:rsidRPr="00007833">
        <w:rPr>
          <w:rFonts w:ascii="Sylfaen" w:hAnsi="Sylfaen"/>
          <w:noProof/>
          <w:color w:val="auto"/>
          <w:sz w:val="24"/>
        </w:rPr>
        <w:tab/>
        <w:t>«</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տեղեկացում</w:t>
      </w:r>
      <w:r w:rsidRPr="00007833">
        <w:rPr>
          <w:rFonts w:ascii="Sylfaen" w:hAnsi="Sylfaen"/>
          <w:noProof/>
          <w:color w:val="auto"/>
          <w:sz w:val="24"/>
        </w:rPr>
        <w:t xml:space="preserve">» (P.CP.01.PRC.037) </w:t>
      </w:r>
      <w:r w:rsidRPr="00007833">
        <w:rPr>
          <w:rFonts w:ascii="Sylfaen" w:hAnsi="Sylfaen" w:cs="Sylfaen"/>
          <w:noProof/>
          <w:color w:val="auto"/>
          <w:sz w:val="24"/>
        </w:rPr>
        <w:t>ընթացակարգն</w:t>
      </w:r>
      <w:r w:rsidRPr="00007833">
        <w:rPr>
          <w:rFonts w:ascii="Sylfaen" w:hAnsi="Sylfaen"/>
          <w:noProof/>
          <w:color w:val="auto"/>
          <w:sz w:val="24"/>
        </w:rPr>
        <w:t xml:space="preserve"> </w:t>
      </w:r>
      <w:r w:rsidRPr="00007833">
        <w:rPr>
          <w:rFonts w:ascii="Sylfaen" w:hAnsi="Sylfaen" w:cs="Sylfaen"/>
          <w:noProof/>
          <w:color w:val="auto"/>
          <w:sz w:val="24"/>
        </w:rPr>
        <w:t>իրականացվում</w:t>
      </w:r>
      <w:r w:rsidRPr="00007833">
        <w:rPr>
          <w:rFonts w:ascii="Sylfaen" w:hAnsi="Sylfaen"/>
          <w:noProof/>
          <w:color w:val="auto"/>
          <w:sz w:val="24"/>
        </w:rPr>
        <w:t xml:space="preserve"> </w:t>
      </w:r>
      <w:r w:rsidRPr="00007833">
        <w:rPr>
          <w:rFonts w:ascii="Sylfaen" w:hAnsi="Sylfaen" w:cs="Sylfaen"/>
          <w:noProof/>
          <w:color w:val="auto"/>
          <w:sz w:val="24"/>
        </w:rPr>
        <w:t>է</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դեպքում</w:t>
      </w:r>
      <w:r w:rsidRPr="00007833">
        <w:rPr>
          <w:rFonts w:ascii="Sylfaen" w:hAnsi="Sylfaen"/>
          <w:noProof/>
          <w:color w:val="auto"/>
          <w:sz w:val="24"/>
        </w:rPr>
        <w:t xml:space="preserve">: </w:t>
      </w:r>
      <w:r w:rsidRPr="00007833">
        <w:rPr>
          <w:rFonts w:ascii="Sylfaen" w:hAnsi="Sylfaen" w:cs="Sylfaen"/>
          <w:noProof/>
          <w:color w:val="auto"/>
          <w:sz w:val="24"/>
        </w:rPr>
        <w:t>Հավաստագիրը</w:t>
      </w:r>
      <w:r w:rsidRPr="00007833">
        <w:rPr>
          <w:rFonts w:ascii="Sylfaen" w:hAnsi="Sylfaen"/>
          <w:noProof/>
          <w:color w:val="auto"/>
          <w:sz w:val="24"/>
        </w:rPr>
        <w:t xml:space="preserve"> </w:t>
      </w:r>
      <w:r w:rsidRPr="00007833">
        <w:rPr>
          <w:rFonts w:ascii="Sylfaen" w:hAnsi="Sylfaen" w:cs="Sylfaen"/>
          <w:noProof/>
          <w:color w:val="auto"/>
          <w:sz w:val="24"/>
        </w:rPr>
        <w:t>գրանցող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մարմնի</w:t>
      </w:r>
      <w:r w:rsidRPr="00007833">
        <w:rPr>
          <w:rFonts w:ascii="Sylfaen" w:hAnsi="Sylfaen"/>
          <w:noProof/>
          <w:color w:val="auto"/>
          <w:sz w:val="24"/>
        </w:rPr>
        <w:t xml:space="preserve"> </w:t>
      </w:r>
      <w:r w:rsidRPr="00007833">
        <w:rPr>
          <w:rFonts w:ascii="Sylfaen" w:hAnsi="Sylfaen" w:cs="Sylfaen"/>
          <w:noProof/>
          <w:color w:val="auto"/>
          <w:sz w:val="24"/>
        </w:rPr>
        <w:t>տեղեկատվական</w:t>
      </w:r>
      <w:r w:rsidRPr="00007833">
        <w:rPr>
          <w:rFonts w:ascii="Sylfaen" w:hAnsi="Sylfaen"/>
          <w:noProof/>
          <w:color w:val="auto"/>
          <w:sz w:val="24"/>
        </w:rPr>
        <w:t xml:space="preserve"> </w:t>
      </w:r>
      <w:r w:rsidRPr="00007833">
        <w:rPr>
          <w:rFonts w:ascii="Sylfaen" w:hAnsi="Sylfaen" w:cs="Sylfaen"/>
          <w:noProof/>
          <w:color w:val="auto"/>
          <w:sz w:val="24"/>
        </w:rPr>
        <w:t>համակարգում</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տեղեկությունները</w:t>
      </w:r>
      <w:r w:rsidRPr="00007833">
        <w:rPr>
          <w:rFonts w:ascii="Sylfaen" w:hAnsi="Sylfaen"/>
          <w:noProof/>
          <w:color w:val="auto"/>
          <w:sz w:val="24"/>
        </w:rPr>
        <w:t xml:space="preserve"> </w:t>
      </w:r>
      <w:r w:rsidRPr="00007833">
        <w:rPr>
          <w:rFonts w:ascii="Sylfaen" w:hAnsi="Sylfaen" w:cs="Sylfaen"/>
          <w:noProof/>
          <w:color w:val="auto"/>
          <w:sz w:val="24"/>
        </w:rPr>
        <w:t>գրանցելուց</w:t>
      </w:r>
      <w:r w:rsidRPr="00007833">
        <w:rPr>
          <w:rFonts w:ascii="Sylfaen" w:hAnsi="Sylfaen"/>
          <w:noProof/>
          <w:color w:val="auto"/>
          <w:sz w:val="24"/>
        </w:rPr>
        <w:t xml:space="preserve"> </w:t>
      </w:r>
      <w:r w:rsidRPr="00007833">
        <w:rPr>
          <w:rFonts w:ascii="Sylfaen" w:hAnsi="Sylfaen" w:cs="Sylfaen"/>
          <w:noProof/>
          <w:color w:val="auto"/>
          <w:sz w:val="24"/>
        </w:rPr>
        <w:t>հետո</w:t>
      </w:r>
      <w:r w:rsidRPr="00007833">
        <w:rPr>
          <w:rFonts w:ascii="Sylfaen" w:hAnsi="Sylfaen"/>
          <w:noProof/>
          <w:color w:val="auto"/>
          <w:sz w:val="24"/>
        </w:rPr>
        <w:t xml:space="preserve"> </w:t>
      </w:r>
      <w:r w:rsidRPr="00007833">
        <w:rPr>
          <w:rFonts w:ascii="Sylfaen" w:hAnsi="Sylfaen" w:cs="Sylfaen"/>
          <w:noProof/>
          <w:color w:val="auto"/>
          <w:sz w:val="24"/>
        </w:rPr>
        <w:t>հավաստագիրը</w:t>
      </w:r>
      <w:r w:rsidRPr="00007833">
        <w:rPr>
          <w:rFonts w:ascii="Sylfaen" w:hAnsi="Sylfaen"/>
          <w:noProof/>
          <w:color w:val="auto"/>
          <w:sz w:val="24"/>
        </w:rPr>
        <w:t xml:space="preserve"> </w:t>
      </w:r>
      <w:r w:rsidRPr="00007833">
        <w:rPr>
          <w:rFonts w:ascii="Sylfaen" w:hAnsi="Sylfaen" w:cs="Sylfaen"/>
          <w:noProof/>
          <w:color w:val="auto"/>
          <w:sz w:val="24"/>
        </w:rPr>
        <w:t>գրանցող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մարմինը</w:t>
      </w:r>
      <w:r w:rsidRPr="00007833">
        <w:rPr>
          <w:rFonts w:ascii="Sylfaen" w:hAnsi="Sylfaen"/>
          <w:noProof/>
          <w:color w:val="auto"/>
          <w:sz w:val="24"/>
        </w:rPr>
        <w:t xml:space="preserve"> </w:t>
      </w:r>
      <w:r w:rsidRPr="00007833">
        <w:rPr>
          <w:rFonts w:ascii="Sylfaen" w:hAnsi="Sylfaen" w:cs="Sylfaen"/>
          <w:noProof/>
          <w:color w:val="auto"/>
          <w:sz w:val="24"/>
        </w:rPr>
        <w:t>նշված</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տեղեկությունները</w:t>
      </w:r>
      <w:r w:rsidRPr="00007833">
        <w:rPr>
          <w:rFonts w:ascii="Sylfaen" w:hAnsi="Sylfaen"/>
          <w:noProof/>
          <w:color w:val="auto"/>
          <w:sz w:val="24"/>
        </w:rPr>
        <w:t xml:space="preserve"> </w:t>
      </w:r>
      <w:r w:rsidRPr="00007833">
        <w:rPr>
          <w:rFonts w:ascii="Sylfaen" w:hAnsi="Sylfaen" w:cs="Sylfaen"/>
          <w:noProof/>
          <w:color w:val="auto"/>
          <w:sz w:val="24"/>
        </w:rPr>
        <w:t>ներկայացնում</w:t>
      </w:r>
      <w:r w:rsidRPr="00007833">
        <w:rPr>
          <w:rFonts w:ascii="Sylfaen" w:hAnsi="Sylfaen"/>
          <w:noProof/>
          <w:color w:val="auto"/>
          <w:sz w:val="24"/>
        </w:rPr>
        <w:t xml:space="preserve"> </w:t>
      </w:r>
      <w:r w:rsidRPr="00007833">
        <w:rPr>
          <w:rFonts w:ascii="Sylfaen" w:hAnsi="Sylfaen" w:cs="Sylfaen"/>
          <w:noProof/>
          <w:color w:val="auto"/>
          <w:sz w:val="24"/>
        </w:rPr>
        <w:t>է</w:t>
      </w:r>
      <w:r w:rsidRPr="00007833">
        <w:rPr>
          <w:rFonts w:ascii="Sylfaen" w:hAnsi="Sylfaen"/>
          <w:noProof/>
          <w:color w:val="auto"/>
          <w:sz w:val="24"/>
        </w:rPr>
        <w:t xml:space="preserve"> </w:t>
      </w:r>
      <w:r w:rsidRPr="00007833">
        <w:rPr>
          <w:rFonts w:ascii="Sylfaen" w:hAnsi="Sylfaen" w:cs="Sylfaen"/>
          <w:noProof/>
          <w:color w:val="auto"/>
          <w:sz w:val="24"/>
        </w:rPr>
        <w:t>անդամ</w:t>
      </w:r>
      <w:r w:rsidRPr="00007833">
        <w:rPr>
          <w:rFonts w:ascii="Sylfaen" w:hAnsi="Sylfaen"/>
          <w:noProof/>
          <w:color w:val="auto"/>
          <w:sz w:val="24"/>
        </w:rPr>
        <w:t xml:space="preserve"> </w:t>
      </w:r>
      <w:r w:rsidRPr="00007833">
        <w:rPr>
          <w:rFonts w:ascii="Sylfaen" w:hAnsi="Sylfaen" w:cs="Sylfaen"/>
          <w:noProof/>
          <w:color w:val="auto"/>
          <w:sz w:val="24"/>
        </w:rPr>
        <w:t>պետության</w:t>
      </w:r>
      <w:r w:rsidRPr="00007833">
        <w:rPr>
          <w:rFonts w:ascii="Sylfaen" w:hAnsi="Sylfaen"/>
          <w:noProof/>
          <w:color w:val="auto"/>
          <w:sz w:val="24"/>
        </w:rPr>
        <w:t xml:space="preserve"> </w:t>
      </w:r>
      <w:r w:rsidRPr="00007833">
        <w:rPr>
          <w:rFonts w:ascii="Sylfaen" w:hAnsi="Sylfaen" w:cs="Sylfaen"/>
          <w:noProof/>
          <w:color w:val="auto"/>
          <w:sz w:val="24"/>
        </w:rPr>
        <w:t>այն</w:t>
      </w:r>
      <w:r w:rsidRPr="00007833">
        <w:rPr>
          <w:rFonts w:ascii="Sylfaen" w:hAnsi="Sylfaen"/>
          <w:noProof/>
          <w:color w:val="auto"/>
          <w:sz w:val="24"/>
        </w:rPr>
        <w:t xml:space="preserve"> </w:t>
      </w:r>
      <w:r w:rsidRPr="00007833">
        <w:rPr>
          <w:rFonts w:ascii="Sylfaen" w:hAnsi="Sylfaen" w:cs="Sylfaen"/>
          <w:noProof/>
          <w:color w:val="auto"/>
          <w:sz w:val="24"/>
        </w:rPr>
        <w:t>ուղարկող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մարմին</w:t>
      </w:r>
      <w:r w:rsidRPr="00007833">
        <w:rPr>
          <w:rFonts w:ascii="Sylfaen" w:hAnsi="Sylfaen"/>
          <w:noProof/>
          <w:color w:val="auto"/>
          <w:sz w:val="24"/>
        </w:rPr>
        <w:t xml:space="preserve"> (</w:t>
      </w:r>
      <w:r w:rsidRPr="00007833">
        <w:rPr>
          <w:rFonts w:ascii="Sylfaen" w:hAnsi="Sylfaen" w:cs="Sylfaen"/>
          <w:noProof/>
          <w:color w:val="auto"/>
          <w:sz w:val="24"/>
        </w:rPr>
        <w:t>անդամ</w:t>
      </w:r>
      <w:r w:rsidRPr="00007833">
        <w:rPr>
          <w:rFonts w:ascii="Sylfaen" w:hAnsi="Sylfaen"/>
          <w:noProof/>
          <w:color w:val="auto"/>
          <w:sz w:val="24"/>
        </w:rPr>
        <w:t xml:space="preserve"> </w:t>
      </w:r>
      <w:r w:rsidRPr="00007833">
        <w:rPr>
          <w:rFonts w:ascii="Sylfaen" w:hAnsi="Sylfaen" w:cs="Sylfaen"/>
          <w:noProof/>
          <w:color w:val="auto"/>
          <w:sz w:val="24"/>
        </w:rPr>
        <w:t>պետությունների</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մարմիններ</w:t>
      </w:r>
      <w:r w:rsidRPr="00007833">
        <w:rPr>
          <w:rFonts w:ascii="Sylfaen" w:hAnsi="Sylfaen"/>
          <w:noProof/>
          <w:color w:val="auto"/>
          <w:sz w:val="24"/>
        </w:rPr>
        <w:t xml:space="preserve">), </w:t>
      </w:r>
      <w:r w:rsidRPr="00007833">
        <w:rPr>
          <w:rFonts w:ascii="Sylfaen" w:hAnsi="Sylfaen" w:cs="Sylfaen"/>
          <w:noProof/>
          <w:color w:val="auto"/>
          <w:sz w:val="24"/>
        </w:rPr>
        <w:t>որի</w:t>
      </w:r>
      <w:r w:rsidRPr="00007833">
        <w:rPr>
          <w:rFonts w:ascii="Sylfaen" w:hAnsi="Sylfaen"/>
          <w:noProof/>
          <w:color w:val="auto"/>
          <w:sz w:val="24"/>
        </w:rPr>
        <w:t xml:space="preserve"> (</w:t>
      </w:r>
      <w:r w:rsidRPr="00007833">
        <w:rPr>
          <w:rFonts w:ascii="Sylfaen" w:hAnsi="Sylfaen" w:cs="Sylfaen"/>
          <w:noProof/>
          <w:color w:val="auto"/>
          <w:sz w:val="24"/>
        </w:rPr>
        <w:t>որոնց</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տեղեկությունները</w:t>
      </w:r>
      <w:r w:rsidRPr="00007833">
        <w:rPr>
          <w:rFonts w:ascii="Sylfaen" w:hAnsi="Sylfaen"/>
          <w:noProof/>
          <w:color w:val="auto"/>
          <w:sz w:val="24"/>
        </w:rPr>
        <w:t xml:space="preserve"> </w:t>
      </w:r>
      <w:r w:rsidRPr="00007833">
        <w:rPr>
          <w:rFonts w:ascii="Sylfaen" w:hAnsi="Sylfaen" w:cs="Sylfaen"/>
          <w:noProof/>
          <w:color w:val="auto"/>
          <w:sz w:val="24"/>
        </w:rPr>
        <w:t>նշված</w:t>
      </w:r>
      <w:r w:rsidRPr="00007833">
        <w:rPr>
          <w:rFonts w:ascii="Sylfaen" w:hAnsi="Sylfaen"/>
          <w:noProof/>
          <w:color w:val="auto"/>
          <w:sz w:val="24"/>
        </w:rPr>
        <w:t xml:space="preserve"> </w:t>
      </w:r>
      <w:r w:rsidRPr="00007833">
        <w:rPr>
          <w:rFonts w:ascii="Sylfaen" w:hAnsi="Sylfaen" w:cs="Sylfaen"/>
          <w:noProof/>
          <w:color w:val="auto"/>
          <w:sz w:val="24"/>
        </w:rPr>
        <w:t>են</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մեջ</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տեղեկությունների</w:t>
      </w:r>
      <w:r w:rsidRPr="00007833">
        <w:rPr>
          <w:rFonts w:ascii="Sylfaen" w:hAnsi="Sylfaen"/>
          <w:noProof/>
          <w:color w:val="auto"/>
          <w:sz w:val="24"/>
        </w:rPr>
        <w:t xml:space="preserve"> </w:t>
      </w:r>
      <w:r w:rsidRPr="00007833">
        <w:rPr>
          <w:rFonts w:ascii="Sylfaen" w:hAnsi="Sylfaen" w:cs="Sylfaen"/>
          <w:noProof/>
          <w:color w:val="auto"/>
          <w:sz w:val="24"/>
        </w:rPr>
        <w:t>վավերապայմանների</w:t>
      </w:r>
      <w:r w:rsidRPr="00007833">
        <w:rPr>
          <w:rFonts w:ascii="Sylfaen" w:hAnsi="Sylfaen"/>
          <w:noProof/>
          <w:color w:val="auto"/>
          <w:sz w:val="24"/>
        </w:rPr>
        <w:t xml:space="preserve"> </w:t>
      </w:r>
      <w:r w:rsidRPr="00007833">
        <w:rPr>
          <w:rFonts w:ascii="Sylfaen" w:hAnsi="Sylfaen" w:cs="Sylfaen"/>
          <w:noProof/>
          <w:color w:val="auto"/>
          <w:sz w:val="24"/>
        </w:rPr>
        <w:t>կազմի</w:t>
      </w:r>
      <w:r w:rsidRPr="00007833">
        <w:rPr>
          <w:rFonts w:ascii="Sylfaen" w:hAnsi="Sylfaen"/>
          <w:noProof/>
          <w:color w:val="auto"/>
          <w:sz w:val="24"/>
        </w:rPr>
        <w:t xml:space="preserve"> </w:t>
      </w:r>
      <w:r w:rsidRPr="00007833">
        <w:rPr>
          <w:rFonts w:ascii="Sylfaen" w:hAnsi="Sylfaen" w:cs="Sylfaen"/>
          <w:noProof/>
          <w:color w:val="auto"/>
          <w:sz w:val="24"/>
        </w:rPr>
        <w:t>լրացմանը</w:t>
      </w:r>
      <w:r w:rsidRPr="00007833">
        <w:rPr>
          <w:rFonts w:ascii="Sylfaen" w:hAnsi="Sylfaen"/>
          <w:noProof/>
          <w:color w:val="auto"/>
          <w:sz w:val="24"/>
        </w:rPr>
        <w:t xml:space="preserve"> </w:t>
      </w:r>
      <w:r w:rsidRPr="00007833">
        <w:rPr>
          <w:rFonts w:ascii="Sylfaen" w:hAnsi="Sylfaen" w:cs="Sylfaen"/>
          <w:noProof/>
          <w:color w:val="auto"/>
          <w:sz w:val="24"/>
        </w:rPr>
        <w:t>ներկայացվող</w:t>
      </w:r>
      <w:r w:rsidRPr="00007833">
        <w:rPr>
          <w:rFonts w:ascii="Sylfaen" w:hAnsi="Sylfaen"/>
          <w:noProof/>
          <w:color w:val="auto"/>
          <w:sz w:val="24"/>
        </w:rPr>
        <w:t xml:space="preserve"> </w:t>
      </w:r>
      <w:r w:rsidRPr="00007833">
        <w:rPr>
          <w:rFonts w:ascii="Sylfaen" w:hAnsi="Sylfaen" w:cs="Sylfaen"/>
          <w:noProof/>
          <w:color w:val="auto"/>
          <w:sz w:val="24"/>
        </w:rPr>
        <w:t>պահանջները</w:t>
      </w:r>
      <w:r w:rsidRPr="00007833">
        <w:rPr>
          <w:rFonts w:ascii="Sylfaen" w:hAnsi="Sylfaen"/>
          <w:noProof/>
          <w:color w:val="auto"/>
          <w:sz w:val="24"/>
        </w:rPr>
        <w:t xml:space="preserve"> </w:t>
      </w:r>
      <w:r w:rsidRPr="00007833">
        <w:rPr>
          <w:rFonts w:ascii="Sylfaen" w:hAnsi="Sylfaen" w:cs="Sylfaen"/>
          <w:noProof/>
          <w:color w:val="auto"/>
          <w:sz w:val="24"/>
        </w:rPr>
        <w:t>սահմանվում</w:t>
      </w:r>
      <w:r w:rsidRPr="00007833">
        <w:rPr>
          <w:rFonts w:ascii="Sylfaen" w:hAnsi="Sylfaen"/>
          <w:noProof/>
          <w:color w:val="auto"/>
          <w:sz w:val="24"/>
        </w:rPr>
        <w:t xml:space="preserve"> </w:t>
      </w:r>
      <w:r w:rsidRPr="00007833">
        <w:rPr>
          <w:rFonts w:ascii="Sylfaen" w:hAnsi="Sylfaen" w:cs="Sylfaen"/>
          <w:noProof/>
          <w:color w:val="auto"/>
          <w:sz w:val="24"/>
        </w:rPr>
        <w:t>են</w:t>
      </w:r>
      <w:r w:rsidRPr="00007833">
        <w:rPr>
          <w:rFonts w:ascii="Sylfaen" w:hAnsi="Sylfaen"/>
          <w:noProof/>
          <w:color w:val="auto"/>
          <w:sz w:val="24"/>
        </w:rPr>
        <w:t xml:space="preserve"> </w:t>
      </w:r>
      <w:r w:rsidRPr="00007833">
        <w:rPr>
          <w:rFonts w:ascii="Sylfaen" w:hAnsi="Sylfaen" w:cs="Sylfaen"/>
          <w:noProof/>
          <w:color w:val="auto"/>
          <w:sz w:val="24"/>
        </w:rPr>
        <w:t>Տարանցում</w:t>
      </w:r>
      <w:r w:rsidRPr="00007833">
        <w:rPr>
          <w:rFonts w:ascii="Sylfaen" w:hAnsi="Sylfaen"/>
          <w:noProof/>
          <w:color w:val="auto"/>
          <w:sz w:val="24"/>
        </w:rPr>
        <w:t xml:space="preserve"> </w:t>
      </w:r>
      <w:r w:rsidRPr="00007833">
        <w:rPr>
          <w:rFonts w:ascii="Sylfaen" w:hAnsi="Sylfaen" w:cs="Sylfaen"/>
          <w:noProof/>
          <w:color w:val="auto"/>
          <w:sz w:val="24"/>
        </w:rPr>
        <w:lastRenderedPageBreak/>
        <w:t>իրականացնելիս</w:t>
      </w:r>
      <w:r w:rsidRPr="00007833">
        <w:rPr>
          <w:rFonts w:ascii="Sylfaen" w:hAnsi="Sylfaen"/>
          <w:noProof/>
          <w:color w:val="auto"/>
          <w:sz w:val="24"/>
        </w:rPr>
        <w:t xml:space="preserve"> </w:t>
      </w:r>
      <w:r w:rsidRPr="00007833">
        <w:rPr>
          <w:rFonts w:ascii="Sylfaen" w:hAnsi="Sylfaen" w:cs="Sylfaen"/>
          <w:noProof/>
          <w:color w:val="auto"/>
          <w:sz w:val="24"/>
        </w:rPr>
        <w:t>տեղեկատվական</w:t>
      </w:r>
      <w:r w:rsidRPr="00007833">
        <w:rPr>
          <w:rFonts w:ascii="Sylfaen" w:hAnsi="Sylfaen"/>
          <w:noProof/>
          <w:color w:val="auto"/>
          <w:sz w:val="24"/>
        </w:rPr>
        <w:t xml:space="preserve"> </w:t>
      </w:r>
      <w:r w:rsidRPr="00007833">
        <w:rPr>
          <w:rFonts w:ascii="Sylfaen" w:hAnsi="Sylfaen" w:cs="Sylfaen"/>
          <w:noProof/>
          <w:color w:val="auto"/>
          <w:sz w:val="24"/>
        </w:rPr>
        <w:t>փոխգործակցության</w:t>
      </w:r>
      <w:r w:rsidRPr="00007833">
        <w:rPr>
          <w:rFonts w:ascii="Sylfaen" w:hAnsi="Sylfaen"/>
          <w:noProof/>
          <w:color w:val="auto"/>
          <w:sz w:val="24"/>
        </w:rPr>
        <w:t xml:space="preserve"> </w:t>
      </w:r>
      <w:r w:rsidRPr="00007833">
        <w:rPr>
          <w:rFonts w:ascii="Sylfaen" w:hAnsi="Sylfaen" w:cs="Sylfaen"/>
          <w:noProof/>
          <w:color w:val="auto"/>
          <w:sz w:val="24"/>
        </w:rPr>
        <w:t>կանոնակարգով՝</w:t>
      </w:r>
      <w:r w:rsidRPr="00007833">
        <w:rPr>
          <w:rFonts w:ascii="Sylfaen" w:hAnsi="Sylfaen"/>
          <w:noProof/>
          <w:color w:val="auto"/>
          <w:sz w:val="24"/>
        </w:rPr>
        <w:t xml:space="preserve"> </w:t>
      </w:r>
      <w:r w:rsidRPr="00007833">
        <w:rPr>
          <w:rFonts w:ascii="Sylfaen" w:hAnsi="Sylfaen" w:cs="Sylfaen"/>
          <w:noProof/>
          <w:color w:val="auto"/>
          <w:sz w:val="24"/>
        </w:rPr>
        <w:t>կախված</w:t>
      </w:r>
      <w:r w:rsidRPr="00007833">
        <w:rPr>
          <w:rFonts w:ascii="Sylfaen" w:hAnsi="Sylfaen"/>
          <w:noProof/>
          <w:color w:val="auto"/>
          <w:sz w:val="24"/>
        </w:rPr>
        <w:t xml:space="preserve"> </w:t>
      </w:r>
      <w:r w:rsidRPr="00007833">
        <w:rPr>
          <w:rFonts w:ascii="Sylfaen" w:hAnsi="Sylfaen" w:cs="Sylfaen"/>
          <w:noProof/>
          <w:color w:val="auto"/>
          <w:sz w:val="24"/>
        </w:rPr>
        <w:t>այն</w:t>
      </w:r>
      <w:r w:rsidRPr="00007833">
        <w:rPr>
          <w:rFonts w:ascii="Sylfaen" w:hAnsi="Sylfaen"/>
          <w:noProof/>
          <w:color w:val="auto"/>
          <w:sz w:val="24"/>
        </w:rPr>
        <w:t xml:space="preserve"> </w:t>
      </w:r>
      <w:r w:rsidRPr="00007833">
        <w:rPr>
          <w:rFonts w:ascii="Sylfaen" w:hAnsi="Sylfaen" w:cs="Sylfaen"/>
          <w:noProof/>
          <w:color w:val="auto"/>
          <w:sz w:val="24"/>
        </w:rPr>
        <w:t>ձեւից</w:t>
      </w:r>
      <w:r w:rsidRPr="00007833">
        <w:rPr>
          <w:rFonts w:ascii="Sylfaen" w:hAnsi="Sylfaen"/>
          <w:noProof/>
          <w:color w:val="auto"/>
          <w:sz w:val="24"/>
        </w:rPr>
        <w:t xml:space="preserve">, </w:t>
      </w:r>
      <w:r w:rsidRPr="00007833">
        <w:rPr>
          <w:rFonts w:ascii="Sylfaen" w:hAnsi="Sylfaen" w:cs="Sylfaen"/>
          <w:noProof/>
          <w:color w:val="auto"/>
          <w:sz w:val="24"/>
        </w:rPr>
        <w:t>որով</w:t>
      </w:r>
      <w:r w:rsidRPr="00007833">
        <w:rPr>
          <w:rFonts w:ascii="Sylfaen" w:hAnsi="Sylfaen"/>
          <w:noProof/>
          <w:color w:val="auto"/>
          <w:sz w:val="24"/>
        </w:rPr>
        <w:t xml:space="preserve"> </w:t>
      </w:r>
      <w:r w:rsidRPr="00007833">
        <w:rPr>
          <w:rFonts w:ascii="Sylfaen" w:hAnsi="Sylfaen" w:cs="Sylfaen"/>
          <w:noProof/>
          <w:color w:val="auto"/>
          <w:sz w:val="24"/>
        </w:rPr>
        <w:t>տրամադրվել</w:t>
      </w:r>
      <w:r w:rsidRPr="00007833">
        <w:rPr>
          <w:rFonts w:ascii="Sylfaen" w:hAnsi="Sylfaen"/>
          <w:noProof/>
          <w:color w:val="auto"/>
          <w:sz w:val="24"/>
        </w:rPr>
        <w:t xml:space="preserve"> </w:t>
      </w:r>
      <w:r w:rsidRPr="00007833">
        <w:rPr>
          <w:rFonts w:ascii="Sylfaen" w:hAnsi="Sylfaen" w:cs="Sylfaen"/>
          <w:noProof/>
          <w:color w:val="auto"/>
          <w:sz w:val="24"/>
        </w:rPr>
        <w:t>է</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հավաստագիրը</w:t>
      </w:r>
      <w:r w:rsidRPr="00007833">
        <w:rPr>
          <w:rFonts w:ascii="Sylfaen" w:hAnsi="Sylfaen"/>
          <w:noProof/>
          <w:color w:val="auto"/>
          <w:sz w:val="24"/>
        </w:rPr>
        <w:t>:</w:t>
      </w:r>
    </w:p>
    <w:p w14:paraId="19933F9E" w14:textId="77777777" w:rsidR="00007833" w:rsidRPr="00007833" w:rsidRDefault="00007833" w:rsidP="00007833">
      <w:pPr>
        <w:pStyle w:val="af"/>
        <w:widowControl w:val="0"/>
        <w:tabs>
          <w:tab w:val="left" w:pos="1134"/>
        </w:tabs>
        <w:spacing w:after="160"/>
        <w:ind w:firstLine="567"/>
        <w:rPr>
          <w:rFonts w:ascii="Sylfaen" w:hAnsi="Sylfaen"/>
          <w:noProof/>
          <w:color w:val="auto"/>
          <w:sz w:val="24"/>
        </w:rPr>
      </w:pPr>
      <w:r w:rsidRPr="00007833">
        <w:rPr>
          <w:rFonts w:ascii="Sylfaen" w:hAnsi="Sylfaen"/>
          <w:noProof/>
          <w:color w:val="auto"/>
          <w:sz w:val="24"/>
        </w:rPr>
        <w:t>478.</w:t>
      </w:r>
      <w:r w:rsidRPr="00007833">
        <w:rPr>
          <w:rFonts w:ascii="Sylfaen" w:hAnsi="Sylfaen"/>
          <w:noProof/>
          <w:color w:val="auto"/>
          <w:sz w:val="24"/>
        </w:rPr>
        <w:tab/>
        <w:t>«</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տեղեկությունների</w:t>
      </w:r>
      <w:r w:rsidRPr="00007833">
        <w:rPr>
          <w:rFonts w:ascii="Sylfaen" w:hAnsi="Sylfaen"/>
          <w:noProof/>
          <w:color w:val="auto"/>
          <w:sz w:val="24"/>
        </w:rPr>
        <w:t xml:space="preserve"> </w:t>
      </w:r>
      <w:r w:rsidRPr="00007833">
        <w:rPr>
          <w:rFonts w:ascii="Sylfaen" w:hAnsi="Sylfaen" w:cs="Sylfaen"/>
          <w:noProof/>
          <w:color w:val="auto"/>
          <w:sz w:val="24"/>
        </w:rPr>
        <w:t>ներկայացում</w:t>
      </w:r>
      <w:r w:rsidRPr="00007833">
        <w:rPr>
          <w:rFonts w:ascii="Sylfaen" w:hAnsi="Sylfaen"/>
          <w:noProof/>
          <w:color w:val="auto"/>
          <w:sz w:val="24"/>
        </w:rPr>
        <w:t xml:space="preserve">» (P.CP.01.OPR.274) </w:t>
      </w:r>
      <w:r w:rsidRPr="00007833">
        <w:rPr>
          <w:rFonts w:ascii="Sylfaen" w:hAnsi="Sylfaen" w:cs="Sylfaen"/>
          <w:noProof/>
          <w:color w:val="auto"/>
          <w:sz w:val="24"/>
        </w:rPr>
        <w:t>գործառնությունը</w:t>
      </w:r>
      <w:r w:rsidRPr="00007833">
        <w:rPr>
          <w:rFonts w:ascii="Sylfaen" w:hAnsi="Sylfaen"/>
          <w:noProof/>
          <w:color w:val="auto"/>
          <w:sz w:val="24"/>
        </w:rPr>
        <w:t xml:space="preserve"> </w:t>
      </w:r>
      <w:r w:rsidRPr="00007833">
        <w:rPr>
          <w:rFonts w:ascii="Sylfaen" w:hAnsi="Sylfaen" w:cs="Sylfaen"/>
          <w:noProof/>
          <w:color w:val="auto"/>
          <w:sz w:val="24"/>
        </w:rPr>
        <w:t>կատարվում</w:t>
      </w:r>
      <w:r w:rsidRPr="00007833">
        <w:rPr>
          <w:rFonts w:ascii="Sylfaen" w:hAnsi="Sylfaen"/>
          <w:noProof/>
          <w:color w:val="auto"/>
          <w:sz w:val="24"/>
        </w:rPr>
        <w:t xml:space="preserve"> </w:t>
      </w:r>
      <w:r w:rsidRPr="00007833">
        <w:rPr>
          <w:rFonts w:ascii="Sylfaen" w:hAnsi="Sylfaen" w:cs="Sylfaen"/>
          <w:noProof/>
          <w:color w:val="auto"/>
          <w:sz w:val="24"/>
        </w:rPr>
        <w:t>է՝</w:t>
      </w:r>
      <w:r w:rsidRPr="00007833">
        <w:rPr>
          <w:rFonts w:ascii="Sylfaen" w:hAnsi="Sylfaen"/>
          <w:noProof/>
          <w:color w:val="auto"/>
          <w:sz w:val="24"/>
        </w:rPr>
        <w:t xml:space="preserve"> </w:t>
      </w:r>
      <w:r w:rsidRPr="00007833">
        <w:rPr>
          <w:rFonts w:ascii="Sylfaen" w:hAnsi="Sylfaen" w:cs="Sylfaen"/>
          <w:noProof/>
          <w:color w:val="auto"/>
          <w:sz w:val="24"/>
        </w:rPr>
        <w:t>պայմանով</w:t>
      </w:r>
      <w:r w:rsidRPr="00007833">
        <w:rPr>
          <w:rFonts w:ascii="Sylfaen" w:hAnsi="Sylfaen"/>
          <w:noProof/>
          <w:color w:val="auto"/>
          <w:sz w:val="24"/>
        </w:rPr>
        <w:t xml:space="preserve">, </w:t>
      </w:r>
      <w:r w:rsidRPr="00007833">
        <w:rPr>
          <w:rFonts w:ascii="Sylfaen" w:hAnsi="Sylfaen" w:cs="Sylfaen"/>
          <w:noProof/>
          <w:color w:val="auto"/>
          <w:sz w:val="24"/>
        </w:rPr>
        <w:t>որ</w:t>
      </w:r>
      <w:r w:rsidRPr="00007833">
        <w:rPr>
          <w:rFonts w:ascii="Sylfaen" w:hAnsi="Sylfaen"/>
          <w:noProof/>
          <w:color w:val="auto"/>
          <w:sz w:val="24"/>
        </w:rPr>
        <w:t xml:space="preserve"> </w:t>
      </w:r>
      <w:r w:rsidRPr="00007833">
        <w:rPr>
          <w:rFonts w:ascii="Sylfaen" w:hAnsi="Sylfaen" w:cs="Sylfaen"/>
          <w:noProof/>
          <w:color w:val="auto"/>
          <w:sz w:val="24"/>
        </w:rPr>
        <w:t>անդամ</w:t>
      </w:r>
      <w:r w:rsidRPr="00007833">
        <w:rPr>
          <w:rFonts w:ascii="Sylfaen" w:hAnsi="Sylfaen"/>
          <w:noProof/>
          <w:color w:val="auto"/>
          <w:sz w:val="24"/>
        </w:rPr>
        <w:t xml:space="preserve"> </w:t>
      </w:r>
      <w:r w:rsidRPr="00007833">
        <w:rPr>
          <w:rFonts w:ascii="Sylfaen" w:hAnsi="Sylfaen" w:cs="Sylfaen"/>
          <w:noProof/>
          <w:color w:val="auto"/>
          <w:sz w:val="24"/>
        </w:rPr>
        <w:t>պետության</w:t>
      </w:r>
      <w:r w:rsidRPr="00007833">
        <w:rPr>
          <w:rFonts w:ascii="Sylfaen" w:hAnsi="Sylfaen"/>
          <w:noProof/>
          <w:color w:val="auto"/>
          <w:sz w:val="24"/>
        </w:rPr>
        <w:t xml:space="preserve"> </w:t>
      </w:r>
      <w:r w:rsidRPr="00007833">
        <w:rPr>
          <w:rFonts w:ascii="Sylfaen" w:hAnsi="Sylfaen" w:cs="Sylfaen"/>
          <w:noProof/>
          <w:color w:val="auto"/>
          <w:sz w:val="24"/>
        </w:rPr>
        <w:t>ուղարկող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մարմնի</w:t>
      </w:r>
      <w:r w:rsidRPr="00007833">
        <w:rPr>
          <w:rFonts w:ascii="Sylfaen" w:hAnsi="Sylfaen"/>
          <w:noProof/>
          <w:color w:val="auto"/>
          <w:sz w:val="24"/>
        </w:rPr>
        <w:t xml:space="preserve"> (</w:t>
      </w:r>
      <w:r w:rsidRPr="00007833">
        <w:rPr>
          <w:rFonts w:ascii="Sylfaen" w:hAnsi="Sylfaen" w:cs="Sylfaen"/>
          <w:noProof/>
          <w:color w:val="auto"/>
          <w:sz w:val="24"/>
        </w:rPr>
        <w:t>անդամ</w:t>
      </w:r>
      <w:r w:rsidRPr="00007833">
        <w:rPr>
          <w:rFonts w:ascii="Sylfaen" w:hAnsi="Sylfaen"/>
          <w:noProof/>
          <w:color w:val="auto"/>
          <w:sz w:val="24"/>
        </w:rPr>
        <w:t xml:space="preserve"> </w:t>
      </w:r>
      <w:r w:rsidRPr="00007833">
        <w:rPr>
          <w:rFonts w:ascii="Sylfaen" w:hAnsi="Sylfaen" w:cs="Sylfaen"/>
          <w:noProof/>
          <w:color w:val="auto"/>
          <w:sz w:val="24"/>
        </w:rPr>
        <w:t>պետությունների</w:t>
      </w:r>
      <w:r w:rsidRPr="00007833">
        <w:rPr>
          <w:rFonts w:ascii="Sylfaen" w:hAnsi="Sylfaen"/>
          <w:noProof/>
          <w:color w:val="auto"/>
          <w:sz w:val="24"/>
        </w:rPr>
        <w:t xml:space="preserve"> </w:t>
      </w:r>
      <w:r w:rsidRPr="00007833">
        <w:rPr>
          <w:rFonts w:ascii="Sylfaen" w:hAnsi="Sylfaen" w:cs="Sylfaen"/>
          <w:noProof/>
          <w:color w:val="auto"/>
          <w:sz w:val="24"/>
        </w:rPr>
        <w:t>ուղարկող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մարմինների</w:t>
      </w:r>
      <w:r w:rsidRPr="00007833">
        <w:rPr>
          <w:rFonts w:ascii="Sylfaen" w:hAnsi="Sylfaen"/>
          <w:noProof/>
          <w:color w:val="auto"/>
          <w:sz w:val="24"/>
        </w:rPr>
        <w:t xml:space="preserve">) </w:t>
      </w:r>
      <w:r w:rsidRPr="00007833">
        <w:rPr>
          <w:rFonts w:ascii="Sylfaen" w:hAnsi="Sylfaen" w:cs="Sylfaen"/>
          <w:noProof/>
          <w:color w:val="auto"/>
          <w:sz w:val="24"/>
        </w:rPr>
        <w:t>գործունեության</w:t>
      </w:r>
      <w:r w:rsidRPr="00007833">
        <w:rPr>
          <w:rFonts w:ascii="Sylfaen" w:hAnsi="Sylfaen"/>
          <w:noProof/>
          <w:color w:val="auto"/>
          <w:sz w:val="24"/>
        </w:rPr>
        <w:t xml:space="preserve"> </w:t>
      </w:r>
      <w:r w:rsidRPr="00007833">
        <w:rPr>
          <w:rFonts w:ascii="Sylfaen" w:hAnsi="Sylfaen" w:cs="Sylfaen"/>
          <w:noProof/>
          <w:color w:val="auto"/>
          <w:sz w:val="24"/>
        </w:rPr>
        <w:t>տարածաշրջանը</w:t>
      </w:r>
      <w:r w:rsidRPr="00007833">
        <w:rPr>
          <w:rFonts w:ascii="Sylfaen" w:hAnsi="Sylfaen"/>
          <w:noProof/>
          <w:color w:val="auto"/>
          <w:sz w:val="24"/>
        </w:rPr>
        <w:t xml:space="preserve"> (</w:t>
      </w:r>
      <w:r w:rsidRPr="00007833">
        <w:rPr>
          <w:rFonts w:ascii="Sylfaen" w:hAnsi="Sylfaen" w:cs="Sylfaen"/>
          <w:noProof/>
          <w:color w:val="auto"/>
          <w:sz w:val="24"/>
        </w:rPr>
        <w:t>գոտին</w:t>
      </w:r>
      <w:r w:rsidRPr="00007833">
        <w:rPr>
          <w:rFonts w:ascii="Sylfaen" w:hAnsi="Sylfaen"/>
          <w:noProof/>
          <w:color w:val="auto"/>
          <w:sz w:val="24"/>
        </w:rPr>
        <w:t xml:space="preserve">), </w:t>
      </w:r>
      <w:r w:rsidRPr="00007833">
        <w:rPr>
          <w:rFonts w:ascii="Sylfaen" w:hAnsi="Sylfaen" w:cs="Sylfaen"/>
          <w:noProof/>
          <w:color w:val="auto"/>
          <w:sz w:val="24"/>
        </w:rPr>
        <w:t>որի</w:t>
      </w:r>
      <w:r w:rsidRPr="00007833">
        <w:rPr>
          <w:rFonts w:ascii="Sylfaen" w:hAnsi="Sylfaen"/>
          <w:noProof/>
          <w:color w:val="auto"/>
          <w:sz w:val="24"/>
        </w:rPr>
        <w:t xml:space="preserve"> (</w:t>
      </w:r>
      <w:r w:rsidRPr="00007833">
        <w:rPr>
          <w:rFonts w:ascii="Sylfaen" w:hAnsi="Sylfaen" w:cs="Sylfaen"/>
          <w:noProof/>
          <w:color w:val="auto"/>
          <w:sz w:val="24"/>
        </w:rPr>
        <w:t>որոնց</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տեղեկությունները</w:t>
      </w:r>
      <w:r w:rsidRPr="00007833">
        <w:rPr>
          <w:rFonts w:ascii="Sylfaen" w:hAnsi="Sylfaen"/>
          <w:noProof/>
          <w:color w:val="auto"/>
          <w:sz w:val="24"/>
        </w:rPr>
        <w:t xml:space="preserve"> </w:t>
      </w:r>
      <w:r w:rsidRPr="00007833">
        <w:rPr>
          <w:rFonts w:ascii="Sylfaen" w:hAnsi="Sylfaen" w:cs="Sylfaen"/>
          <w:noProof/>
          <w:color w:val="auto"/>
          <w:sz w:val="24"/>
        </w:rPr>
        <w:t>նշված</w:t>
      </w:r>
      <w:r w:rsidRPr="00007833">
        <w:rPr>
          <w:rFonts w:ascii="Sylfaen" w:hAnsi="Sylfaen"/>
          <w:noProof/>
          <w:color w:val="auto"/>
          <w:sz w:val="24"/>
        </w:rPr>
        <w:t xml:space="preserve"> </w:t>
      </w:r>
      <w:r w:rsidRPr="00007833">
        <w:rPr>
          <w:rFonts w:ascii="Sylfaen" w:hAnsi="Sylfaen" w:cs="Sylfaen"/>
          <w:noProof/>
          <w:color w:val="auto"/>
          <w:sz w:val="24"/>
        </w:rPr>
        <w:t>են</w:t>
      </w:r>
      <w:r w:rsidRPr="00007833">
        <w:rPr>
          <w:rFonts w:ascii="Sylfaen" w:hAnsi="Sylfaen"/>
          <w:noProof/>
          <w:color w:val="auto"/>
          <w:sz w:val="24"/>
        </w:rPr>
        <w:t xml:space="preserve"> </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մեջ</w:t>
      </w:r>
      <w:r w:rsidRPr="00007833">
        <w:rPr>
          <w:rFonts w:ascii="Sylfaen" w:hAnsi="Sylfaen"/>
          <w:noProof/>
          <w:color w:val="auto"/>
          <w:sz w:val="24"/>
        </w:rPr>
        <w:t xml:space="preserve">, </w:t>
      </w:r>
      <w:r w:rsidRPr="00007833">
        <w:rPr>
          <w:rFonts w:ascii="Sylfaen" w:hAnsi="Sylfaen" w:cs="Sylfaen"/>
          <w:noProof/>
          <w:color w:val="auto"/>
          <w:sz w:val="24"/>
        </w:rPr>
        <w:t>չի</w:t>
      </w:r>
      <w:r w:rsidRPr="00007833">
        <w:rPr>
          <w:rFonts w:ascii="Sylfaen" w:hAnsi="Sylfaen"/>
          <w:noProof/>
          <w:color w:val="auto"/>
          <w:sz w:val="24"/>
        </w:rPr>
        <w:t xml:space="preserve"> </w:t>
      </w:r>
      <w:r w:rsidRPr="00007833">
        <w:rPr>
          <w:rFonts w:ascii="Sylfaen" w:hAnsi="Sylfaen" w:cs="Sylfaen"/>
          <w:noProof/>
          <w:color w:val="auto"/>
          <w:sz w:val="24"/>
        </w:rPr>
        <w:t>համընկնում</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մարմնի</w:t>
      </w:r>
      <w:r w:rsidRPr="00007833">
        <w:rPr>
          <w:rFonts w:ascii="Sylfaen" w:hAnsi="Sylfaen"/>
          <w:noProof/>
          <w:color w:val="auto"/>
          <w:sz w:val="24"/>
        </w:rPr>
        <w:t xml:space="preserve"> </w:t>
      </w:r>
      <w:r w:rsidRPr="00007833">
        <w:rPr>
          <w:rFonts w:ascii="Sylfaen" w:hAnsi="Sylfaen" w:cs="Sylfaen"/>
          <w:noProof/>
          <w:color w:val="auto"/>
          <w:sz w:val="24"/>
        </w:rPr>
        <w:t>գործունեության</w:t>
      </w:r>
      <w:r w:rsidRPr="00007833">
        <w:rPr>
          <w:rFonts w:ascii="Sylfaen" w:hAnsi="Sylfaen"/>
          <w:noProof/>
          <w:color w:val="auto"/>
          <w:sz w:val="24"/>
        </w:rPr>
        <w:t xml:space="preserve"> </w:t>
      </w:r>
      <w:r w:rsidRPr="00007833">
        <w:rPr>
          <w:rFonts w:ascii="Sylfaen" w:hAnsi="Sylfaen" w:cs="Sylfaen"/>
          <w:noProof/>
          <w:color w:val="auto"/>
          <w:sz w:val="24"/>
        </w:rPr>
        <w:t>տարածաշրջանի</w:t>
      </w:r>
      <w:r w:rsidRPr="00007833">
        <w:rPr>
          <w:rFonts w:ascii="Sylfaen" w:hAnsi="Sylfaen"/>
          <w:noProof/>
          <w:color w:val="auto"/>
          <w:sz w:val="24"/>
        </w:rPr>
        <w:t xml:space="preserve"> (</w:t>
      </w:r>
      <w:r w:rsidRPr="00007833">
        <w:rPr>
          <w:rFonts w:ascii="Sylfaen" w:hAnsi="Sylfaen" w:cs="Sylfaen"/>
          <w:noProof/>
          <w:color w:val="auto"/>
          <w:sz w:val="24"/>
        </w:rPr>
        <w:t>գոտու</w:t>
      </w:r>
      <w:r w:rsidRPr="00007833">
        <w:rPr>
          <w:rFonts w:ascii="Sylfaen" w:hAnsi="Sylfaen"/>
          <w:noProof/>
          <w:color w:val="auto"/>
          <w:sz w:val="24"/>
        </w:rPr>
        <w:t xml:space="preserve">) </w:t>
      </w:r>
      <w:r w:rsidRPr="00007833">
        <w:rPr>
          <w:rFonts w:ascii="Sylfaen" w:hAnsi="Sylfaen" w:cs="Sylfaen"/>
          <w:noProof/>
          <w:color w:val="auto"/>
          <w:sz w:val="24"/>
        </w:rPr>
        <w:t>հետ։</w:t>
      </w:r>
      <w:r w:rsidRPr="00007833">
        <w:rPr>
          <w:rFonts w:ascii="Sylfaen" w:hAnsi="Sylfaen"/>
          <w:noProof/>
          <w:color w:val="auto"/>
          <w:sz w:val="24"/>
        </w:rPr>
        <w:t xml:space="preserve"> </w:t>
      </w:r>
    </w:p>
    <w:p w14:paraId="40FC5BDA" w14:textId="77777777" w:rsidR="00657FB6" w:rsidRPr="00424685" w:rsidRDefault="00007833" w:rsidP="00007833">
      <w:pPr>
        <w:pStyle w:val="af"/>
        <w:widowControl w:val="0"/>
        <w:tabs>
          <w:tab w:val="left" w:pos="1134"/>
        </w:tabs>
        <w:spacing w:after="160"/>
        <w:ind w:firstLine="567"/>
        <w:rPr>
          <w:rFonts w:ascii="Sylfaen" w:hAnsi="Sylfaen"/>
          <w:color w:val="auto"/>
          <w:sz w:val="24"/>
        </w:rPr>
      </w:pPr>
      <w:r w:rsidRPr="00007833">
        <w:rPr>
          <w:rFonts w:ascii="Sylfaen" w:hAnsi="Sylfaen"/>
          <w:noProof/>
          <w:color w:val="auto"/>
          <w:sz w:val="24"/>
        </w:rPr>
        <w:t>«</w:t>
      </w:r>
      <w:r w:rsidRPr="00007833">
        <w:rPr>
          <w:rFonts w:ascii="Sylfaen" w:hAnsi="Sylfaen" w:cs="Sylfaen"/>
          <w:noProof/>
          <w:color w:val="auto"/>
          <w:sz w:val="24"/>
        </w:rPr>
        <w:t>Ապահովման</w:t>
      </w:r>
      <w:r w:rsidRPr="00007833">
        <w:rPr>
          <w:rFonts w:ascii="Sylfaen" w:hAnsi="Sylfaen"/>
          <w:noProof/>
          <w:color w:val="auto"/>
          <w:sz w:val="24"/>
        </w:rPr>
        <w:t xml:space="preserve"> </w:t>
      </w:r>
      <w:r w:rsidRPr="00007833">
        <w:rPr>
          <w:rFonts w:ascii="Sylfaen" w:hAnsi="Sylfaen" w:cs="Sylfaen"/>
          <w:noProof/>
          <w:color w:val="auto"/>
          <w:sz w:val="24"/>
        </w:rPr>
        <w:t>հավաստագրի</w:t>
      </w:r>
      <w:r w:rsidRPr="00007833">
        <w:rPr>
          <w:rFonts w:ascii="Sylfaen" w:hAnsi="Sylfaen"/>
          <w:noProof/>
          <w:color w:val="auto"/>
          <w:sz w:val="24"/>
        </w:rPr>
        <w:t xml:space="preserve"> </w:t>
      </w:r>
      <w:r w:rsidRPr="00007833">
        <w:rPr>
          <w:rFonts w:ascii="Sylfaen" w:hAnsi="Sylfaen" w:cs="Sylfaen"/>
          <w:noProof/>
          <w:color w:val="auto"/>
          <w:sz w:val="24"/>
        </w:rPr>
        <w:t>գրանցման</w:t>
      </w:r>
      <w:r w:rsidRPr="00007833">
        <w:rPr>
          <w:rFonts w:ascii="Sylfaen" w:hAnsi="Sylfaen"/>
          <w:noProof/>
          <w:color w:val="auto"/>
          <w:sz w:val="24"/>
        </w:rPr>
        <w:t xml:space="preserve"> </w:t>
      </w:r>
      <w:r w:rsidRPr="00007833">
        <w:rPr>
          <w:rFonts w:ascii="Sylfaen" w:hAnsi="Sylfaen" w:cs="Sylfaen"/>
          <w:noProof/>
          <w:color w:val="auto"/>
          <w:sz w:val="24"/>
        </w:rPr>
        <w:t>մասին</w:t>
      </w:r>
      <w:r w:rsidRPr="00007833">
        <w:rPr>
          <w:rFonts w:ascii="Sylfaen" w:hAnsi="Sylfaen"/>
          <w:noProof/>
          <w:color w:val="auto"/>
          <w:sz w:val="24"/>
        </w:rPr>
        <w:t xml:space="preserve"> </w:t>
      </w:r>
      <w:r w:rsidRPr="00007833">
        <w:rPr>
          <w:rFonts w:ascii="Sylfaen" w:hAnsi="Sylfaen" w:cs="Sylfaen"/>
          <w:noProof/>
          <w:color w:val="auto"/>
          <w:sz w:val="24"/>
        </w:rPr>
        <w:t>տեղեկությունների</w:t>
      </w:r>
      <w:r w:rsidRPr="00007833">
        <w:rPr>
          <w:rFonts w:ascii="Sylfaen" w:hAnsi="Sylfaen"/>
          <w:noProof/>
          <w:color w:val="auto"/>
          <w:sz w:val="24"/>
        </w:rPr>
        <w:t xml:space="preserve"> </w:t>
      </w:r>
      <w:r w:rsidRPr="00007833">
        <w:rPr>
          <w:rFonts w:ascii="Sylfaen" w:hAnsi="Sylfaen" w:cs="Sylfaen"/>
          <w:noProof/>
          <w:color w:val="auto"/>
          <w:sz w:val="24"/>
        </w:rPr>
        <w:t>ներկայացում</w:t>
      </w:r>
      <w:r w:rsidRPr="00007833">
        <w:rPr>
          <w:rFonts w:ascii="Sylfaen" w:hAnsi="Sylfaen"/>
          <w:noProof/>
          <w:color w:val="auto"/>
          <w:sz w:val="24"/>
        </w:rPr>
        <w:t xml:space="preserve">» (P.CP.01.OPR.274) </w:t>
      </w:r>
      <w:r w:rsidRPr="00007833">
        <w:rPr>
          <w:rFonts w:ascii="Sylfaen" w:hAnsi="Sylfaen" w:cs="Sylfaen"/>
          <w:noProof/>
          <w:color w:val="auto"/>
          <w:sz w:val="24"/>
        </w:rPr>
        <w:t>գործառնությունը</w:t>
      </w:r>
      <w:r w:rsidRPr="00007833">
        <w:rPr>
          <w:rFonts w:ascii="Sylfaen" w:hAnsi="Sylfaen"/>
          <w:noProof/>
          <w:color w:val="auto"/>
          <w:sz w:val="24"/>
        </w:rPr>
        <w:t xml:space="preserve"> </w:t>
      </w:r>
      <w:r w:rsidRPr="00007833">
        <w:rPr>
          <w:rFonts w:ascii="Sylfaen" w:hAnsi="Sylfaen" w:cs="Sylfaen"/>
          <w:noProof/>
          <w:color w:val="auto"/>
          <w:sz w:val="24"/>
        </w:rPr>
        <w:t>կատարվում</w:t>
      </w:r>
      <w:r w:rsidRPr="00007833">
        <w:rPr>
          <w:rFonts w:ascii="Sylfaen" w:hAnsi="Sylfaen"/>
          <w:noProof/>
          <w:color w:val="auto"/>
          <w:sz w:val="24"/>
        </w:rPr>
        <w:t xml:space="preserve"> </w:t>
      </w:r>
      <w:r w:rsidRPr="00007833">
        <w:rPr>
          <w:rFonts w:ascii="Sylfaen" w:hAnsi="Sylfaen" w:cs="Sylfaen"/>
          <w:noProof/>
          <w:color w:val="auto"/>
          <w:sz w:val="24"/>
        </w:rPr>
        <w:t>է</w:t>
      </w:r>
      <w:r w:rsidRPr="00007833">
        <w:rPr>
          <w:rFonts w:ascii="Sylfaen" w:hAnsi="Sylfaen"/>
          <w:noProof/>
          <w:color w:val="auto"/>
          <w:sz w:val="24"/>
        </w:rPr>
        <w:t xml:space="preserve"> </w:t>
      </w:r>
      <w:r w:rsidRPr="00007833">
        <w:rPr>
          <w:rFonts w:ascii="Sylfaen" w:hAnsi="Sylfaen" w:cs="Sylfaen"/>
          <w:noProof/>
          <w:color w:val="auto"/>
          <w:sz w:val="24"/>
        </w:rPr>
        <w:t>գործառնության</w:t>
      </w:r>
      <w:r w:rsidRPr="00007833">
        <w:rPr>
          <w:rFonts w:ascii="Sylfaen" w:hAnsi="Sylfaen"/>
          <w:noProof/>
          <w:color w:val="auto"/>
          <w:sz w:val="24"/>
        </w:rPr>
        <w:t xml:space="preserve"> </w:t>
      </w:r>
      <w:r w:rsidRPr="00007833">
        <w:rPr>
          <w:rFonts w:ascii="Sylfaen" w:hAnsi="Sylfaen" w:cs="Sylfaen"/>
          <w:noProof/>
          <w:color w:val="auto"/>
          <w:sz w:val="24"/>
        </w:rPr>
        <w:t>կատարման</w:t>
      </w:r>
      <w:r w:rsidRPr="00007833">
        <w:rPr>
          <w:rFonts w:ascii="Sylfaen" w:hAnsi="Sylfaen"/>
          <w:noProof/>
          <w:color w:val="auto"/>
          <w:sz w:val="24"/>
        </w:rPr>
        <w:t xml:space="preserve"> </w:t>
      </w:r>
      <w:r w:rsidRPr="00007833">
        <w:rPr>
          <w:rFonts w:ascii="Sylfaen" w:hAnsi="Sylfaen" w:cs="Sylfaen"/>
          <w:noProof/>
          <w:color w:val="auto"/>
          <w:sz w:val="24"/>
        </w:rPr>
        <w:t>պայմանները</w:t>
      </w:r>
      <w:r w:rsidRPr="00007833">
        <w:rPr>
          <w:rFonts w:ascii="Sylfaen" w:hAnsi="Sylfaen"/>
          <w:noProof/>
          <w:color w:val="auto"/>
          <w:sz w:val="24"/>
        </w:rPr>
        <w:t xml:space="preserve"> </w:t>
      </w:r>
      <w:r w:rsidRPr="00007833">
        <w:rPr>
          <w:rFonts w:ascii="Sylfaen" w:hAnsi="Sylfaen" w:cs="Sylfaen"/>
          <w:noProof/>
          <w:color w:val="auto"/>
          <w:sz w:val="24"/>
        </w:rPr>
        <w:t>բավարարող</w:t>
      </w:r>
      <w:r w:rsidRPr="00007833">
        <w:rPr>
          <w:rFonts w:ascii="Sylfaen" w:hAnsi="Sylfaen"/>
          <w:noProof/>
          <w:color w:val="auto"/>
          <w:sz w:val="24"/>
        </w:rPr>
        <w:t xml:space="preserve"> </w:t>
      </w:r>
      <w:r w:rsidRPr="00007833">
        <w:rPr>
          <w:rFonts w:ascii="Sylfaen" w:hAnsi="Sylfaen" w:cs="Sylfaen"/>
          <w:noProof/>
          <w:color w:val="auto"/>
          <w:sz w:val="24"/>
        </w:rPr>
        <w:t>յուրաքանչյուր</w:t>
      </w:r>
      <w:r w:rsidRPr="00007833">
        <w:rPr>
          <w:rFonts w:ascii="Sylfaen" w:hAnsi="Sylfaen"/>
          <w:noProof/>
          <w:color w:val="auto"/>
          <w:sz w:val="24"/>
        </w:rPr>
        <w:t xml:space="preserve"> </w:t>
      </w:r>
      <w:r w:rsidRPr="00007833">
        <w:rPr>
          <w:rFonts w:ascii="Sylfaen" w:hAnsi="Sylfaen" w:cs="Sylfaen"/>
          <w:noProof/>
          <w:color w:val="auto"/>
          <w:sz w:val="24"/>
        </w:rPr>
        <w:t>ուղարկող</w:t>
      </w:r>
      <w:r w:rsidRPr="00007833">
        <w:rPr>
          <w:rFonts w:ascii="Sylfaen" w:hAnsi="Sylfaen"/>
          <w:noProof/>
          <w:color w:val="auto"/>
          <w:sz w:val="24"/>
        </w:rPr>
        <w:t xml:space="preserve"> </w:t>
      </w:r>
      <w:r w:rsidRPr="00007833">
        <w:rPr>
          <w:rFonts w:ascii="Sylfaen" w:hAnsi="Sylfaen" w:cs="Sylfaen"/>
          <w:noProof/>
          <w:color w:val="auto"/>
          <w:sz w:val="24"/>
        </w:rPr>
        <w:t>կենտրոնական</w:t>
      </w:r>
      <w:r w:rsidRPr="00007833">
        <w:rPr>
          <w:rFonts w:ascii="Sylfaen" w:hAnsi="Sylfaen"/>
          <w:noProof/>
          <w:color w:val="auto"/>
          <w:sz w:val="24"/>
        </w:rPr>
        <w:t xml:space="preserve"> </w:t>
      </w:r>
      <w:r w:rsidRPr="00007833">
        <w:rPr>
          <w:rFonts w:ascii="Sylfaen" w:hAnsi="Sylfaen" w:cs="Sylfaen"/>
          <w:noProof/>
          <w:color w:val="auto"/>
          <w:sz w:val="24"/>
        </w:rPr>
        <w:t>մաքսային</w:t>
      </w:r>
      <w:r w:rsidRPr="00007833">
        <w:rPr>
          <w:rFonts w:ascii="Sylfaen" w:hAnsi="Sylfaen"/>
          <w:noProof/>
          <w:color w:val="auto"/>
          <w:sz w:val="24"/>
        </w:rPr>
        <w:t xml:space="preserve"> </w:t>
      </w:r>
      <w:r w:rsidRPr="00007833">
        <w:rPr>
          <w:rFonts w:ascii="Sylfaen" w:hAnsi="Sylfaen" w:cs="Sylfaen"/>
          <w:noProof/>
          <w:color w:val="auto"/>
          <w:sz w:val="24"/>
        </w:rPr>
        <w:t>մարմնի</w:t>
      </w:r>
      <w:r w:rsidRPr="00007833">
        <w:rPr>
          <w:rFonts w:ascii="Sylfaen" w:hAnsi="Sylfaen"/>
          <w:noProof/>
          <w:color w:val="auto"/>
          <w:sz w:val="24"/>
        </w:rPr>
        <w:t xml:space="preserve"> </w:t>
      </w:r>
      <w:r w:rsidRPr="00007833">
        <w:rPr>
          <w:rFonts w:ascii="Sylfaen" w:hAnsi="Sylfaen" w:cs="Sylfaen"/>
          <w:noProof/>
          <w:color w:val="auto"/>
          <w:sz w:val="24"/>
        </w:rPr>
        <w:t>համար։</w:t>
      </w:r>
    </w:p>
    <w:p w14:paraId="2C5C90AA" w14:textId="77777777" w:rsidR="00657FB6" w:rsidRPr="00424685" w:rsidRDefault="001D7D48" w:rsidP="00E55ED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884016" w:rsidRPr="00424685">
        <w:rPr>
          <w:rFonts w:ascii="Sylfaen" w:hAnsi="Sylfaen"/>
          <w:noProof/>
          <w:color w:val="auto"/>
          <w:sz w:val="24"/>
        </w:rPr>
        <w:t>79</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մարմնի կողմից ապահովման հավաստագրի գրանցման մասին տեղեկությունների ստացման դեպքում կատարվում է «Ապահովման հավաստագրի գրանցման մասին տեղեկությունների ընդունում եւ մշակում» (P.CP.01.OPR.275)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008C71F5" w:rsidRPr="00424685">
        <w:rPr>
          <w:rFonts w:ascii="Sylfaen" w:hAnsi="Sylfaen"/>
          <w:noProof/>
          <w:color w:val="auto"/>
          <w:sz w:val="24"/>
        </w:rPr>
        <w:t xml:space="preserve"> </w:t>
      </w:r>
      <w:r w:rsidRPr="00424685">
        <w:rPr>
          <w:rFonts w:ascii="Sylfaen" w:hAnsi="Sylfaen"/>
          <w:noProof/>
          <w:color w:val="auto"/>
          <w:sz w:val="24"/>
        </w:rPr>
        <w:t>Հավաստագիրը գրանցող կենտրոնական մաքսային մարմին է ուղարկվում ապահովման հավաստագրի գրանցման մասին տեղեկությունների մշակման վերաբերյալ ծանուցում</w:t>
      </w:r>
      <w:r w:rsidR="00CC50CF" w:rsidRPr="00424685">
        <w:rPr>
          <w:rFonts w:ascii="Sylfaen" w:hAnsi="Sylfaen"/>
          <w:noProof/>
          <w:color w:val="auto"/>
          <w:sz w:val="24"/>
        </w:rPr>
        <w:t>:</w:t>
      </w:r>
    </w:p>
    <w:p w14:paraId="762694C2" w14:textId="77777777" w:rsidR="00657FB6" w:rsidRPr="00424685" w:rsidRDefault="001D7D48" w:rsidP="00E55ED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884016" w:rsidRPr="00424685">
        <w:rPr>
          <w:rFonts w:ascii="Sylfaen" w:hAnsi="Sylfaen"/>
          <w:noProof/>
          <w:color w:val="auto"/>
          <w:sz w:val="24"/>
        </w:rPr>
        <w:t>80</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մարմնում ապահովման հավաստագրի գրանցման մասին տեղեկությունների մշակման վերաբերյալ ծանուցում ստանալու դեպքում կատարվում է «Ապահովման հավաստագրի գրանցման մասին տեղեկությունների մշակման վերաբերյալ ծանուցման ստացում» (P.CP.01.OPR.276) գործառնությունը: </w:t>
      </w:r>
    </w:p>
    <w:p w14:paraId="4125CFDC" w14:textId="77777777" w:rsidR="00007833" w:rsidRPr="005B42C5" w:rsidRDefault="00007833" w:rsidP="00E55EDE">
      <w:pPr>
        <w:pStyle w:val="af"/>
        <w:widowControl w:val="0"/>
        <w:tabs>
          <w:tab w:val="left" w:pos="1134"/>
        </w:tabs>
        <w:spacing w:after="160"/>
        <w:ind w:firstLine="567"/>
        <w:rPr>
          <w:rFonts w:ascii="Sylfaen" w:hAnsi="Sylfaen"/>
          <w:noProof/>
          <w:color w:val="auto"/>
          <w:sz w:val="24"/>
        </w:rPr>
      </w:pPr>
    </w:p>
    <w:p w14:paraId="62A40EA6" w14:textId="77777777" w:rsidR="00657FB6" w:rsidRPr="00424685" w:rsidRDefault="00007833" w:rsidP="00E55EDE">
      <w:pPr>
        <w:pStyle w:val="af"/>
        <w:widowControl w:val="0"/>
        <w:tabs>
          <w:tab w:val="left" w:pos="1134"/>
        </w:tabs>
        <w:spacing w:after="160"/>
        <w:ind w:firstLine="567"/>
        <w:rPr>
          <w:rFonts w:ascii="Sylfaen" w:hAnsi="Sylfaen"/>
          <w:color w:val="auto"/>
          <w:sz w:val="24"/>
        </w:rPr>
      </w:pPr>
      <w:r w:rsidRPr="00007833">
        <w:rPr>
          <w:rFonts w:ascii="Sylfaen" w:hAnsi="Sylfaen"/>
          <w:noProof/>
          <w:color w:val="auto"/>
          <w:sz w:val="24"/>
        </w:rPr>
        <w:lastRenderedPageBreak/>
        <w:t>481.</w:t>
      </w:r>
      <w:r w:rsidRPr="00007833">
        <w:rPr>
          <w:rFonts w:ascii="Sylfaen" w:hAnsi="Sylfaen"/>
          <w:noProof/>
          <w:color w:val="auto"/>
          <w:sz w:val="24"/>
        </w:rPr>
        <w:tab/>
        <w:t>«Ապահովման հավաստագրի գրանցման մասին տեղեկացում» (P.CP.01.PRC.037) ընթացակարգի կատարման արդյունքն է ապահովման հավաստագրի գրանցման մասին տեղեկությունների մշակումն այն բոլոր ուղարկող կենտրոնական մաքսային մարմիններում, որտեղ ներկայացվել են տեղեկություններ՝ ապահովման հավաստագրի գրանցման մասին:</w:t>
      </w:r>
    </w:p>
    <w:p w14:paraId="4AD2ED71" w14:textId="77777777" w:rsidR="00657FB6" w:rsidRPr="00424685" w:rsidRDefault="001D7D48" w:rsidP="00E55ED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884016" w:rsidRPr="00424685">
        <w:rPr>
          <w:rFonts w:ascii="Sylfaen" w:hAnsi="Sylfaen"/>
          <w:noProof/>
          <w:color w:val="auto"/>
          <w:sz w:val="24"/>
        </w:rPr>
        <w:t>82</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գրանցման մասին տեղեկացում» (P.CP.01.PRC.037) ընթացակարգի շրջանակներում կատարվող՝ ընդհանուր գործընթացի գործառնությունների ցանկը բերված է 3</w:t>
      </w:r>
      <w:r w:rsidR="00884016" w:rsidRPr="00424685">
        <w:rPr>
          <w:rFonts w:ascii="Sylfaen" w:hAnsi="Sylfaen"/>
          <w:noProof/>
          <w:color w:val="auto"/>
          <w:sz w:val="24"/>
        </w:rPr>
        <w:t>3</w:t>
      </w:r>
      <w:r w:rsidRPr="00424685">
        <w:rPr>
          <w:rFonts w:ascii="Sylfaen" w:hAnsi="Sylfaen"/>
          <w:noProof/>
          <w:color w:val="auto"/>
          <w:sz w:val="24"/>
        </w:rPr>
        <w:t>8-րդ աղյուսակում:</w:t>
      </w:r>
    </w:p>
    <w:p w14:paraId="18EBDA8D" w14:textId="77777777" w:rsidR="00790804" w:rsidRPr="00424685" w:rsidRDefault="00790804">
      <w:pPr>
        <w:spacing w:line="276" w:lineRule="auto"/>
        <w:jc w:val="left"/>
        <w:rPr>
          <w:rFonts w:ascii="Sylfaen" w:eastAsia="Times New Roman" w:hAnsi="Sylfaen"/>
          <w:color w:val="auto"/>
          <w:sz w:val="24"/>
          <w:szCs w:val="24"/>
        </w:rPr>
      </w:pPr>
    </w:p>
    <w:p w14:paraId="2B2C062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884016" w:rsidRPr="00424685">
        <w:rPr>
          <w:rFonts w:ascii="Sylfaen" w:hAnsi="Sylfaen"/>
          <w:color w:val="auto"/>
          <w:sz w:val="24"/>
        </w:rPr>
        <w:t>3</w:t>
      </w:r>
      <w:r w:rsidRPr="00424685">
        <w:rPr>
          <w:rFonts w:ascii="Sylfaen" w:hAnsi="Sylfaen"/>
          <w:color w:val="auto"/>
          <w:sz w:val="24"/>
        </w:rPr>
        <w:t>8</w:t>
      </w:r>
    </w:p>
    <w:p w14:paraId="52F5B39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մասին տեղեկացում» (P.CP.01.PRC.037)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2FE7C860" w14:textId="77777777" w:rsidTr="00B50FCB">
        <w:trPr>
          <w:trHeight w:val="601"/>
          <w:tblHeader/>
        </w:trPr>
        <w:tc>
          <w:tcPr>
            <w:tcW w:w="2404" w:type="dxa"/>
            <w:vAlign w:val="top"/>
          </w:tcPr>
          <w:p w14:paraId="36F8112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65B803A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F71E84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6864AC1" w14:textId="77777777" w:rsidTr="00B50FCB">
        <w:trPr>
          <w:trHeight w:val="301"/>
          <w:tblHeader/>
        </w:trPr>
        <w:tc>
          <w:tcPr>
            <w:tcW w:w="2404" w:type="dxa"/>
          </w:tcPr>
          <w:p w14:paraId="69FEDEA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71B03CA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112BA6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EF7B2A6" w14:textId="77777777" w:rsidTr="00B50FCB">
        <w:trPr>
          <w:cantSplit/>
        </w:trPr>
        <w:tc>
          <w:tcPr>
            <w:tcW w:w="2404" w:type="dxa"/>
            <w:tcBorders>
              <w:top w:val="single" w:sz="4" w:space="0" w:color="auto"/>
              <w:bottom w:val="single" w:sz="4" w:space="0" w:color="auto"/>
            </w:tcBorders>
            <w:vAlign w:val="top"/>
          </w:tcPr>
          <w:p w14:paraId="38EE843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P.CP.01.OPR.274</w:t>
            </w:r>
          </w:p>
        </w:tc>
        <w:tc>
          <w:tcPr>
            <w:tcW w:w="4014" w:type="dxa"/>
            <w:tcBorders>
              <w:top w:val="single" w:sz="4" w:space="0" w:color="auto"/>
              <w:bottom w:val="single" w:sz="4" w:space="0" w:color="auto"/>
            </w:tcBorders>
            <w:vAlign w:val="top"/>
          </w:tcPr>
          <w:p w14:paraId="3152EB0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գրանցման մասին տեղեկությունների ներկայացում</w:t>
            </w:r>
          </w:p>
        </w:tc>
        <w:tc>
          <w:tcPr>
            <w:tcW w:w="2938" w:type="dxa"/>
            <w:tcBorders>
              <w:top w:val="single" w:sz="4" w:space="0" w:color="auto"/>
              <w:bottom w:val="single" w:sz="4" w:space="0" w:color="auto"/>
            </w:tcBorders>
            <w:vAlign w:val="top"/>
          </w:tcPr>
          <w:p w14:paraId="550E419B" w14:textId="77777777" w:rsidR="00657FB6" w:rsidRPr="00424685" w:rsidRDefault="001D7D48" w:rsidP="00884016">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884016" w:rsidRPr="00424685">
              <w:rPr>
                <w:rFonts w:ascii="Sylfaen" w:eastAsiaTheme="minorEastAsia" w:hAnsi="Sylfaen"/>
                <w:noProof/>
                <w:color w:val="auto"/>
                <w:sz w:val="20"/>
                <w:szCs w:val="24"/>
              </w:rPr>
              <w:t>3</w:t>
            </w:r>
            <w:r w:rsidRPr="00424685">
              <w:rPr>
                <w:rFonts w:ascii="Sylfaen" w:eastAsiaTheme="minorEastAsia" w:hAnsi="Sylfaen"/>
                <w:noProof/>
                <w:color w:val="auto"/>
                <w:sz w:val="20"/>
                <w:szCs w:val="24"/>
              </w:rPr>
              <w:t>9-րդ աղյուսակում</w:t>
            </w:r>
          </w:p>
        </w:tc>
      </w:tr>
      <w:tr w:rsidR="00657FB6" w:rsidRPr="00424685" w14:paraId="5D230C1A" w14:textId="77777777" w:rsidTr="00B50FCB">
        <w:trPr>
          <w:cantSplit/>
        </w:trPr>
        <w:tc>
          <w:tcPr>
            <w:tcW w:w="2404" w:type="dxa"/>
            <w:tcBorders>
              <w:top w:val="single" w:sz="4" w:space="0" w:color="auto"/>
              <w:bottom w:val="single" w:sz="4" w:space="0" w:color="auto"/>
            </w:tcBorders>
            <w:vAlign w:val="top"/>
          </w:tcPr>
          <w:p w14:paraId="1F8D4DE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P.CP.01.OPR.275</w:t>
            </w:r>
          </w:p>
        </w:tc>
        <w:tc>
          <w:tcPr>
            <w:tcW w:w="4014" w:type="dxa"/>
            <w:tcBorders>
              <w:top w:val="single" w:sz="4" w:space="0" w:color="auto"/>
              <w:bottom w:val="single" w:sz="4" w:space="0" w:color="auto"/>
            </w:tcBorders>
            <w:vAlign w:val="top"/>
          </w:tcPr>
          <w:p w14:paraId="0AF1F78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գրանցման մասին տեղեկությունների ընդունում եւ մշակում</w:t>
            </w:r>
          </w:p>
        </w:tc>
        <w:tc>
          <w:tcPr>
            <w:tcW w:w="2938" w:type="dxa"/>
            <w:tcBorders>
              <w:top w:val="single" w:sz="4" w:space="0" w:color="auto"/>
              <w:bottom w:val="single" w:sz="4" w:space="0" w:color="auto"/>
            </w:tcBorders>
            <w:vAlign w:val="top"/>
          </w:tcPr>
          <w:p w14:paraId="7FB1A565" w14:textId="77777777" w:rsidR="00657FB6" w:rsidRPr="00424685" w:rsidRDefault="001D7D48" w:rsidP="00884016">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884016"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0-րդ աղյուսակում</w:t>
            </w:r>
          </w:p>
        </w:tc>
      </w:tr>
      <w:tr w:rsidR="00657FB6" w:rsidRPr="00424685" w14:paraId="000D817C" w14:textId="77777777" w:rsidTr="00B50FCB">
        <w:trPr>
          <w:cantSplit/>
        </w:trPr>
        <w:tc>
          <w:tcPr>
            <w:tcW w:w="2404" w:type="dxa"/>
            <w:tcBorders>
              <w:top w:val="single" w:sz="4" w:space="0" w:color="auto"/>
              <w:bottom w:val="single" w:sz="4" w:space="0" w:color="auto"/>
            </w:tcBorders>
            <w:vAlign w:val="top"/>
          </w:tcPr>
          <w:p w14:paraId="2494176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P.CP.01.OPR.276</w:t>
            </w:r>
          </w:p>
        </w:tc>
        <w:tc>
          <w:tcPr>
            <w:tcW w:w="4014" w:type="dxa"/>
            <w:tcBorders>
              <w:top w:val="single" w:sz="4" w:space="0" w:color="auto"/>
              <w:bottom w:val="single" w:sz="4" w:space="0" w:color="auto"/>
            </w:tcBorders>
            <w:vAlign w:val="top"/>
          </w:tcPr>
          <w:p w14:paraId="605217E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86C5BE0" w14:textId="77777777" w:rsidR="00657FB6" w:rsidRPr="00424685" w:rsidRDefault="001D7D48" w:rsidP="00884016">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884016"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1-րդ աղյուսակում</w:t>
            </w:r>
          </w:p>
        </w:tc>
      </w:tr>
    </w:tbl>
    <w:p w14:paraId="212D351C" w14:textId="77777777" w:rsidR="00657FB6" w:rsidRPr="00424685" w:rsidRDefault="00657FB6" w:rsidP="008C71F5">
      <w:pPr>
        <w:widowControl w:val="0"/>
        <w:spacing w:after="160"/>
        <w:rPr>
          <w:rFonts w:ascii="Sylfaen" w:hAnsi="Sylfaen"/>
          <w:color w:val="auto"/>
          <w:sz w:val="24"/>
          <w:szCs w:val="24"/>
        </w:rPr>
      </w:pPr>
    </w:p>
    <w:p w14:paraId="5E5B3C74" w14:textId="77777777" w:rsidR="00007833" w:rsidRDefault="00007833">
      <w:pPr>
        <w:spacing w:line="276" w:lineRule="auto"/>
        <w:jc w:val="left"/>
        <w:rPr>
          <w:rFonts w:ascii="Sylfaen" w:eastAsia="Times New Roman" w:hAnsi="Sylfaen"/>
          <w:color w:val="auto"/>
          <w:sz w:val="24"/>
          <w:szCs w:val="24"/>
        </w:rPr>
      </w:pPr>
      <w:r>
        <w:rPr>
          <w:rFonts w:ascii="Sylfaen" w:hAnsi="Sylfaen"/>
          <w:color w:val="auto"/>
          <w:sz w:val="24"/>
        </w:rPr>
        <w:br w:type="page"/>
      </w:r>
    </w:p>
    <w:p w14:paraId="6D2B07FA"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884016" w:rsidRPr="00424685">
        <w:rPr>
          <w:rFonts w:ascii="Sylfaen" w:hAnsi="Sylfaen"/>
          <w:color w:val="auto"/>
          <w:sz w:val="24"/>
        </w:rPr>
        <w:t>3</w:t>
      </w:r>
      <w:r w:rsidRPr="00424685">
        <w:rPr>
          <w:rFonts w:ascii="Sylfaen" w:hAnsi="Sylfaen"/>
          <w:color w:val="auto"/>
          <w:sz w:val="24"/>
        </w:rPr>
        <w:t>9</w:t>
      </w:r>
    </w:p>
    <w:p w14:paraId="26DDF9D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ներկայացում» (P.CP.01.OPR.274)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657FB6" w:rsidRPr="00424685" w14:paraId="36414CDB" w14:textId="77777777" w:rsidTr="00E55EDE">
        <w:trPr>
          <w:trHeight w:val="601"/>
          <w:tblHeader/>
        </w:trPr>
        <w:tc>
          <w:tcPr>
            <w:tcW w:w="1268" w:type="dxa"/>
            <w:shd w:val="clear" w:color="auto" w:fill="auto"/>
            <w:vAlign w:val="top"/>
          </w:tcPr>
          <w:p w14:paraId="2CC7201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E273B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218A36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FF3DAA7" w14:textId="77777777" w:rsidTr="00E55EDE">
        <w:trPr>
          <w:trHeight w:val="301"/>
          <w:tblHeader/>
        </w:trPr>
        <w:tc>
          <w:tcPr>
            <w:tcW w:w="1268" w:type="dxa"/>
            <w:shd w:val="clear" w:color="auto" w:fill="auto"/>
          </w:tcPr>
          <w:p w14:paraId="022E4E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584199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7D5CBA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EB49807" w14:textId="77777777" w:rsidTr="00E55EDE">
        <w:trPr>
          <w:cantSplit/>
        </w:trPr>
        <w:tc>
          <w:tcPr>
            <w:tcW w:w="1268" w:type="dxa"/>
            <w:tcBorders>
              <w:bottom w:val="single" w:sz="4" w:space="0" w:color="auto"/>
            </w:tcBorders>
            <w:shd w:val="clear" w:color="auto" w:fill="auto"/>
            <w:vAlign w:val="top"/>
          </w:tcPr>
          <w:p w14:paraId="2918300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FF763F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0C207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P.CP.01.OPR.274</w:t>
            </w:r>
          </w:p>
        </w:tc>
      </w:tr>
      <w:tr w:rsidR="00657FB6" w:rsidRPr="00424685" w14:paraId="4658942E" w14:textId="77777777" w:rsidTr="00E55EDE">
        <w:trPr>
          <w:cantSplit/>
        </w:trPr>
        <w:tc>
          <w:tcPr>
            <w:tcW w:w="1268" w:type="dxa"/>
            <w:tcBorders>
              <w:top w:val="single" w:sz="4" w:space="0" w:color="auto"/>
              <w:bottom w:val="single" w:sz="4" w:space="0" w:color="auto"/>
            </w:tcBorders>
            <w:shd w:val="clear" w:color="auto" w:fill="auto"/>
            <w:vAlign w:val="top"/>
          </w:tcPr>
          <w:p w14:paraId="5139305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A01483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E3D079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ներկայացում</w:t>
            </w:r>
          </w:p>
        </w:tc>
      </w:tr>
      <w:tr w:rsidR="00657FB6" w:rsidRPr="00424685" w14:paraId="65B206FD" w14:textId="77777777" w:rsidTr="00E55EDE">
        <w:trPr>
          <w:cantSplit/>
        </w:trPr>
        <w:tc>
          <w:tcPr>
            <w:tcW w:w="1268" w:type="dxa"/>
            <w:tcBorders>
              <w:top w:val="single" w:sz="4" w:space="0" w:color="auto"/>
              <w:bottom w:val="single" w:sz="4" w:space="0" w:color="auto"/>
            </w:tcBorders>
            <w:shd w:val="clear" w:color="auto" w:fill="auto"/>
            <w:vAlign w:val="top"/>
          </w:tcPr>
          <w:p w14:paraId="4F39734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A07C74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774C4E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23F95967" w14:textId="77777777" w:rsidTr="00E55EDE">
        <w:trPr>
          <w:cantSplit/>
        </w:trPr>
        <w:tc>
          <w:tcPr>
            <w:tcW w:w="1268" w:type="dxa"/>
            <w:tcBorders>
              <w:top w:val="single" w:sz="4" w:space="0" w:color="auto"/>
              <w:bottom w:val="single" w:sz="4" w:space="0" w:color="auto"/>
            </w:tcBorders>
            <w:shd w:val="clear" w:color="auto" w:fill="auto"/>
            <w:vAlign w:val="top"/>
          </w:tcPr>
          <w:p w14:paraId="79C2FF8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8D20C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3B38A8" w14:textId="77777777" w:rsidR="00657FB6" w:rsidRPr="00424685" w:rsidRDefault="0036160E" w:rsidP="008C71F5">
            <w:pPr>
              <w:pStyle w:val="a2"/>
              <w:widowControl w:val="0"/>
              <w:spacing w:after="120" w:line="240" w:lineRule="auto"/>
              <w:jc w:val="left"/>
              <w:rPr>
                <w:rFonts w:ascii="Sylfaen" w:hAnsi="Sylfaen"/>
                <w:color w:val="auto"/>
                <w:sz w:val="20"/>
                <w:szCs w:val="24"/>
                <w:highlight w:val="yellow"/>
              </w:rPr>
            </w:pPr>
            <w:r w:rsidRPr="0036160E">
              <w:rPr>
                <w:rFonts w:ascii="Sylfaen" w:hAnsi="Sylfaen"/>
                <w:noProof/>
                <w:color w:val="auto"/>
                <w:sz w:val="20"/>
                <w:szCs w:val="24"/>
              </w:rPr>
              <w:t>կատարվում է ապահովման հավաստագրի գրանցման մասին տեղեկությունները կատարողի տեղեկատվական համակարգում գրանցելուց հետո՝ պայմանով, որ անդամ պետության ուղարկող կենտրոնական մաքսային մարմնի (անդամ պետությունների ուղարկող կենտրոնական մաքսային մարմինների) գործունեության տարածաշրջանը (գոտին), որի (որոնց) մասին տեղեկությունները նշված են ապահովման հավաստագրում, չի համընկնում հավաստագրի գրանցման կենտրոնական մաքսային մարմնի գործողության գոտու հետ</w:t>
            </w:r>
          </w:p>
        </w:tc>
      </w:tr>
      <w:tr w:rsidR="00657FB6" w:rsidRPr="00424685" w14:paraId="239911D2" w14:textId="77777777" w:rsidTr="00E55EDE">
        <w:trPr>
          <w:cantSplit/>
        </w:trPr>
        <w:tc>
          <w:tcPr>
            <w:tcW w:w="1268" w:type="dxa"/>
            <w:tcBorders>
              <w:top w:val="single" w:sz="4" w:space="0" w:color="auto"/>
              <w:bottom w:val="single" w:sz="4" w:space="0" w:color="auto"/>
            </w:tcBorders>
            <w:shd w:val="clear" w:color="auto" w:fill="auto"/>
            <w:vAlign w:val="top"/>
          </w:tcPr>
          <w:p w14:paraId="2FE78C2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0F77AF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1346F2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FF50F6D" w14:textId="77777777" w:rsidTr="00E55EDE">
        <w:trPr>
          <w:cantSplit/>
        </w:trPr>
        <w:tc>
          <w:tcPr>
            <w:tcW w:w="1268" w:type="dxa"/>
            <w:tcBorders>
              <w:top w:val="single" w:sz="4" w:space="0" w:color="auto"/>
              <w:bottom w:val="single" w:sz="4" w:space="0" w:color="auto"/>
            </w:tcBorders>
            <w:shd w:val="clear" w:color="auto" w:fill="auto"/>
            <w:vAlign w:val="top"/>
          </w:tcPr>
          <w:p w14:paraId="424D794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132B0C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0B3775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ապահովման հավաստագրի գրանցման մասին տեղեկությունները՝ Տարանցում իրականացնելիս տեղեկատվական փոխգործակցության կանոնակարգին համապատասխան</w:t>
            </w:r>
          </w:p>
        </w:tc>
      </w:tr>
      <w:tr w:rsidR="00657FB6" w:rsidRPr="00424685" w14:paraId="73E51708" w14:textId="77777777" w:rsidTr="00E55EDE">
        <w:trPr>
          <w:cantSplit/>
        </w:trPr>
        <w:tc>
          <w:tcPr>
            <w:tcW w:w="1268" w:type="dxa"/>
            <w:tcBorders>
              <w:top w:val="single" w:sz="4" w:space="0" w:color="auto"/>
            </w:tcBorders>
            <w:shd w:val="clear" w:color="auto" w:fill="auto"/>
            <w:vAlign w:val="top"/>
          </w:tcPr>
          <w:p w14:paraId="775DC0D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2BC8B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63F42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տեղեկությունները ներկայացվել են ուղարկող կենտրոնական մաքսային մարմին</w:t>
            </w:r>
          </w:p>
        </w:tc>
      </w:tr>
    </w:tbl>
    <w:p w14:paraId="36B1856B" w14:textId="77777777" w:rsidR="00657FB6" w:rsidRPr="00424685" w:rsidRDefault="00657FB6" w:rsidP="008C71F5">
      <w:pPr>
        <w:widowControl w:val="0"/>
        <w:spacing w:after="160"/>
        <w:rPr>
          <w:rFonts w:ascii="Sylfaen" w:hAnsi="Sylfaen"/>
          <w:color w:val="auto"/>
          <w:sz w:val="24"/>
          <w:szCs w:val="24"/>
        </w:rPr>
      </w:pPr>
    </w:p>
    <w:p w14:paraId="535828EB" w14:textId="77777777" w:rsidR="00007833" w:rsidRDefault="00007833">
      <w:pPr>
        <w:spacing w:line="276" w:lineRule="auto"/>
        <w:jc w:val="left"/>
        <w:rPr>
          <w:rFonts w:ascii="Sylfaen" w:eastAsia="Times New Roman" w:hAnsi="Sylfaen"/>
          <w:color w:val="auto"/>
          <w:sz w:val="24"/>
          <w:szCs w:val="24"/>
        </w:rPr>
      </w:pPr>
      <w:r>
        <w:rPr>
          <w:rFonts w:ascii="Sylfaen" w:hAnsi="Sylfaen"/>
          <w:color w:val="auto"/>
          <w:sz w:val="24"/>
        </w:rPr>
        <w:br w:type="page"/>
      </w:r>
    </w:p>
    <w:p w14:paraId="7826B16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884016" w:rsidRPr="00424685">
        <w:rPr>
          <w:rFonts w:ascii="Sylfaen" w:hAnsi="Sylfaen"/>
          <w:color w:val="auto"/>
          <w:sz w:val="24"/>
        </w:rPr>
        <w:t>4</w:t>
      </w:r>
      <w:r w:rsidRPr="00424685">
        <w:rPr>
          <w:rFonts w:ascii="Sylfaen" w:hAnsi="Sylfaen"/>
          <w:color w:val="auto"/>
          <w:sz w:val="24"/>
        </w:rPr>
        <w:t>0</w:t>
      </w:r>
    </w:p>
    <w:p w14:paraId="7F70F48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ընդունում եւ մշակում» (P.CP.01.OPR.275)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14E898E0" w14:textId="77777777" w:rsidTr="00E55EDE">
        <w:trPr>
          <w:tblHeader/>
        </w:trPr>
        <w:tc>
          <w:tcPr>
            <w:tcW w:w="1127" w:type="dxa"/>
            <w:shd w:val="clear" w:color="auto" w:fill="auto"/>
            <w:vAlign w:val="top"/>
          </w:tcPr>
          <w:p w14:paraId="2B61510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F6E7B1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C7523B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C389EAD" w14:textId="77777777" w:rsidTr="00E55EDE">
        <w:trPr>
          <w:tblHeader/>
        </w:trPr>
        <w:tc>
          <w:tcPr>
            <w:tcW w:w="1127" w:type="dxa"/>
            <w:shd w:val="clear" w:color="auto" w:fill="auto"/>
          </w:tcPr>
          <w:p w14:paraId="3A3D77F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330B14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E0DA32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287C949" w14:textId="77777777" w:rsidTr="00E55EDE">
        <w:tc>
          <w:tcPr>
            <w:tcW w:w="1127" w:type="dxa"/>
            <w:tcBorders>
              <w:bottom w:val="single" w:sz="4" w:space="0" w:color="auto"/>
            </w:tcBorders>
            <w:shd w:val="clear" w:color="auto" w:fill="auto"/>
            <w:vAlign w:val="top"/>
          </w:tcPr>
          <w:p w14:paraId="332C43B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42DA5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6428F7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P.CP.01.OPR.275</w:t>
            </w:r>
          </w:p>
        </w:tc>
      </w:tr>
      <w:tr w:rsidR="00657FB6" w:rsidRPr="00424685" w14:paraId="3A26873D" w14:textId="77777777" w:rsidTr="00E55EDE">
        <w:tc>
          <w:tcPr>
            <w:tcW w:w="1127" w:type="dxa"/>
            <w:tcBorders>
              <w:top w:val="single" w:sz="4" w:space="0" w:color="auto"/>
              <w:bottom w:val="single" w:sz="4" w:space="0" w:color="auto"/>
            </w:tcBorders>
            <w:shd w:val="clear" w:color="auto" w:fill="auto"/>
            <w:vAlign w:val="top"/>
          </w:tcPr>
          <w:p w14:paraId="0E41E0A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054D03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0C4D4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ընդունում եւ մշակում</w:t>
            </w:r>
          </w:p>
        </w:tc>
      </w:tr>
      <w:tr w:rsidR="00657FB6" w:rsidRPr="00424685" w14:paraId="797B7D0F" w14:textId="77777777" w:rsidTr="00E55EDE">
        <w:tc>
          <w:tcPr>
            <w:tcW w:w="1127" w:type="dxa"/>
            <w:tcBorders>
              <w:top w:val="single" w:sz="4" w:space="0" w:color="auto"/>
              <w:bottom w:val="single" w:sz="4" w:space="0" w:color="auto"/>
            </w:tcBorders>
            <w:shd w:val="clear" w:color="auto" w:fill="auto"/>
            <w:vAlign w:val="top"/>
          </w:tcPr>
          <w:p w14:paraId="731EF30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55EDC9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3406B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2CFEACE3" w14:textId="77777777" w:rsidTr="00E55EDE">
        <w:tc>
          <w:tcPr>
            <w:tcW w:w="1127" w:type="dxa"/>
            <w:tcBorders>
              <w:top w:val="single" w:sz="4" w:space="0" w:color="auto"/>
              <w:bottom w:val="single" w:sz="4" w:space="0" w:color="auto"/>
            </w:tcBorders>
            <w:shd w:val="clear" w:color="auto" w:fill="auto"/>
            <w:vAlign w:val="top"/>
          </w:tcPr>
          <w:p w14:paraId="1179927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FF506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60EB33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գրանցման մասին տեղեկությունները կատարողի կողմից ստանալու դեպքում («Ապահովման հավաստագրի գրանցման մասին տեղեկությունների ներկայացում» (P.CP.01.OPR.274) գործառնություն)</w:t>
            </w:r>
          </w:p>
        </w:tc>
      </w:tr>
      <w:tr w:rsidR="00657FB6" w:rsidRPr="00424685" w14:paraId="27F959F7" w14:textId="77777777" w:rsidTr="00E55EDE">
        <w:tc>
          <w:tcPr>
            <w:tcW w:w="1127" w:type="dxa"/>
            <w:tcBorders>
              <w:top w:val="single" w:sz="4" w:space="0" w:color="auto"/>
              <w:bottom w:val="single" w:sz="4" w:space="0" w:color="auto"/>
            </w:tcBorders>
            <w:shd w:val="clear" w:color="auto" w:fill="auto"/>
            <w:vAlign w:val="top"/>
          </w:tcPr>
          <w:p w14:paraId="413B3AD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84CEA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9C6500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03F4F41B" w14:textId="77777777" w:rsidTr="00E55EDE">
        <w:tc>
          <w:tcPr>
            <w:tcW w:w="1127" w:type="dxa"/>
            <w:tcBorders>
              <w:top w:val="single" w:sz="4" w:space="0" w:color="auto"/>
              <w:bottom w:val="single" w:sz="4" w:space="0" w:color="auto"/>
            </w:tcBorders>
            <w:shd w:val="clear" w:color="auto" w:fill="auto"/>
            <w:vAlign w:val="top"/>
          </w:tcPr>
          <w:p w14:paraId="23FD136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EDE128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878F8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գրանցման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գրանցման մասին տեղեկությունների մշակման վերաբերյալ ծանուցում</w:t>
            </w:r>
          </w:p>
        </w:tc>
      </w:tr>
      <w:tr w:rsidR="00657FB6" w:rsidRPr="00424685" w14:paraId="21D76173" w14:textId="77777777" w:rsidTr="00E55EDE">
        <w:tc>
          <w:tcPr>
            <w:tcW w:w="1127" w:type="dxa"/>
            <w:tcBorders>
              <w:top w:val="single" w:sz="4" w:space="0" w:color="auto"/>
            </w:tcBorders>
            <w:shd w:val="clear" w:color="auto" w:fill="auto"/>
            <w:vAlign w:val="top"/>
          </w:tcPr>
          <w:p w14:paraId="67455C6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AF645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4C5584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տեղեկությունները մշակվել են, ապահովման հավաստագրի գրանցման մասին տեղեկությունների մշակման վերաբերյալ ծանուցումն ուղարկվել է հավաստագիրը գրանցող կենտրոնական մաքսային մարմին</w:t>
            </w:r>
          </w:p>
        </w:tc>
      </w:tr>
    </w:tbl>
    <w:p w14:paraId="5EC23638" w14:textId="77777777" w:rsidR="00657FB6" w:rsidRPr="00424685" w:rsidRDefault="00657FB6" w:rsidP="008C71F5">
      <w:pPr>
        <w:widowControl w:val="0"/>
        <w:spacing w:after="160"/>
        <w:rPr>
          <w:rFonts w:ascii="Sylfaen" w:hAnsi="Sylfaen"/>
          <w:color w:val="auto"/>
          <w:sz w:val="24"/>
          <w:szCs w:val="24"/>
        </w:rPr>
      </w:pPr>
    </w:p>
    <w:p w14:paraId="5BA6DA15" w14:textId="77777777" w:rsidR="00007833" w:rsidRDefault="00007833">
      <w:pPr>
        <w:spacing w:line="276" w:lineRule="auto"/>
        <w:jc w:val="left"/>
        <w:rPr>
          <w:rFonts w:ascii="Sylfaen" w:eastAsia="Times New Roman" w:hAnsi="Sylfaen"/>
          <w:color w:val="auto"/>
          <w:sz w:val="24"/>
          <w:szCs w:val="24"/>
        </w:rPr>
      </w:pPr>
      <w:r>
        <w:rPr>
          <w:rFonts w:ascii="Sylfaen" w:hAnsi="Sylfaen"/>
          <w:color w:val="auto"/>
          <w:sz w:val="24"/>
        </w:rPr>
        <w:br w:type="page"/>
      </w:r>
    </w:p>
    <w:p w14:paraId="2B094C5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884016" w:rsidRPr="00424685">
        <w:rPr>
          <w:rFonts w:ascii="Sylfaen" w:hAnsi="Sylfaen"/>
          <w:color w:val="auto"/>
          <w:sz w:val="24"/>
        </w:rPr>
        <w:t>4</w:t>
      </w:r>
      <w:r w:rsidRPr="00424685">
        <w:rPr>
          <w:rFonts w:ascii="Sylfaen" w:hAnsi="Sylfaen"/>
          <w:color w:val="auto"/>
          <w:sz w:val="24"/>
        </w:rPr>
        <w:t>1</w:t>
      </w:r>
    </w:p>
    <w:p w14:paraId="1EC38BD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մշակման վերաբերյալ ծանուցման ստացում» (P.CP.01.OPR.276)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142AB483" w14:textId="77777777" w:rsidTr="00E55EDE">
        <w:trPr>
          <w:trHeight w:val="601"/>
          <w:tblHeader/>
        </w:trPr>
        <w:tc>
          <w:tcPr>
            <w:tcW w:w="1127" w:type="dxa"/>
            <w:shd w:val="clear" w:color="auto" w:fill="auto"/>
            <w:vAlign w:val="top"/>
          </w:tcPr>
          <w:p w14:paraId="4ED87AD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1ED6BB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C4AFF2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5AACB38" w14:textId="77777777" w:rsidTr="00E55EDE">
        <w:trPr>
          <w:trHeight w:val="301"/>
          <w:tblHeader/>
        </w:trPr>
        <w:tc>
          <w:tcPr>
            <w:tcW w:w="1127" w:type="dxa"/>
            <w:shd w:val="clear" w:color="auto" w:fill="auto"/>
          </w:tcPr>
          <w:p w14:paraId="455BD47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6EF3A38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3D4CC3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11CAC06" w14:textId="77777777" w:rsidTr="00E55EDE">
        <w:trPr>
          <w:cantSplit/>
        </w:trPr>
        <w:tc>
          <w:tcPr>
            <w:tcW w:w="1127" w:type="dxa"/>
            <w:tcBorders>
              <w:bottom w:val="single" w:sz="4" w:space="0" w:color="auto"/>
            </w:tcBorders>
            <w:shd w:val="clear" w:color="auto" w:fill="auto"/>
            <w:vAlign w:val="top"/>
          </w:tcPr>
          <w:p w14:paraId="6443057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A36D7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4F1F3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P.CP.01.OPR.276</w:t>
            </w:r>
          </w:p>
        </w:tc>
      </w:tr>
      <w:tr w:rsidR="00657FB6" w:rsidRPr="00424685" w14:paraId="466C2161" w14:textId="77777777" w:rsidTr="00E55EDE">
        <w:trPr>
          <w:cantSplit/>
        </w:trPr>
        <w:tc>
          <w:tcPr>
            <w:tcW w:w="1127" w:type="dxa"/>
            <w:tcBorders>
              <w:top w:val="single" w:sz="4" w:space="0" w:color="auto"/>
              <w:bottom w:val="single" w:sz="4" w:space="0" w:color="auto"/>
            </w:tcBorders>
            <w:shd w:val="clear" w:color="auto" w:fill="auto"/>
            <w:vAlign w:val="top"/>
          </w:tcPr>
          <w:p w14:paraId="74004D0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A97E04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F8402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մշակման վերաբերյալ ծանուցման ստացում</w:t>
            </w:r>
          </w:p>
        </w:tc>
      </w:tr>
      <w:tr w:rsidR="00657FB6" w:rsidRPr="00424685" w14:paraId="0D70BD94" w14:textId="77777777" w:rsidTr="00E55EDE">
        <w:trPr>
          <w:cantSplit/>
        </w:trPr>
        <w:tc>
          <w:tcPr>
            <w:tcW w:w="1127" w:type="dxa"/>
            <w:tcBorders>
              <w:top w:val="single" w:sz="4" w:space="0" w:color="auto"/>
              <w:bottom w:val="single" w:sz="4" w:space="0" w:color="auto"/>
            </w:tcBorders>
            <w:shd w:val="clear" w:color="auto" w:fill="auto"/>
            <w:vAlign w:val="top"/>
          </w:tcPr>
          <w:p w14:paraId="3D4954D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148845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609B4F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486BE8A8" w14:textId="77777777" w:rsidTr="00E55EDE">
        <w:trPr>
          <w:cantSplit/>
        </w:trPr>
        <w:tc>
          <w:tcPr>
            <w:tcW w:w="1127" w:type="dxa"/>
            <w:tcBorders>
              <w:top w:val="single" w:sz="4" w:space="0" w:color="auto"/>
              <w:bottom w:val="single" w:sz="4" w:space="0" w:color="auto"/>
            </w:tcBorders>
            <w:shd w:val="clear" w:color="auto" w:fill="auto"/>
            <w:vAlign w:val="top"/>
          </w:tcPr>
          <w:p w14:paraId="392599A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28563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249130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գրանցման մասին տեղեկությունների մշակման վերաբերյալ ծանուցումը կատարողի կողմից ստանալու դեպքում («Ապահովման հավաստագրի գրանցման մասին տեղեկությունների ընդունում մշակում» (P.CP.01.OPR.275) գործառնություն)</w:t>
            </w:r>
          </w:p>
        </w:tc>
      </w:tr>
      <w:tr w:rsidR="00657FB6" w:rsidRPr="00424685" w14:paraId="585CA074" w14:textId="77777777" w:rsidTr="00E55EDE">
        <w:trPr>
          <w:cantSplit/>
        </w:trPr>
        <w:tc>
          <w:tcPr>
            <w:tcW w:w="1127" w:type="dxa"/>
            <w:tcBorders>
              <w:top w:val="single" w:sz="4" w:space="0" w:color="auto"/>
              <w:bottom w:val="single" w:sz="4" w:space="0" w:color="auto"/>
            </w:tcBorders>
            <w:shd w:val="clear" w:color="auto" w:fill="auto"/>
            <w:vAlign w:val="top"/>
          </w:tcPr>
          <w:p w14:paraId="6EC94B3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B56D00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C77509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22CCCE2" w14:textId="77777777" w:rsidTr="00E55EDE">
        <w:trPr>
          <w:cantSplit/>
        </w:trPr>
        <w:tc>
          <w:tcPr>
            <w:tcW w:w="1127" w:type="dxa"/>
            <w:tcBorders>
              <w:top w:val="single" w:sz="4" w:space="0" w:color="auto"/>
              <w:bottom w:val="single" w:sz="4" w:space="0" w:color="auto"/>
            </w:tcBorders>
            <w:shd w:val="clear" w:color="auto" w:fill="auto"/>
            <w:vAlign w:val="top"/>
          </w:tcPr>
          <w:p w14:paraId="748460E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58735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F1560B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գրանցման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4097CD38" w14:textId="77777777" w:rsidTr="00E55EDE">
        <w:trPr>
          <w:cantSplit/>
        </w:trPr>
        <w:tc>
          <w:tcPr>
            <w:tcW w:w="1127" w:type="dxa"/>
            <w:tcBorders>
              <w:top w:val="single" w:sz="4" w:space="0" w:color="auto"/>
            </w:tcBorders>
            <w:shd w:val="clear" w:color="auto" w:fill="auto"/>
            <w:vAlign w:val="top"/>
          </w:tcPr>
          <w:p w14:paraId="3BBCEA1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96E700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CCC319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մշակման վերաբերյալ ծանուցումը մշակվել է</w:t>
            </w:r>
          </w:p>
        </w:tc>
      </w:tr>
    </w:tbl>
    <w:p w14:paraId="1AA8A2F4" w14:textId="77777777" w:rsidR="00657FB6" w:rsidRPr="00424685" w:rsidRDefault="00657FB6" w:rsidP="008C71F5">
      <w:pPr>
        <w:widowControl w:val="0"/>
        <w:spacing w:after="160"/>
        <w:rPr>
          <w:rFonts w:ascii="Sylfaen" w:hAnsi="Sylfaen"/>
          <w:color w:val="auto"/>
          <w:sz w:val="24"/>
          <w:szCs w:val="24"/>
        </w:rPr>
      </w:pPr>
    </w:p>
    <w:p w14:paraId="52803AAA" w14:textId="77777777" w:rsidR="00007833" w:rsidRDefault="00007833">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1C57654D"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«Ապահովման հավաստագրի ընդունման մասին տեղեկությունների հարցում» (P.CP.01.PRC.038) ընթացակարգը</w:t>
      </w:r>
    </w:p>
    <w:p w14:paraId="5FD5F0C5" w14:textId="77777777" w:rsidR="00657FB6" w:rsidRPr="002F680E" w:rsidRDefault="001D7D48" w:rsidP="00E55EDE">
      <w:pPr>
        <w:pStyle w:val="af"/>
        <w:widowControl w:val="0"/>
        <w:tabs>
          <w:tab w:val="left" w:pos="1134"/>
        </w:tabs>
        <w:spacing w:after="160"/>
        <w:ind w:firstLine="567"/>
        <w:rPr>
          <w:rFonts w:ascii="Sylfaen" w:hAnsi="Sylfaen"/>
          <w:color w:val="auto"/>
          <w:sz w:val="24"/>
        </w:rPr>
      </w:pPr>
      <w:r w:rsidRPr="002F680E">
        <w:rPr>
          <w:rFonts w:ascii="Sylfaen" w:hAnsi="Sylfaen"/>
          <w:noProof/>
          <w:color w:val="auto"/>
          <w:sz w:val="24"/>
        </w:rPr>
        <w:t>4</w:t>
      </w:r>
      <w:r w:rsidR="00884016" w:rsidRPr="002F680E">
        <w:rPr>
          <w:rFonts w:ascii="Sylfaen" w:hAnsi="Sylfaen"/>
          <w:noProof/>
          <w:color w:val="auto"/>
          <w:sz w:val="24"/>
        </w:rPr>
        <w:t>83</w:t>
      </w:r>
      <w:r w:rsidRPr="002F680E">
        <w:rPr>
          <w:rFonts w:ascii="Sylfaen" w:hAnsi="Sylfaen"/>
          <w:noProof/>
          <w:color w:val="auto"/>
          <w:sz w:val="24"/>
        </w:rPr>
        <w:t>.</w:t>
      </w:r>
      <w:r w:rsidR="00E55EDE" w:rsidRPr="002F680E">
        <w:rPr>
          <w:rFonts w:ascii="Sylfaen" w:hAnsi="Sylfaen"/>
          <w:noProof/>
          <w:color w:val="auto"/>
          <w:sz w:val="24"/>
        </w:rPr>
        <w:tab/>
      </w:r>
      <w:r w:rsidRPr="002F680E">
        <w:rPr>
          <w:rFonts w:ascii="Sylfaen" w:hAnsi="Sylfaen"/>
          <w:noProof/>
          <w:color w:val="auto"/>
          <w:sz w:val="24"/>
        </w:rPr>
        <w:t>«Ապահովման հավաստագրի ընդունման մասին տեղեկությունների հարցում» (P.CP.01.PRC.038)</w:t>
      </w:r>
      <w:r w:rsidR="008C71F5" w:rsidRPr="002F680E">
        <w:rPr>
          <w:rFonts w:ascii="Sylfaen" w:hAnsi="Sylfaen"/>
          <w:noProof/>
          <w:color w:val="auto"/>
          <w:sz w:val="24"/>
        </w:rPr>
        <w:t xml:space="preserve"> </w:t>
      </w:r>
      <w:r w:rsidRPr="002F680E">
        <w:rPr>
          <w:rFonts w:ascii="Sylfaen" w:hAnsi="Sylfaen"/>
          <w:noProof/>
          <w:color w:val="auto"/>
          <w:sz w:val="24"/>
        </w:rPr>
        <w:t>ընթացակարգի կատարման սխեման ներկայացված է 4</w:t>
      </w:r>
      <w:r w:rsidR="00884016" w:rsidRPr="002F680E">
        <w:rPr>
          <w:rFonts w:ascii="Sylfaen" w:hAnsi="Sylfaen"/>
          <w:noProof/>
          <w:color w:val="auto"/>
          <w:sz w:val="24"/>
        </w:rPr>
        <w:t>6</w:t>
      </w:r>
      <w:r w:rsidRPr="002F680E">
        <w:rPr>
          <w:rFonts w:ascii="Sylfaen" w:hAnsi="Sylfaen"/>
          <w:noProof/>
          <w:color w:val="auto"/>
          <w:sz w:val="24"/>
        </w:rPr>
        <w:t>-րդ նկարում</w:t>
      </w:r>
      <w:r w:rsidR="00CC50CF" w:rsidRPr="002F680E">
        <w:rPr>
          <w:rFonts w:ascii="Sylfaen" w:hAnsi="Sylfaen"/>
          <w:noProof/>
          <w:color w:val="auto"/>
          <w:sz w:val="24"/>
        </w:rPr>
        <w:t>:</w:t>
      </w:r>
    </w:p>
    <w:p w14:paraId="2D829F71" w14:textId="77777777" w:rsidR="00657FB6" w:rsidRPr="002F680E" w:rsidRDefault="00000000" w:rsidP="00C12A21">
      <w:pPr>
        <w:pStyle w:val="a7"/>
      </w:pPr>
      <w:r>
        <w:rPr>
          <w:noProof/>
          <w:sz w:val="24"/>
          <w:lang w:val="ru-RU" w:eastAsia="ru-RU" w:bidi="ar-SA"/>
        </w:rPr>
        <w:pict w14:anchorId="14A5912D">
          <v:rect id="_x0000_s3317" style="position:absolute;left:0;text-align:left;margin-left:51.9pt;margin-top:299.95pt;width:159.8pt;height:46pt;z-index:252643328" stroked="f">
            <v:textbox>
              <w:txbxContent>
                <w:p w14:paraId="50544E0B" w14:textId="77777777" w:rsidR="00D240A8" w:rsidRPr="00D65048" w:rsidRDefault="00D240A8" w:rsidP="00E55EDE">
                  <w:pPr>
                    <w:spacing w:after="120" w:line="240" w:lineRule="auto"/>
                    <w:jc w:val="center"/>
                    <w:rPr>
                      <w:rFonts w:ascii="Sylfaen" w:eastAsia="Times New Roman" w:hAnsi="Sylfaen"/>
                      <w:color w:val="auto"/>
                      <w:sz w:val="14"/>
                      <w:szCs w:val="16"/>
                    </w:rPr>
                  </w:pPr>
                  <w:r w:rsidRPr="00D65048">
                    <w:rPr>
                      <w:rFonts w:ascii="Sylfaen" w:hAnsi="Sylfaen"/>
                      <w:color w:val="2B1420"/>
                      <w:sz w:val="14"/>
                    </w:rPr>
                    <w:t>Ապահվման հավաստագրի ընդունման մասին տեղեկությունների հարցում կատարելու արդյունքի ընդունում և մշակում (P.CP.01.OPR.279)</w:t>
                  </w:r>
                </w:p>
              </w:txbxContent>
            </v:textbox>
          </v:rect>
        </w:pict>
      </w:r>
      <w:r>
        <w:rPr>
          <w:noProof/>
          <w:sz w:val="24"/>
          <w:lang w:val="ru-RU" w:eastAsia="ru-RU" w:bidi="ar-SA"/>
        </w:rPr>
        <w:pict w14:anchorId="2EBF28B7">
          <v:rect id="_x0000_s3316" style="position:absolute;left:0;text-align:left;margin-left:50.4pt;margin-top:253pt;width:167.3pt;height:25.4pt;z-index:252642304" stroked="f">
            <v:textbox>
              <w:txbxContent>
                <w:p w14:paraId="169C953B" w14:textId="77777777" w:rsidR="00D240A8" w:rsidRPr="00D65048" w:rsidRDefault="00D240A8" w:rsidP="00E55EDE">
                  <w:pPr>
                    <w:spacing w:after="120" w:line="240" w:lineRule="auto"/>
                    <w:jc w:val="center"/>
                    <w:rPr>
                      <w:rFonts w:ascii="Sylfaen" w:hAnsi="Sylfaen"/>
                      <w:sz w:val="12"/>
                      <w:szCs w:val="16"/>
                    </w:rPr>
                  </w:pPr>
                  <w:r w:rsidRPr="00D65048">
                    <w:rPr>
                      <w:rFonts w:ascii="Sylfaen" w:hAnsi="Sylfaen"/>
                      <w:sz w:val="12"/>
                    </w:rPr>
                    <w:t xml:space="preserve">: </w:t>
                  </w:r>
                  <w:r w:rsidRPr="00D65048">
                    <w:rPr>
                      <w:rFonts w:ascii="Sylfaen" w:hAnsi="Sylfaen"/>
                      <w:color w:val="2A141F"/>
                      <w:sz w:val="12"/>
                    </w:rPr>
                    <w:t>Տեղեկություններ ապահովման հավաստագրի մասին [հարցված տեղեկությունները բացակայում են]</w:t>
                  </w:r>
                </w:p>
              </w:txbxContent>
            </v:textbox>
          </v:rect>
        </w:pict>
      </w:r>
      <w:r>
        <w:rPr>
          <w:noProof/>
          <w:sz w:val="24"/>
          <w:lang w:val="ru-RU" w:eastAsia="ru-RU" w:bidi="ar-SA"/>
        </w:rPr>
        <w:pict w14:anchorId="7689D0C0">
          <v:rect id="_x0000_s3320" style="position:absolute;left:0;text-align:left;margin-left:282.95pt;margin-top:224.55pt;width:161.45pt;height:37.05pt;z-index:252646400" stroked="f">
            <v:textbox>
              <w:txbxContent>
                <w:p w14:paraId="2A2BDE6C" w14:textId="77777777" w:rsidR="00D240A8" w:rsidRPr="00D65048" w:rsidRDefault="00D240A8" w:rsidP="00E55EDE">
                  <w:pPr>
                    <w:spacing w:after="120" w:line="240" w:lineRule="auto"/>
                    <w:jc w:val="center"/>
                    <w:rPr>
                      <w:rFonts w:ascii="Sylfaen" w:hAnsi="Sylfaen"/>
                      <w:sz w:val="14"/>
                      <w:szCs w:val="16"/>
                    </w:rPr>
                  </w:pPr>
                  <w:r w:rsidRPr="00D65048">
                    <w:rPr>
                      <w:rFonts w:ascii="Sylfaen" w:hAnsi="Sylfaen"/>
                      <w:color w:val="2B1420"/>
                      <w:sz w:val="14"/>
                    </w:rPr>
                    <w:t>Ապահովման հավաստագրի ընդունման մասին տեղեկությունների հարցման ընդունում եւ մշակում (P.CP.01.OPR.278)</w:t>
                  </w:r>
                </w:p>
              </w:txbxContent>
            </v:textbox>
          </v:rect>
        </w:pict>
      </w:r>
      <w:r>
        <w:rPr>
          <w:noProof/>
          <w:sz w:val="24"/>
          <w:lang w:val="ru-RU" w:eastAsia="ru-RU" w:bidi="ar-SA"/>
        </w:rPr>
        <w:pict w14:anchorId="201A5D43">
          <v:rect id="_x0000_s3315" style="position:absolute;left:0;text-align:left;margin-left:49.15pt;margin-top:200.75pt;width:168.55pt;height:38.45pt;z-index:252641280" stroked="f">
            <v:textbox>
              <w:txbxContent>
                <w:p w14:paraId="62CB1A48" w14:textId="77777777" w:rsidR="00D240A8" w:rsidRPr="002F680E" w:rsidRDefault="00D240A8" w:rsidP="00E55EDE">
                  <w:pPr>
                    <w:spacing w:after="120" w:line="240" w:lineRule="auto"/>
                    <w:jc w:val="center"/>
                    <w:rPr>
                      <w:rFonts w:ascii="Sylfaen" w:hAnsi="Sylfaen"/>
                      <w:sz w:val="14"/>
                      <w:szCs w:val="16"/>
                    </w:rPr>
                  </w:pPr>
                  <w:r w:rsidRPr="002F680E">
                    <w:rPr>
                      <w:rFonts w:ascii="Sylfaen" w:hAnsi="Sylfaen"/>
                      <w:sz w:val="14"/>
                    </w:rPr>
                    <w:t>: Տեղեկություններ ապահովման հավաստագրի մասին [ապահովման հավաստագրի ընդունման մասին տեղեկությունները ներկայացվել են]</w:t>
                  </w:r>
                </w:p>
              </w:txbxContent>
            </v:textbox>
          </v:rect>
        </w:pict>
      </w:r>
      <w:r>
        <w:rPr>
          <w:noProof/>
          <w:sz w:val="24"/>
          <w:lang w:val="ru-RU" w:eastAsia="ru-RU" w:bidi="ar-SA"/>
        </w:rPr>
        <w:pict w14:anchorId="2E7886D1">
          <v:rect id="_x0000_s3319" style="position:absolute;left:0;text-align:left;margin-left:283.85pt;margin-top:137pt;width:160.55pt;height:43.5pt;z-index:252645376" stroked="f">
            <v:textbox>
              <w:txbxContent>
                <w:p w14:paraId="6372F1F5" w14:textId="77777777" w:rsidR="00D240A8" w:rsidRPr="00D65048" w:rsidRDefault="00D240A8" w:rsidP="00E55EDE">
                  <w:pPr>
                    <w:spacing w:after="120" w:line="240" w:lineRule="auto"/>
                    <w:jc w:val="center"/>
                    <w:rPr>
                      <w:rFonts w:ascii="Sylfaen" w:hAnsi="Sylfaen"/>
                      <w:sz w:val="14"/>
                      <w:szCs w:val="16"/>
                    </w:rPr>
                  </w:pPr>
                  <w:r w:rsidRPr="00D65048">
                    <w:rPr>
                      <w:rFonts w:ascii="Sylfaen" w:hAnsi="Sylfaen"/>
                      <w:color w:val="2C1420"/>
                      <w:sz w:val="14"/>
                    </w:rPr>
                    <w:t>: Տեղեկություններ ապահովման հավաստագրի մասին [ապահովման հավաստագրի ընդունման մասին տեղեկությունները հարցվել են]</w:t>
                  </w:r>
                </w:p>
              </w:txbxContent>
            </v:textbox>
          </v:rect>
        </w:pict>
      </w:r>
      <w:r>
        <w:rPr>
          <w:noProof/>
          <w:sz w:val="24"/>
          <w:lang w:val="ru-RU" w:eastAsia="ru-RU" w:bidi="ar-SA"/>
        </w:rPr>
        <w:pict w14:anchorId="60D8D199">
          <v:rect id="_x0000_s3314" style="position:absolute;left:0;text-align:left;margin-left:50.35pt;margin-top:142.1pt;width:155.05pt;height:33.95pt;z-index:252640256" stroked="f">
            <v:textbox>
              <w:txbxContent>
                <w:p w14:paraId="17CBF85E" w14:textId="77777777" w:rsidR="00D240A8" w:rsidRPr="00D65048" w:rsidRDefault="00D240A8" w:rsidP="00E55EDE">
                  <w:pPr>
                    <w:spacing w:after="120" w:line="240" w:lineRule="auto"/>
                    <w:jc w:val="center"/>
                    <w:rPr>
                      <w:rFonts w:ascii="Sylfaen" w:hAnsi="Sylfaen"/>
                      <w:sz w:val="14"/>
                      <w:szCs w:val="16"/>
                    </w:rPr>
                  </w:pPr>
                  <w:r w:rsidRPr="00D65048">
                    <w:rPr>
                      <w:rFonts w:ascii="Sylfaen" w:hAnsi="Sylfaen"/>
                      <w:color w:val="29141F"/>
                      <w:sz w:val="14"/>
                    </w:rPr>
                    <w:t>Ապահվման հավաստագրի ընդունման մասին տեղեկությունների հարցում (P.CP.01.OPR.277)</w:t>
                  </w:r>
                </w:p>
              </w:txbxContent>
            </v:textbox>
          </v:rect>
        </w:pict>
      </w:r>
      <w:r>
        <w:rPr>
          <w:noProof/>
          <w:sz w:val="24"/>
          <w:lang w:val="ru-RU" w:eastAsia="ru-RU" w:bidi="ar-SA"/>
        </w:rPr>
        <w:pict w14:anchorId="78EDB3F8">
          <v:rect id="_x0000_s3313" style="position:absolute;left:0;text-align:left;margin-left:48.05pt;margin-top:79pt;width:160.35pt;height:32.55pt;z-index:252639232" stroked="f">
            <v:textbox>
              <w:txbxContent>
                <w:p w14:paraId="3CED7209" w14:textId="77777777" w:rsidR="00D240A8" w:rsidRPr="00D65048" w:rsidRDefault="002F680E" w:rsidP="002F680E">
                  <w:pPr>
                    <w:spacing w:after="120" w:line="240" w:lineRule="auto"/>
                    <w:jc w:val="center"/>
                    <w:rPr>
                      <w:rFonts w:ascii="Sylfaen" w:hAnsi="Sylfaen"/>
                      <w:sz w:val="12"/>
                      <w:szCs w:val="16"/>
                    </w:rPr>
                  </w:pPr>
                  <w:r w:rsidRPr="002F680E">
                    <w:rPr>
                      <w:rFonts w:ascii="Sylfaen" w:hAnsi="Sylfaen"/>
                      <w:color w:val="230F1A"/>
                      <w:sz w:val="12"/>
                      <w:lang w:val="en-US"/>
                    </w:rPr>
                    <w:t>Մեկանգամյա ապահովման հավաստագրի ընդունման մասին տեղեկատվությունն արդիականացնելու անհրաժեշտության առաջացում</w:t>
                  </w:r>
                </w:p>
              </w:txbxContent>
            </v:textbox>
          </v:rect>
        </w:pict>
      </w:r>
      <w:r>
        <w:rPr>
          <w:noProof/>
          <w:sz w:val="24"/>
          <w:lang w:val="ru-RU" w:eastAsia="ru-RU" w:bidi="ar-SA"/>
        </w:rPr>
        <w:pict w14:anchorId="521E25AE">
          <v:rect id="_x0000_s3318" style="position:absolute;left:0;text-align:left;margin-left:269.1pt;margin-top:9.75pt;width:193.5pt;height:25.25pt;z-index:252644352" stroked="f">
            <v:textbox>
              <w:txbxContent>
                <w:p w14:paraId="3CDCC76A" w14:textId="77777777" w:rsidR="00D240A8" w:rsidRPr="00C64E7C" w:rsidRDefault="00D240A8" w:rsidP="00E55EDE">
                  <w:pPr>
                    <w:spacing w:after="120" w:line="240" w:lineRule="auto"/>
                    <w:rPr>
                      <w:rFonts w:ascii="Sylfaen" w:hAnsi="Sylfaen"/>
                      <w:sz w:val="16"/>
                      <w:szCs w:val="16"/>
                    </w:rPr>
                  </w:pPr>
                  <w:r>
                    <w:rPr>
                      <w:rFonts w:ascii="Sylfaen" w:hAnsi="Sylfaen"/>
                      <w:color w:val="255E8F"/>
                      <w:sz w:val="16"/>
                    </w:rPr>
                    <w:t xml:space="preserve">: </w:t>
                  </w:r>
                  <w:r>
                    <w:rPr>
                      <w:rFonts w:ascii="Sylfaen" w:hAnsi="Sylfaen"/>
                      <w:color w:val="2B131F"/>
                      <w:sz w:val="16"/>
                    </w:rPr>
                    <w:t>Ուղարկող կենտրոնական մաքսային մարմին</w:t>
                  </w:r>
                </w:p>
              </w:txbxContent>
            </v:textbox>
          </v:rect>
        </w:pict>
      </w:r>
      <w:r>
        <w:rPr>
          <w:noProof/>
          <w:sz w:val="24"/>
          <w:lang w:val="ru-RU" w:eastAsia="ru-RU" w:bidi="ar-SA"/>
        </w:rPr>
        <w:pict w14:anchorId="69987653">
          <v:rect id="_x0000_s3312" style="position:absolute;left:0;text-align:left;margin-left:44.85pt;margin-top:4.8pt;width:190.25pt;height:31.6pt;z-index:252638208" stroked="f">
            <v:textbox>
              <w:txbxContent>
                <w:p w14:paraId="76B355A9" w14:textId="77777777" w:rsidR="00D240A8" w:rsidRPr="00E83B9C" w:rsidRDefault="00D240A8" w:rsidP="00E83B9C">
                  <w:pPr>
                    <w:spacing w:after="120" w:line="240" w:lineRule="auto"/>
                    <w:jc w:val="center"/>
                    <w:rPr>
                      <w:rFonts w:ascii="Sylfaen" w:hAnsi="Sylfaen"/>
                      <w:sz w:val="16"/>
                      <w:szCs w:val="16"/>
                    </w:rPr>
                  </w:pPr>
                  <w:r w:rsidRPr="00E83B9C">
                    <w:rPr>
                      <w:rFonts w:ascii="Sylfaen" w:hAnsi="Sylfaen"/>
                      <w:color w:val="200D19"/>
                      <w:sz w:val="16"/>
                    </w:rPr>
                    <w:t xml:space="preserve">: Հավաստագրի գրանցման </w:t>
                  </w:r>
                  <w:r w:rsidR="00E83B9C" w:rsidRPr="00E83B9C">
                    <w:rPr>
                      <w:rFonts w:ascii="Sylfaen" w:hAnsi="Sylfaen"/>
                      <w:color w:val="200D19"/>
                      <w:sz w:val="16"/>
                      <w:lang w:val="en-US"/>
                    </w:rPr>
                    <w:br/>
                  </w:r>
                  <w:r w:rsidRPr="00E83B9C">
                    <w:rPr>
                      <w:rFonts w:ascii="Sylfaen" w:hAnsi="Sylfaen"/>
                      <w:color w:val="200D19"/>
                      <w:sz w:val="16"/>
                    </w:rPr>
                    <w:t>կենտրոնական մաքսային մարմին</w:t>
                  </w:r>
                </w:p>
              </w:txbxContent>
            </v:textbox>
          </v:rect>
        </w:pict>
      </w:r>
      <w:r w:rsidR="00884016" w:rsidRPr="002F680E">
        <w:rPr>
          <w:noProof/>
          <w:lang w:val="ru-RU" w:eastAsia="ru-RU" w:bidi="ar-SA"/>
        </w:rPr>
        <w:drawing>
          <wp:inline distT="0" distB="0" distL="0" distR="0" wp14:anchorId="1900407F" wp14:editId="39B702A8">
            <wp:extent cx="5759450" cy="4808777"/>
            <wp:effectExtent l="19050" t="0" r="0" b="0"/>
            <wp:docPr id="38"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759450" cy="4808777"/>
                    </a:xfrm>
                    <a:prstGeom prst="rect">
                      <a:avLst/>
                    </a:prstGeom>
                  </pic:spPr>
                </pic:pic>
              </a:graphicData>
            </a:graphic>
          </wp:inline>
        </w:drawing>
      </w:r>
    </w:p>
    <w:p w14:paraId="072B7EC8" w14:textId="77777777" w:rsidR="00657FB6" w:rsidRPr="005B42C5" w:rsidRDefault="001D7D48" w:rsidP="00C12A21">
      <w:pPr>
        <w:pStyle w:val="a7"/>
      </w:pPr>
      <w:r w:rsidRPr="002F680E">
        <w:t>Նկար 4</w:t>
      </w:r>
      <w:r w:rsidR="00884016" w:rsidRPr="002F680E">
        <w:t>6</w:t>
      </w:r>
      <w:r w:rsidRPr="002F680E">
        <w:t>. «Ապահովման հավաստագրի ընդունման մասին տեղեկությունների հարցում» (P.CP.01.PRC.</w:t>
      </w:r>
      <w:r w:rsidR="0036160E" w:rsidRPr="002F680E">
        <w:t>038) ընթացակարգի կատարման սխեմա</w:t>
      </w:r>
    </w:p>
    <w:p w14:paraId="2AAB7222" w14:textId="77777777" w:rsidR="00E55EDE" w:rsidRPr="00424685" w:rsidRDefault="00E55EDE" w:rsidP="00E55EDE">
      <w:pPr>
        <w:pStyle w:val="a0"/>
        <w:rPr>
          <w:color w:val="auto"/>
        </w:rPr>
      </w:pPr>
    </w:p>
    <w:p w14:paraId="0E465407" w14:textId="77777777" w:rsidR="00657FB6" w:rsidRPr="00424685" w:rsidRDefault="001D7D48" w:rsidP="008C71F5">
      <w:pPr>
        <w:pStyle w:val="af"/>
        <w:widowControl w:val="0"/>
        <w:tabs>
          <w:tab w:val="left" w:pos="1134"/>
        </w:tabs>
        <w:spacing w:after="160"/>
        <w:ind w:firstLine="567"/>
        <w:rPr>
          <w:rStyle w:val="ab"/>
          <w:rFonts w:ascii="Sylfaen" w:hAnsi="Sylfaen"/>
          <w:color w:val="auto"/>
          <w:sz w:val="24"/>
        </w:rPr>
      </w:pPr>
      <w:r w:rsidRPr="00424685">
        <w:rPr>
          <w:rStyle w:val="ab"/>
          <w:rFonts w:ascii="Sylfaen" w:hAnsi="Sylfaen"/>
          <w:color w:val="auto"/>
          <w:sz w:val="24"/>
        </w:rPr>
        <w:t>4</w:t>
      </w:r>
      <w:r w:rsidR="00884016" w:rsidRPr="00424685">
        <w:rPr>
          <w:rStyle w:val="ab"/>
          <w:rFonts w:ascii="Sylfaen" w:hAnsi="Sylfaen"/>
          <w:color w:val="auto"/>
          <w:sz w:val="24"/>
        </w:rPr>
        <w:t>84</w:t>
      </w:r>
      <w:r w:rsidRPr="00424685">
        <w:rPr>
          <w:rStyle w:val="ab"/>
          <w:rFonts w:ascii="Sylfaen" w:hAnsi="Sylfaen"/>
          <w:color w:val="auto"/>
          <w:sz w:val="24"/>
        </w:rPr>
        <w:t>.</w:t>
      </w:r>
      <w:r w:rsidR="00E55EDE" w:rsidRPr="00424685">
        <w:rPr>
          <w:rStyle w:val="ab"/>
          <w:rFonts w:ascii="Sylfaen" w:hAnsi="Sylfaen"/>
          <w:color w:val="auto"/>
          <w:sz w:val="24"/>
        </w:rPr>
        <w:tab/>
      </w:r>
      <w:r w:rsidRPr="00424685">
        <w:rPr>
          <w:rStyle w:val="ab"/>
          <w:rFonts w:ascii="Sylfaen" w:hAnsi="Sylfaen"/>
          <w:color w:val="auto"/>
          <w:sz w:val="24"/>
        </w:rPr>
        <w:t>«Ապահովման հավաստագրի ընդունման մասին տեղեկությունների հարցում» (P.CP.01.PRC.038)</w:t>
      </w:r>
      <w:r w:rsidR="008C71F5" w:rsidRPr="00424685">
        <w:rPr>
          <w:rStyle w:val="ab"/>
          <w:rFonts w:ascii="Sylfaen" w:hAnsi="Sylfaen"/>
          <w:color w:val="auto"/>
          <w:sz w:val="24"/>
        </w:rPr>
        <w:t xml:space="preserve"> </w:t>
      </w:r>
      <w:r w:rsidRPr="00424685">
        <w:rPr>
          <w:rStyle w:val="ab"/>
          <w:rFonts w:ascii="Sylfaen" w:hAnsi="Sylfaen"/>
          <w:color w:val="auto"/>
          <w:sz w:val="24"/>
        </w:rPr>
        <w:t xml:space="preserve">ընթացակարգն իրականացվում է </w:t>
      </w:r>
      <w:r w:rsidR="00884016" w:rsidRPr="00424685">
        <w:rPr>
          <w:rFonts w:ascii="Sylfaen" w:hAnsi="Sylfaen"/>
          <w:noProof/>
          <w:color w:val="auto"/>
          <w:sz w:val="24"/>
        </w:rPr>
        <w:t>մեկանգամյա</w:t>
      </w:r>
      <w:r w:rsidR="00884016" w:rsidRPr="00424685">
        <w:rPr>
          <w:rStyle w:val="ab"/>
          <w:rFonts w:ascii="Sylfaen" w:hAnsi="Sylfaen"/>
          <w:color w:val="auto"/>
          <w:sz w:val="24"/>
        </w:rPr>
        <w:t xml:space="preserve"> </w:t>
      </w:r>
      <w:r w:rsidRPr="00424685">
        <w:rPr>
          <w:rStyle w:val="ab"/>
          <w:rFonts w:ascii="Sylfaen" w:hAnsi="Sylfaen"/>
          <w:color w:val="auto"/>
          <w:sz w:val="24"/>
        </w:rPr>
        <w:t xml:space="preserve">ապահովման հավաստագիրը որպես ապահովման տրամադրումը հաստատող փաստաթուղթ ընդունելու կամ չընդունելու մասին արդիական տեղեկատվության՝ հավաստագիրը գրանցող կենտրոնական մաքսային մարմնում ստացման </w:t>
      </w:r>
      <w:r w:rsidRPr="00424685">
        <w:rPr>
          <w:rStyle w:val="ab"/>
          <w:rFonts w:ascii="Sylfaen" w:hAnsi="Sylfaen"/>
          <w:color w:val="auto"/>
          <w:sz w:val="24"/>
        </w:rPr>
        <w:lastRenderedPageBreak/>
        <w:t>անհրաժեշտության դեպքում՝ «մաքսային տարանցում» մաքսային ընթացակարգին համապատասխան ապրանքների բացթողման ժամանակ</w:t>
      </w:r>
      <w:r w:rsidR="00CC50CF" w:rsidRPr="00424685">
        <w:rPr>
          <w:rStyle w:val="ab"/>
          <w:rFonts w:ascii="Sylfaen" w:hAnsi="Sylfaen"/>
          <w:color w:val="auto"/>
          <w:sz w:val="24"/>
        </w:rPr>
        <w:t>:</w:t>
      </w:r>
    </w:p>
    <w:p w14:paraId="3B12439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884016" w:rsidRPr="00424685">
        <w:rPr>
          <w:rFonts w:ascii="Sylfaen" w:hAnsi="Sylfaen"/>
          <w:noProof/>
          <w:color w:val="auto"/>
          <w:sz w:val="24"/>
        </w:rPr>
        <w:t>85</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Առաջինը կատարվում է «Ապահովման հավաստագրի ընդունման մասին տեղեկությունների հարցում» (P.CP.01.OPR.277) գործառնությունը, որի կատարման արդյունքներով հավաստագիրը գրանցող կենտրոնական մաքսային մարմինը ձեւավորում եւ ուղարկող կենտրոնական մաքսային մարմին է ուղարկում </w:t>
      </w:r>
      <w:r w:rsidR="00884016" w:rsidRPr="00424685">
        <w:rPr>
          <w:rFonts w:ascii="Sylfaen" w:hAnsi="Sylfaen"/>
          <w:noProof/>
          <w:color w:val="auto"/>
          <w:sz w:val="24"/>
        </w:rPr>
        <w:t xml:space="preserve">մեկանգամյա </w:t>
      </w:r>
      <w:r w:rsidRPr="00424685">
        <w:rPr>
          <w:rFonts w:ascii="Sylfaen" w:hAnsi="Sylfaen"/>
          <w:noProof/>
          <w:color w:val="auto"/>
          <w:sz w:val="24"/>
        </w:rPr>
        <w:t>ապահովման հավաստագրի ընդունման մասին տեղեկությունների ներկայացման հարցում</w:t>
      </w:r>
      <w:r w:rsidR="00CC50CF" w:rsidRPr="00424685">
        <w:rPr>
          <w:rFonts w:ascii="Sylfaen" w:hAnsi="Sylfaen"/>
          <w:noProof/>
          <w:color w:val="auto"/>
          <w:sz w:val="24"/>
        </w:rPr>
        <w:t>:</w:t>
      </w:r>
    </w:p>
    <w:p w14:paraId="46B70644"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884016" w:rsidRPr="00424685">
        <w:rPr>
          <w:rFonts w:ascii="Sylfaen" w:hAnsi="Sylfaen"/>
          <w:noProof/>
          <w:color w:val="auto"/>
          <w:sz w:val="24"/>
        </w:rPr>
        <w:t>86</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Ուղարկող կենտրոնական մաքսային մարմնի կողմից </w:t>
      </w:r>
      <w:r w:rsidR="00884016" w:rsidRPr="00424685">
        <w:rPr>
          <w:rFonts w:ascii="Sylfaen" w:hAnsi="Sylfaen"/>
          <w:noProof/>
          <w:color w:val="auto"/>
          <w:sz w:val="24"/>
        </w:rPr>
        <w:t xml:space="preserve">մեկանգամյա </w:t>
      </w:r>
      <w:r w:rsidRPr="00424685">
        <w:rPr>
          <w:rFonts w:ascii="Sylfaen" w:hAnsi="Sylfaen"/>
          <w:noProof/>
          <w:color w:val="auto"/>
          <w:sz w:val="24"/>
        </w:rPr>
        <w:t>ապահովման հավաստագրի ընդունման մասին տեղեկությունների ներկայացման հարցումն ստանալու դեպքում կատարվում է «Ապահովման հավաստագրի ընդունման մասին տեղեկությունների հարցման ընդունում եւ մշակում» (P.CP.01.OPR.278)</w:t>
      </w:r>
      <w:r w:rsidR="008C71F5" w:rsidRPr="00424685">
        <w:rPr>
          <w:rFonts w:ascii="Sylfaen" w:hAnsi="Sylfaen"/>
          <w:noProof/>
          <w:color w:val="auto"/>
          <w:sz w:val="24"/>
        </w:rPr>
        <w:t xml:space="preserve"> </w:t>
      </w:r>
      <w:r w:rsidRPr="00424685">
        <w:rPr>
          <w:rFonts w:ascii="Sylfaen" w:hAnsi="Sylfaen"/>
          <w:noProof/>
          <w:color w:val="auto"/>
          <w:sz w:val="24"/>
        </w:rPr>
        <w:t>գործառնությունը: Ուղարկող կենտրոնական մաքսային մարմինը մշակում է հարցումը, ձեւավորում եւ հավաստագիրը գրանցող կենտրոնական մաքսային մարմին է ներկայացնում հետեւյալ հաղորդագրություններից մեկը.</w:t>
      </w:r>
    </w:p>
    <w:p w14:paraId="76782A74" w14:textId="77777777" w:rsidR="00657FB6" w:rsidRPr="00424685" w:rsidRDefault="00007833" w:rsidP="008C71F5">
      <w:pPr>
        <w:pStyle w:val="af"/>
        <w:widowControl w:val="0"/>
        <w:tabs>
          <w:tab w:val="left" w:pos="1134"/>
        </w:tabs>
        <w:spacing w:after="160"/>
        <w:ind w:firstLine="567"/>
        <w:outlineLvl w:val="9"/>
        <w:rPr>
          <w:rFonts w:ascii="Sylfaen" w:hAnsi="Sylfaen"/>
          <w:color w:val="auto"/>
          <w:sz w:val="24"/>
        </w:rPr>
      </w:pPr>
      <w:r w:rsidRPr="00007833">
        <w:rPr>
          <w:rFonts w:ascii="Sylfaen" w:hAnsi="Sylfaen"/>
          <w:noProof/>
          <w:color w:val="auto"/>
          <w:sz w:val="24"/>
        </w:rPr>
        <w:t>մեկանգամյա ապահովման հավաստագրի ընդունման մասին տեղեկություններ պարունակող հաղորդագրություն՝ «մաքսային տարանցում» մաքսային ընթացակարգին համապատասխան ապրանքների բացթողման ժամանակ այն որպես ապահովման տրամադրումը հաստատող փաստաթուղթ ընդունելու դեպքում.</w:t>
      </w:r>
    </w:p>
    <w:p w14:paraId="7B01967A" w14:textId="77777777" w:rsidR="00657FB6" w:rsidRPr="00424685" w:rsidRDefault="00AB53B5"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 xml:space="preserve">մեկանգամյա </w:t>
      </w:r>
      <w:r w:rsidR="001D7D48" w:rsidRPr="00424685">
        <w:rPr>
          <w:rFonts w:ascii="Sylfaen" w:hAnsi="Sylfaen"/>
          <w:noProof/>
          <w:color w:val="auto"/>
          <w:sz w:val="24"/>
        </w:rPr>
        <w:t>ապահովման հավաստագրի ընդունման մասին տեղեկությունների բացակայության վերաբերյալ ծանուցում</w:t>
      </w:r>
      <w:r w:rsidR="00CC50CF" w:rsidRPr="00424685">
        <w:rPr>
          <w:rFonts w:ascii="Sylfaen" w:hAnsi="Sylfaen"/>
          <w:noProof/>
          <w:color w:val="auto"/>
          <w:sz w:val="24"/>
        </w:rPr>
        <w:t>:</w:t>
      </w:r>
    </w:p>
    <w:p w14:paraId="06F6CDB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87</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մարմնում </w:t>
      </w:r>
      <w:r w:rsidR="00FA0598" w:rsidRPr="00424685">
        <w:rPr>
          <w:rFonts w:ascii="Sylfaen" w:hAnsi="Sylfaen"/>
          <w:noProof/>
          <w:color w:val="auto"/>
          <w:sz w:val="24"/>
        </w:rPr>
        <w:t xml:space="preserve">մեկանգամյա </w:t>
      </w:r>
      <w:r w:rsidRPr="00424685">
        <w:rPr>
          <w:rFonts w:ascii="Sylfaen" w:hAnsi="Sylfaen"/>
          <w:noProof/>
          <w:color w:val="auto"/>
          <w:sz w:val="24"/>
        </w:rPr>
        <w:t xml:space="preserve">ապահովման հավաստագրի ընդունման մասին տեղեկությունների հարցումը կատարելու արդյունքի ստացման դեպքում կատարվում է «Ապահովման հավաստագրի ընդունման մասին տեղեկությունների հարցումը կատարելու արդյունքի ընդունում եւ մշակում» (P.CP.01.OPR.279) գործառնությունը: </w:t>
      </w:r>
    </w:p>
    <w:p w14:paraId="453EC80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w:t>
      </w:r>
      <w:r w:rsidR="00FA0598" w:rsidRPr="00424685">
        <w:rPr>
          <w:rFonts w:ascii="Sylfaen" w:hAnsi="Sylfaen"/>
          <w:noProof/>
          <w:color w:val="auto"/>
          <w:sz w:val="24"/>
        </w:rPr>
        <w:t>88</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«Ապահովման հավաստագրի ընդունման մասին տեղեկությունների հարցում» (P.CP.01.PRC.038) ընթացակարգի կատարման արդյունքն է հավաստագիրը գրանցող կենտրոնական մաքսային մարմնում </w:t>
      </w:r>
      <w:r w:rsidR="00FA0598" w:rsidRPr="00424685">
        <w:rPr>
          <w:rFonts w:ascii="Sylfaen" w:hAnsi="Sylfaen"/>
          <w:noProof/>
          <w:color w:val="auto"/>
          <w:sz w:val="24"/>
        </w:rPr>
        <w:t xml:space="preserve">մեկանգամյա </w:t>
      </w:r>
      <w:r w:rsidRPr="00424685">
        <w:rPr>
          <w:rFonts w:ascii="Sylfaen" w:hAnsi="Sylfaen"/>
          <w:noProof/>
          <w:color w:val="auto"/>
          <w:sz w:val="24"/>
        </w:rPr>
        <w:t>ապահովման հավաստագրի ընդունման մասին տեղեկությունների հարցումը կատարելու արդյունքի մշակումը</w:t>
      </w:r>
      <w:r w:rsidR="00CC50CF" w:rsidRPr="00424685">
        <w:rPr>
          <w:rFonts w:ascii="Sylfaen" w:hAnsi="Sylfaen"/>
          <w:noProof/>
          <w:color w:val="auto"/>
          <w:sz w:val="24"/>
        </w:rPr>
        <w:t>:</w:t>
      </w:r>
    </w:p>
    <w:p w14:paraId="148BEF76"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89</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ընդունման մասին տեղեկությունների հարցում» (P.CP.01.PRC.038) ընթացակարգի շրջանակներում կատարվող՝ ընդհանուր գործընթացի գործառնությունների ցանկը բերված է 3</w:t>
      </w:r>
      <w:r w:rsidR="00FA0598" w:rsidRPr="00424685">
        <w:rPr>
          <w:rFonts w:ascii="Sylfaen" w:hAnsi="Sylfaen"/>
          <w:noProof/>
          <w:color w:val="auto"/>
          <w:sz w:val="24"/>
        </w:rPr>
        <w:t>4</w:t>
      </w:r>
      <w:r w:rsidRPr="00424685">
        <w:rPr>
          <w:rFonts w:ascii="Sylfaen" w:hAnsi="Sylfaen"/>
          <w:noProof/>
          <w:color w:val="auto"/>
          <w:sz w:val="24"/>
        </w:rPr>
        <w:t>2-րդ աղյուսակում:</w:t>
      </w:r>
    </w:p>
    <w:p w14:paraId="576E4993" w14:textId="77777777" w:rsidR="00E55EDE" w:rsidRPr="00424685" w:rsidRDefault="00E55EDE" w:rsidP="008C71F5">
      <w:pPr>
        <w:pStyle w:val="af2"/>
        <w:keepNext w:val="0"/>
        <w:keepLines w:val="0"/>
        <w:widowControl w:val="0"/>
        <w:spacing w:before="0" w:after="160" w:line="360" w:lineRule="auto"/>
        <w:rPr>
          <w:rFonts w:ascii="Sylfaen" w:hAnsi="Sylfaen"/>
          <w:color w:val="auto"/>
          <w:sz w:val="24"/>
        </w:rPr>
      </w:pPr>
    </w:p>
    <w:p w14:paraId="3D095FB9"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FA0598" w:rsidRPr="00424685">
        <w:rPr>
          <w:rFonts w:ascii="Sylfaen" w:hAnsi="Sylfaen"/>
          <w:color w:val="auto"/>
          <w:sz w:val="24"/>
        </w:rPr>
        <w:t>4</w:t>
      </w:r>
      <w:r w:rsidRPr="00424685">
        <w:rPr>
          <w:rFonts w:ascii="Sylfaen" w:hAnsi="Sylfaen"/>
          <w:color w:val="auto"/>
          <w:sz w:val="24"/>
        </w:rPr>
        <w:t>2</w:t>
      </w:r>
    </w:p>
    <w:p w14:paraId="2BAA157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հարցում» (P.CP.01.PRC.038)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788678A" w14:textId="77777777" w:rsidTr="00B50FCB">
        <w:trPr>
          <w:trHeight w:val="601"/>
          <w:tblHeader/>
        </w:trPr>
        <w:tc>
          <w:tcPr>
            <w:tcW w:w="2404" w:type="dxa"/>
            <w:vAlign w:val="top"/>
          </w:tcPr>
          <w:p w14:paraId="37059D1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6D67692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333A883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1E47376" w14:textId="77777777" w:rsidTr="00B50FCB">
        <w:trPr>
          <w:trHeight w:val="301"/>
          <w:tblHeader/>
        </w:trPr>
        <w:tc>
          <w:tcPr>
            <w:tcW w:w="2404" w:type="dxa"/>
          </w:tcPr>
          <w:p w14:paraId="76F916D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4CEEEE2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0534491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79783A6" w14:textId="77777777" w:rsidTr="00B50FCB">
        <w:trPr>
          <w:cantSplit/>
        </w:trPr>
        <w:tc>
          <w:tcPr>
            <w:tcW w:w="2404" w:type="dxa"/>
            <w:tcBorders>
              <w:top w:val="single" w:sz="4" w:space="0" w:color="auto"/>
              <w:bottom w:val="single" w:sz="4" w:space="0" w:color="auto"/>
            </w:tcBorders>
            <w:vAlign w:val="top"/>
          </w:tcPr>
          <w:p w14:paraId="742E3E9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P.CP.01.OPR.277</w:t>
            </w:r>
          </w:p>
        </w:tc>
        <w:tc>
          <w:tcPr>
            <w:tcW w:w="4014" w:type="dxa"/>
            <w:tcBorders>
              <w:top w:val="single" w:sz="4" w:space="0" w:color="auto"/>
              <w:bottom w:val="single" w:sz="4" w:space="0" w:color="auto"/>
            </w:tcBorders>
            <w:vAlign w:val="top"/>
          </w:tcPr>
          <w:p w14:paraId="2D2541E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ընդունման մասին տեղեկությունների հարցում</w:t>
            </w:r>
          </w:p>
        </w:tc>
        <w:tc>
          <w:tcPr>
            <w:tcW w:w="2938" w:type="dxa"/>
            <w:tcBorders>
              <w:top w:val="single" w:sz="4" w:space="0" w:color="auto"/>
              <w:bottom w:val="single" w:sz="4" w:space="0" w:color="auto"/>
            </w:tcBorders>
            <w:vAlign w:val="top"/>
          </w:tcPr>
          <w:p w14:paraId="095E7412"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3-րդ աղյուսակում</w:t>
            </w:r>
          </w:p>
        </w:tc>
      </w:tr>
      <w:tr w:rsidR="00657FB6" w:rsidRPr="00424685" w14:paraId="3AAC1599" w14:textId="77777777" w:rsidTr="00B50FCB">
        <w:trPr>
          <w:cantSplit/>
        </w:trPr>
        <w:tc>
          <w:tcPr>
            <w:tcW w:w="2404" w:type="dxa"/>
            <w:tcBorders>
              <w:top w:val="single" w:sz="4" w:space="0" w:color="auto"/>
              <w:bottom w:val="single" w:sz="4" w:space="0" w:color="auto"/>
            </w:tcBorders>
            <w:vAlign w:val="top"/>
          </w:tcPr>
          <w:p w14:paraId="5AA2381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P.CP.01.OPR.278</w:t>
            </w:r>
          </w:p>
        </w:tc>
        <w:tc>
          <w:tcPr>
            <w:tcW w:w="4014" w:type="dxa"/>
            <w:tcBorders>
              <w:top w:val="single" w:sz="4" w:space="0" w:color="auto"/>
              <w:bottom w:val="single" w:sz="4" w:space="0" w:color="auto"/>
            </w:tcBorders>
            <w:vAlign w:val="top"/>
          </w:tcPr>
          <w:p w14:paraId="1C4FB55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ընդունման մասին տեղեկությունների հարցման ընդունում եւ մշակում</w:t>
            </w:r>
          </w:p>
        </w:tc>
        <w:tc>
          <w:tcPr>
            <w:tcW w:w="2938" w:type="dxa"/>
            <w:tcBorders>
              <w:top w:val="single" w:sz="4" w:space="0" w:color="auto"/>
              <w:bottom w:val="single" w:sz="4" w:space="0" w:color="auto"/>
            </w:tcBorders>
            <w:vAlign w:val="top"/>
          </w:tcPr>
          <w:p w14:paraId="38EB6C72"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4-րդ աղյուսակում</w:t>
            </w:r>
          </w:p>
        </w:tc>
      </w:tr>
      <w:tr w:rsidR="00657FB6" w:rsidRPr="00424685" w14:paraId="7157A41F" w14:textId="77777777" w:rsidTr="00B50FCB">
        <w:trPr>
          <w:cantSplit/>
        </w:trPr>
        <w:tc>
          <w:tcPr>
            <w:tcW w:w="2404" w:type="dxa"/>
            <w:tcBorders>
              <w:top w:val="single" w:sz="4" w:space="0" w:color="auto"/>
              <w:bottom w:val="single" w:sz="4" w:space="0" w:color="auto"/>
            </w:tcBorders>
            <w:vAlign w:val="top"/>
          </w:tcPr>
          <w:p w14:paraId="76C573A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P.CP.01.OPR.279</w:t>
            </w:r>
          </w:p>
        </w:tc>
        <w:tc>
          <w:tcPr>
            <w:tcW w:w="4014" w:type="dxa"/>
            <w:tcBorders>
              <w:top w:val="single" w:sz="4" w:space="0" w:color="auto"/>
              <w:bottom w:val="single" w:sz="4" w:space="0" w:color="auto"/>
            </w:tcBorders>
            <w:vAlign w:val="top"/>
          </w:tcPr>
          <w:p w14:paraId="0FF2F58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ապահովման հավաստագրի ընդունման մասին տեղեկությունների հարցում կատարելու արդյունքի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 </w:t>
            </w:r>
          </w:p>
        </w:tc>
        <w:tc>
          <w:tcPr>
            <w:tcW w:w="2938" w:type="dxa"/>
            <w:tcBorders>
              <w:top w:val="single" w:sz="4" w:space="0" w:color="auto"/>
              <w:bottom w:val="single" w:sz="4" w:space="0" w:color="auto"/>
            </w:tcBorders>
            <w:vAlign w:val="top"/>
          </w:tcPr>
          <w:p w14:paraId="76C15144"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5-րդ աղյուսակում</w:t>
            </w:r>
          </w:p>
        </w:tc>
      </w:tr>
    </w:tbl>
    <w:p w14:paraId="4A40345E" w14:textId="77777777" w:rsidR="00657FB6" w:rsidRPr="00424685" w:rsidRDefault="00657FB6" w:rsidP="008C71F5">
      <w:pPr>
        <w:widowControl w:val="0"/>
        <w:spacing w:after="160"/>
        <w:rPr>
          <w:rFonts w:ascii="Sylfaen" w:hAnsi="Sylfaen"/>
          <w:color w:val="auto"/>
          <w:sz w:val="24"/>
          <w:szCs w:val="24"/>
        </w:rPr>
      </w:pPr>
    </w:p>
    <w:p w14:paraId="1C25E4C6"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74C6459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3</w:t>
      </w:r>
    </w:p>
    <w:p w14:paraId="75696F0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հարցում» (P.CP.01.OPR.277) գործառնության նկարագրությունը</w:t>
      </w:r>
    </w:p>
    <w:tbl>
      <w:tblPr>
        <w:tblStyle w:val="TableGrid"/>
        <w:tblW w:w="9992" w:type="dxa"/>
        <w:tblLayout w:type="fixed"/>
        <w:tblLook w:val="0600" w:firstRow="0" w:lastRow="0" w:firstColumn="0" w:lastColumn="0" w:noHBand="1" w:noVBand="1"/>
      </w:tblPr>
      <w:tblGrid>
        <w:gridCol w:w="1339"/>
        <w:gridCol w:w="2835"/>
        <w:gridCol w:w="5818"/>
      </w:tblGrid>
      <w:tr w:rsidR="00657FB6" w:rsidRPr="00424685" w14:paraId="09EE28A6" w14:textId="77777777" w:rsidTr="00E55EDE">
        <w:trPr>
          <w:trHeight w:val="601"/>
          <w:tblHeader/>
        </w:trPr>
        <w:tc>
          <w:tcPr>
            <w:tcW w:w="1339" w:type="dxa"/>
            <w:shd w:val="clear" w:color="auto" w:fill="auto"/>
            <w:vAlign w:val="top"/>
          </w:tcPr>
          <w:p w14:paraId="68D5350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6607DD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EC8D70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CAAB310" w14:textId="77777777" w:rsidTr="00E55EDE">
        <w:trPr>
          <w:trHeight w:val="301"/>
          <w:tblHeader/>
        </w:trPr>
        <w:tc>
          <w:tcPr>
            <w:tcW w:w="1339" w:type="dxa"/>
            <w:shd w:val="clear" w:color="auto" w:fill="auto"/>
          </w:tcPr>
          <w:p w14:paraId="109A1A8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2F7BB8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4E1FCC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9A0DF5F" w14:textId="77777777" w:rsidTr="00E55EDE">
        <w:trPr>
          <w:cantSplit/>
        </w:trPr>
        <w:tc>
          <w:tcPr>
            <w:tcW w:w="1339" w:type="dxa"/>
            <w:tcBorders>
              <w:bottom w:val="single" w:sz="4" w:space="0" w:color="auto"/>
            </w:tcBorders>
            <w:shd w:val="clear" w:color="auto" w:fill="auto"/>
            <w:vAlign w:val="top"/>
          </w:tcPr>
          <w:p w14:paraId="5BA43EB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706940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626A789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P.CP.01.OPR.277</w:t>
            </w:r>
          </w:p>
        </w:tc>
      </w:tr>
      <w:tr w:rsidR="00657FB6" w:rsidRPr="00424685" w14:paraId="0E39E842" w14:textId="77777777" w:rsidTr="00E55EDE">
        <w:trPr>
          <w:cantSplit/>
        </w:trPr>
        <w:tc>
          <w:tcPr>
            <w:tcW w:w="1339" w:type="dxa"/>
            <w:tcBorders>
              <w:top w:val="single" w:sz="4" w:space="0" w:color="auto"/>
              <w:bottom w:val="single" w:sz="4" w:space="0" w:color="auto"/>
            </w:tcBorders>
            <w:shd w:val="clear" w:color="auto" w:fill="auto"/>
            <w:vAlign w:val="top"/>
          </w:tcPr>
          <w:p w14:paraId="1BA600E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A7E4D8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A710E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հարցում</w:t>
            </w:r>
          </w:p>
        </w:tc>
      </w:tr>
      <w:tr w:rsidR="00657FB6" w:rsidRPr="00424685" w14:paraId="616CD2DB" w14:textId="77777777" w:rsidTr="00E55EDE">
        <w:trPr>
          <w:cantSplit/>
        </w:trPr>
        <w:tc>
          <w:tcPr>
            <w:tcW w:w="1339" w:type="dxa"/>
            <w:tcBorders>
              <w:top w:val="single" w:sz="4" w:space="0" w:color="auto"/>
              <w:bottom w:val="single" w:sz="4" w:space="0" w:color="auto"/>
            </w:tcBorders>
            <w:shd w:val="clear" w:color="auto" w:fill="auto"/>
            <w:vAlign w:val="top"/>
          </w:tcPr>
          <w:p w14:paraId="5E8FF4E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3B251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AF9EFA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31CE1E56" w14:textId="77777777" w:rsidTr="00E55EDE">
        <w:trPr>
          <w:cantSplit/>
        </w:trPr>
        <w:tc>
          <w:tcPr>
            <w:tcW w:w="1339" w:type="dxa"/>
            <w:tcBorders>
              <w:top w:val="single" w:sz="4" w:space="0" w:color="auto"/>
              <w:bottom w:val="single" w:sz="4" w:space="0" w:color="auto"/>
            </w:tcBorders>
            <w:shd w:val="clear" w:color="auto" w:fill="auto"/>
            <w:vAlign w:val="top"/>
          </w:tcPr>
          <w:p w14:paraId="26E2041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47C3826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26D9A8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ապահովման հավաստագրի ընդունման մասին տեղեկությունների արդիականացման անհրաժեշտության դեպքում</w:t>
            </w:r>
          </w:p>
        </w:tc>
      </w:tr>
      <w:tr w:rsidR="00657FB6" w:rsidRPr="00424685" w14:paraId="46342DC7" w14:textId="77777777" w:rsidTr="00E55EDE">
        <w:trPr>
          <w:cantSplit/>
        </w:trPr>
        <w:tc>
          <w:tcPr>
            <w:tcW w:w="1339" w:type="dxa"/>
            <w:tcBorders>
              <w:top w:val="single" w:sz="4" w:space="0" w:color="auto"/>
              <w:bottom w:val="single" w:sz="4" w:space="0" w:color="auto"/>
            </w:tcBorders>
            <w:shd w:val="clear" w:color="auto" w:fill="auto"/>
            <w:vAlign w:val="top"/>
          </w:tcPr>
          <w:p w14:paraId="4B6E954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C62461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127FD7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293396A6" w14:textId="77777777" w:rsidTr="00E55EDE">
        <w:trPr>
          <w:cantSplit/>
        </w:trPr>
        <w:tc>
          <w:tcPr>
            <w:tcW w:w="1339" w:type="dxa"/>
            <w:tcBorders>
              <w:top w:val="single" w:sz="4" w:space="0" w:color="auto"/>
              <w:bottom w:val="single" w:sz="4" w:space="0" w:color="auto"/>
            </w:tcBorders>
            <w:shd w:val="clear" w:color="auto" w:fill="auto"/>
            <w:vAlign w:val="top"/>
          </w:tcPr>
          <w:p w14:paraId="5ACCF9D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498AE8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06D391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ապահովման հավաստագրի ընդունման մասին տեղեկությունների ներկայացման հարցում՝ Տարանցում իրականացնելիս տեղեկատվական փոխգործակցության կանոնակարգին համապատասխան</w:t>
            </w:r>
          </w:p>
        </w:tc>
      </w:tr>
      <w:tr w:rsidR="00657FB6" w:rsidRPr="00424685" w14:paraId="51646802" w14:textId="77777777" w:rsidTr="00E55EDE">
        <w:trPr>
          <w:cantSplit/>
        </w:trPr>
        <w:tc>
          <w:tcPr>
            <w:tcW w:w="1339" w:type="dxa"/>
            <w:tcBorders>
              <w:top w:val="single" w:sz="4" w:space="0" w:color="auto"/>
            </w:tcBorders>
            <w:shd w:val="clear" w:color="auto" w:fill="auto"/>
            <w:vAlign w:val="top"/>
          </w:tcPr>
          <w:p w14:paraId="3B2724D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7BC167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5B73B22" w14:textId="77777777" w:rsidR="00657FB6" w:rsidRPr="00424685" w:rsidRDefault="00FA059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մեկանգամյա </w:t>
            </w:r>
            <w:r w:rsidR="001D7D48" w:rsidRPr="00424685">
              <w:rPr>
                <w:rFonts w:ascii="Sylfaen" w:hAnsi="Sylfaen"/>
                <w:noProof/>
                <w:color w:val="auto"/>
                <w:sz w:val="20"/>
                <w:szCs w:val="24"/>
              </w:rPr>
              <w:t>ապահովման հավաստագրի ընդունման մասին տեղեկությունների ներկայացման հարցումն ստացվել է ուղարկող կենտրոնական մաքսային մարմնում</w:t>
            </w:r>
          </w:p>
        </w:tc>
      </w:tr>
    </w:tbl>
    <w:p w14:paraId="13F6FAB5" w14:textId="77777777" w:rsidR="00657FB6" w:rsidRPr="00424685" w:rsidRDefault="00657FB6" w:rsidP="008C71F5">
      <w:pPr>
        <w:widowControl w:val="0"/>
        <w:spacing w:after="160"/>
        <w:rPr>
          <w:rFonts w:ascii="Sylfaen" w:hAnsi="Sylfaen"/>
          <w:color w:val="auto"/>
          <w:sz w:val="24"/>
          <w:szCs w:val="24"/>
        </w:rPr>
      </w:pPr>
    </w:p>
    <w:p w14:paraId="04FCAD67"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C94EC0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4</w:t>
      </w:r>
    </w:p>
    <w:p w14:paraId="282EED48"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հարցման ընդունում եւ մշակում» (P.CP.01.OPR.278)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8D48C53" w14:textId="77777777" w:rsidTr="00E55EDE">
        <w:trPr>
          <w:trHeight w:val="601"/>
          <w:tblHeader/>
        </w:trPr>
        <w:tc>
          <w:tcPr>
            <w:tcW w:w="1127" w:type="dxa"/>
            <w:shd w:val="clear" w:color="auto" w:fill="auto"/>
            <w:vAlign w:val="top"/>
          </w:tcPr>
          <w:p w14:paraId="2B51B40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87363D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DC9913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20B781F" w14:textId="77777777" w:rsidTr="00E55EDE">
        <w:trPr>
          <w:trHeight w:val="301"/>
          <w:tblHeader/>
        </w:trPr>
        <w:tc>
          <w:tcPr>
            <w:tcW w:w="1127" w:type="dxa"/>
            <w:shd w:val="clear" w:color="auto" w:fill="auto"/>
          </w:tcPr>
          <w:p w14:paraId="4D181F8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17F1E1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4B154B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CF93656" w14:textId="77777777" w:rsidTr="00E55EDE">
        <w:trPr>
          <w:cantSplit/>
        </w:trPr>
        <w:tc>
          <w:tcPr>
            <w:tcW w:w="1127" w:type="dxa"/>
            <w:tcBorders>
              <w:bottom w:val="single" w:sz="4" w:space="0" w:color="auto"/>
            </w:tcBorders>
            <w:shd w:val="clear" w:color="auto" w:fill="auto"/>
            <w:vAlign w:val="top"/>
          </w:tcPr>
          <w:p w14:paraId="1D0C2B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6ECEE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A9764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P.CP.01.OPR.278</w:t>
            </w:r>
          </w:p>
        </w:tc>
      </w:tr>
      <w:tr w:rsidR="00657FB6" w:rsidRPr="00424685" w14:paraId="78A3FB31" w14:textId="77777777" w:rsidTr="00E55EDE">
        <w:trPr>
          <w:cantSplit/>
        </w:trPr>
        <w:tc>
          <w:tcPr>
            <w:tcW w:w="1127" w:type="dxa"/>
            <w:tcBorders>
              <w:top w:val="single" w:sz="4" w:space="0" w:color="auto"/>
              <w:bottom w:val="single" w:sz="4" w:space="0" w:color="auto"/>
            </w:tcBorders>
            <w:shd w:val="clear" w:color="auto" w:fill="auto"/>
            <w:vAlign w:val="top"/>
          </w:tcPr>
          <w:p w14:paraId="1FA6553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B20D0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4E74DE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հարցման ընդունում եւ մշակում</w:t>
            </w:r>
          </w:p>
        </w:tc>
      </w:tr>
      <w:tr w:rsidR="00657FB6" w:rsidRPr="00424685" w14:paraId="3FB0DB04" w14:textId="77777777" w:rsidTr="00E55EDE">
        <w:trPr>
          <w:cantSplit/>
        </w:trPr>
        <w:tc>
          <w:tcPr>
            <w:tcW w:w="1127" w:type="dxa"/>
            <w:tcBorders>
              <w:top w:val="single" w:sz="4" w:space="0" w:color="auto"/>
              <w:bottom w:val="single" w:sz="4" w:space="0" w:color="auto"/>
            </w:tcBorders>
            <w:shd w:val="clear" w:color="auto" w:fill="auto"/>
            <w:vAlign w:val="top"/>
          </w:tcPr>
          <w:p w14:paraId="45E87F1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35F50D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AAC511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6B15C5BC" w14:textId="77777777" w:rsidTr="00E55EDE">
        <w:trPr>
          <w:cantSplit/>
        </w:trPr>
        <w:tc>
          <w:tcPr>
            <w:tcW w:w="1127" w:type="dxa"/>
            <w:tcBorders>
              <w:top w:val="single" w:sz="4" w:space="0" w:color="auto"/>
              <w:bottom w:val="single" w:sz="4" w:space="0" w:color="auto"/>
            </w:tcBorders>
            <w:shd w:val="clear" w:color="auto" w:fill="auto"/>
            <w:vAlign w:val="top"/>
          </w:tcPr>
          <w:p w14:paraId="7ECF10A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8BFB01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CD323E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կատարողի կողմից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ապահովման հավաստագրի ընդունման մասին տեղեկությունների ներկայացման հարցումն ստանալու դեպքում («Ապահովման հավաստագրի ընդունման մասին տեղեկությունների հարցում» (P.CP.01.OPR.277) գործառնություն)</w:t>
            </w:r>
          </w:p>
        </w:tc>
      </w:tr>
      <w:tr w:rsidR="00657FB6" w:rsidRPr="00424685" w14:paraId="15F52380" w14:textId="77777777" w:rsidTr="00E55EDE">
        <w:trPr>
          <w:cantSplit/>
        </w:trPr>
        <w:tc>
          <w:tcPr>
            <w:tcW w:w="1127" w:type="dxa"/>
            <w:tcBorders>
              <w:top w:val="single" w:sz="4" w:space="0" w:color="auto"/>
              <w:bottom w:val="single" w:sz="4" w:space="0" w:color="auto"/>
            </w:tcBorders>
            <w:shd w:val="clear" w:color="auto" w:fill="auto"/>
            <w:vAlign w:val="top"/>
          </w:tcPr>
          <w:p w14:paraId="3D4FB58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5F4F6F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1B2DDD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238F3F16" w14:textId="77777777" w:rsidTr="00E55EDE">
        <w:trPr>
          <w:cantSplit/>
        </w:trPr>
        <w:tc>
          <w:tcPr>
            <w:tcW w:w="1127" w:type="dxa"/>
            <w:tcBorders>
              <w:top w:val="single" w:sz="4" w:space="0" w:color="auto"/>
              <w:bottom w:val="single" w:sz="4" w:space="0" w:color="auto"/>
            </w:tcBorders>
            <w:shd w:val="clear" w:color="auto" w:fill="auto"/>
            <w:vAlign w:val="top"/>
          </w:tcPr>
          <w:p w14:paraId="785FA74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8A187C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7E33C5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 xml:space="preserve">ապահովման հավաստագրի ընդունման մասին տեղեկություններ ներկայացնելու հարցման ընդունում եւ մշակում, ձեւավորում եւ հավաստագիրը գրանցող կենտրոնական մաքսային մարմին է ներկայացնում կատարողի մոտ առկա՝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ապահովման հավաստագրի ընունման մասին տեղեկատվությանը համապատասխանող հաղորդագրություն</w:t>
            </w:r>
          </w:p>
        </w:tc>
      </w:tr>
      <w:tr w:rsidR="00657FB6" w:rsidRPr="00424685" w14:paraId="0A152736" w14:textId="77777777" w:rsidTr="00E55EDE">
        <w:trPr>
          <w:cantSplit/>
        </w:trPr>
        <w:tc>
          <w:tcPr>
            <w:tcW w:w="1127" w:type="dxa"/>
            <w:tcBorders>
              <w:top w:val="single" w:sz="4" w:space="0" w:color="auto"/>
            </w:tcBorders>
            <w:shd w:val="clear" w:color="auto" w:fill="auto"/>
            <w:vAlign w:val="top"/>
          </w:tcPr>
          <w:p w14:paraId="4973E2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DB867C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6724D88" w14:textId="77777777" w:rsidR="00657FB6" w:rsidRPr="00424685" w:rsidRDefault="00FA059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մեկանգամյա </w:t>
            </w:r>
            <w:r w:rsidR="001D7D48" w:rsidRPr="00424685">
              <w:rPr>
                <w:rFonts w:ascii="Sylfaen" w:hAnsi="Sylfaen"/>
                <w:noProof/>
                <w:color w:val="auto"/>
                <w:sz w:val="20"/>
                <w:szCs w:val="24"/>
              </w:rPr>
              <w:t>ապահովման հավաստագրի ընդունման մասին տեղեկությունների ներկայացման հարցումը մշակվել է, հարցում կատարելու արդյունքն ուղարկվել է հավաստագիրը գրանցող կենտրոնական մաքսային մարմին</w:t>
            </w:r>
          </w:p>
        </w:tc>
      </w:tr>
    </w:tbl>
    <w:p w14:paraId="688DFD0F"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A321C5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5</w:t>
      </w:r>
    </w:p>
    <w:p w14:paraId="5F76F58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«Ապահովման հավաստագրի ընդունման մասին տեղեկությունների հարցում կատարելու արդյունքի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(P.CP.01.OPR.279)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6AA55EF4" w14:textId="77777777" w:rsidTr="00E55EDE">
        <w:trPr>
          <w:trHeight w:val="601"/>
          <w:tblHeader/>
        </w:trPr>
        <w:tc>
          <w:tcPr>
            <w:tcW w:w="1127" w:type="dxa"/>
            <w:shd w:val="clear" w:color="auto" w:fill="auto"/>
            <w:vAlign w:val="top"/>
          </w:tcPr>
          <w:p w14:paraId="71B6ECE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1AC1D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2F8B78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35D5841" w14:textId="77777777" w:rsidTr="00E55EDE">
        <w:trPr>
          <w:trHeight w:val="301"/>
          <w:tblHeader/>
        </w:trPr>
        <w:tc>
          <w:tcPr>
            <w:tcW w:w="1127" w:type="dxa"/>
            <w:shd w:val="clear" w:color="auto" w:fill="auto"/>
          </w:tcPr>
          <w:p w14:paraId="6538973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70E44B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96F06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02CC7A6" w14:textId="77777777" w:rsidTr="00E55EDE">
        <w:trPr>
          <w:cantSplit/>
        </w:trPr>
        <w:tc>
          <w:tcPr>
            <w:tcW w:w="1127" w:type="dxa"/>
            <w:tcBorders>
              <w:bottom w:val="single" w:sz="4" w:space="0" w:color="auto"/>
            </w:tcBorders>
            <w:shd w:val="clear" w:color="auto" w:fill="auto"/>
            <w:vAlign w:val="top"/>
          </w:tcPr>
          <w:p w14:paraId="2F0F775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F6190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CEFA2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P.CP.01.OPR.279</w:t>
            </w:r>
          </w:p>
        </w:tc>
      </w:tr>
      <w:tr w:rsidR="00657FB6" w:rsidRPr="00424685" w14:paraId="4AF1F355" w14:textId="77777777" w:rsidTr="00E55EDE">
        <w:trPr>
          <w:cantSplit/>
        </w:trPr>
        <w:tc>
          <w:tcPr>
            <w:tcW w:w="1127" w:type="dxa"/>
            <w:tcBorders>
              <w:top w:val="single" w:sz="4" w:space="0" w:color="auto"/>
              <w:bottom w:val="single" w:sz="4" w:space="0" w:color="auto"/>
            </w:tcBorders>
            <w:shd w:val="clear" w:color="auto" w:fill="auto"/>
            <w:vAlign w:val="top"/>
          </w:tcPr>
          <w:p w14:paraId="00F4137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E9B35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362A8C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ապահովման հավաստագրի ընդունման մասին տեղեկությունների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74347741" w14:textId="77777777" w:rsidTr="00E55EDE">
        <w:trPr>
          <w:cantSplit/>
        </w:trPr>
        <w:tc>
          <w:tcPr>
            <w:tcW w:w="1127" w:type="dxa"/>
            <w:tcBorders>
              <w:top w:val="single" w:sz="4" w:space="0" w:color="auto"/>
              <w:bottom w:val="single" w:sz="4" w:space="0" w:color="auto"/>
            </w:tcBorders>
            <w:shd w:val="clear" w:color="auto" w:fill="auto"/>
            <w:vAlign w:val="top"/>
          </w:tcPr>
          <w:p w14:paraId="3F10F0F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7F7FC4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F9723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34AEF217" w14:textId="77777777" w:rsidTr="00E55EDE">
        <w:trPr>
          <w:cantSplit/>
        </w:trPr>
        <w:tc>
          <w:tcPr>
            <w:tcW w:w="1127" w:type="dxa"/>
            <w:tcBorders>
              <w:top w:val="single" w:sz="4" w:space="0" w:color="auto"/>
              <w:bottom w:val="single" w:sz="4" w:space="0" w:color="auto"/>
            </w:tcBorders>
            <w:shd w:val="clear" w:color="auto" w:fill="auto"/>
            <w:vAlign w:val="top"/>
          </w:tcPr>
          <w:p w14:paraId="1BCFFBF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501F63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750754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 xml:space="preserve">կատարվում է կատարողի կողմից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ապահովման հավաստագրի ընդունման մասին տեղեկությունների ներկայացման հարցում կատարելու արդյունքի ստացման դեպքում («Ապահովման հավաստագրի ընդունման մասին տեղեկությունների հարցման ընդունում եւ մշակում» (P.CP.01.OPR.278) գործառնություն)</w:t>
            </w:r>
          </w:p>
        </w:tc>
      </w:tr>
      <w:tr w:rsidR="00657FB6" w:rsidRPr="00424685" w14:paraId="7CEF3479" w14:textId="77777777" w:rsidTr="00E55EDE">
        <w:trPr>
          <w:cantSplit/>
        </w:trPr>
        <w:tc>
          <w:tcPr>
            <w:tcW w:w="1127" w:type="dxa"/>
            <w:tcBorders>
              <w:top w:val="single" w:sz="4" w:space="0" w:color="auto"/>
              <w:bottom w:val="single" w:sz="4" w:space="0" w:color="auto"/>
            </w:tcBorders>
            <w:shd w:val="clear" w:color="auto" w:fill="auto"/>
            <w:vAlign w:val="top"/>
          </w:tcPr>
          <w:p w14:paraId="368A2E0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E149BE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7AEEE0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BE3208A" w14:textId="77777777" w:rsidTr="00E55EDE">
        <w:trPr>
          <w:cantSplit/>
        </w:trPr>
        <w:tc>
          <w:tcPr>
            <w:tcW w:w="1127" w:type="dxa"/>
            <w:tcBorders>
              <w:top w:val="single" w:sz="4" w:space="0" w:color="auto"/>
              <w:bottom w:val="single" w:sz="4" w:space="0" w:color="auto"/>
            </w:tcBorders>
            <w:shd w:val="clear" w:color="auto" w:fill="auto"/>
            <w:vAlign w:val="top"/>
          </w:tcPr>
          <w:p w14:paraId="7FBCF84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F8E5CA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384E21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w:t>
            </w:r>
            <w:r w:rsidR="00FA0598" w:rsidRPr="00424685">
              <w:rPr>
                <w:rFonts w:ascii="Sylfaen" w:hAnsi="Sylfaen"/>
                <w:noProof/>
                <w:color w:val="auto"/>
                <w:sz w:val="20"/>
                <w:szCs w:val="24"/>
              </w:rPr>
              <w:t xml:space="preserve">մեկանգամյա </w:t>
            </w:r>
            <w:r w:rsidRPr="00424685">
              <w:rPr>
                <w:rFonts w:ascii="Sylfaen" w:hAnsi="Sylfaen"/>
                <w:noProof/>
                <w:color w:val="auto"/>
                <w:sz w:val="20"/>
                <w:szCs w:val="24"/>
              </w:rPr>
              <w:t xml:space="preserve">ապահովման հավաստագրի ընդունման մասին տեղեկությունների ներկայացման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3D5A8C1A" w14:textId="77777777" w:rsidTr="00E55EDE">
        <w:trPr>
          <w:cantSplit/>
        </w:trPr>
        <w:tc>
          <w:tcPr>
            <w:tcW w:w="1127" w:type="dxa"/>
            <w:tcBorders>
              <w:top w:val="single" w:sz="4" w:space="0" w:color="auto"/>
            </w:tcBorders>
            <w:shd w:val="clear" w:color="auto" w:fill="auto"/>
            <w:vAlign w:val="top"/>
          </w:tcPr>
          <w:p w14:paraId="53643C3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7666A4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F0852BA" w14:textId="77777777" w:rsidR="00657FB6" w:rsidRPr="00424685" w:rsidRDefault="00FA059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մեկանգամյա </w:t>
            </w:r>
            <w:r w:rsidR="001D7D48" w:rsidRPr="00424685">
              <w:rPr>
                <w:rFonts w:ascii="Sylfaen" w:hAnsi="Sylfaen"/>
                <w:noProof/>
                <w:color w:val="auto"/>
                <w:sz w:val="20"/>
                <w:szCs w:val="24"/>
              </w:rPr>
              <w:t xml:space="preserve">ապահովման հավաստագրի ընդունման մասին տեղեկությունների ներկայացման հարցում կատարելու արդյունքը մշակվել է </w:t>
            </w:r>
          </w:p>
        </w:tc>
      </w:tr>
    </w:tbl>
    <w:p w14:paraId="55BD95D0" w14:textId="77777777" w:rsidR="00657FB6" w:rsidRPr="00424685" w:rsidRDefault="00657FB6" w:rsidP="008C71F5">
      <w:pPr>
        <w:widowControl w:val="0"/>
        <w:spacing w:after="160"/>
        <w:rPr>
          <w:rFonts w:ascii="Sylfaen" w:hAnsi="Sylfaen"/>
          <w:color w:val="auto"/>
          <w:sz w:val="24"/>
          <w:szCs w:val="24"/>
        </w:rPr>
      </w:pPr>
    </w:p>
    <w:p w14:paraId="65293AA1" w14:textId="77777777" w:rsidR="00790804" w:rsidRPr="00424685" w:rsidRDefault="00790804">
      <w:pPr>
        <w:spacing w:line="276" w:lineRule="auto"/>
        <w:jc w:val="left"/>
        <w:rPr>
          <w:rFonts w:ascii="Sylfaen" w:eastAsiaTheme="majorEastAsia" w:hAnsi="Sylfaen" w:cstheme="majorBidi"/>
          <w:bCs/>
          <w:color w:val="auto"/>
          <w:sz w:val="24"/>
          <w:szCs w:val="24"/>
        </w:rPr>
      </w:pPr>
      <w:r w:rsidRPr="00424685">
        <w:rPr>
          <w:rFonts w:ascii="Sylfaen" w:hAnsi="Sylfaen"/>
          <w:color w:val="auto"/>
          <w:sz w:val="24"/>
          <w:szCs w:val="24"/>
        </w:rPr>
        <w:br w:type="page"/>
      </w:r>
    </w:p>
    <w:p w14:paraId="79BB2C2B"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«Ապահովման հավաստագրի գրանցման չեղարկում» (P.CP.01.PRC.039) ընթացակարգը</w:t>
      </w:r>
    </w:p>
    <w:p w14:paraId="1C9A6D3A" w14:textId="77777777" w:rsidR="00657FB6" w:rsidRPr="00424685" w:rsidRDefault="001D7D48" w:rsidP="00E55ED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90</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գրանցման չեղարկում» (P.CP.01.PRC.039) ընթացակարգի կատարման սխեման ներկայացված է 4</w:t>
      </w:r>
      <w:r w:rsidR="00FA0598" w:rsidRPr="00424685">
        <w:rPr>
          <w:rFonts w:ascii="Sylfaen" w:hAnsi="Sylfaen"/>
          <w:noProof/>
          <w:color w:val="auto"/>
          <w:sz w:val="24"/>
        </w:rPr>
        <w:t>7</w:t>
      </w:r>
      <w:r w:rsidRPr="00424685">
        <w:rPr>
          <w:rFonts w:ascii="Sylfaen" w:hAnsi="Sylfaen"/>
          <w:noProof/>
          <w:color w:val="auto"/>
          <w:sz w:val="24"/>
        </w:rPr>
        <w:t>-րդ նկարում</w:t>
      </w:r>
      <w:r w:rsidR="00CC50CF" w:rsidRPr="00424685">
        <w:rPr>
          <w:rFonts w:ascii="Sylfaen" w:hAnsi="Sylfaen"/>
          <w:noProof/>
          <w:color w:val="auto"/>
          <w:sz w:val="24"/>
        </w:rPr>
        <w:t>:</w:t>
      </w:r>
    </w:p>
    <w:p w14:paraId="6B5D0A6E" w14:textId="77777777" w:rsidR="00657FB6" w:rsidRPr="00424685" w:rsidRDefault="00000000" w:rsidP="00007833">
      <w:pPr>
        <w:pStyle w:val="a7"/>
        <w:ind w:left="0" w:right="-2"/>
      </w:pPr>
      <w:r>
        <w:rPr>
          <w:noProof/>
          <w:lang w:val="en-US" w:eastAsia="en-US" w:bidi="ar-SA"/>
        </w:rPr>
        <w:pict w14:anchorId="3CEDBB8D">
          <v:group id="_x0000_s2124" style="position:absolute;left:0;text-align:left;margin-left:15.85pt;margin-top:3.55pt;width:441.75pt;height:319.4pt;z-index:251724800" coordorigin="1746,1478" coordsize="8835,6388">
            <v:rect id="_x0000_s2116" style="position:absolute;left:1863;top:1478;width:4387;height:602" stroked="f">
              <v:textbox>
                <w:txbxContent>
                  <w:p w14:paraId="2AAEB1D1" w14:textId="77777777" w:rsidR="005B42C5" w:rsidRPr="00310D15" w:rsidRDefault="005B42C5" w:rsidP="00E55EDE">
                    <w:pPr>
                      <w:spacing w:after="120" w:line="240" w:lineRule="auto"/>
                      <w:jc w:val="center"/>
                      <w:rPr>
                        <w:rFonts w:ascii="Sylfaen" w:hAnsi="Sylfaen"/>
                        <w:sz w:val="18"/>
                      </w:rPr>
                    </w:pPr>
                    <w:r w:rsidRPr="00310D15">
                      <w:rPr>
                        <w:rFonts w:ascii="Sylfaen" w:hAnsi="Sylfaen"/>
                        <w:color w:val="200D19"/>
                        <w:sz w:val="14"/>
                      </w:rPr>
                      <w:t>: Հավաստագրի գրանցման կենտրոնական մաքսային մարմին</w:t>
                    </w:r>
                  </w:p>
                </w:txbxContent>
              </v:textbox>
            </v:rect>
            <v:rect id="_x0000_s2117" style="position:absolute;left:1975;top:3839;width:3183;height:1071" stroked="f">
              <v:textbox>
                <w:txbxContent>
                  <w:p w14:paraId="0ED61DC6" w14:textId="77777777" w:rsidR="005B42C5" w:rsidRPr="00310D15" w:rsidRDefault="005B42C5" w:rsidP="00E55EDE">
                    <w:pPr>
                      <w:spacing w:after="120" w:line="240" w:lineRule="auto"/>
                      <w:jc w:val="center"/>
                      <w:rPr>
                        <w:rFonts w:ascii="Sylfaen" w:hAnsi="Sylfaen"/>
                        <w:sz w:val="18"/>
                      </w:rPr>
                    </w:pPr>
                    <w:r w:rsidRPr="00310D15">
                      <w:rPr>
                        <w:rFonts w:ascii="Sylfaen" w:hAnsi="Sylfaen"/>
                        <w:color w:val="27111C"/>
                        <w:sz w:val="14"/>
                      </w:rPr>
                      <w:t>Ապահովման հավաստագրի գրանցումը չեղարկելու մասին տեղեկությունների ներկայացում (P.CP.01.OPR.280)</w:t>
                    </w:r>
                  </w:p>
                </w:txbxContent>
              </v:textbox>
            </v:rect>
            <v:rect id="_x0000_s2118" style="position:absolute;left:6646;top:1478;width:3935;height:602" stroked="f">
              <v:textbox>
                <w:txbxContent>
                  <w:p w14:paraId="1FB09480" w14:textId="77777777" w:rsidR="005B42C5" w:rsidRPr="00310D15" w:rsidRDefault="005B42C5" w:rsidP="00E55EDE">
                    <w:pPr>
                      <w:spacing w:after="120" w:line="240" w:lineRule="auto"/>
                      <w:jc w:val="center"/>
                      <w:rPr>
                        <w:rFonts w:ascii="Sylfaen" w:hAnsi="Sylfaen"/>
                        <w:sz w:val="20"/>
                      </w:rPr>
                    </w:pPr>
                    <w:r w:rsidRPr="00310D15">
                      <w:rPr>
                        <w:rFonts w:ascii="Sylfaen" w:hAnsi="Sylfaen"/>
                        <w:color w:val="255E8F"/>
                        <w:sz w:val="16"/>
                      </w:rPr>
                      <w:t xml:space="preserve">: </w:t>
                    </w:r>
                    <w:r w:rsidRPr="00310D15">
                      <w:rPr>
                        <w:rFonts w:ascii="Sylfaen" w:hAnsi="Sylfaen"/>
                        <w:color w:val="230D17"/>
                        <w:sz w:val="16"/>
                      </w:rPr>
                      <w:t>Ուղարկող կենտրոնական մաքսային մարմին</w:t>
                    </w:r>
                  </w:p>
                </w:txbxContent>
              </v:textbox>
            </v:rect>
            <v:rect id="_x0000_s2119" style="position:absolute;left:1746;top:5353;width:3713;height:833" stroked="f">
              <v:textbox>
                <w:txbxContent>
                  <w:p w14:paraId="5D1ACDB9" w14:textId="77777777" w:rsidR="005B42C5" w:rsidRPr="00310D15" w:rsidRDefault="005B42C5" w:rsidP="00E55EDE">
                    <w:pPr>
                      <w:spacing w:after="120" w:line="240" w:lineRule="auto"/>
                      <w:jc w:val="center"/>
                      <w:rPr>
                        <w:rFonts w:ascii="Sylfaen" w:hAnsi="Sylfaen"/>
                        <w:sz w:val="18"/>
                      </w:rPr>
                    </w:pPr>
                    <w:r w:rsidRPr="00310D15">
                      <w:rPr>
                        <w:rFonts w:ascii="Sylfaen" w:hAnsi="Sylfaen"/>
                        <w:sz w:val="14"/>
                      </w:rPr>
                      <w:t xml:space="preserve">: </w:t>
                    </w:r>
                    <w:r w:rsidRPr="00310D15">
                      <w:rPr>
                        <w:rFonts w:ascii="Sylfaen" w:hAnsi="Sylfaen"/>
                        <w:color w:val="27111C"/>
                        <w:sz w:val="14"/>
                      </w:rPr>
                      <w:t>Տեղեկություններ ապահովման հավաստագրի մասին [ապահովման հավաստագրի գրանցումը չեղարկելու մասին տեղեկությունները մշակվել են]</w:t>
                    </w:r>
                  </w:p>
                </w:txbxContent>
              </v:textbox>
            </v:rect>
            <v:rect id="_x0000_s2120" style="position:absolute;left:1746;top:6769;width:3649;height:1097" stroked="f">
              <v:textbox>
                <w:txbxContent>
                  <w:p w14:paraId="563B4BEF" w14:textId="77777777" w:rsidR="005B42C5" w:rsidRPr="00310D15" w:rsidRDefault="005B42C5" w:rsidP="00E55EDE">
                    <w:pPr>
                      <w:spacing w:after="120" w:line="240" w:lineRule="auto"/>
                      <w:jc w:val="center"/>
                      <w:rPr>
                        <w:rFonts w:ascii="Sylfaen" w:hAnsi="Sylfaen"/>
                        <w:sz w:val="14"/>
                      </w:rPr>
                    </w:pPr>
                    <w:r w:rsidRPr="00310D15">
                      <w:rPr>
                        <w:rFonts w:ascii="Sylfaen" w:hAnsi="Sylfaen"/>
                        <w:sz w:val="14"/>
                      </w:rPr>
                      <w:t>Ապահովման հավաստագրի գրանցումը չեղարկելու մասին տեղեկությունները մշակելու վերաբերյալ ծանուցման ստացում (P.CP.01.OPR.282)</w:t>
                    </w:r>
                  </w:p>
                </w:txbxContent>
              </v:textbox>
            </v:rect>
            <v:rect id="_x0000_s2121" style="position:absolute;left:6799;top:3839;width:3544;height:993" stroked="f">
              <v:textbox>
                <w:txbxContent>
                  <w:p w14:paraId="2697FDF0" w14:textId="77777777" w:rsidR="005B42C5" w:rsidRPr="00310D15" w:rsidRDefault="005B42C5" w:rsidP="00E55EDE">
                    <w:pPr>
                      <w:spacing w:after="120" w:line="240" w:lineRule="auto"/>
                      <w:jc w:val="center"/>
                      <w:rPr>
                        <w:rFonts w:ascii="Sylfaen" w:hAnsi="Sylfaen"/>
                        <w:sz w:val="16"/>
                      </w:rPr>
                    </w:pPr>
                    <w:r w:rsidRPr="00310D15">
                      <w:rPr>
                        <w:rFonts w:ascii="Sylfaen" w:hAnsi="Sylfaen"/>
                        <w:sz w:val="12"/>
                      </w:rPr>
                      <w:t xml:space="preserve">: </w:t>
                    </w:r>
                    <w:r w:rsidRPr="00310D15">
                      <w:rPr>
                        <w:rFonts w:ascii="Sylfaen" w:hAnsi="Sylfaen"/>
                        <w:color w:val="24101A"/>
                        <w:sz w:val="12"/>
                      </w:rPr>
                      <w:t>Տեղեկություններ ապահովման հավաստագրի մասին [ապահովման հավաստագրի գրանցումը չեղարկելու մասին տեղեկությունները ներկայացվել են]</w:t>
                    </w:r>
                  </w:p>
                </w:txbxContent>
              </v:textbox>
            </v:rect>
            <v:rect id="_x0000_s2122" style="position:absolute;left:6799;top:5353;width:3632;height:900" stroked="f">
              <v:textbox>
                <w:txbxContent>
                  <w:p w14:paraId="7EC968EA" w14:textId="77777777" w:rsidR="005B42C5" w:rsidRPr="00310D15" w:rsidRDefault="005B42C5" w:rsidP="00E55EDE">
                    <w:pPr>
                      <w:spacing w:after="120" w:line="240" w:lineRule="auto"/>
                      <w:jc w:val="center"/>
                      <w:rPr>
                        <w:rFonts w:ascii="Sylfaen" w:hAnsi="Sylfaen"/>
                        <w:sz w:val="14"/>
                      </w:rPr>
                    </w:pPr>
                    <w:r w:rsidRPr="00310D15">
                      <w:rPr>
                        <w:rFonts w:ascii="Sylfaen" w:hAnsi="Sylfaen"/>
                        <w:sz w:val="14"/>
                      </w:rPr>
                      <w:t>Ապահովման հավաստագրի գրանցումը չեղարկելու մասին տեղեկությունների ընդունում եւ մշակում (P.CP.01.OPR.281)</w:t>
                    </w:r>
                  </w:p>
                </w:txbxContent>
              </v:textbox>
            </v:rect>
            <v:rect id="_x0000_s2123" style="position:absolute;left:1746;top:2768;width:3649;height:658" stroked="f">
              <v:textbox inset="0,0,0,0">
                <w:txbxContent>
                  <w:p w14:paraId="71247F28" w14:textId="77777777" w:rsidR="005B42C5" w:rsidRPr="00310D15" w:rsidRDefault="005B42C5" w:rsidP="0036160E">
                    <w:pPr>
                      <w:spacing w:after="120" w:line="240" w:lineRule="auto"/>
                      <w:jc w:val="left"/>
                      <w:rPr>
                        <w:rFonts w:ascii="Sylfaen" w:hAnsi="Sylfaen"/>
                        <w:sz w:val="18"/>
                      </w:rPr>
                    </w:pPr>
                    <w:r w:rsidRPr="00310D15">
                      <w:rPr>
                        <w:rFonts w:ascii="Sylfaen" w:hAnsi="Sylfaen"/>
                        <w:color w:val="27101B"/>
                        <w:sz w:val="14"/>
                      </w:rPr>
                      <w:t>Ստացվել են տեղեկություններ՝ ապահովման հավաստագրի գրանցումը չեղարկելու մասին</w:t>
                    </w:r>
                  </w:p>
                </w:txbxContent>
              </v:textbox>
            </v:rect>
          </v:group>
        </w:pict>
      </w:r>
      <w:r w:rsidR="008C1C1B" w:rsidRPr="00424685">
        <w:rPr>
          <w:noProof/>
          <w:lang w:val="ru-RU" w:eastAsia="ru-RU" w:bidi="ar-SA"/>
        </w:rPr>
        <w:drawing>
          <wp:inline distT="0" distB="0" distL="0" distR="0" wp14:anchorId="0740E5DF" wp14:editId="5FBF40BA">
            <wp:extent cx="5939790" cy="4711065"/>
            <wp:effectExtent l="0" t="0" r="381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939790" cy="4711065"/>
                    </a:xfrm>
                    <a:prstGeom prst="rect">
                      <a:avLst/>
                    </a:prstGeom>
                  </pic:spPr>
                </pic:pic>
              </a:graphicData>
            </a:graphic>
          </wp:inline>
        </w:drawing>
      </w:r>
    </w:p>
    <w:p w14:paraId="6B661F49" w14:textId="77777777" w:rsidR="00657FB6" w:rsidRPr="00424685" w:rsidRDefault="001D7D48" w:rsidP="00C12A21">
      <w:pPr>
        <w:pStyle w:val="a7"/>
      </w:pPr>
      <w:r w:rsidRPr="00424685">
        <w:t>Նկար 4</w:t>
      </w:r>
      <w:r w:rsidR="00FA0598" w:rsidRPr="00424685">
        <w:t>7</w:t>
      </w:r>
      <w:r w:rsidRPr="00424685">
        <w:t>. «Ապահովման հավաստագրի գրանցման չեղարկում» (P.CP.01.PRC.</w:t>
      </w:r>
      <w:r w:rsidR="00B81893">
        <w:t>039) ընթացակարգի կատարման սխեմա</w:t>
      </w:r>
    </w:p>
    <w:p w14:paraId="47CB2124" w14:textId="77777777" w:rsidR="00790804" w:rsidRPr="00424685" w:rsidRDefault="00790804" w:rsidP="00790804">
      <w:pPr>
        <w:pStyle w:val="a0"/>
        <w:rPr>
          <w:color w:val="auto"/>
        </w:rPr>
      </w:pPr>
    </w:p>
    <w:p w14:paraId="56C33207"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91</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գրանցման չեղարկում» (P.CP.01.PRC.039) ընթացակարգը կատարվում է ապահովման հավաստագրի գրանցումը չեղարկելու վերաբերյալ որոշում ընդունելու դեպքում՝ պայմանով, որ «Ապահովման հավաստագրի գրանցման մասին տեղեկացում» (P.CP.01.PRC.037)</w:t>
      </w:r>
      <w:r w:rsidR="008C71F5" w:rsidRPr="00424685">
        <w:rPr>
          <w:rFonts w:ascii="Sylfaen" w:hAnsi="Sylfaen"/>
          <w:noProof/>
          <w:color w:val="auto"/>
          <w:sz w:val="24"/>
        </w:rPr>
        <w:t xml:space="preserve"> </w:t>
      </w:r>
      <w:r w:rsidRPr="00424685">
        <w:rPr>
          <w:rFonts w:ascii="Sylfaen" w:hAnsi="Sylfaen"/>
          <w:noProof/>
          <w:color w:val="auto"/>
          <w:sz w:val="24"/>
        </w:rPr>
        <w:t>ընթացակարգը նշված հավաստագրի առնչությամբ հաջողությամբ է կատարվել</w:t>
      </w:r>
      <w:r w:rsidR="00CC50CF" w:rsidRPr="00424685">
        <w:rPr>
          <w:rFonts w:ascii="Sylfaen" w:hAnsi="Sylfaen"/>
          <w:noProof/>
          <w:color w:val="auto"/>
          <w:sz w:val="24"/>
        </w:rPr>
        <w:t>:</w:t>
      </w:r>
      <w:r w:rsidRPr="00424685">
        <w:rPr>
          <w:rFonts w:ascii="Sylfaen" w:hAnsi="Sylfaen"/>
          <w:noProof/>
          <w:color w:val="auto"/>
          <w:sz w:val="24"/>
        </w:rPr>
        <w:t xml:space="preserve"> </w:t>
      </w:r>
    </w:p>
    <w:p w14:paraId="1963091E" w14:textId="77777777" w:rsidR="0036160E" w:rsidRPr="005B42C5" w:rsidRDefault="0036160E" w:rsidP="0036160E">
      <w:pPr>
        <w:pStyle w:val="af"/>
        <w:widowControl w:val="0"/>
        <w:tabs>
          <w:tab w:val="left" w:pos="1134"/>
        </w:tabs>
        <w:spacing w:after="160"/>
        <w:ind w:firstLine="567"/>
        <w:rPr>
          <w:rFonts w:ascii="Sylfaen" w:hAnsi="Sylfaen"/>
          <w:noProof/>
          <w:color w:val="auto"/>
          <w:sz w:val="24"/>
        </w:rPr>
      </w:pPr>
    </w:p>
    <w:p w14:paraId="07617DD2" w14:textId="77777777" w:rsidR="0036160E" w:rsidRPr="0036160E" w:rsidRDefault="0036160E" w:rsidP="0036160E">
      <w:pPr>
        <w:pStyle w:val="af"/>
        <w:widowControl w:val="0"/>
        <w:tabs>
          <w:tab w:val="left" w:pos="1134"/>
        </w:tabs>
        <w:spacing w:after="160"/>
        <w:ind w:firstLine="567"/>
        <w:rPr>
          <w:rFonts w:ascii="Sylfaen" w:hAnsi="Sylfaen"/>
          <w:noProof/>
          <w:color w:val="auto"/>
          <w:sz w:val="24"/>
        </w:rPr>
      </w:pPr>
      <w:r w:rsidRPr="0036160E">
        <w:rPr>
          <w:rFonts w:ascii="Sylfaen" w:hAnsi="Sylfaen"/>
          <w:noProof/>
          <w:color w:val="auto"/>
          <w:sz w:val="24"/>
        </w:rPr>
        <w:lastRenderedPageBreak/>
        <w:t xml:space="preserve">492. </w:t>
      </w:r>
      <w:r w:rsidRPr="0036160E">
        <w:rPr>
          <w:rFonts w:ascii="Sylfaen" w:hAnsi="Sylfaen"/>
          <w:noProof/>
          <w:color w:val="auto"/>
          <w:sz w:val="24"/>
        </w:rPr>
        <w:tab/>
        <w:t>«</w:t>
      </w:r>
      <w:r w:rsidRPr="0036160E">
        <w:rPr>
          <w:rFonts w:ascii="Sylfaen" w:hAnsi="Sylfaen" w:cs="Sylfaen"/>
          <w:noProof/>
          <w:color w:val="auto"/>
          <w:sz w:val="24"/>
        </w:rPr>
        <w:t>Ապահովման</w:t>
      </w:r>
      <w:r w:rsidRPr="0036160E">
        <w:rPr>
          <w:rFonts w:ascii="Sylfaen" w:hAnsi="Sylfaen"/>
          <w:noProof/>
          <w:color w:val="auto"/>
          <w:sz w:val="24"/>
        </w:rPr>
        <w:t xml:space="preserve"> </w:t>
      </w:r>
      <w:r w:rsidRPr="0036160E">
        <w:rPr>
          <w:rFonts w:ascii="Sylfaen" w:hAnsi="Sylfaen" w:cs="Sylfaen"/>
          <w:noProof/>
          <w:color w:val="auto"/>
          <w:sz w:val="24"/>
        </w:rPr>
        <w:t>հավաստագրի</w:t>
      </w:r>
      <w:r w:rsidRPr="0036160E">
        <w:rPr>
          <w:rFonts w:ascii="Sylfaen" w:hAnsi="Sylfaen"/>
          <w:noProof/>
          <w:color w:val="auto"/>
          <w:sz w:val="24"/>
        </w:rPr>
        <w:t xml:space="preserve"> </w:t>
      </w:r>
      <w:r w:rsidRPr="0036160E">
        <w:rPr>
          <w:rFonts w:ascii="Sylfaen" w:hAnsi="Sylfaen" w:cs="Sylfaen"/>
          <w:noProof/>
          <w:color w:val="auto"/>
          <w:sz w:val="24"/>
        </w:rPr>
        <w:t>չեղարկման</w:t>
      </w:r>
      <w:r w:rsidRPr="0036160E">
        <w:rPr>
          <w:rFonts w:ascii="Sylfaen" w:hAnsi="Sylfaen"/>
          <w:noProof/>
          <w:color w:val="auto"/>
          <w:sz w:val="24"/>
        </w:rPr>
        <w:t xml:space="preserve"> </w:t>
      </w:r>
      <w:r w:rsidRPr="0036160E">
        <w:rPr>
          <w:rFonts w:ascii="Sylfaen" w:hAnsi="Sylfaen" w:cs="Sylfaen"/>
          <w:noProof/>
          <w:color w:val="auto"/>
          <w:sz w:val="24"/>
        </w:rPr>
        <w:t>մասին</w:t>
      </w:r>
      <w:r w:rsidRPr="0036160E">
        <w:rPr>
          <w:rFonts w:ascii="Sylfaen" w:hAnsi="Sylfaen"/>
          <w:noProof/>
          <w:color w:val="auto"/>
          <w:sz w:val="24"/>
        </w:rPr>
        <w:t xml:space="preserve"> </w:t>
      </w:r>
      <w:r w:rsidRPr="0036160E">
        <w:rPr>
          <w:rFonts w:ascii="Sylfaen" w:hAnsi="Sylfaen" w:cs="Sylfaen"/>
          <w:noProof/>
          <w:color w:val="auto"/>
          <w:sz w:val="24"/>
        </w:rPr>
        <w:t>տեղեկությունների</w:t>
      </w:r>
      <w:r w:rsidRPr="0036160E">
        <w:rPr>
          <w:rFonts w:ascii="Sylfaen" w:hAnsi="Sylfaen"/>
          <w:noProof/>
          <w:color w:val="auto"/>
          <w:sz w:val="24"/>
        </w:rPr>
        <w:t xml:space="preserve"> </w:t>
      </w:r>
      <w:r w:rsidRPr="0036160E">
        <w:rPr>
          <w:rFonts w:ascii="Sylfaen" w:hAnsi="Sylfaen" w:cs="Sylfaen"/>
          <w:noProof/>
          <w:color w:val="auto"/>
          <w:sz w:val="24"/>
        </w:rPr>
        <w:t>ներկայացում</w:t>
      </w:r>
      <w:r w:rsidRPr="0036160E">
        <w:rPr>
          <w:rFonts w:ascii="Sylfaen" w:hAnsi="Sylfaen"/>
          <w:noProof/>
          <w:color w:val="auto"/>
          <w:sz w:val="24"/>
        </w:rPr>
        <w:t xml:space="preserve">» </w:t>
      </w:r>
      <w:r w:rsidRPr="0036160E">
        <w:rPr>
          <w:rFonts w:ascii="Sylfaen" w:hAnsi="Sylfaen" w:cs="Sylfaen"/>
          <w:noProof/>
          <w:color w:val="auto"/>
          <w:sz w:val="24"/>
        </w:rPr>
        <w:t>գործառնությունը</w:t>
      </w:r>
      <w:r w:rsidRPr="0036160E">
        <w:rPr>
          <w:rFonts w:ascii="Sylfaen" w:hAnsi="Sylfaen"/>
          <w:noProof/>
          <w:color w:val="auto"/>
          <w:sz w:val="24"/>
        </w:rPr>
        <w:t xml:space="preserve"> (P.CP.01.OPR.280) </w:t>
      </w:r>
      <w:r w:rsidRPr="0036160E">
        <w:rPr>
          <w:rFonts w:ascii="Sylfaen" w:hAnsi="Sylfaen" w:cs="Sylfaen"/>
          <w:noProof/>
          <w:color w:val="auto"/>
          <w:sz w:val="24"/>
        </w:rPr>
        <w:t>կատարվում</w:t>
      </w:r>
      <w:r w:rsidRPr="0036160E">
        <w:rPr>
          <w:rFonts w:ascii="Sylfaen" w:hAnsi="Sylfaen"/>
          <w:noProof/>
          <w:color w:val="auto"/>
          <w:sz w:val="24"/>
        </w:rPr>
        <w:t xml:space="preserve"> </w:t>
      </w:r>
      <w:r w:rsidRPr="0036160E">
        <w:rPr>
          <w:rFonts w:ascii="Sylfaen" w:hAnsi="Sylfaen" w:cs="Sylfaen"/>
          <w:noProof/>
          <w:color w:val="auto"/>
          <w:sz w:val="24"/>
        </w:rPr>
        <w:t>է</w:t>
      </w:r>
      <w:r w:rsidRPr="0036160E">
        <w:rPr>
          <w:rFonts w:ascii="Sylfaen" w:hAnsi="Sylfaen"/>
          <w:noProof/>
          <w:color w:val="auto"/>
          <w:sz w:val="24"/>
        </w:rPr>
        <w:t xml:space="preserve"> </w:t>
      </w:r>
      <w:r w:rsidRPr="0036160E">
        <w:rPr>
          <w:rFonts w:ascii="Sylfaen" w:hAnsi="Sylfaen" w:cs="Sylfaen"/>
          <w:noProof/>
          <w:color w:val="auto"/>
          <w:sz w:val="24"/>
        </w:rPr>
        <w:t>պայմանով</w:t>
      </w:r>
      <w:r w:rsidRPr="0036160E">
        <w:rPr>
          <w:rFonts w:ascii="Sylfaen" w:hAnsi="Sylfaen"/>
          <w:noProof/>
          <w:color w:val="auto"/>
          <w:sz w:val="24"/>
        </w:rPr>
        <w:t xml:space="preserve">, </w:t>
      </w:r>
      <w:r w:rsidRPr="0036160E">
        <w:rPr>
          <w:rFonts w:ascii="Sylfaen" w:hAnsi="Sylfaen" w:cs="Sylfaen"/>
          <w:noProof/>
          <w:color w:val="auto"/>
          <w:sz w:val="24"/>
        </w:rPr>
        <w:t>որ</w:t>
      </w:r>
      <w:r w:rsidRPr="0036160E">
        <w:rPr>
          <w:rFonts w:ascii="Sylfaen" w:hAnsi="Sylfaen"/>
          <w:noProof/>
          <w:color w:val="auto"/>
          <w:sz w:val="24"/>
        </w:rPr>
        <w:t xml:space="preserve"> </w:t>
      </w:r>
      <w:r w:rsidRPr="0036160E">
        <w:rPr>
          <w:rFonts w:ascii="Sylfaen" w:hAnsi="Sylfaen" w:cs="Sylfaen"/>
          <w:noProof/>
          <w:color w:val="auto"/>
          <w:sz w:val="24"/>
        </w:rPr>
        <w:t>անդամ</w:t>
      </w:r>
      <w:r w:rsidRPr="0036160E">
        <w:rPr>
          <w:rFonts w:ascii="Sylfaen" w:hAnsi="Sylfaen"/>
          <w:noProof/>
          <w:color w:val="auto"/>
          <w:sz w:val="24"/>
        </w:rPr>
        <w:t xml:space="preserve"> </w:t>
      </w:r>
      <w:r w:rsidRPr="0036160E">
        <w:rPr>
          <w:rFonts w:ascii="Sylfaen" w:hAnsi="Sylfaen" w:cs="Sylfaen"/>
          <w:noProof/>
          <w:color w:val="auto"/>
          <w:sz w:val="24"/>
        </w:rPr>
        <w:t>պետության</w:t>
      </w:r>
      <w:r w:rsidRPr="0036160E">
        <w:rPr>
          <w:rFonts w:ascii="Sylfaen" w:hAnsi="Sylfaen"/>
          <w:noProof/>
          <w:color w:val="auto"/>
          <w:sz w:val="24"/>
        </w:rPr>
        <w:t xml:space="preserve"> </w:t>
      </w:r>
      <w:r w:rsidRPr="0036160E">
        <w:rPr>
          <w:rFonts w:ascii="Sylfaen" w:hAnsi="Sylfaen" w:cs="Sylfaen"/>
          <w:noProof/>
          <w:color w:val="auto"/>
          <w:sz w:val="24"/>
        </w:rPr>
        <w:t>ուղարկող</w:t>
      </w:r>
      <w:r w:rsidRPr="0036160E">
        <w:rPr>
          <w:rFonts w:ascii="Sylfaen" w:hAnsi="Sylfaen"/>
          <w:noProof/>
          <w:color w:val="auto"/>
          <w:sz w:val="24"/>
        </w:rPr>
        <w:t xml:space="preserve"> </w:t>
      </w:r>
      <w:r w:rsidRPr="0036160E">
        <w:rPr>
          <w:rFonts w:ascii="Sylfaen" w:hAnsi="Sylfaen" w:cs="Sylfaen"/>
          <w:noProof/>
          <w:color w:val="auto"/>
          <w:sz w:val="24"/>
        </w:rPr>
        <w:t>կենտրոնական</w:t>
      </w:r>
      <w:r w:rsidRPr="0036160E">
        <w:rPr>
          <w:rFonts w:ascii="Sylfaen" w:hAnsi="Sylfaen"/>
          <w:noProof/>
          <w:color w:val="auto"/>
          <w:sz w:val="24"/>
        </w:rPr>
        <w:t xml:space="preserve"> </w:t>
      </w:r>
      <w:r w:rsidRPr="0036160E">
        <w:rPr>
          <w:rFonts w:ascii="Sylfaen" w:hAnsi="Sylfaen" w:cs="Sylfaen"/>
          <w:noProof/>
          <w:color w:val="auto"/>
          <w:sz w:val="24"/>
        </w:rPr>
        <w:t>մաքսային</w:t>
      </w:r>
      <w:r w:rsidRPr="0036160E">
        <w:rPr>
          <w:rFonts w:ascii="Sylfaen" w:hAnsi="Sylfaen"/>
          <w:noProof/>
          <w:color w:val="auto"/>
          <w:sz w:val="24"/>
        </w:rPr>
        <w:t xml:space="preserve"> </w:t>
      </w:r>
      <w:r w:rsidRPr="0036160E">
        <w:rPr>
          <w:rFonts w:ascii="Sylfaen" w:hAnsi="Sylfaen" w:cs="Sylfaen"/>
          <w:noProof/>
          <w:color w:val="auto"/>
          <w:sz w:val="24"/>
        </w:rPr>
        <w:t>մարմնի</w:t>
      </w:r>
      <w:r w:rsidRPr="0036160E">
        <w:rPr>
          <w:rFonts w:ascii="Sylfaen" w:hAnsi="Sylfaen"/>
          <w:noProof/>
          <w:color w:val="auto"/>
          <w:sz w:val="24"/>
        </w:rPr>
        <w:t xml:space="preserve"> (</w:t>
      </w:r>
      <w:r w:rsidRPr="0036160E">
        <w:rPr>
          <w:rFonts w:ascii="Sylfaen" w:hAnsi="Sylfaen" w:cs="Sylfaen"/>
          <w:noProof/>
          <w:color w:val="auto"/>
          <w:sz w:val="24"/>
        </w:rPr>
        <w:t>անդամ</w:t>
      </w:r>
      <w:r w:rsidRPr="0036160E">
        <w:rPr>
          <w:rFonts w:ascii="Sylfaen" w:hAnsi="Sylfaen"/>
          <w:noProof/>
          <w:color w:val="auto"/>
          <w:sz w:val="24"/>
        </w:rPr>
        <w:t xml:space="preserve"> </w:t>
      </w:r>
      <w:r w:rsidRPr="0036160E">
        <w:rPr>
          <w:rFonts w:ascii="Sylfaen" w:hAnsi="Sylfaen" w:cs="Sylfaen"/>
          <w:noProof/>
          <w:color w:val="auto"/>
          <w:sz w:val="24"/>
        </w:rPr>
        <w:t>պետությունների</w:t>
      </w:r>
      <w:r w:rsidRPr="0036160E">
        <w:rPr>
          <w:rFonts w:ascii="Sylfaen" w:hAnsi="Sylfaen"/>
          <w:noProof/>
          <w:color w:val="auto"/>
          <w:sz w:val="24"/>
        </w:rPr>
        <w:t xml:space="preserve"> </w:t>
      </w:r>
      <w:r w:rsidRPr="0036160E">
        <w:rPr>
          <w:rFonts w:ascii="Sylfaen" w:hAnsi="Sylfaen" w:cs="Sylfaen"/>
          <w:noProof/>
          <w:color w:val="auto"/>
          <w:sz w:val="24"/>
        </w:rPr>
        <w:t>ուղարկող</w:t>
      </w:r>
      <w:r w:rsidRPr="0036160E">
        <w:rPr>
          <w:rFonts w:ascii="Sylfaen" w:hAnsi="Sylfaen"/>
          <w:noProof/>
          <w:color w:val="auto"/>
          <w:sz w:val="24"/>
        </w:rPr>
        <w:t xml:space="preserve"> </w:t>
      </w:r>
      <w:r w:rsidRPr="0036160E">
        <w:rPr>
          <w:rFonts w:ascii="Sylfaen" w:hAnsi="Sylfaen" w:cs="Sylfaen"/>
          <w:noProof/>
          <w:color w:val="auto"/>
          <w:sz w:val="24"/>
        </w:rPr>
        <w:t>կենտրոնական</w:t>
      </w:r>
      <w:r w:rsidRPr="0036160E">
        <w:rPr>
          <w:rFonts w:ascii="Sylfaen" w:hAnsi="Sylfaen"/>
          <w:noProof/>
          <w:color w:val="auto"/>
          <w:sz w:val="24"/>
        </w:rPr>
        <w:t xml:space="preserve"> </w:t>
      </w:r>
      <w:r w:rsidRPr="0036160E">
        <w:rPr>
          <w:rFonts w:ascii="Sylfaen" w:hAnsi="Sylfaen" w:cs="Sylfaen"/>
          <w:noProof/>
          <w:color w:val="auto"/>
          <w:sz w:val="24"/>
        </w:rPr>
        <w:t>մաքսային</w:t>
      </w:r>
      <w:r w:rsidRPr="0036160E">
        <w:rPr>
          <w:rFonts w:ascii="Sylfaen" w:hAnsi="Sylfaen"/>
          <w:noProof/>
          <w:color w:val="auto"/>
          <w:sz w:val="24"/>
        </w:rPr>
        <w:t xml:space="preserve"> </w:t>
      </w:r>
      <w:r w:rsidRPr="0036160E">
        <w:rPr>
          <w:rFonts w:ascii="Sylfaen" w:hAnsi="Sylfaen" w:cs="Sylfaen"/>
          <w:noProof/>
          <w:color w:val="auto"/>
          <w:sz w:val="24"/>
        </w:rPr>
        <w:t>մարմինների</w:t>
      </w:r>
      <w:r w:rsidRPr="0036160E">
        <w:rPr>
          <w:rFonts w:ascii="Sylfaen" w:hAnsi="Sylfaen"/>
          <w:noProof/>
          <w:color w:val="auto"/>
          <w:sz w:val="24"/>
        </w:rPr>
        <w:t xml:space="preserve">) </w:t>
      </w:r>
      <w:r w:rsidRPr="0036160E">
        <w:rPr>
          <w:rFonts w:ascii="Sylfaen" w:hAnsi="Sylfaen" w:cs="Sylfaen"/>
          <w:noProof/>
          <w:color w:val="auto"/>
          <w:sz w:val="24"/>
        </w:rPr>
        <w:t>գործունեության</w:t>
      </w:r>
      <w:r w:rsidRPr="0036160E">
        <w:rPr>
          <w:rFonts w:ascii="Sylfaen" w:hAnsi="Sylfaen"/>
          <w:noProof/>
          <w:color w:val="auto"/>
          <w:sz w:val="24"/>
        </w:rPr>
        <w:t xml:space="preserve"> </w:t>
      </w:r>
      <w:r w:rsidRPr="0036160E">
        <w:rPr>
          <w:rFonts w:ascii="Sylfaen" w:hAnsi="Sylfaen" w:cs="Sylfaen"/>
          <w:noProof/>
          <w:color w:val="auto"/>
          <w:sz w:val="24"/>
        </w:rPr>
        <w:t>տարածաշրջանը</w:t>
      </w:r>
      <w:r w:rsidRPr="0036160E">
        <w:rPr>
          <w:rFonts w:ascii="Sylfaen" w:hAnsi="Sylfaen"/>
          <w:noProof/>
          <w:color w:val="auto"/>
          <w:sz w:val="24"/>
        </w:rPr>
        <w:t xml:space="preserve"> (</w:t>
      </w:r>
      <w:r w:rsidRPr="0036160E">
        <w:rPr>
          <w:rFonts w:ascii="Sylfaen" w:hAnsi="Sylfaen" w:cs="Sylfaen"/>
          <w:noProof/>
          <w:color w:val="auto"/>
          <w:sz w:val="24"/>
        </w:rPr>
        <w:t>գոտին</w:t>
      </w:r>
      <w:r w:rsidRPr="0036160E">
        <w:rPr>
          <w:rFonts w:ascii="Sylfaen" w:hAnsi="Sylfaen"/>
          <w:noProof/>
          <w:color w:val="auto"/>
          <w:sz w:val="24"/>
        </w:rPr>
        <w:t xml:space="preserve">), </w:t>
      </w:r>
      <w:r w:rsidRPr="0036160E">
        <w:rPr>
          <w:rFonts w:ascii="Sylfaen" w:hAnsi="Sylfaen" w:cs="Sylfaen"/>
          <w:noProof/>
          <w:color w:val="auto"/>
          <w:sz w:val="24"/>
        </w:rPr>
        <w:t>որի</w:t>
      </w:r>
      <w:r w:rsidRPr="0036160E">
        <w:rPr>
          <w:rFonts w:ascii="Sylfaen" w:hAnsi="Sylfaen"/>
          <w:noProof/>
          <w:color w:val="auto"/>
          <w:sz w:val="24"/>
        </w:rPr>
        <w:t xml:space="preserve"> (</w:t>
      </w:r>
      <w:r w:rsidRPr="0036160E">
        <w:rPr>
          <w:rFonts w:ascii="Sylfaen" w:hAnsi="Sylfaen" w:cs="Sylfaen"/>
          <w:noProof/>
          <w:color w:val="auto"/>
          <w:sz w:val="24"/>
        </w:rPr>
        <w:t>որոնց</w:t>
      </w:r>
      <w:r w:rsidRPr="0036160E">
        <w:rPr>
          <w:rFonts w:ascii="Sylfaen" w:hAnsi="Sylfaen"/>
          <w:noProof/>
          <w:color w:val="auto"/>
          <w:sz w:val="24"/>
        </w:rPr>
        <w:t xml:space="preserve">) </w:t>
      </w:r>
      <w:r w:rsidRPr="0036160E">
        <w:rPr>
          <w:rFonts w:ascii="Sylfaen" w:hAnsi="Sylfaen" w:cs="Sylfaen"/>
          <w:noProof/>
          <w:color w:val="auto"/>
          <w:sz w:val="24"/>
        </w:rPr>
        <w:t>մասին</w:t>
      </w:r>
      <w:r w:rsidRPr="0036160E">
        <w:rPr>
          <w:rFonts w:ascii="Sylfaen" w:hAnsi="Sylfaen"/>
          <w:noProof/>
          <w:color w:val="auto"/>
          <w:sz w:val="24"/>
        </w:rPr>
        <w:t xml:space="preserve"> </w:t>
      </w:r>
      <w:r w:rsidRPr="0036160E">
        <w:rPr>
          <w:rFonts w:ascii="Sylfaen" w:hAnsi="Sylfaen" w:cs="Sylfaen"/>
          <w:noProof/>
          <w:color w:val="auto"/>
          <w:sz w:val="24"/>
        </w:rPr>
        <w:t>տեղեկությունները</w:t>
      </w:r>
      <w:r w:rsidRPr="0036160E">
        <w:rPr>
          <w:rFonts w:ascii="Sylfaen" w:hAnsi="Sylfaen"/>
          <w:noProof/>
          <w:color w:val="auto"/>
          <w:sz w:val="24"/>
        </w:rPr>
        <w:t xml:space="preserve"> </w:t>
      </w:r>
      <w:r w:rsidRPr="0036160E">
        <w:rPr>
          <w:rFonts w:ascii="Sylfaen" w:hAnsi="Sylfaen" w:cs="Sylfaen"/>
          <w:noProof/>
          <w:color w:val="auto"/>
          <w:sz w:val="24"/>
        </w:rPr>
        <w:t>նշված</w:t>
      </w:r>
      <w:r w:rsidRPr="0036160E">
        <w:rPr>
          <w:rFonts w:ascii="Sylfaen" w:hAnsi="Sylfaen"/>
          <w:noProof/>
          <w:color w:val="auto"/>
          <w:sz w:val="24"/>
        </w:rPr>
        <w:t xml:space="preserve"> </w:t>
      </w:r>
      <w:r w:rsidRPr="0036160E">
        <w:rPr>
          <w:rFonts w:ascii="Sylfaen" w:hAnsi="Sylfaen" w:cs="Sylfaen"/>
          <w:noProof/>
          <w:color w:val="auto"/>
          <w:sz w:val="24"/>
        </w:rPr>
        <w:t>են</w:t>
      </w:r>
      <w:r w:rsidRPr="0036160E">
        <w:rPr>
          <w:rFonts w:ascii="Sylfaen" w:hAnsi="Sylfaen"/>
          <w:noProof/>
          <w:color w:val="auto"/>
          <w:sz w:val="24"/>
        </w:rPr>
        <w:t xml:space="preserve"> </w:t>
      </w:r>
      <w:r w:rsidRPr="0036160E">
        <w:rPr>
          <w:rFonts w:ascii="Sylfaen" w:hAnsi="Sylfaen" w:cs="Sylfaen"/>
          <w:noProof/>
          <w:color w:val="auto"/>
          <w:sz w:val="24"/>
        </w:rPr>
        <w:t>ապահովման</w:t>
      </w:r>
      <w:r w:rsidRPr="0036160E">
        <w:rPr>
          <w:rFonts w:ascii="Sylfaen" w:hAnsi="Sylfaen"/>
          <w:noProof/>
          <w:color w:val="auto"/>
          <w:sz w:val="24"/>
        </w:rPr>
        <w:t xml:space="preserve"> </w:t>
      </w:r>
      <w:r w:rsidRPr="0036160E">
        <w:rPr>
          <w:rFonts w:ascii="Sylfaen" w:hAnsi="Sylfaen" w:cs="Sylfaen"/>
          <w:noProof/>
          <w:color w:val="auto"/>
          <w:sz w:val="24"/>
        </w:rPr>
        <w:t>հավաստագրում</w:t>
      </w:r>
      <w:r w:rsidRPr="0036160E">
        <w:rPr>
          <w:rFonts w:ascii="Sylfaen" w:hAnsi="Sylfaen"/>
          <w:noProof/>
          <w:color w:val="auto"/>
          <w:sz w:val="24"/>
        </w:rPr>
        <w:t xml:space="preserve">, </w:t>
      </w:r>
      <w:r w:rsidRPr="0036160E">
        <w:rPr>
          <w:rFonts w:ascii="Sylfaen" w:hAnsi="Sylfaen" w:cs="Sylfaen"/>
          <w:noProof/>
          <w:color w:val="auto"/>
          <w:sz w:val="24"/>
        </w:rPr>
        <w:t>չի</w:t>
      </w:r>
      <w:r w:rsidRPr="0036160E">
        <w:rPr>
          <w:rFonts w:ascii="Sylfaen" w:hAnsi="Sylfaen"/>
          <w:noProof/>
          <w:color w:val="auto"/>
          <w:sz w:val="24"/>
        </w:rPr>
        <w:t xml:space="preserve"> </w:t>
      </w:r>
      <w:r w:rsidRPr="0036160E">
        <w:rPr>
          <w:rFonts w:ascii="Sylfaen" w:hAnsi="Sylfaen" w:cs="Sylfaen"/>
          <w:noProof/>
          <w:color w:val="auto"/>
          <w:sz w:val="24"/>
        </w:rPr>
        <w:t>համընկնում</w:t>
      </w:r>
      <w:r w:rsidRPr="0036160E">
        <w:rPr>
          <w:rFonts w:ascii="Sylfaen" w:hAnsi="Sylfaen"/>
          <w:noProof/>
          <w:color w:val="auto"/>
          <w:sz w:val="24"/>
        </w:rPr>
        <w:t xml:space="preserve"> </w:t>
      </w:r>
      <w:r w:rsidRPr="0036160E">
        <w:rPr>
          <w:rFonts w:ascii="Sylfaen" w:hAnsi="Sylfaen" w:cs="Sylfaen"/>
          <w:noProof/>
          <w:color w:val="auto"/>
          <w:sz w:val="24"/>
        </w:rPr>
        <w:t>հավաստագրի</w:t>
      </w:r>
      <w:r w:rsidRPr="0036160E">
        <w:rPr>
          <w:rFonts w:ascii="Sylfaen" w:hAnsi="Sylfaen"/>
          <w:noProof/>
          <w:color w:val="auto"/>
          <w:sz w:val="24"/>
        </w:rPr>
        <w:t xml:space="preserve"> </w:t>
      </w:r>
      <w:r w:rsidRPr="0036160E">
        <w:rPr>
          <w:rFonts w:ascii="Sylfaen" w:hAnsi="Sylfaen" w:cs="Sylfaen"/>
          <w:noProof/>
          <w:color w:val="auto"/>
          <w:sz w:val="24"/>
        </w:rPr>
        <w:t>գրանցման</w:t>
      </w:r>
      <w:r w:rsidRPr="0036160E">
        <w:rPr>
          <w:rFonts w:ascii="Sylfaen" w:hAnsi="Sylfaen"/>
          <w:noProof/>
          <w:color w:val="auto"/>
          <w:sz w:val="24"/>
        </w:rPr>
        <w:t xml:space="preserve"> </w:t>
      </w:r>
      <w:r w:rsidRPr="0036160E">
        <w:rPr>
          <w:rFonts w:ascii="Sylfaen" w:hAnsi="Sylfaen" w:cs="Sylfaen"/>
          <w:noProof/>
          <w:color w:val="auto"/>
          <w:sz w:val="24"/>
        </w:rPr>
        <w:t>կենտրոնական</w:t>
      </w:r>
      <w:r w:rsidRPr="0036160E">
        <w:rPr>
          <w:rFonts w:ascii="Sylfaen" w:hAnsi="Sylfaen"/>
          <w:noProof/>
          <w:color w:val="auto"/>
          <w:sz w:val="24"/>
        </w:rPr>
        <w:t xml:space="preserve"> </w:t>
      </w:r>
      <w:r w:rsidRPr="0036160E">
        <w:rPr>
          <w:rFonts w:ascii="Sylfaen" w:hAnsi="Sylfaen" w:cs="Sylfaen"/>
          <w:noProof/>
          <w:color w:val="auto"/>
          <w:sz w:val="24"/>
        </w:rPr>
        <w:t>մաքսային</w:t>
      </w:r>
      <w:r w:rsidRPr="0036160E">
        <w:rPr>
          <w:rFonts w:ascii="Sylfaen" w:hAnsi="Sylfaen"/>
          <w:noProof/>
          <w:color w:val="auto"/>
          <w:sz w:val="24"/>
        </w:rPr>
        <w:t xml:space="preserve"> </w:t>
      </w:r>
      <w:r w:rsidRPr="0036160E">
        <w:rPr>
          <w:rFonts w:ascii="Sylfaen" w:hAnsi="Sylfaen" w:cs="Sylfaen"/>
          <w:noProof/>
          <w:color w:val="auto"/>
          <w:sz w:val="24"/>
        </w:rPr>
        <w:t>մարմնի</w:t>
      </w:r>
      <w:r w:rsidRPr="0036160E">
        <w:rPr>
          <w:rFonts w:ascii="Sylfaen" w:hAnsi="Sylfaen"/>
          <w:noProof/>
          <w:color w:val="auto"/>
          <w:sz w:val="24"/>
        </w:rPr>
        <w:t xml:space="preserve"> </w:t>
      </w:r>
      <w:r w:rsidRPr="0036160E">
        <w:rPr>
          <w:rFonts w:ascii="Sylfaen" w:hAnsi="Sylfaen" w:cs="Sylfaen"/>
          <w:noProof/>
          <w:color w:val="auto"/>
          <w:sz w:val="24"/>
        </w:rPr>
        <w:t>գործունեության</w:t>
      </w:r>
      <w:r w:rsidRPr="0036160E">
        <w:rPr>
          <w:rFonts w:ascii="Sylfaen" w:hAnsi="Sylfaen"/>
          <w:noProof/>
          <w:color w:val="auto"/>
          <w:sz w:val="24"/>
        </w:rPr>
        <w:t xml:space="preserve"> </w:t>
      </w:r>
      <w:r w:rsidRPr="0036160E">
        <w:rPr>
          <w:rFonts w:ascii="Sylfaen" w:hAnsi="Sylfaen" w:cs="Sylfaen"/>
          <w:noProof/>
          <w:color w:val="auto"/>
          <w:sz w:val="24"/>
        </w:rPr>
        <w:t>տարածաշրջանի</w:t>
      </w:r>
      <w:r w:rsidRPr="0036160E">
        <w:rPr>
          <w:rFonts w:ascii="Sylfaen" w:hAnsi="Sylfaen"/>
          <w:noProof/>
          <w:color w:val="auto"/>
          <w:sz w:val="24"/>
        </w:rPr>
        <w:t xml:space="preserve"> (</w:t>
      </w:r>
      <w:r w:rsidRPr="0036160E">
        <w:rPr>
          <w:rFonts w:ascii="Sylfaen" w:hAnsi="Sylfaen" w:cs="Sylfaen"/>
          <w:noProof/>
          <w:color w:val="auto"/>
          <w:sz w:val="24"/>
        </w:rPr>
        <w:t>գոտու</w:t>
      </w:r>
      <w:r w:rsidRPr="0036160E">
        <w:rPr>
          <w:rFonts w:ascii="Sylfaen" w:hAnsi="Sylfaen"/>
          <w:noProof/>
          <w:color w:val="auto"/>
          <w:sz w:val="24"/>
        </w:rPr>
        <w:t xml:space="preserve">) </w:t>
      </w:r>
      <w:r w:rsidRPr="0036160E">
        <w:rPr>
          <w:rFonts w:ascii="Sylfaen" w:hAnsi="Sylfaen" w:cs="Sylfaen"/>
          <w:noProof/>
          <w:color w:val="auto"/>
          <w:sz w:val="24"/>
        </w:rPr>
        <w:t>հետ</w:t>
      </w:r>
      <w:r w:rsidRPr="0036160E">
        <w:rPr>
          <w:rFonts w:ascii="Sylfaen" w:hAnsi="Sylfaen"/>
          <w:noProof/>
          <w:color w:val="auto"/>
          <w:sz w:val="24"/>
        </w:rPr>
        <w:t>:</w:t>
      </w:r>
    </w:p>
    <w:p w14:paraId="4224A46D" w14:textId="77777777" w:rsidR="0036160E" w:rsidRPr="005B42C5" w:rsidRDefault="0036160E" w:rsidP="0036160E">
      <w:pPr>
        <w:pStyle w:val="af"/>
        <w:widowControl w:val="0"/>
        <w:tabs>
          <w:tab w:val="left" w:pos="1134"/>
        </w:tabs>
        <w:spacing w:after="160"/>
        <w:ind w:firstLine="567"/>
        <w:rPr>
          <w:rFonts w:ascii="Sylfaen" w:hAnsi="Sylfaen"/>
          <w:noProof/>
          <w:color w:val="auto"/>
          <w:sz w:val="24"/>
        </w:rPr>
      </w:pPr>
      <w:r w:rsidRPr="0036160E">
        <w:rPr>
          <w:rFonts w:ascii="Sylfaen" w:hAnsi="Sylfaen"/>
          <w:noProof/>
          <w:color w:val="auto"/>
          <w:sz w:val="24"/>
        </w:rPr>
        <w:t>«</w:t>
      </w:r>
      <w:r w:rsidRPr="0036160E">
        <w:rPr>
          <w:rFonts w:ascii="Sylfaen" w:hAnsi="Sylfaen" w:cs="Sylfaen"/>
          <w:noProof/>
          <w:color w:val="auto"/>
          <w:sz w:val="24"/>
        </w:rPr>
        <w:t>Ապահովման</w:t>
      </w:r>
      <w:r w:rsidRPr="0036160E">
        <w:rPr>
          <w:rFonts w:ascii="Sylfaen" w:hAnsi="Sylfaen"/>
          <w:noProof/>
          <w:color w:val="auto"/>
          <w:sz w:val="24"/>
        </w:rPr>
        <w:t xml:space="preserve"> </w:t>
      </w:r>
      <w:r w:rsidRPr="0036160E">
        <w:rPr>
          <w:rFonts w:ascii="Sylfaen" w:hAnsi="Sylfaen" w:cs="Sylfaen"/>
          <w:noProof/>
          <w:color w:val="auto"/>
          <w:sz w:val="24"/>
        </w:rPr>
        <w:t>հավաստագրի</w:t>
      </w:r>
      <w:r w:rsidRPr="0036160E">
        <w:rPr>
          <w:rFonts w:ascii="Sylfaen" w:hAnsi="Sylfaen"/>
          <w:noProof/>
          <w:color w:val="auto"/>
          <w:sz w:val="24"/>
        </w:rPr>
        <w:t xml:space="preserve"> </w:t>
      </w:r>
      <w:r w:rsidRPr="0036160E">
        <w:rPr>
          <w:rFonts w:ascii="Sylfaen" w:hAnsi="Sylfaen" w:cs="Sylfaen"/>
          <w:noProof/>
          <w:color w:val="auto"/>
          <w:sz w:val="24"/>
        </w:rPr>
        <w:t>գրանցումը</w:t>
      </w:r>
      <w:r w:rsidRPr="0036160E">
        <w:rPr>
          <w:rFonts w:ascii="Sylfaen" w:hAnsi="Sylfaen"/>
          <w:noProof/>
          <w:color w:val="auto"/>
          <w:sz w:val="24"/>
        </w:rPr>
        <w:t xml:space="preserve"> </w:t>
      </w:r>
      <w:r w:rsidRPr="0036160E">
        <w:rPr>
          <w:rFonts w:ascii="Sylfaen" w:hAnsi="Sylfaen" w:cs="Sylfaen"/>
          <w:noProof/>
          <w:color w:val="auto"/>
          <w:sz w:val="24"/>
        </w:rPr>
        <w:t>չեղարկելու</w:t>
      </w:r>
      <w:r w:rsidRPr="0036160E">
        <w:rPr>
          <w:rFonts w:ascii="Sylfaen" w:hAnsi="Sylfaen"/>
          <w:noProof/>
          <w:color w:val="auto"/>
          <w:sz w:val="24"/>
        </w:rPr>
        <w:t xml:space="preserve"> </w:t>
      </w:r>
      <w:r w:rsidRPr="0036160E">
        <w:rPr>
          <w:rFonts w:ascii="Sylfaen" w:hAnsi="Sylfaen" w:cs="Sylfaen"/>
          <w:noProof/>
          <w:color w:val="auto"/>
          <w:sz w:val="24"/>
        </w:rPr>
        <w:t>մասին</w:t>
      </w:r>
      <w:r w:rsidRPr="0036160E">
        <w:rPr>
          <w:rFonts w:ascii="Sylfaen" w:hAnsi="Sylfaen"/>
          <w:noProof/>
          <w:color w:val="auto"/>
          <w:sz w:val="24"/>
        </w:rPr>
        <w:t xml:space="preserve"> </w:t>
      </w:r>
      <w:r w:rsidRPr="0036160E">
        <w:rPr>
          <w:rFonts w:ascii="Sylfaen" w:hAnsi="Sylfaen" w:cs="Sylfaen"/>
          <w:noProof/>
          <w:color w:val="auto"/>
          <w:sz w:val="24"/>
        </w:rPr>
        <w:t>տեղեկությունների</w:t>
      </w:r>
      <w:r w:rsidRPr="0036160E">
        <w:rPr>
          <w:rFonts w:ascii="Sylfaen" w:hAnsi="Sylfaen"/>
          <w:noProof/>
          <w:color w:val="auto"/>
          <w:sz w:val="24"/>
        </w:rPr>
        <w:t xml:space="preserve"> </w:t>
      </w:r>
      <w:r w:rsidRPr="0036160E">
        <w:rPr>
          <w:rFonts w:ascii="Sylfaen" w:hAnsi="Sylfaen" w:cs="Sylfaen"/>
          <w:noProof/>
          <w:color w:val="auto"/>
          <w:sz w:val="24"/>
        </w:rPr>
        <w:t>ներկայացում</w:t>
      </w:r>
      <w:r w:rsidRPr="0036160E">
        <w:rPr>
          <w:rFonts w:ascii="Sylfaen" w:hAnsi="Sylfaen"/>
          <w:noProof/>
          <w:color w:val="auto"/>
          <w:sz w:val="24"/>
        </w:rPr>
        <w:t xml:space="preserve">» </w:t>
      </w:r>
      <w:r w:rsidRPr="0036160E">
        <w:rPr>
          <w:rFonts w:ascii="Sylfaen" w:hAnsi="Sylfaen" w:cs="Sylfaen"/>
          <w:noProof/>
          <w:color w:val="auto"/>
          <w:sz w:val="24"/>
        </w:rPr>
        <w:t>գործառնությունը</w:t>
      </w:r>
      <w:r w:rsidRPr="0036160E">
        <w:rPr>
          <w:rFonts w:ascii="Sylfaen" w:hAnsi="Sylfaen"/>
          <w:noProof/>
          <w:color w:val="auto"/>
          <w:sz w:val="24"/>
        </w:rPr>
        <w:t xml:space="preserve"> (P.CP.01.OPR.280) </w:t>
      </w:r>
      <w:r w:rsidRPr="0036160E">
        <w:rPr>
          <w:rFonts w:ascii="Sylfaen" w:hAnsi="Sylfaen" w:cs="Sylfaen"/>
          <w:noProof/>
          <w:color w:val="auto"/>
          <w:sz w:val="24"/>
        </w:rPr>
        <w:t>կատարվում</w:t>
      </w:r>
      <w:r w:rsidRPr="0036160E">
        <w:rPr>
          <w:rFonts w:ascii="Sylfaen" w:hAnsi="Sylfaen"/>
          <w:noProof/>
          <w:color w:val="auto"/>
          <w:sz w:val="24"/>
        </w:rPr>
        <w:t> </w:t>
      </w:r>
      <w:r w:rsidRPr="0036160E">
        <w:rPr>
          <w:rFonts w:ascii="Sylfaen" w:hAnsi="Sylfaen" w:cs="Sylfaen"/>
          <w:noProof/>
          <w:color w:val="auto"/>
          <w:sz w:val="24"/>
        </w:rPr>
        <w:t>է</w:t>
      </w:r>
      <w:r w:rsidRPr="0036160E">
        <w:rPr>
          <w:rFonts w:ascii="Sylfaen" w:hAnsi="Sylfaen"/>
          <w:noProof/>
          <w:color w:val="auto"/>
          <w:sz w:val="24"/>
        </w:rPr>
        <w:t xml:space="preserve"> </w:t>
      </w:r>
      <w:r w:rsidRPr="0036160E">
        <w:rPr>
          <w:rFonts w:ascii="Sylfaen" w:hAnsi="Sylfaen" w:cs="Sylfaen"/>
          <w:noProof/>
          <w:color w:val="auto"/>
          <w:sz w:val="24"/>
        </w:rPr>
        <w:t>գործառնության</w:t>
      </w:r>
      <w:r w:rsidRPr="0036160E">
        <w:rPr>
          <w:rFonts w:ascii="Sylfaen" w:hAnsi="Sylfaen"/>
          <w:noProof/>
          <w:color w:val="auto"/>
          <w:sz w:val="24"/>
        </w:rPr>
        <w:t xml:space="preserve"> </w:t>
      </w:r>
      <w:r w:rsidRPr="0036160E">
        <w:rPr>
          <w:rFonts w:ascii="Sylfaen" w:hAnsi="Sylfaen" w:cs="Sylfaen"/>
          <w:noProof/>
          <w:color w:val="auto"/>
          <w:sz w:val="24"/>
        </w:rPr>
        <w:t>կատարման</w:t>
      </w:r>
      <w:r w:rsidRPr="0036160E">
        <w:rPr>
          <w:rFonts w:ascii="Sylfaen" w:hAnsi="Sylfaen"/>
          <w:noProof/>
          <w:color w:val="auto"/>
          <w:sz w:val="24"/>
        </w:rPr>
        <w:t xml:space="preserve"> </w:t>
      </w:r>
      <w:r w:rsidRPr="0036160E">
        <w:rPr>
          <w:rFonts w:ascii="Sylfaen" w:hAnsi="Sylfaen" w:cs="Sylfaen"/>
          <w:noProof/>
          <w:color w:val="auto"/>
          <w:sz w:val="24"/>
        </w:rPr>
        <w:t>պայմանը</w:t>
      </w:r>
      <w:r w:rsidRPr="0036160E">
        <w:rPr>
          <w:rFonts w:ascii="Sylfaen" w:hAnsi="Sylfaen"/>
          <w:noProof/>
          <w:color w:val="auto"/>
          <w:sz w:val="24"/>
        </w:rPr>
        <w:t xml:space="preserve"> </w:t>
      </w:r>
      <w:r w:rsidRPr="0036160E">
        <w:rPr>
          <w:rFonts w:ascii="Sylfaen" w:hAnsi="Sylfaen" w:cs="Sylfaen"/>
          <w:noProof/>
          <w:color w:val="auto"/>
          <w:sz w:val="24"/>
        </w:rPr>
        <w:t>բավարարող՝</w:t>
      </w:r>
      <w:r w:rsidRPr="0036160E">
        <w:rPr>
          <w:rFonts w:ascii="Sylfaen" w:hAnsi="Sylfaen"/>
          <w:noProof/>
          <w:color w:val="auto"/>
          <w:sz w:val="24"/>
        </w:rPr>
        <w:t xml:space="preserve"> </w:t>
      </w:r>
      <w:r w:rsidRPr="0036160E">
        <w:rPr>
          <w:rFonts w:ascii="Sylfaen" w:hAnsi="Sylfaen" w:cs="Sylfaen"/>
          <w:noProof/>
          <w:color w:val="auto"/>
          <w:sz w:val="24"/>
        </w:rPr>
        <w:t>ուղարկող</w:t>
      </w:r>
      <w:r w:rsidRPr="0036160E">
        <w:rPr>
          <w:rFonts w:ascii="Sylfaen" w:hAnsi="Sylfaen"/>
          <w:noProof/>
          <w:color w:val="auto"/>
          <w:sz w:val="24"/>
        </w:rPr>
        <w:t xml:space="preserve"> </w:t>
      </w:r>
      <w:r w:rsidRPr="0036160E">
        <w:rPr>
          <w:rFonts w:ascii="Sylfaen" w:hAnsi="Sylfaen" w:cs="Sylfaen"/>
          <w:noProof/>
          <w:color w:val="auto"/>
          <w:sz w:val="24"/>
        </w:rPr>
        <w:t>յուրաքանչյուր</w:t>
      </w:r>
      <w:r w:rsidRPr="0036160E">
        <w:rPr>
          <w:rFonts w:ascii="Sylfaen" w:hAnsi="Sylfaen"/>
          <w:noProof/>
          <w:color w:val="auto"/>
          <w:sz w:val="24"/>
        </w:rPr>
        <w:t xml:space="preserve"> </w:t>
      </w:r>
      <w:r w:rsidRPr="0036160E">
        <w:rPr>
          <w:rFonts w:ascii="Sylfaen" w:hAnsi="Sylfaen" w:cs="Sylfaen"/>
          <w:noProof/>
          <w:color w:val="auto"/>
          <w:sz w:val="24"/>
        </w:rPr>
        <w:t>կենտրոնական</w:t>
      </w:r>
      <w:r w:rsidRPr="0036160E">
        <w:rPr>
          <w:rFonts w:ascii="Sylfaen" w:hAnsi="Sylfaen"/>
          <w:noProof/>
          <w:color w:val="auto"/>
          <w:sz w:val="24"/>
        </w:rPr>
        <w:t xml:space="preserve"> </w:t>
      </w:r>
      <w:r w:rsidRPr="0036160E">
        <w:rPr>
          <w:rFonts w:ascii="Sylfaen" w:hAnsi="Sylfaen" w:cs="Sylfaen"/>
          <w:noProof/>
          <w:color w:val="auto"/>
          <w:sz w:val="24"/>
        </w:rPr>
        <w:t>մաքսային</w:t>
      </w:r>
      <w:r w:rsidRPr="0036160E">
        <w:rPr>
          <w:rFonts w:ascii="Sylfaen" w:hAnsi="Sylfaen"/>
          <w:noProof/>
          <w:color w:val="auto"/>
          <w:sz w:val="24"/>
        </w:rPr>
        <w:t xml:space="preserve"> </w:t>
      </w:r>
      <w:r w:rsidRPr="0036160E">
        <w:rPr>
          <w:rFonts w:ascii="Sylfaen" w:hAnsi="Sylfaen" w:cs="Sylfaen"/>
          <w:noProof/>
          <w:color w:val="auto"/>
          <w:sz w:val="24"/>
        </w:rPr>
        <w:t>մարմնի</w:t>
      </w:r>
      <w:r w:rsidRPr="0036160E">
        <w:rPr>
          <w:rFonts w:ascii="Sylfaen" w:hAnsi="Sylfaen"/>
          <w:noProof/>
          <w:color w:val="auto"/>
          <w:sz w:val="24"/>
        </w:rPr>
        <w:t xml:space="preserve"> </w:t>
      </w:r>
      <w:r w:rsidRPr="0036160E">
        <w:rPr>
          <w:rFonts w:ascii="Sylfaen" w:hAnsi="Sylfaen" w:cs="Sylfaen"/>
          <w:noProof/>
          <w:color w:val="auto"/>
          <w:sz w:val="24"/>
        </w:rPr>
        <w:t>համար</w:t>
      </w:r>
      <w:r w:rsidRPr="0036160E">
        <w:rPr>
          <w:rFonts w:ascii="Sylfaen" w:hAnsi="Sylfaen"/>
          <w:noProof/>
          <w:color w:val="auto"/>
          <w:sz w:val="24"/>
        </w:rPr>
        <w:t xml:space="preserve">, </w:t>
      </w:r>
      <w:r w:rsidRPr="0036160E">
        <w:rPr>
          <w:rFonts w:ascii="Sylfaen" w:hAnsi="Sylfaen" w:cs="Sylfaen"/>
          <w:noProof/>
          <w:color w:val="auto"/>
          <w:sz w:val="24"/>
        </w:rPr>
        <w:t>ուր</w:t>
      </w:r>
      <w:r w:rsidRPr="0036160E">
        <w:rPr>
          <w:rFonts w:ascii="Sylfaen" w:hAnsi="Sylfaen"/>
          <w:noProof/>
          <w:color w:val="auto"/>
          <w:sz w:val="24"/>
        </w:rPr>
        <w:t xml:space="preserve"> </w:t>
      </w:r>
      <w:r w:rsidRPr="0036160E">
        <w:rPr>
          <w:rFonts w:ascii="Sylfaen" w:hAnsi="Sylfaen" w:cs="Sylfaen"/>
          <w:noProof/>
          <w:color w:val="auto"/>
          <w:sz w:val="24"/>
        </w:rPr>
        <w:t>ներկայացվել</w:t>
      </w:r>
      <w:r w:rsidRPr="0036160E">
        <w:rPr>
          <w:rFonts w:ascii="Sylfaen" w:hAnsi="Sylfaen"/>
          <w:noProof/>
          <w:color w:val="auto"/>
          <w:sz w:val="24"/>
        </w:rPr>
        <w:t xml:space="preserve"> </w:t>
      </w:r>
      <w:r w:rsidRPr="0036160E">
        <w:rPr>
          <w:rFonts w:ascii="Sylfaen" w:hAnsi="Sylfaen" w:cs="Sylfaen"/>
          <w:noProof/>
          <w:color w:val="auto"/>
          <w:sz w:val="24"/>
        </w:rPr>
        <w:t>են</w:t>
      </w:r>
      <w:r w:rsidRPr="0036160E">
        <w:rPr>
          <w:rFonts w:ascii="Sylfaen" w:hAnsi="Sylfaen"/>
          <w:noProof/>
          <w:color w:val="auto"/>
          <w:sz w:val="24"/>
        </w:rPr>
        <w:t xml:space="preserve"> </w:t>
      </w:r>
      <w:r w:rsidRPr="0036160E">
        <w:rPr>
          <w:rFonts w:ascii="Sylfaen" w:hAnsi="Sylfaen" w:cs="Sylfaen"/>
          <w:noProof/>
          <w:color w:val="auto"/>
          <w:sz w:val="24"/>
        </w:rPr>
        <w:t>ապահովման</w:t>
      </w:r>
      <w:r w:rsidRPr="0036160E">
        <w:rPr>
          <w:rFonts w:ascii="Sylfaen" w:hAnsi="Sylfaen"/>
          <w:noProof/>
          <w:color w:val="auto"/>
          <w:sz w:val="24"/>
        </w:rPr>
        <w:t xml:space="preserve"> </w:t>
      </w:r>
      <w:r w:rsidRPr="0036160E">
        <w:rPr>
          <w:rFonts w:ascii="Sylfaen" w:hAnsi="Sylfaen" w:cs="Sylfaen"/>
          <w:noProof/>
          <w:color w:val="auto"/>
          <w:sz w:val="24"/>
        </w:rPr>
        <w:t>հավաստագրի</w:t>
      </w:r>
      <w:r w:rsidRPr="0036160E">
        <w:rPr>
          <w:rFonts w:ascii="Sylfaen" w:hAnsi="Sylfaen"/>
          <w:noProof/>
          <w:color w:val="auto"/>
          <w:sz w:val="24"/>
        </w:rPr>
        <w:t xml:space="preserve"> </w:t>
      </w:r>
      <w:r w:rsidRPr="0036160E">
        <w:rPr>
          <w:rFonts w:ascii="Sylfaen" w:hAnsi="Sylfaen" w:cs="Sylfaen"/>
          <w:noProof/>
          <w:color w:val="auto"/>
          <w:sz w:val="24"/>
        </w:rPr>
        <w:t>գրանցման</w:t>
      </w:r>
      <w:r w:rsidRPr="0036160E">
        <w:rPr>
          <w:rFonts w:ascii="Sylfaen" w:hAnsi="Sylfaen"/>
          <w:noProof/>
          <w:color w:val="auto"/>
          <w:sz w:val="24"/>
        </w:rPr>
        <w:t xml:space="preserve"> </w:t>
      </w:r>
      <w:r w:rsidRPr="0036160E">
        <w:rPr>
          <w:rFonts w:ascii="Sylfaen" w:hAnsi="Sylfaen" w:cs="Sylfaen"/>
          <w:noProof/>
          <w:color w:val="auto"/>
          <w:sz w:val="24"/>
        </w:rPr>
        <w:t>մասին</w:t>
      </w:r>
      <w:r w:rsidRPr="0036160E">
        <w:rPr>
          <w:rFonts w:ascii="Sylfaen" w:hAnsi="Sylfaen"/>
          <w:noProof/>
          <w:color w:val="auto"/>
          <w:sz w:val="24"/>
        </w:rPr>
        <w:t xml:space="preserve"> </w:t>
      </w:r>
      <w:r w:rsidRPr="0036160E">
        <w:rPr>
          <w:rFonts w:ascii="Sylfaen" w:hAnsi="Sylfaen" w:cs="Sylfaen"/>
          <w:noProof/>
          <w:color w:val="auto"/>
          <w:sz w:val="24"/>
        </w:rPr>
        <w:t>տեղեկությունները՝</w:t>
      </w:r>
      <w:r w:rsidRPr="0036160E">
        <w:rPr>
          <w:rFonts w:ascii="Sylfaen" w:hAnsi="Sylfaen"/>
          <w:noProof/>
          <w:color w:val="auto"/>
          <w:sz w:val="24"/>
        </w:rPr>
        <w:t xml:space="preserve"> «</w:t>
      </w:r>
      <w:r w:rsidRPr="0036160E">
        <w:rPr>
          <w:rFonts w:ascii="Sylfaen" w:hAnsi="Sylfaen" w:cs="Sylfaen"/>
          <w:noProof/>
          <w:color w:val="auto"/>
          <w:sz w:val="24"/>
        </w:rPr>
        <w:t>Ապահովման</w:t>
      </w:r>
      <w:r w:rsidRPr="0036160E">
        <w:rPr>
          <w:rFonts w:ascii="Sylfaen" w:hAnsi="Sylfaen"/>
          <w:noProof/>
          <w:color w:val="auto"/>
          <w:sz w:val="24"/>
        </w:rPr>
        <w:t xml:space="preserve"> </w:t>
      </w:r>
      <w:r w:rsidRPr="0036160E">
        <w:rPr>
          <w:rFonts w:ascii="Sylfaen" w:hAnsi="Sylfaen" w:cs="Sylfaen"/>
          <w:noProof/>
          <w:color w:val="auto"/>
          <w:sz w:val="24"/>
        </w:rPr>
        <w:t>հավաստագրի</w:t>
      </w:r>
      <w:r w:rsidRPr="0036160E">
        <w:rPr>
          <w:rFonts w:ascii="Sylfaen" w:hAnsi="Sylfaen"/>
          <w:noProof/>
          <w:color w:val="auto"/>
          <w:sz w:val="24"/>
        </w:rPr>
        <w:t xml:space="preserve"> </w:t>
      </w:r>
      <w:r w:rsidRPr="0036160E">
        <w:rPr>
          <w:rFonts w:ascii="Sylfaen" w:hAnsi="Sylfaen" w:cs="Sylfaen"/>
          <w:noProof/>
          <w:color w:val="auto"/>
          <w:sz w:val="24"/>
        </w:rPr>
        <w:t>գրանցման</w:t>
      </w:r>
      <w:r w:rsidRPr="0036160E">
        <w:rPr>
          <w:rFonts w:ascii="Sylfaen" w:hAnsi="Sylfaen"/>
          <w:noProof/>
          <w:color w:val="auto"/>
          <w:sz w:val="24"/>
        </w:rPr>
        <w:t xml:space="preserve"> </w:t>
      </w:r>
      <w:r w:rsidRPr="0036160E">
        <w:rPr>
          <w:rFonts w:ascii="Sylfaen" w:hAnsi="Sylfaen" w:cs="Sylfaen"/>
          <w:noProof/>
          <w:color w:val="auto"/>
          <w:sz w:val="24"/>
        </w:rPr>
        <w:t>մասին</w:t>
      </w:r>
      <w:r w:rsidRPr="0036160E">
        <w:rPr>
          <w:rFonts w:ascii="Sylfaen" w:hAnsi="Sylfaen"/>
          <w:noProof/>
          <w:color w:val="auto"/>
          <w:sz w:val="24"/>
        </w:rPr>
        <w:t xml:space="preserve"> </w:t>
      </w:r>
      <w:r w:rsidRPr="0036160E">
        <w:rPr>
          <w:rFonts w:ascii="Sylfaen" w:hAnsi="Sylfaen" w:cs="Sylfaen"/>
          <w:noProof/>
          <w:color w:val="auto"/>
          <w:sz w:val="24"/>
        </w:rPr>
        <w:t>տեղեկացում</w:t>
      </w:r>
      <w:r w:rsidRPr="0036160E">
        <w:rPr>
          <w:rFonts w:ascii="Sylfaen" w:hAnsi="Sylfaen"/>
          <w:noProof/>
          <w:color w:val="auto"/>
          <w:sz w:val="24"/>
        </w:rPr>
        <w:t xml:space="preserve">» </w:t>
      </w:r>
      <w:r w:rsidRPr="0036160E">
        <w:rPr>
          <w:rFonts w:ascii="Sylfaen" w:hAnsi="Sylfaen" w:cs="Sylfaen"/>
          <w:noProof/>
          <w:color w:val="auto"/>
          <w:sz w:val="24"/>
        </w:rPr>
        <w:t>ընթացակարգը</w:t>
      </w:r>
      <w:r w:rsidRPr="0036160E">
        <w:rPr>
          <w:rFonts w:ascii="Sylfaen" w:hAnsi="Sylfaen"/>
          <w:noProof/>
          <w:color w:val="auto"/>
          <w:sz w:val="24"/>
        </w:rPr>
        <w:t xml:space="preserve"> (P.CP.01.PRC.037) </w:t>
      </w:r>
      <w:r w:rsidRPr="0036160E">
        <w:rPr>
          <w:rFonts w:ascii="Sylfaen" w:hAnsi="Sylfaen" w:cs="Sylfaen"/>
          <w:noProof/>
          <w:color w:val="auto"/>
          <w:sz w:val="24"/>
        </w:rPr>
        <w:t>կատարելիս</w:t>
      </w:r>
      <w:r w:rsidRPr="0036160E">
        <w:rPr>
          <w:rFonts w:ascii="Sylfaen" w:hAnsi="Sylfaen"/>
          <w:noProof/>
          <w:color w:val="auto"/>
          <w:sz w:val="24"/>
        </w:rPr>
        <w:t>:</w:t>
      </w:r>
    </w:p>
    <w:p w14:paraId="12C4B9D9" w14:textId="77777777" w:rsidR="00657FB6" w:rsidRPr="00424685" w:rsidRDefault="001D7D48" w:rsidP="0036160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93</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մարմնի կողմից ապահովման հավաստագրի գրանցումը չեղարկելու մասին տեղեկությունների ստացման դեպքում կատարվում է «Ապահովման հավաստագրի գրանցումը չեղարկելու մասին տեղեկությունների ընդունում եւ մշակում» (P.CP.01.OPR.281)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Pr="00424685">
        <w:rPr>
          <w:rFonts w:ascii="Sylfaen" w:hAnsi="Sylfaen"/>
          <w:noProof/>
          <w:color w:val="auto"/>
          <w:sz w:val="24"/>
        </w:rPr>
        <w:t xml:space="preserve"> Հավաստագիրը գրանցող կենտրոնական մաքսային մարմին է ուղարկվում ապահովման հավաստագրի գրանցումը չեղարկելու մասին տեղեկությունների մշակման վերաբերյալ ծանուցում</w:t>
      </w:r>
      <w:r w:rsidR="00CC50CF" w:rsidRPr="00424685">
        <w:rPr>
          <w:rFonts w:ascii="Sylfaen" w:hAnsi="Sylfaen"/>
          <w:noProof/>
          <w:color w:val="auto"/>
          <w:sz w:val="24"/>
        </w:rPr>
        <w:t>:</w:t>
      </w:r>
    </w:p>
    <w:p w14:paraId="201A81EA"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94</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մարմնում ապահովման հավաստագրի գրանցումը չեղարկելու մասին տեղեկությունների մշակման արդյունքների ստացման դեպքում կատարվում է «Ապահովման հավաստագրի գրանցումը չեղարկելու մասին տեղեկությունների մշակման </w:t>
      </w:r>
      <w:r w:rsidRPr="00424685">
        <w:rPr>
          <w:rFonts w:ascii="Sylfaen" w:hAnsi="Sylfaen"/>
          <w:noProof/>
          <w:color w:val="auto"/>
          <w:sz w:val="24"/>
        </w:rPr>
        <w:lastRenderedPageBreak/>
        <w:t>վերաբերյալ ծանուցման ստացում» (P.CP.01.OPR.282) գործառնությունը</w:t>
      </w:r>
      <w:r w:rsidR="00CC50CF" w:rsidRPr="00424685">
        <w:rPr>
          <w:rFonts w:ascii="Sylfaen" w:hAnsi="Sylfaen"/>
          <w:noProof/>
          <w:color w:val="auto"/>
          <w:sz w:val="24"/>
        </w:rPr>
        <w:t>:</w:t>
      </w:r>
    </w:p>
    <w:p w14:paraId="33F6BDCF" w14:textId="77777777" w:rsidR="00657FB6" w:rsidRPr="00424685" w:rsidRDefault="0036160E" w:rsidP="008C71F5">
      <w:pPr>
        <w:pStyle w:val="af"/>
        <w:widowControl w:val="0"/>
        <w:tabs>
          <w:tab w:val="left" w:pos="1134"/>
        </w:tabs>
        <w:spacing w:after="160"/>
        <w:ind w:firstLine="567"/>
        <w:rPr>
          <w:rFonts w:ascii="Sylfaen" w:hAnsi="Sylfaen"/>
          <w:color w:val="auto"/>
          <w:sz w:val="24"/>
        </w:rPr>
      </w:pPr>
      <w:r w:rsidRPr="0036160E">
        <w:rPr>
          <w:rFonts w:ascii="Sylfaen" w:hAnsi="Sylfaen"/>
          <w:noProof/>
          <w:color w:val="auto"/>
          <w:sz w:val="24"/>
        </w:rPr>
        <w:t xml:space="preserve">495. </w:t>
      </w:r>
      <w:r w:rsidRPr="0036160E">
        <w:rPr>
          <w:rFonts w:ascii="Sylfaen" w:hAnsi="Sylfaen"/>
          <w:noProof/>
          <w:color w:val="auto"/>
          <w:sz w:val="24"/>
        </w:rPr>
        <w:tab/>
        <w:t>«Ապահովմամ հավաստագրի գրանցման չեղարկում» (P.CP.01.PRC.039) ընթացակարգի կատարման արդյունքն է ապահովման հավաստագրի գրանցումը չեղարկելու մասին տեղեկությունների մշակումը ուղարկող բոլոր այն կենտրոնական մաքսային մարմիններում, ուր ներկայացվել են նշված տեղեկությունները:</w:t>
      </w:r>
    </w:p>
    <w:p w14:paraId="1BDC72D6"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4</w:t>
      </w:r>
      <w:r w:rsidR="00FA0598" w:rsidRPr="00424685">
        <w:rPr>
          <w:rFonts w:ascii="Sylfaen" w:hAnsi="Sylfaen"/>
          <w:noProof/>
          <w:color w:val="auto"/>
          <w:sz w:val="24"/>
        </w:rPr>
        <w:t>96</w:t>
      </w:r>
      <w:r w:rsidRPr="00424685">
        <w:rPr>
          <w:rFonts w:ascii="Sylfaen" w:hAnsi="Sylfaen"/>
          <w:noProof/>
          <w:color w:val="auto"/>
          <w:sz w:val="24"/>
        </w:rPr>
        <w:t>.</w:t>
      </w:r>
      <w:r w:rsidR="00E55EDE" w:rsidRPr="00424685">
        <w:rPr>
          <w:rFonts w:ascii="Sylfaen" w:hAnsi="Sylfaen"/>
          <w:noProof/>
          <w:color w:val="auto"/>
          <w:sz w:val="24"/>
        </w:rPr>
        <w:tab/>
      </w:r>
      <w:r w:rsidRPr="00424685">
        <w:rPr>
          <w:rFonts w:ascii="Sylfaen" w:hAnsi="Sylfaen"/>
          <w:noProof/>
          <w:color w:val="auto"/>
          <w:sz w:val="24"/>
        </w:rPr>
        <w:t>«Ապահովման հավաստագրի գրանցման չեղարկում» (P.CP.01.PRC.039) ընթացակարգի շրջանակներում կատարվող՝ ընդհանուր գործընթացի գործառնությունների ցանկը բերված է 3</w:t>
      </w:r>
      <w:r w:rsidR="00FA0598" w:rsidRPr="00424685">
        <w:rPr>
          <w:rFonts w:ascii="Sylfaen" w:hAnsi="Sylfaen"/>
          <w:noProof/>
          <w:color w:val="auto"/>
          <w:sz w:val="24"/>
        </w:rPr>
        <w:t>4</w:t>
      </w:r>
      <w:r w:rsidRPr="00424685">
        <w:rPr>
          <w:rFonts w:ascii="Sylfaen" w:hAnsi="Sylfaen"/>
          <w:noProof/>
          <w:color w:val="auto"/>
          <w:sz w:val="24"/>
        </w:rPr>
        <w:t>6-րդ աղյուսակում:</w:t>
      </w:r>
    </w:p>
    <w:p w14:paraId="732E3DE7" w14:textId="77777777" w:rsidR="00E55EDE" w:rsidRPr="00424685" w:rsidRDefault="00E55EDE" w:rsidP="008C71F5">
      <w:pPr>
        <w:pStyle w:val="af2"/>
        <w:keepNext w:val="0"/>
        <w:keepLines w:val="0"/>
        <w:widowControl w:val="0"/>
        <w:spacing w:before="0" w:after="160" w:line="360" w:lineRule="auto"/>
        <w:rPr>
          <w:rFonts w:ascii="Sylfaen" w:hAnsi="Sylfaen"/>
          <w:color w:val="auto"/>
          <w:sz w:val="24"/>
        </w:rPr>
      </w:pPr>
    </w:p>
    <w:p w14:paraId="5009AFA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FA0598" w:rsidRPr="00424685">
        <w:rPr>
          <w:rFonts w:ascii="Sylfaen" w:hAnsi="Sylfaen"/>
          <w:color w:val="auto"/>
          <w:sz w:val="24"/>
        </w:rPr>
        <w:t>4</w:t>
      </w:r>
      <w:r w:rsidRPr="00424685">
        <w:rPr>
          <w:rFonts w:ascii="Sylfaen" w:hAnsi="Sylfaen"/>
          <w:color w:val="auto"/>
          <w:sz w:val="24"/>
        </w:rPr>
        <w:t>6</w:t>
      </w:r>
    </w:p>
    <w:p w14:paraId="1EA50A9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չեղարկում» (P.CP.01.PRC.039) ընթացակարգի</w:t>
      </w:r>
      <w:r w:rsidR="008C71F5" w:rsidRPr="00424685">
        <w:rPr>
          <w:rFonts w:ascii="Sylfaen" w:hAnsi="Sylfaen"/>
          <w:color w:val="auto"/>
          <w:sz w:val="24"/>
          <w:szCs w:val="24"/>
        </w:rPr>
        <w:t xml:space="preserve"> </w:t>
      </w:r>
      <w:r w:rsidRPr="0042468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2EFF1B9" w14:textId="77777777" w:rsidTr="00B50FCB">
        <w:trPr>
          <w:trHeight w:val="601"/>
          <w:tblHeader/>
        </w:trPr>
        <w:tc>
          <w:tcPr>
            <w:tcW w:w="2404" w:type="dxa"/>
            <w:vAlign w:val="top"/>
          </w:tcPr>
          <w:p w14:paraId="3C930F2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70BA1B8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2EBEA5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6B0C19B" w14:textId="77777777" w:rsidTr="00B50FCB">
        <w:trPr>
          <w:trHeight w:val="301"/>
          <w:tblHeader/>
        </w:trPr>
        <w:tc>
          <w:tcPr>
            <w:tcW w:w="2404" w:type="dxa"/>
          </w:tcPr>
          <w:p w14:paraId="2A193FB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25AF275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4B848A0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7CA3CDE" w14:textId="77777777" w:rsidTr="00B50FCB">
        <w:trPr>
          <w:cantSplit/>
        </w:trPr>
        <w:tc>
          <w:tcPr>
            <w:tcW w:w="2404" w:type="dxa"/>
            <w:tcBorders>
              <w:top w:val="single" w:sz="4" w:space="0" w:color="auto"/>
              <w:bottom w:val="single" w:sz="4" w:space="0" w:color="auto"/>
            </w:tcBorders>
            <w:vAlign w:val="top"/>
          </w:tcPr>
          <w:p w14:paraId="3600299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P.CP.01.OPR.280</w:t>
            </w:r>
          </w:p>
        </w:tc>
        <w:tc>
          <w:tcPr>
            <w:tcW w:w="4014" w:type="dxa"/>
            <w:tcBorders>
              <w:top w:val="single" w:sz="4" w:space="0" w:color="auto"/>
              <w:bottom w:val="single" w:sz="4" w:space="0" w:color="auto"/>
            </w:tcBorders>
            <w:vAlign w:val="top"/>
          </w:tcPr>
          <w:p w14:paraId="3F47FD8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գրանցումը չեղարկելու մասին տեղեկությունների ներկայացում</w:t>
            </w:r>
          </w:p>
        </w:tc>
        <w:tc>
          <w:tcPr>
            <w:tcW w:w="2938" w:type="dxa"/>
            <w:tcBorders>
              <w:top w:val="single" w:sz="4" w:space="0" w:color="auto"/>
              <w:bottom w:val="single" w:sz="4" w:space="0" w:color="auto"/>
            </w:tcBorders>
            <w:vAlign w:val="top"/>
          </w:tcPr>
          <w:p w14:paraId="47D66AC1"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7-րդ աղյուսակում</w:t>
            </w:r>
          </w:p>
        </w:tc>
      </w:tr>
      <w:tr w:rsidR="00657FB6" w:rsidRPr="00424685" w14:paraId="62F2963C" w14:textId="77777777" w:rsidTr="00B50FCB">
        <w:trPr>
          <w:cantSplit/>
        </w:trPr>
        <w:tc>
          <w:tcPr>
            <w:tcW w:w="2404" w:type="dxa"/>
            <w:tcBorders>
              <w:top w:val="single" w:sz="4" w:space="0" w:color="auto"/>
              <w:bottom w:val="single" w:sz="4" w:space="0" w:color="auto"/>
            </w:tcBorders>
            <w:vAlign w:val="top"/>
          </w:tcPr>
          <w:p w14:paraId="748DC073"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P.CP.01.OPR.281</w:t>
            </w:r>
          </w:p>
        </w:tc>
        <w:tc>
          <w:tcPr>
            <w:tcW w:w="4014" w:type="dxa"/>
            <w:tcBorders>
              <w:top w:val="single" w:sz="4" w:space="0" w:color="auto"/>
              <w:bottom w:val="single" w:sz="4" w:space="0" w:color="auto"/>
            </w:tcBorders>
            <w:vAlign w:val="top"/>
          </w:tcPr>
          <w:p w14:paraId="7D1CF7A1"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գրանցումը չեղարկելու մասին տեղեկությունների ընդունում եւ մշակում</w:t>
            </w:r>
          </w:p>
        </w:tc>
        <w:tc>
          <w:tcPr>
            <w:tcW w:w="2938" w:type="dxa"/>
            <w:tcBorders>
              <w:top w:val="single" w:sz="4" w:space="0" w:color="auto"/>
              <w:bottom w:val="single" w:sz="4" w:space="0" w:color="auto"/>
            </w:tcBorders>
            <w:vAlign w:val="top"/>
          </w:tcPr>
          <w:p w14:paraId="5B54E56E"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8-րդ աղյուսակում</w:t>
            </w:r>
          </w:p>
        </w:tc>
      </w:tr>
      <w:tr w:rsidR="00657FB6" w:rsidRPr="00424685" w14:paraId="4A1E2513" w14:textId="77777777" w:rsidTr="00B50FCB">
        <w:trPr>
          <w:cantSplit/>
        </w:trPr>
        <w:tc>
          <w:tcPr>
            <w:tcW w:w="2404" w:type="dxa"/>
            <w:tcBorders>
              <w:top w:val="single" w:sz="4" w:space="0" w:color="auto"/>
              <w:bottom w:val="single" w:sz="4" w:space="0" w:color="auto"/>
            </w:tcBorders>
            <w:vAlign w:val="top"/>
          </w:tcPr>
          <w:p w14:paraId="0F7A5D8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P.CP.01.OPR.282</w:t>
            </w:r>
          </w:p>
        </w:tc>
        <w:tc>
          <w:tcPr>
            <w:tcW w:w="4014" w:type="dxa"/>
            <w:tcBorders>
              <w:top w:val="single" w:sz="4" w:space="0" w:color="auto"/>
              <w:bottom w:val="single" w:sz="4" w:space="0" w:color="auto"/>
            </w:tcBorders>
            <w:vAlign w:val="top"/>
          </w:tcPr>
          <w:p w14:paraId="6461F24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գրանցումը չեղարկելու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C998F60" w14:textId="77777777" w:rsidR="00657FB6" w:rsidRPr="00424685" w:rsidRDefault="001D7D48" w:rsidP="00FA0598">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FA0598" w:rsidRPr="00424685">
              <w:rPr>
                <w:rFonts w:ascii="Sylfaen" w:eastAsiaTheme="minorEastAsia" w:hAnsi="Sylfaen"/>
                <w:noProof/>
                <w:color w:val="auto"/>
                <w:sz w:val="20"/>
                <w:szCs w:val="24"/>
              </w:rPr>
              <w:t>4</w:t>
            </w:r>
            <w:r w:rsidRPr="00424685">
              <w:rPr>
                <w:rFonts w:ascii="Sylfaen" w:eastAsiaTheme="minorEastAsia" w:hAnsi="Sylfaen"/>
                <w:noProof/>
                <w:color w:val="auto"/>
                <w:sz w:val="20"/>
                <w:szCs w:val="24"/>
              </w:rPr>
              <w:t>9-րդ աղյուսակում</w:t>
            </w:r>
          </w:p>
        </w:tc>
      </w:tr>
    </w:tbl>
    <w:p w14:paraId="01812385" w14:textId="77777777" w:rsidR="00657FB6" w:rsidRPr="00424685" w:rsidRDefault="00657FB6" w:rsidP="008C71F5">
      <w:pPr>
        <w:widowControl w:val="0"/>
        <w:spacing w:after="160"/>
        <w:rPr>
          <w:rFonts w:ascii="Sylfaen" w:hAnsi="Sylfaen"/>
          <w:color w:val="auto"/>
          <w:sz w:val="24"/>
          <w:szCs w:val="24"/>
        </w:rPr>
      </w:pPr>
    </w:p>
    <w:p w14:paraId="523C6215" w14:textId="77777777" w:rsidR="0036160E" w:rsidRPr="005B42C5" w:rsidRDefault="0036160E" w:rsidP="008C71F5">
      <w:pPr>
        <w:pStyle w:val="af2"/>
        <w:keepNext w:val="0"/>
        <w:keepLines w:val="0"/>
        <w:widowControl w:val="0"/>
        <w:spacing w:before="0" w:after="160" w:line="360" w:lineRule="auto"/>
        <w:rPr>
          <w:rFonts w:ascii="Sylfaen" w:hAnsi="Sylfaen"/>
          <w:color w:val="auto"/>
          <w:sz w:val="24"/>
        </w:rPr>
      </w:pPr>
    </w:p>
    <w:p w14:paraId="718BA561"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7</w:t>
      </w:r>
    </w:p>
    <w:p w14:paraId="1554792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գրանցումը չեղարկելու մասին տեղեկությունների ներկայացում» (P.CP.01.OPR.280)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C1A0F16" w14:textId="77777777" w:rsidTr="00790804">
        <w:trPr>
          <w:tblHeader/>
        </w:trPr>
        <w:tc>
          <w:tcPr>
            <w:tcW w:w="1127" w:type="dxa"/>
            <w:shd w:val="clear" w:color="auto" w:fill="auto"/>
            <w:vAlign w:val="top"/>
          </w:tcPr>
          <w:p w14:paraId="64B9351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035D4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C1A682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7B834D9" w14:textId="77777777" w:rsidTr="00790804">
        <w:trPr>
          <w:tblHeader/>
        </w:trPr>
        <w:tc>
          <w:tcPr>
            <w:tcW w:w="1127" w:type="dxa"/>
            <w:shd w:val="clear" w:color="auto" w:fill="auto"/>
          </w:tcPr>
          <w:p w14:paraId="4EC188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1AF907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7461C4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66D65C0" w14:textId="77777777" w:rsidTr="00790804">
        <w:tc>
          <w:tcPr>
            <w:tcW w:w="1127" w:type="dxa"/>
            <w:tcBorders>
              <w:bottom w:val="single" w:sz="4" w:space="0" w:color="auto"/>
            </w:tcBorders>
            <w:shd w:val="clear" w:color="auto" w:fill="auto"/>
            <w:vAlign w:val="top"/>
          </w:tcPr>
          <w:p w14:paraId="50D04D4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232BF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FF49E6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P.CP.01.OPR.280</w:t>
            </w:r>
          </w:p>
        </w:tc>
      </w:tr>
      <w:tr w:rsidR="00657FB6" w:rsidRPr="00424685" w14:paraId="32910E7D" w14:textId="77777777" w:rsidTr="00790804">
        <w:tc>
          <w:tcPr>
            <w:tcW w:w="1127" w:type="dxa"/>
            <w:tcBorders>
              <w:top w:val="single" w:sz="4" w:space="0" w:color="auto"/>
              <w:bottom w:val="single" w:sz="4" w:space="0" w:color="auto"/>
            </w:tcBorders>
            <w:shd w:val="clear" w:color="auto" w:fill="auto"/>
            <w:vAlign w:val="top"/>
          </w:tcPr>
          <w:p w14:paraId="5DE5678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4C11B0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F36C0D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տեղեկությունների ներկայացում</w:t>
            </w:r>
          </w:p>
        </w:tc>
      </w:tr>
      <w:tr w:rsidR="00657FB6" w:rsidRPr="00424685" w14:paraId="7FEFEC6B" w14:textId="77777777" w:rsidTr="00790804">
        <w:tc>
          <w:tcPr>
            <w:tcW w:w="1127" w:type="dxa"/>
            <w:tcBorders>
              <w:top w:val="single" w:sz="4" w:space="0" w:color="auto"/>
              <w:bottom w:val="single" w:sz="4" w:space="0" w:color="auto"/>
            </w:tcBorders>
            <w:shd w:val="clear" w:color="auto" w:fill="auto"/>
            <w:vAlign w:val="top"/>
          </w:tcPr>
          <w:p w14:paraId="01E59A1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05545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25989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7DC2FA6F" w14:textId="77777777" w:rsidTr="00790804">
        <w:tc>
          <w:tcPr>
            <w:tcW w:w="1127" w:type="dxa"/>
            <w:tcBorders>
              <w:top w:val="single" w:sz="4" w:space="0" w:color="auto"/>
              <w:bottom w:val="single" w:sz="4" w:space="0" w:color="auto"/>
            </w:tcBorders>
            <w:shd w:val="clear" w:color="auto" w:fill="auto"/>
            <w:vAlign w:val="top"/>
          </w:tcPr>
          <w:p w14:paraId="324DAEB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935A23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99BEC3F" w14:textId="77777777" w:rsidR="00657FB6" w:rsidRPr="00424685" w:rsidRDefault="0036160E" w:rsidP="008C71F5">
            <w:pPr>
              <w:pStyle w:val="a2"/>
              <w:widowControl w:val="0"/>
              <w:spacing w:after="120" w:line="240" w:lineRule="auto"/>
              <w:jc w:val="left"/>
              <w:rPr>
                <w:rFonts w:ascii="Sylfaen" w:hAnsi="Sylfaen"/>
                <w:color w:val="auto"/>
                <w:sz w:val="20"/>
                <w:szCs w:val="24"/>
              </w:rPr>
            </w:pPr>
            <w:r w:rsidRPr="0036160E">
              <w:rPr>
                <w:rFonts w:ascii="Sylfaen" w:hAnsi="Sylfaen"/>
                <w:noProof/>
                <w:color w:val="auto"/>
                <w:sz w:val="20"/>
                <w:szCs w:val="24"/>
              </w:rPr>
              <w:t>կատարվում է ապահովման հավաստագրի գրանցումը չեղարկելու մասին տեղեկությունները կատարողի տեղեկատվական համակարգում գրանցելուց հետո՝ պայմանով, որ անդամ պետության ուղարկող կենտրոնական մաքսային մարմնի (անդամ պետությունների ուղարկող կենտրոնական մաքսային մարմինների) գործունեության տարածաշրջանը (գոտին), որի (որոնց) մասին տեղեկությունները նշված են ապահովման հավաստագրում, չի համընկնում հավաստագրի գրանցման կենտրոնական մաքսային մարմնի գործունեության տարածաշրջանի (գոտու) հետ</w:t>
            </w:r>
          </w:p>
        </w:tc>
      </w:tr>
      <w:tr w:rsidR="00657FB6" w:rsidRPr="00424685" w14:paraId="06047DD2" w14:textId="77777777" w:rsidTr="00790804">
        <w:tc>
          <w:tcPr>
            <w:tcW w:w="1127" w:type="dxa"/>
            <w:tcBorders>
              <w:top w:val="single" w:sz="4" w:space="0" w:color="auto"/>
              <w:bottom w:val="single" w:sz="4" w:space="0" w:color="auto"/>
            </w:tcBorders>
            <w:shd w:val="clear" w:color="auto" w:fill="auto"/>
            <w:vAlign w:val="top"/>
          </w:tcPr>
          <w:p w14:paraId="3C0E747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19650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EAE0BB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4AB218BC" w14:textId="77777777" w:rsidTr="00790804">
        <w:tc>
          <w:tcPr>
            <w:tcW w:w="1127" w:type="dxa"/>
            <w:tcBorders>
              <w:top w:val="single" w:sz="4" w:space="0" w:color="auto"/>
              <w:bottom w:val="single" w:sz="4" w:space="0" w:color="auto"/>
            </w:tcBorders>
            <w:shd w:val="clear" w:color="auto" w:fill="auto"/>
            <w:vAlign w:val="top"/>
          </w:tcPr>
          <w:p w14:paraId="755B8AF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3EE65D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BC4DF2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ապահովման հավաստագրի գրանցումը չեղարկելու մասին տեղեկությունները՝ Տարանցում իրականացնելիս տեղեկատվական փոխգործակցության կանոնակարգին համապատասխան</w:t>
            </w:r>
          </w:p>
        </w:tc>
      </w:tr>
      <w:tr w:rsidR="00657FB6" w:rsidRPr="00424685" w14:paraId="695543DE" w14:textId="77777777" w:rsidTr="00790804">
        <w:tc>
          <w:tcPr>
            <w:tcW w:w="1127" w:type="dxa"/>
            <w:tcBorders>
              <w:top w:val="single" w:sz="4" w:space="0" w:color="auto"/>
            </w:tcBorders>
            <w:shd w:val="clear" w:color="auto" w:fill="auto"/>
            <w:vAlign w:val="top"/>
          </w:tcPr>
          <w:p w14:paraId="2D6BD36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1C9A71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C0726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տեղեկությունները ներկայացվել են ուղարկող կենտրոնական մաքսային մարմին</w:t>
            </w:r>
          </w:p>
        </w:tc>
      </w:tr>
    </w:tbl>
    <w:p w14:paraId="07198B12" w14:textId="77777777" w:rsidR="00657FB6" w:rsidRPr="00424685" w:rsidRDefault="00657FB6" w:rsidP="008C71F5">
      <w:pPr>
        <w:widowControl w:val="0"/>
        <w:spacing w:after="160"/>
        <w:rPr>
          <w:rFonts w:ascii="Sylfaen" w:hAnsi="Sylfaen"/>
          <w:color w:val="auto"/>
          <w:sz w:val="24"/>
          <w:szCs w:val="24"/>
        </w:rPr>
      </w:pPr>
    </w:p>
    <w:p w14:paraId="79F8E8D5" w14:textId="77777777" w:rsidR="0036160E" w:rsidRPr="005B42C5" w:rsidRDefault="0036160E" w:rsidP="008C71F5">
      <w:pPr>
        <w:pStyle w:val="af2"/>
        <w:keepNext w:val="0"/>
        <w:keepLines w:val="0"/>
        <w:widowControl w:val="0"/>
        <w:spacing w:before="0" w:after="160" w:line="360" w:lineRule="auto"/>
        <w:rPr>
          <w:rFonts w:ascii="Sylfaen" w:hAnsi="Sylfaen"/>
          <w:color w:val="auto"/>
          <w:sz w:val="24"/>
        </w:rPr>
      </w:pPr>
    </w:p>
    <w:p w14:paraId="5D09358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8</w:t>
      </w:r>
    </w:p>
    <w:p w14:paraId="4557698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գրանցումը չեղարկելու մասին տեղեկությունների ընդունում եւ մշակում» (P.CP.01.OPR.281)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060BC4E3" w14:textId="77777777" w:rsidTr="00986F8B">
        <w:trPr>
          <w:tblHeader/>
        </w:trPr>
        <w:tc>
          <w:tcPr>
            <w:tcW w:w="1127" w:type="dxa"/>
            <w:shd w:val="clear" w:color="auto" w:fill="auto"/>
            <w:vAlign w:val="top"/>
          </w:tcPr>
          <w:p w14:paraId="4577AEE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B7D34A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D5A8E2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313A696" w14:textId="77777777" w:rsidTr="00986F8B">
        <w:trPr>
          <w:tblHeader/>
        </w:trPr>
        <w:tc>
          <w:tcPr>
            <w:tcW w:w="1127" w:type="dxa"/>
            <w:shd w:val="clear" w:color="auto" w:fill="auto"/>
          </w:tcPr>
          <w:p w14:paraId="0C8CE8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4C8B3C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2A5F0C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7792BAF" w14:textId="77777777" w:rsidTr="00986F8B">
        <w:tc>
          <w:tcPr>
            <w:tcW w:w="1127" w:type="dxa"/>
            <w:tcBorders>
              <w:bottom w:val="single" w:sz="4" w:space="0" w:color="auto"/>
            </w:tcBorders>
            <w:shd w:val="clear" w:color="auto" w:fill="auto"/>
            <w:vAlign w:val="top"/>
          </w:tcPr>
          <w:p w14:paraId="03EAB8A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EBB02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749060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P.CP.01.OPR.281</w:t>
            </w:r>
          </w:p>
        </w:tc>
      </w:tr>
      <w:tr w:rsidR="00657FB6" w:rsidRPr="00424685" w14:paraId="3C07048A" w14:textId="77777777" w:rsidTr="00986F8B">
        <w:tc>
          <w:tcPr>
            <w:tcW w:w="1127" w:type="dxa"/>
            <w:tcBorders>
              <w:top w:val="single" w:sz="4" w:space="0" w:color="auto"/>
              <w:bottom w:val="single" w:sz="4" w:space="0" w:color="auto"/>
            </w:tcBorders>
            <w:shd w:val="clear" w:color="auto" w:fill="auto"/>
            <w:vAlign w:val="top"/>
          </w:tcPr>
          <w:p w14:paraId="5E8DBD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E9A8BD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9F2A09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տեղեկությունների ընդունում եւ մշակում</w:t>
            </w:r>
          </w:p>
        </w:tc>
      </w:tr>
      <w:tr w:rsidR="00657FB6" w:rsidRPr="00424685" w14:paraId="2DF4286C" w14:textId="77777777" w:rsidTr="00986F8B">
        <w:tc>
          <w:tcPr>
            <w:tcW w:w="1127" w:type="dxa"/>
            <w:tcBorders>
              <w:top w:val="single" w:sz="4" w:space="0" w:color="auto"/>
              <w:bottom w:val="single" w:sz="4" w:space="0" w:color="auto"/>
            </w:tcBorders>
            <w:shd w:val="clear" w:color="auto" w:fill="auto"/>
            <w:vAlign w:val="top"/>
          </w:tcPr>
          <w:p w14:paraId="7445F38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A9B7FB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7A807A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006A9E82" w14:textId="77777777" w:rsidTr="00986F8B">
        <w:tc>
          <w:tcPr>
            <w:tcW w:w="1127" w:type="dxa"/>
            <w:tcBorders>
              <w:top w:val="single" w:sz="4" w:space="0" w:color="auto"/>
              <w:bottom w:val="single" w:sz="4" w:space="0" w:color="auto"/>
            </w:tcBorders>
            <w:shd w:val="clear" w:color="auto" w:fill="auto"/>
            <w:vAlign w:val="top"/>
          </w:tcPr>
          <w:p w14:paraId="0ABF8D2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7197DE4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A37F97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գրանցումը չեղարկելու մասին տեղեկությունները կատարողի կողմից ստանալու դեպքում («Ապահովման հավաստագրի գրանցումը չեղարկելու մասին ծանուցման ներկայացում» (P.CP.01.OPR.280) գործառնություն)</w:t>
            </w:r>
          </w:p>
        </w:tc>
      </w:tr>
      <w:tr w:rsidR="00657FB6" w:rsidRPr="00424685" w14:paraId="3716E47B" w14:textId="77777777" w:rsidTr="00986F8B">
        <w:tc>
          <w:tcPr>
            <w:tcW w:w="1127" w:type="dxa"/>
            <w:tcBorders>
              <w:top w:val="single" w:sz="4" w:space="0" w:color="auto"/>
              <w:bottom w:val="single" w:sz="4" w:space="0" w:color="auto"/>
            </w:tcBorders>
            <w:shd w:val="clear" w:color="auto" w:fill="auto"/>
            <w:vAlign w:val="top"/>
          </w:tcPr>
          <w:p w14:paraId="154F84E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6AA0A5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45BF6C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2366ABA4" w14:textId="77777777" w:rsidTr="00986F8B">
        <w:tc>
          <w:tcPr>
            <w:tcW w:w="1127" w:type="dxa"/>
            <w:tcBorders>
              <w:top w:val="single" w:sz="4" w:space="0" w:color="auto"/>
              <w:bottom w:val="single" w:sz="4" w:space="0" w:color="auto"/>
            </w:tcBorders>
            <w:shd w:val="clear" w:color="auto" w:fill="auto"/>
            <w:vAlign w:val="top"/>
          </w:tcPr>
          <w:p w14:paraId="04481D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D8F317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968C55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գրանցումը չեղարկելու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գրանցումը չեղարկելու մասին տեղեկությունների մշակման վերաբերյալ ծանուցում</w:t>
            </w:r>
          </w:p>
        </w:tc>
      </w:tr>
      <w:tr w:rsidR="00657FB6" w:rsidRPr="00424685" w14:paraId="3B1598DC" w14:textId="77777777" w:rsidTr="00986F8B">
        <w:tc>
          <w:tcPr>
            <w:tcW w:w="1127" w:type="dxa"/>
            <w:tcBorders>
              <w:top w:val="single" w:sz="4" w:space="0" w:color="auto"/>
            </w:tcBorders>
            <w:shd w:val="clear" w:color="auto" w:fill="auto"/>
            <w:vAlign w:val="top"/>
          </w:tcPr>
          <w:p w14:paraId="34D365A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CF0996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539F26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տեղեկությունները մշակվել են, ապահովման հավաստագրի գրանցումը չեղարկելու մասին տեղեկությունների մշակման վերաբերյալ ծանուցումն ուղարկվել է հավաստագիրը գրանցող կենտրոնական մաքսային մարմին</w:t>
            </w:r>
          </w:p>
        </w:tc>
      </w:tr>
    </w:tbl>
    <w:p w14:paraId="46960D48" w14:textId="77777777" w:rsidR="00657FB6" w:rsidRPr="00424685" w:rsidRDefault="00657FB6" w:rsidP="008C71F5">
      <w:pPr>
        <w:widowControl w:val="0"/>
        <w:spacing w:after="160"/>
        <w:rPr>
          <w:rFonts w:ascii="Sylfaen" w:hAnsi="Sylfaen"/>
          <w:color w:val="auto"/>
          <w:sz w:val="24"/>
          <w:szCs w:val="24"/>
        </w:rPr>
      </w:pPr>
    </w:p>
    <w:p w14:paraId="05886970" w14:textId="77777777" w:rsidR="0036160E" w:rsidRPr="005B42C5" w:rsidRDefault="0036160E" w:rsidP="008C71F5">
      <w:pPr>
        <w:pStyle w:val="af2"/>
        <w:keepNext w:val="0"/>
        <w:keepLines w:val="0"/>
        <w:widowControl w:val="0"/>
        <w:spacing w:before="0" w:after="160" w:line="360" w:lineRule="auto"/>
        <w:rPr>
          <w:rFonts w:ascii="Sylfaen" w:hAnsi="Sylfaen"/>
          <w:color w:val="auto"/>
          <w:sz w:val="24"/>
        </w:rPr>
      </w:pPr>
    </w:p>
    <w:p w14:paraId="5D419ED7"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FA0598" w:rsidRPr="00424685">
        <w:rPr>
          <w:rFonts w:ascii="Sylfaen" w:hAnsi="Sylfaen"/>
          <w:color w:val="auto"/>
          <w:sz w:val="24"/>
        </w:rPr>
        <w:t>4</w:t>
      </w:r>
      <w:r w:rsidRPr="00424685">
        <w:rPr>
          <w:rFonts w:ascii="Sylfaen" w:hAnsi="Sylfaen"/>
          <w:color w:val="auto"/>
          <w:sz w:val="24"/>
        </w:rPr>
        <w:t>9</w:t>
      </w:r>
    </w:p>
    <w:p w14:paraId="39777DF1"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գրանցումը չեղարկելու մասին տեղեկությունների մշակման վերաբերյալ ծանուցման ստացում» (P.CP.01.OPR.282)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5A2E6C9" w14:textId="77777777" w:rsidTr="00790804">
        <w:trPr>
          <w:tblHeader/>
        </w:trPr>
        <w:tc>
          <w:tcPr>
            <w:tcW w:w="1127" w:type="dxa"/>
            <w:shd w:val="clear" w:color="auto" w:fill="auto"/>
            <w:vAlign w:val="top"/>
          </w:tcPr>
          <w:p w14:paraId="3827463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5BE7B2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786B38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D8B3371" w14:textId="77777777" w:rsidTr="00790804">
        <w:trPr>
          <w:tblHeader/>
        </w:trPr>
        <w:tc>
          <w:tcPr>
            <w:tcW w:w="1127" w:type="dxa"/>
            <w:shd w:val="clear" w:color="auto" w:fill="auto"/>
          </w:tcPr>
          <w:p w14:paraId="657CA08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9286B3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EA6BC1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352A5DC" w14:textId="77777777" w:rsidTr="00790804">
        <w:tc>
          <w:tcPr>
            <w:tcW w:w="1127" w:type="dxa"/>
            <w:tcBorders>
              <w:bottom w:val="single" w:sz="4" w:space="0" w:color="auto"/>
            </w:tcBorders>
            <w:shd w:val="clear" w:color="auto" w:fill="auto"/>
            <w:vAlign w:val="top"/>
          </w:tcPr>
          <w:p w14:paraId="60417BD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B3A03B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BAE28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P.CP.01.OPR.282</w:t>
            </w:r>
          </w:p>
        </w:tc>
      </w:tr>
      <w:tr w:rsidR="00657FB6" w:rsidRPr="00424685" w14:paraId="700E1947" w14:textId="77777777" w:rsidTr="00790804">
        <w:tc>
          <w:tcPr>
            <w:tcW w:w="1127" w:type="dxa"/>
            <w:tcBorders>
              <w:top w:val="single" w:sz="4" w:space="0" w:color="auto"/>
              <w:bottom w:val="single" w:sz="4" w:space="0" w:color="auto"/>
            </w:tcBorders>
            <w:shd w:val="clear" w:color="auto" w:fill="auto"/>
            <w:vAlign w:val="top"/>
          </w:tcPr>
          <w:p w14:paraId="04B1B9D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13373E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DF235F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տեղեկությունների մշակման վերաբերյալ ծանուցման ստացում</w:t>
            </w:r>
          </w:p>
        </w:tc>
      </w:tr>
      <w:tr w:rsidR="00657FB6" w:rsidRPr="00424685" w14:paraId="4FD5F2B4" w14:textId="77777777" w:rsidTr="00790804">
        <w:tc>
          <w:tcPr>
            <w:tcW w:w="1127" w:type="dxa"/>
            <w:tcBorders>
              <w:top w:val="single" w:sz="4" w:space="0" w:color="auto"/>
              <w:bottom w:val="single" w:sz="4" w:space="0" w:color="auto"/>
            </w:tcBorders>
            <w:shd w:val="clear" w:color="auto" w:fill="auto"/>
            <w:vAlign w:val="top"/>
          </w:tcPr>
          <w:p w14:paraId="67ECA7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CF55D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C172A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4599B4B8" w14:textId="77777777" w:rsidTr="00790804">
        <w:tc>
          <w:tcPr>
            <w:tcW w:w="1127" w:type="dxa"/>
            <w:tcBorders>
              <w:top w:val="single" w:sz="4" w:space="0" w:color="auto"/>
              <w:bottom w:val="single" w:sz="4" w:space="0" w:color="auto"/>
            </w:tcBorders>
            <w:shd w:val="clear" w:color="auto" w:fill="auto"/>
            <w:vAlign w:val="top"/>
          </w:tcPr>
          <w:p w14:paraId="5DCCB6E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1192DCF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A33F06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գրանցումը չեղարկելու մասին տեղեկությունների մշակման վերաբերյալ ծանուցումը կատարողի կողմից ստանալու դեպքում («Ապահովման հավաստագրի գրանցումը չեղարկելու մասին տեղեկությունների ընդունում մշակում» (P.CP.01.OPR.281) գործառնություն)</w:t>
            </w:r>
          </w:p>
        </w:tc>
      </w:tr>
      <w:tr w:rsidR="00657FB6" w:rsidRPr="00424685" w14:paraId="297C2AB5" w14:textId="77777777" w:rsidTr="00790804">
        <w:tc>
          <w:tcPr>
            <w:tcW w:w="1127" w:type="dxa"/>
            <w:tcBorders>
              <w:top w:val="single" w:sz="4" w:space="0" w:color="auto"/>
              <w:bottom w:val="single" w:sz="4" w:space="0" w:color="auto"/>
            </w:tcBorders>
            <w:shd w:val="clear" w:color="auto" w:fill="auto"/>
            <w:vAlign w:val="top"/>
          </w:tcPr>
          <w:p w14:paraId="34B6DDD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66A847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F69660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w:t>
            </w:r>
            <w:r w:rsidR="008C71F5" w:rsidRPr="00424685">
              <w:rPr>
                <w:rFonts w:ascii="Sylfaen" w:hAnsi="Sylfaen"/>
                <w:noProof/>
                <w:color w:val="auto"/>
                <w:sz w:val="20"/>
                <w:szCs w:val="24"/>
              </w:rPr>
              <w:t>եւ</w:t>
            </w:r>
            <w:r w:rsidRPr="0042468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109C2F4E" w14:textId="77777777" w:rsidTr="00790804">
        <w:tc>
          <w:tcPr>
            <w:tcW w:w="1127" w:type="dxa"/>
            <w:tcBorders>
              <w:top w:val="single" w:sz="4" w:space="0" w:color="auto"/>
              <w:bottom w:val="single" w:sz="4" w:space="0" w:color="auto"/>
            </w:tcBorders>
            <w:shd w:val="clear" w:color="auto" w:fill="auto"/>
            <w:vAlign w:val="top"/>
          </w:tcPr>
          <w:p w14:paraId="1B7F278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81BAA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86AB48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գրանցումը չեղարկելու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4FBC900" w14:textId="77777777" w:rsidTr="00790804">
        <w:tc>
          <w:tcPr>
            <w:tcW w:w="1127" w:type="dxa"/>
            <w:tcBorders>
              <w:top w:val="single" w:sz="4" w:space="0" w:color="auto"/>
            </w:tcBorders>
            <w:shd w:val="clear" w:color="auto" w:fill="auto"/>
            <w:vAlign w:val="top"/>
          </w:tcPr>
          <w:p w14:paraId="52CF86C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E721FA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7B3680E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գրանցումը չեղարկելու մասին տեղեկությունների մշակման վերաբերյալ ծանուցումը մշակվել է</w:t>
            </w:r>
          </w:p>
        </w:tc>
      </w:tr>
    </w:tbl>
    <w:p w14:paraId="7A5AEFEB" w14:textId="77777777" w:rsidR="00657FB6" w:rsidRPr="00424685" w:rsidRDefault="00657FB6" w:rsidP="008C71F5">
      <w:pPr>
        <w:widowControl w:val="0"/>
        <w:spacing w:after="160"/>
        <w:rPr>
          <w:rFonts w:ascii="Sylfaen" w:hAnsi="Sylfaen"/>
          <w:color w:val="auto"/>
          <w:sz w:val="24"/>
          <w:szCs w:val="24"/>
        </w:rPr>
      </w:pPr>
    </w:p>
    <w:p w14:paraId="0DB3125F" w14:textId="77777777" w:rsidR="0036160E" w:rsidRPr="005B42C5" w:rsidRDefault="0036160E" w:rsidP="008C71F5">
      <w:pPr>
        <w:pStyle w:val="Heading3"/>
        <w:keepNext w:val="0"/>
        <w:keepLines w:val="0"/>
        <w:widowControl w:val="0"/>
        <w:spacing w:before="0" w:after="160" w:line="360" w:lineRule="auto"/>
        <w:rPr>
          <w:rFonts w:ascii="Sylfaen" w:hAnsi="Sylfaen"/>
          <w:color w:val="auto"/>
          <w:sz w:val="24"/>
          <w:szCs w:val="24"/>
        </w:rPr>
      </w:pPr>
    </w:p>
    <w:p w14:paraId="29D46DB3" w14:textId="77777777" w:rsidR="00657FB6" w:rsidRPr="002F680E"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 xml:space="preserve">«Ապահովման հավաստագրի գրանցման մասին տեղեկությունների հարցում» </w:t>
      </w:r>
      <w:r w:rsidRPr="002F680E">
        <w:rPr>
          <w:rFonts w:ascii="Sylfaen" w:hAnsi="Sylfaen"/>
          <w:color w:val="auto"/>
          <w:sz w:val="24"/>
          <w:szCs w:val="24"/>
        </w:rPr>
        <w:t xml:space="preserve">(P.CP.01.PRC.040) ընթացակարգը </w:t>
      </w:r>
    </w:p>
    <w:p w14:paraId="558145CA" w14:textId="77777777" w:rsidR="00657FB6" w:rsidRPr="002F680E" w:rsidRDefault="001D7D48" w:rsidP="00986F8B">
      <w:pPr>
        <w:pStyle w:val="af"/>
        <w:widowControl w:val="0"/>
        <w:tabs>
          <w:tab w:val="left" w:pos="1134"/>
        </w:tabs>
        <w:spacing w:after="160"/>
        <w:ind w:firstLine="567"/>
        <w:rPr>
          <w:rFonts w:ascii="Sylfaen" w:hAnsi="Sylfaen"/>
          <w:noProof/>
          <w:color w:val="auto"/>
          <w:sz w:val="24"/>
        </w:rPr>
      </w:pPr>
      <w:r w:rsidRPr="002F680E">
        <w:rPr>
          <w:rFonts w:ascii="Sylfaen" w:hAnsi="Sylfaen"/>
          <w:noProof/>
          <w:color w:val="auto"/>
          <w:sz w:val="24"/>
        </w:rPr>
        <w:t>4</w:t>
      </w:r>
      <w:r w:rsidR="00FA0598" w:rsidRPr="002F680E">
        <w:rPr>
          <w:rFonts w:ascii="Sylfaen" w:hAnsi="Sylfaen"/>
          <w:noProof/>
          <w:color w:val="auto"/>
          <w:sz w:val="24"/>
        </w:rPr>
        <w:t>97</w:t>
      </w:r>
      <w:r w:rsidRPr="002F680E">
        <w:rPr>
          <w:rFonts w:ascii="Sylfaen" w:hAnsi="Sylfaen"/>
          <w:noProof/>
          <w:color w:val="auto"/>
          <w:sz w:val="24"/>
        </w:rPr>
        <w:t>.</w:t>
      </w:r>
      <w:r w:rsidR="00986F8B" w:rsidRPr="002F680E">
        <w:rPr>
          <w:rFonts w:ascii="Sylfaen" w:hAnsi="Sylfaen"/>
          <w:noProof/>
          <w:color w:val="auto"/>
          <w:sz w:val="24"/>
        </w:rPr>
        <w:tab/>
      </w:r>
      <w:r w:rsidRPr="002F680E">
        <w:rPr>
          <w:rFonts w:ascii="Sylfaen" w:hAnsi="Sylfaen"/>
          <w:noProof/>
          <w:color w:val="auto"/>
          <w:sz w:val="24"/>
        </w:rPr>
        <w:t>«Ապահովման հավաստագրի գրանցման մասին տեղեկությունների հարցում» (P.CP.01.PRC.040) ընթացակարգի կատարման սխեման ներկայացված է 4</w:t>
      </w:r>
      <w:r w:rsidR="00FA0598" w:rsidRPr="002F680E">
        <w:rPr>
          <w:rFonts w:ascii="Sylfaen" w:hAnsi="Sylfaen"/>
          <w:noProof/>
          <w:color w:val="auto"/>
          <w:sz w:val="24"/>
        </w:rPr>
        <w:t>8</w:t>
      </w:r>
      <w:r w:rsidRPr="002F680E">
        <w:rPr>
          <w:rFonts w:ascii="Sylfaen" w:hAnsi="Sylfaen"/>
          <w:noProof/>
          <w:color w:val="auto"/>
          <w:sz w:val="24"/>
        </w:rPr>
        <w:t>-րդ նկարում</w:t>
      </w:r>
      <w:r w:rsidR="00CC50CF" w:rsidRPr="002F680E">
        <w:rPr>
          <w:rFonts w:ascii="Sylfaen" w:hAnsi="Sylfaen"/>
          <w:noProof/>
          <w:color w:val="auto"/>
          <w:sz w:val="24"/>
        </w:rPr>
        <w:t>:</w:t>
      </w:r>
    </w:p>
    <w:p w14:paraId="5B5F4773" w14:textId="77777777" w:rsidR="00657FB6" w:rsidRPr="002F680E" w:rsidRDefault="00000000" w:rsidP="00C12A21">
      <w:pPr>
        <w:pStyle w:val="a7"/>
      </w:pPr>
      <w:r>
        <w:rPr>
          <w:noProof/>
          <w:lang w:val="ru-RU" w:eastAsia="ru-RU" w:bidi="ar-SA"/>
        </w:rPr>
        <w:pict w14:anchorId="4722F98F">
          <v:rect id="_x0000_s3323" style="position:absolute;left:0;text-align:left;margin-left:59pt;margin-top:291.25pt;width:174.15pt;height:46.7pt;z-index:252649472" stroked="f">
            <v:textbox>
              <w:txbxContent>
                <w:p w14:paraId="48793A49" w14:textId="77777777" w:rsidR="002F680E" w:rsidRPr="00F736E8" w:rsidRDefault="002F680E" w:rsidP="007209FF">
                  <w:pPr>
                    <w:spacing w:after="120" w:line="240" w:lineRule="auto"/>
                    <w:jc w:val="center"/>
                    <w:rPr>
                      <w:rFonts w:ascii="Sylfaen" w:eastAsia="Times New Roman" w:hAnsi="Sylfaen"/>
                      <w:color w:val="auto"/>
                      <w:sz w:val="18"/>
                      <w:lang w:val="en-US"/>
                    </w:rPr>
                  </w:pPr>
                  <w:r w:rsidRPr="00F736E8">
                    <w:rPr>
                      <w:rFonts w:ascii="Sylfaen" w:hAnsi="Sylfaen"/>
                      <w:color w:val="2E1421"/>
                      <w:sz w:val="14"/>
                    </w:rPr>
                    <w:t>Ապահովման հավաստագրի գրանցման մասին տեղեկությունների տրամադրման հարցում կատարելու արդյունքի ընդունում և մշակում (P.CP.01.OPR.285)</w:t>
                  </w:r>
                </w:p>
              </w:txbxContent>
            </v:textbox>
          </v:rect>
        </w:pict>
      </w:r>
      <w:r>
        <w:rPr>
          <w:noProof/>
          <w:lang w:val="ru-RU" w:eastAsia="ru-RU" w:bidi="ar-SA"/>
        </w:rPr>
        <w:pict w14:anchorId="23CCC28F">
          <v:rect id="_x0000_s3324" style="position:absolute;left:0;text-align:left;margin-left:57.45pt;margin-top:237.95pt;width:184.05pt;height:37.1pt;z-index:252650496" stroked="f">
            <v:textbox>
              <w:txbxContent>
                <w:p w14:paraId="291D1730" w14:textId="77777777" w:rsidR="002F680E" w:rsidRPr="002F680E" w:rsidRDefault="002F680E" w:rsidP="007209FF">
                  <w:pPr>
                    <w:spacing w:after="120" w:line="240" w:lineRule="auto"/>
                    <w:jc w:val="center"/>
                    <w:rPr>
                      <w:rFonts w:ascii="Sylfaen" w:hAnsi="Sylfaen"/>
                      <w:sz w:val="18"/>
                    </w:rPr>
                  </w:pPr>
                  <w:r w:rsidRPr="002F680E">
                    <w:rPr>
                      <w:rFonts w:ascii="Sylfaen" w:hAnsi="Sylfaen"/>
                      <w:sz w:val="14"/>
                    </w:rPr>
                    <w:t xml:space="preserve">: </w:t>
                  </w:r>
                  <w:r w:rsidRPr="002F680E">
                    <w:rPr>
                      <w:rFonts w:ascii="Sylfaen" w:hAnsi="Sylfaen"/>
                      <w:color w:val="2E1420"/>
                      <w:sz w:val="14"/>
                    </w:rPr>
                    <w:t>Ապահովման հավաստագրի մասին տեղեկություններ [ապահովման հավաստագրի օգտագործումն անհնար է]</w:t>
                  </w:r>
                </w:p>
              </w:txbxContent>
            </v:textbox>
          </v:rect>
        </w:pict>
      </w:r>
      <w:r>
        <w:rPr>
          <w:noProof/>
          <w:lang w:val="ru-RU" w:eastAsia="ru-RU" w:bidi="ar-SA"/>
        </w:rPr>
        <w:pict w14:anchorId="0150B91A">
          <v:rect id="_x0000_s3329" style="position:absolute;left:0;text-align:left;margin-left:292.45pt;margin-top:196.15pt;width:180.5pt;height:67.85pt;z-index:252655616" stroked="f">
            <v:textbox>
              <w:txbxContent>
                <w:p w14:paraId="548BD235" w14:textId="77777777" w:rsidR="002F680E" w:rsidRPr="005D1E31" w:rsidRDefault="002F680E" w:rsidP="007209FF">
                  <w:pPr>
                    <w:spacing w:after="120" w:line="240" w:lineRule="auto"/>
                    <w:jc w:val="center"/>
                    <w:rPr>
                      <w:rFonts w:ascii="Sylfaen" w:hAnsi="Sylfaen"/>
                    </w:rPr>
                  </w:pPr>
                  <w:r>
                    <w:rPr>
                      <w:rFonts w:ascii="Sylfaen" w:hAnsi="Sylfaen"/>
                      <w:color w:val="2C1421"/>
                      <w:sz w:val="19"/>
                    </w:rPr>
                    <w:t>Ապահովման հավաստագրի գրանցման մասին տեղեկությունների տրամադրման հարցման ընդունում եւ մշակում (P.CP.01.OPR.284)</w:t>
                  </w:r>
                </w:p>
              </w:txbxContent>
            </v:textbox>
          </v:rect>
        </w:pict>
      </w:r>
      <w:r>
        <w:rPr>
          <w:noProof/>
          <w:lang w:val="ru-RU" w:eastAsia="ru-RU" w:bidi="ar-SA"/>
        </w:rPr>
        <w:pict w14:anchorId="10D9C30F">
          <v:rect id="_x0000_s3325" style="position:absolute;left:0;text-align:left;margin-left:56.35pt;margin-top:184.25pt;width:189.25pt;height:39.15pt;z-index:252651520" stroked="f">
            <v:textbox>
              <w:txbxContent>
                <w:p w14:paraId="52EAFBDF" w14:textId="77777777" w:rsidR="002F680E" w:rsidRPr="002F680E" w:rsidRDefault="002F680E" w:rsidP="007209FF">
                  <w:pPr>
                    <w:spacing w:after="120" w:line="240" w:lineRule="auto"/>
                    <w:jc w:val="center"/>
                    <w:rPr>
                      <w:rFonts w:ascii="Sylfaen" w:hAnsi="Sylfaen"/>
                      <w:sz w:val="18"/>
                    </w:rPr>
                  </w:pPr>
                  <w:r w:rsidRPr="002F680E">
                    <w:rPr>
                      <w:rFonts w:ascii="Sylfaen" w:hAnsi="Sylfaen"/>
                      <w:color w:val="2E1420"/>
                      <w:sz w:val="14"/>
                    </w:rPr>
                    <w:t>: Տեղեկություններ ապահովման հավաստագրի մասին [ապահովման հավաստագրի գրանցման մասին հարցված տեղեկությունները ներկայացվել են]</w:t>
                  </w:r>
                </w:p>
              </w:txbxContent>
            </v:textbox>
          </v:rect>
        </w:pict>
      </w:r>
      <w:r>
        <w:rPr>
          <w:noProof/>
          <w:lang w:val="ru-RU" w:eastAsia="ru-RU" w:bidi="ar-SA"/>
        </w:rPr>
        <w:pict w14:anchorId="0D1CDB2A">
          <v:rect id="_x0000_s3327" style="position:absolute;left:0;text-align:left;margin-left:293.55pt;margin-top:122.5pt;width:175.6pt;height:40.6pt;z-index:252653568" stroked="f">
            <v:textbox>
              <w:txbxContent>
                <w:p w14:paraId="3471FD67" w14:textId="77777777" w:rsidR="002F680E" w:rsidRPr="00F736E8" w:rsidRDefault="002F680E" w:rsidP="007209FF">
                  <w:pPr>
                    <w:spacing w:after="120" w:line="240" w:lineRule="auto"/>
                    <w:jc w:val="center"/>
                    <w:rPr>
                      <w:rFonts w:ascii="Sylfaen" w:hAnsi="Sylfaen"/>
                      <w:sz w:val="18"/>
                    </w:rPr>
                  </w:pPr>
                  <w:r w:rsidRPr="00F736E8">
                    <w:rPr>
                      <w:rFonts w:ascii="Sylfaen" w:hAnsi="Sylfaen"/>
                      <w:sz w:val="14"/>
                    </w:rPr>
                    <w:t xml:space="preserve">: </w:t>
                  </w:r>
                  <w:r w:rsidRPr="00F736E8">
                    <w:rPr>
                      <w:rFonts w:ascii="Sylfaen" w:hAnsi="Sylfaen"/>
                      <w:color w:val="2D1421"/>
                      <w:sz w:val="14"/>
                    </w:rPr>
                    <w:t>Տեղեկություններ ապահովման հավաստագրի մասին [ապահովման հավաստագրի գրանցման մասին տեղեկությունները հարցվել են]</w:t>
                  </w:r>
                </w:p>
              </w:txbxContent>
            </v:textbox>
          </v:rect>
        </w:pict>
      </w:r>
      <w:r>
        <w:rPr>
          <w:noProof/>
          <w:lang w:val="ru-RU" w:eastAsia="ru-RU" w:bidi="ar-SA"/>
        </w:rPr>
        <w:pict w14:anchorId="27108887">
          <v:rect id="_x0000_s3326" style="position:absolute;left:0;text-align:left;margin-left:47.3pt;margin-top:124.6pt;width:167.7pt;height:38.5pt;z-index:252652544" stroked="f">
            <v:textbox style="mso-next-textbox:#_x0000_s3326">
              <w:txbxContent>
                <w:p w14:paraId="3D4878FF" w14:textId="77777777" w:rsidR="002F680E" w:rsidRPr="00F736E8" w:rsidRDefault="002F680E" w:rsidP="007209FF">
                  <w:pPr>
                    <w:spacing w:after="120" w:line="240" w:lineRule="auto"/>
                    <w:jc w:val="center"/>
                    <w:rPr>
                      <w:rFonts w:ascii="Sylfaen" w:hAnsi="Sylfaen"/>
                      <w:sz w:val="18"/>
                    </w:rPr>
                  </w:pPr>
                  <w:r w:rsidRPr="00F736E8">
                    <w:rPr>
                      <w:rFonts w:ascii="Sylfaen" w:hAnsi="Sylfaen"/>
                      <w:color w:val="2F131F"/>
                      <w:sz w:val="14"/>
                    </w:rPr>
                    <w:t>Ապահովման հավաստագրի գրանցման մասին տեղեկությունների տրամադրման հարցում (P.CP.01.OPR.283)</w:t>
                  </w:r>
                </w:p>
              </w:txbxContent>
            </v:textbox>
          </v:rect>
        </w:pict>
      </w:r>
      <w:r>
        <w:rPr>
          <w:noProof/>
          <w:lang w:val="ru-RU" w:eastAsia="ru-RU" w:bidi="ar-SA"/>
        </w:rPr>
        <w:pict w14:anchorId="40526FF5">
          <v:rect id="_x0000_s3330" style="position:absolute;left:0;text-align:left;margin-left:42.1pt;margin-top:63.95pt;width:182pt;height:41.3pt;z-index:252656640" stroked="f">
            <v:textbox>
              <w:txbxContent>
                <w:p w14:paraId="37C95F26" w14:textId="77777777" w:rsidR="002F680E" w:rsidRPr="002F680E" w:rsidRDefault="002F680E" w:rsidP="007209FF">
                  <w:pPr>
                    <w:spacing w:after="120" w:line="240" w:lineRule="auto"/>
                    <w:jc w:val="center"/>
                    <w:rPr>
                      <w:rFonts w:ascii="Sylfaen" w:hAnsi="Sylfaen"/>
                      <w:sz w:val="18"/>
                    </w:rPr>
                  </w:pPr>
                  <w:r w:rsidRPr="002F680E">
                    <w:rPr>
                      <w:rFonts w:ascii="Sylfaen" w:hAnsi="Sylfaen"/>
                      <w:color w:val="2E111B"/>
                      <w:sz w:val="14"/>
                    </w:rPr>
                    <w:t>Ապահովման հավաստագրի գրանցման մասին տեղեկատվությունն արդիականացնելու անհրաժեշտության առաջացում</w:t>
                  </w:r>
                </w:p>
              </w:txbxContent>
            </v:textbox>
          </v:rect>
        </w:pict>
      </w:r>
      <w:r>
        <w:rPr>
          <w:noProof/>
          <w:lang w:val="ru-RU" w:eastAsia="ru-RU" w:bidi="ar-SA"/>
        </w:rPr>
        <w:pict w14:anchorId="359DE215">
          <v:rect id="_x0000_s3328" style="position:absolute;left:0;text-align:left;margin-left:281.15pt;margin-top:2.6pt;width:189.25pt;height:31.8pt;z-index:252654592" stroked="f">
            <v:textbox>
              <w:txbxContent>
                <w:p w14:paraId="089ABA73" w14:textId="77777777" w:rsidR="002F680E" w:rsidRPr="00F736E8" w:rsidRDefault="002F680E" w:rsidP="007209FF">
                  <w:pPr>
                    <w:spacing w:after="120" w:line="240" w:lineRule="auto"/>
                    <w:jc w:val="center"/>
                    <w:rPr>
                      <w:rFonts w:ascii="Sylfaen" w:hAnsi="Sylfaen"/>
                      <w:sz w:val="20"/>
                    </w:rPr>
                  </w:pPr>
                  <w:r w:rsidRPr="00F736E8">
                    <w:rPr>
                      <w:rFonts w:ascii="Sylfaen" w:hAnsi="Sylfaen"/>
                      <w:color w:val="255E8F"/>
                      <w:sz w:val="16"/>
                    </w:rPr>
                    <w:t xml:space="preserve">: </w:t>
                  </w:r>
                  <w:r w:rsidRPr="00F736E8">
                    <w:rPr>
                      <w:rFonts w:ascii="Sylfaen" w:hAnsi="Sylfaen"/>
                      <w:color w:val="260D15"/>
                      <w:sz w:val="16"/>
                    </w:rPr>
                    <w:t>Հավաստագրի գրանցման կենտրոնական մաքսային մարմին</w:t>
                  </w:r>
                </w:p>
              </w:txbxContent>
            </v:textbox>
          </v:rect>
        </w:pict>
      </w:r>
      <w:r>
        <w:rPr>
          <w:noProof/>
          <w:lang w:val="ru-RU" w:eastAsia="ru-RU" w:bidi="ar-SA"/>
        </w:rPr>
        <w:pict w14:anchorId="04F71A25">
          <v:rect id="_x0000_s3322" style="position:absolute;left:0;text-align:left;margin-left:45.65pt;margin-top:.95pt;width:205.15pt;height:31.8pt;z-index:252648448" stroked="f">
            <v:textbox>
              <w:txbxContent>
                <w:p w14:paraId="270545E5" w14:textId="77777777" w:rsidR="002F680E" w:rsidRPr="00F736E8" w:rsidRDefault="002F680E" w:rsidP="007209FF">
                  <w:pPr>
                    <w:spacing w:after="120" w:line="240" w:lineRule="auto"/>
                    <w:jc w:val="center"/>
                    <w:rPr>
                      <w:rFonts w:ascii="Sylfaen" w:hAnsi="Sylfaen"/>
                      <w:sz w:val="20"/>
                    </w:rPr>
                  </w:pPr>
                  <w:r w:rsidRPr="00F736E8">
                    <w:rPr>
                      <w:rFonts w:ascii="Sylfaen" w:hAnsi="Sylfaen"/>
                      <w:color w:val="270C14"/>
                      <w:sz w:val="16"/>
                    </w:rPr>
                    <w:t xml:space="preserve">: Ուղարկող </w:t>
                  </w:r>
                  <w:r>
                    <w:rPr>
                      <w:rFonts w:ascii="Sylfaen" w:hAnsi="Sylfaen"/>
                      <w:color w:val="270C14"/>
                      <w:sz w:val="16"/>
                      <w:lang w:val="en-US"/>
                    </w:rPr>
                    <w:br/>
                  </w:r>
                  <w:r w:rsidRPr="00F736E8">
                    <w:rPr>
                      <w:rFonts w:ascii="Sylfaen" w:hAnsi="Sylfaen"/>
                      <w:color w:val="270C14"/>
                      <w:sz w:val="16"/>
                    </w:rPr>
                    <w:t>կենտրոնական մաքսային մարմին</w:t>
                  </w:r>
                </w:p>
              </w:txbxContent>
            </v:textbox>
          </v:rect>
        </w:pict>
      </w:r>
      <w:r w:rsidR="00FA0598" w:rsidRPr="002F680E">
        <w:rPr>
          <w:noProof/>
          <w:lang w:val="ru-RU" w:eastAsia="ru-RU" w:bidi="ar-SA"/>
        </w:rPr>
        <w:drawing>
          <wp:inline distT="0" distB="0" distL="0" distR="0" wp14:anchorId="16B2C11B" wp14:editId="62A6DD1B">
            <wp:extent cx="5759450" cy="5000882"/>
            <wp:effectExtent l="19050" t="0" r="0" b="0"/>
            <wp:docPr id="39"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5759450" cy="5000882"/>
                    </a:xfrm>
                    <a:prstGeom prst="rect">
                      <a:avLst/>
                    </a:prstGeom>
                  </pic:spPr>
                </pic:pic>
              </a:graphicData>
            </a:graphic>
          </wp:inline>
        </w:drawing>
      </w:r>
    </w:p>
    <w:p w14:paraId="7144E449" w14:textId="77777777" w:rsidR="00657FB6" w:rsidRPr="002F680E" w:rsidRDefault="001D7D48" w:rsidP="00C12A21">
      <w:pPr>
        <w:pStyle w:val="a7"/>
      </w:pPr>
      <w:r w:rsidRPr="002F680E">
        <w:t>Նկար 4</w:t>
      </w:r>
      <w:r w:rsidR="00FA0598" w:rsidRPr="002F680E">
        <w:t>8</w:t>
      </w:r>
      <w:r w:rsidRPr="002F680E">
        <w:t>. «Ապահովման հավաստագրի գրանցման մասին տեղեկությունների հարցում» (P.CP.01.PRC.040) ընթացակարգի</w:t>
      </w:r>
      <w:r w:rsidR="008C71F5" w:rsidRPr="002F680E">
        <w:t xml:space="preserve"> </w:t>
      </w:r>
      <w:r w:rsidR="00B81893">
        <w:t>կատարման սխեմա</w:t>
      </w:r>
    </w:p>
    <w:p w14:paraId="7AF6B8BB" w14:textId="77777777" w:rsidR="007209FF" w:rsidRPr="002F680E" w:rsidRDefault="007209FF" w:rsidP="007209FF">
      <w:pPr>
        <w:pStyle w:val="a0"/>
        <w:rPr>
          <w:color w:val="auto"/>
        </w:rPr>
      </w:pPr>
    </w:p>
    <w:p w14:paraId="6619D3A5" w14:textId="77777777" w:rsidR="00657FB6" w:rsidRPr="00424685" w:rsidRDefault="001D7D48" w:rsidP="008C71F5">
      <w:pPr>
        <w:pStyle w:val="af"/>
        <w:widowControl w:val="0"/>
        <w:tabs>
          <w:tab w:val="left" w:pos="1134"/>
        </w:tabs>
        <w:spacing w:after="160"/>
        <w:ind w:firstLine="567"/>
        <w:rPr>
          <w:rStyle w:val="ab"/>
          <w:rFonts w:ascii="Sylfaen" w:hAnsi="Sylfaen"/>
          <w:color w:val="auto"/>
          <w:sz w:val="24"/>
        </w:rPr>
      </w:pPr>
      <w:r w:rsidRPr="002F680E">
        <w:rPr>
          <w:rStyle w:val="ab"/>
          <w:rFonts w:ascii="Sylfaen" w:hAnsi="Sylfaen"/>
          <w:color w:val="auto"/>
          <w:sz w:val="24"/>
        </w:rPr>
        <w:t>4</w:t>
      </w:r>
      <w:r w:rsidR="00FA0598" w:rsidRPr="002F680E">
        <w:rPr>
          <w:rStyle w:val="ab"/>
          <w:rFonts w:ascii="Sylfaen" w:hAnsi="Sylfaen"/>
          <w:color w:val="auto"/>
          <w:sz w:val="24"/>
        </w:rPr>
        <w:t>98</w:t>
      </w:r>
      <w:r w:rsidRPr="002F680E">
        <w:rPr>
          <w:rStyle w:val="ab"/>
          <w:rFonts w:ascii="Sylfaen" w:hAnsi="Sylfaen"/>
          <w:color w:val="auto"/>
          <w:sz w:val="24"/>
        </w:rPr>
        <w:t>.</w:t>
      </w:r>
      <w:r w:rsidR="007209FF" w:rsidRPr="002F680E">
        <w:rPr>
          <w:rStyle w:val="ab"/>
          <w:rFonts w:ascii="Sylfaen" w:hAnsi="Sylfaen"/>
          <w:color w:val="auto"/>
          <w:sz w:val="24"/>
        </w:rPr>
        <w:tab/>
      </w:r>
      <w:r w:rsidRPr="002F680E">
        <w:rPr>
          <w:rFonts w:ascii="Sylfaen" w:hAnsi="Sylfaen"/>
          <w:color w:val="auto"/>
          <w:sz w:val="24"/>
        </w:rPr>
        <w:t>«Ապահովման հավաստագրի գրանցման մասին տեղեկությունների հարցում» (P.CP.01.PRC.040) ընթացակարգն իրականացվում է ուղարկող</w:t>
      </w:r>
      <w:r w:rsidRPr="00424685">
        <w:rPr>
          <w:rFonts w:ascii="Sylfaen" w:hAnsi="Sylfaen"/>
          <w:color w:val="auto"/>
          <w:sz w:val="24"/>
        </w:rPr>
        <w:t xml:space="preserve"> կենտրոնական մաքսային մարմնի տեղեկատվական համակարգում ապահովման հավաստագրի մասին տեղեկությունների բացակայության դեպքում</w:t>
      </w:r>
      <w:r w:rsidR="00CC50CF" w:rsidRPr="00424685">
        <w:rPr>
          <w:rFonts w:ascii="Sylfaen" w:hAnsi="Sylfaen"/>
          <w:color w:val="auto"/>
          <w:sz w:val="24"/>
        </w:rPr>
        <w:t>:</w:t>
      </w:r>
    </w:p>
    <w:p w14:paraId="07D94892"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lastRenderedPageBreak/>
        <w:t>4</w:t>
      </w:r>
      <w:r w:rsidR="0079077F" w:rsidRPr="00424685">
        <w:rPr>
          <w:rFonts w:ascii="Sylfaen" w:hAnsi="Sylfaen"/>
          <w:noProof/>
          <w:color w:val="auto"/>
          <w:sz w:val="24"/>
        </w:rPr>
        <w:t>99</w:t>
      </w:r>
      <w:r w:rsidRPr="00424685">
        <w:rPr>
          <w:rFonts w:ascii="Sylfaen" w:hAnsi="Sylfaen"/>
          <w:noProof/>
          <w:color w:val="auto"/>
          <w:sz w:val="24"/>
        </w:rPr>
        <w:t>.</w:t>
      </w:r>
      <w:r w:rsidR="007209FF" w:rsidRPr="00424685">
        <w:rPr>
          <w:rFonts w:ascii="Sylfaen" w:hAnsi="Sylfaen"/>
          <w:noProof/>
          <w:color w:val="auto"/>
          <w:sz w:val="24"/>
        </w:rPr>
        <w:tab/>
      </w:r>
      <w:r w:rsidRPr="00424685">
        <w:rPr>
          <w:rFonts w:ascii="Sylfaen" w:hAnsi="Sylfaen"/>
          <w:noProof/>
          <w:color w:val="auto"/>
          <w:sz w:val="24"/>
        </w:rPr>
        <w:t>Առաջինը կատարվում է «Ապահովման հավաստագրի գրանցման մասին տեղեկությունների հարցում» (P.CP.01.OPR.283) գործառնությունը, որի կատարման արդյունքներով ուղարկող կենտրոնական մաքսային մարմինը ձեւավորում եւ հավաստագիրը գրանցող կենտրոնական մաքսային մարմին է ուղարկում ապահովման հավաստագրի գրանցման մասին տեղեկությունների ներկայացման հարցում</w:t>
      </w:r>
      <w:r w:rsidR="00CC50CF" w:rsidRPr="00424685">
        <w:rPr>
          <w:rFonts w:ascii="Sylfaen" w:hAnsi="Sylfaen"/>
          <w:noProof/>
          <w:color w:val="auto"/>
          <w:sz w:val="24"/>
        </w:rPr>
        <w:t>:</w:t>
      </w:r>
    </w:p>
    <w:p w14:paraId="35C1C488"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500</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 xml:space="preserve">Հավաստագիրը գրանցող կենտրոնական մաքսային մարմնի կողմից ապահովման հավաստագրի գրանցման մասին տեղեկությունների ներկայացման հարցում ստանալու դեպքում կատարվում է «Ապահովման հավաստագրի գրանցման մասին տեղեկությունների հարցման ընդունում եւ մշակում» (P.CP.01.OPR.284) գործառնությունը: Հավաստագիրը գրանցող կենտրոնական մաքսային մարմինը մշակում է հարցումը եւ </w:t>
      </w:r>
      <w:r w:rsidRPr="00424685">
        <w:rPr>
          <w:rFonts w:ascii="Sylfaen" w:hAnsi="Sylfaen"/>
          <w:noProof/>
          <w:color w:val="auto"/>
          <w:sz w:val="24"/>
        </w:rPr>
        <w:t>ուղարկող</w:t>
      </w:r>
      <w:r w:rsidR="001D7D48" w:rsidRPr="00424685">
        <w:rPr>
          <w:rFonts w:ascii="Sylfaen" w:hAnsi="Sylfaen"/>
          <w:noProof/>
          <w:color w:val="auto"/>
          <w:sz w:val="24"/>
        </w:rPr>
        <w:t xml:space="preserve"> կենտրոնական մաքսային մարմին է ներկայացնում հետեւյալ հաղորդագրություններից մեկը.</w:t>
      </w:r>
    </w:p>
    <w:p w14:paraId="659D77C9" w14:textId="77777777" w:rsidR="00657FB6" w:rsidRPr="00424685" w:rsidRDefault="00F225F5" w:rsidP="008C71F5">
      <w:pPr>
        <w:pStyle w:val="af"/>
        <w:widowControl w:val="0"/>
        <w:tabs>
          <w:tab w:val="left" w:pos="1134"/>
        </w:tabs>
        <w:spacing w:after="160"/>
        <w:ind w:firstLine="567"/>
        <w:outlineLvl w:val="9"/>
        <w:rPr>
          <w:rFonts w:ascii="Sylfaen" w:hAnsi="Sylfaen"/>
          <w:color w:val="auto"/>
          <w:sz w:val="24"/>
        </w:rPr>
      </w:pPr>
      <w:r w:rsidRPr="00F225F5">
        <w:rPr>
          <w:rFonts w:ascii="Sylfaen" w:hAnsi="Sylfaen"/>
          <w:noProof/>
          <w:color w:val="auto"/>
          <w:sz w:val="24"/>
        </w:rPr>
        <w:t>էլեկտրոնային փաստաթղթի տեսքով ապահովման հավաստագրից տեղեկություններ (կամ մեկանգամյա ապահովման հավաստագրից տեղեկություններ՝ այդ հավաստագիրը թղթային կրիչով փաստաթղթի տեսքով ձևակերպելու դեպքում) պարունակող հաղորդագրություն.</w:t>
      </w:r>
    </w:p>
    <w:p w14:paraId="650946D0" w14:textId="77777777" w:rsidR="00657FB6" w:rsidRPr="00424685" w:rsidRDefault="001D7D48" w:rsidP="008C71F5">
      <w:pPr>
        <w:pStyle w:val="af"/>
        <w:widowControl w:val="0"/>
        <w:tabs>
          <w:tab w:val="left" w:pos="1134"/>
        </w:tabs>
        <w:spacing w:after="160"/>
        <w:ind w:firstLine="567"/>
        <w:outlineLvl w:val="9"/>
        <w:rPr>
          <w:rFonts w:ascii="Sylfaen" w:hAnsi="Sylfaen"/>
          <w:color w:val="auto"/>
          <w:sz w:val="24"/>
        </w:rPr>
      </w:pPr>
      <w:r w:rsidRPr="00424685">
        <w:rPr>
          <w:rFonts w:ascii="Sylfaen" w:hAnsi="Sylfaen"/>
          <w:noProof/>
          <w:color w:val="auto"/>
          <w:sz w:val="24"/>
        </w:rPr>
        <w:t>ապահովման հավաստագրի օգտագործման անհնարինության մասին տեղեկություններ պարունակող հաղորդագրություն՝ պատճառների նշմամբ</w:t>
      </w:r>
      <w:r w:rsidR="00CC50CF" w:rsidRPr="00424685">
        <w:rPr>
          <w:rFonts w:ascii="Sylfaen" w:hAnsi="Sylfaen"/>
          <w:noProof/>
          <w:color w:val="auto"/>
          <w:sz w:val="24"/>
        </w:rPr>
        <w:t>:</w:t>
      </w:r>
    </w:p>
    <w:p w14:paraId="2FEE8FE0"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501</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Ուղարկող կենտրոնական մաքսային մարմնում ապահովման հավաստագրի գրանցման մասին տեղեկությունների հարցումը մշակելու արդյունքների ստացման դեպքում կատարվում է «Ապահովման հավաստագրի գրանցման մասին տեղեկությունների հարցում կատարելու արդյունքի ընդունում եւ մշակում» (P.CP.01.OPR.285) գործառնությունը</w:t>
      </w:r>
      <w:r w:rsidR="00CC50CF" w:rsidRPr="00424685">
        <w:rPr>
          <w:rFonts w:ascii="Sylfaen" w:hAnsi="Sylfaen"/>
          <w:noProof/>
          <w:color w:val="auto"/>
          <w:sz w:val="24"/>
        </w:rPr>
        <w:t>:</w:t>
      </w:r>
    </w:p>
    <w:p w14:paraId="6E1256F2"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502</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 xml:space="preserve">«Ապահովման հավաստագրի գրանցման մասին տեղեկությունների հարցում» (P.CP.01.PRC.040) ընթացակարգի կատարման արդյունքն է ուղարկող կենտրոնական մաքսային մարմնում ապահովման հավաստագրի գրանցման մասին տեղեկությունների ներկայացման հարցում կատարելու արդյունքի </w:t>
      </w:r>
      <w:r w:rsidR="001D7D48" w:rsidRPr="00424685">
        <w:rPr>
          <w:rFonts w:ascii="Sylfaen" w:hAnsi="Sylfaen"/>
          <w:noProof/>
          <w:color w:val="auto"/>
          <w:sz w:val="24"/>
        </w:rPr>
        <w:lastRenderedPageBreak/>
        <w:t>մշակումը</w:t>
      </w:r>
      <w:r w:rsidR="00CC50CF" w:rsidRPr="00424685">
        <w:rPr>
          <w:rFonts w:ascii="Sylfaen" w:hAnsi="Sylfaen"/>
          <w:noProof/>
          <w:color w:val="auto"/>
          <w:sz w:val="24"/>
        </w:rPr>
        <w:t>:</w:t>
      </w:r>
    </w:p>
    <w:p w14:paraId="509E6232"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503</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«Ապահովման հավաստագրի գրանցման մասին տեղեկությունների հարցում» (P.CP.01.PRC.040) ընթացակարգի շրջանակներում կատարվող՝ ընդհանուր գործընթացի գործառնությունների ցանկը բերված է 3</w:t>
      </w:r>
      <w:r w:rsidRPr="00424685">
        <w:rPr>
          <w:rFonts w:ascii="Sylfaen" w:hAnsi="Sylfaen"/>
          <w:noProof/>
          <w:color w:val="auto"/>
          <w:sz w:val="24"/>
        </w:rPr>
        <w:t>5</w:t>
      </w:r>
      <w:r w:rsidR="001D7D48" w:rsidRPr="00424685">
        <w:rPr>
          <w:rFonts w:ascii="Sylfaen" w:hAnsi="Sylfaen"/>
          <w:noProof/>
          <w:color w:val="auto"/>
          <w:sz w:val="24"/>
        </w:rPr>
        <w:t>0-րդ աղյուսակում:</w:t>
      </w:r>
    </w:p>
    <w:p w14:paraId="672A01BC" w14:textId="77777777" w:rsidR="00790804" w:rsidRPr="00424685" w:rsidRDefault="00790804" w:rsidP="008C71F5">
      <w:pPr>
        <w:pStyle w:val="af2"/>
        <w:keepNext w:val="0"/>
        <w:keepLines w:val="0"/>
        <w:widowControl w:val="0"/>
        <w:spacing w:before="0" w:after="160" w:line="360" w:lineRule="auto"/>
        <w:rPr>
          <w:rFonts w:ascii="Sylfaen" w:hAnsi="Sylfaen"/>
          <w:color w:val="auto"/>
          <w:sz w:val="24"/>
        </w:rPr>
      </w:pPr>
    </w:p>
    <w:p w14:paraId="519186E0"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5</w:t>
      </w:r>
      <w:r w:rsidRPr="00424685">
        <w:rPr>
          <w:rFonts w:ascii="Sylfaen" w:hAnsi="Sylfaen"/>
          <w:color w:val="auto"/>
          <w:sz w:val="24"/>
        </w:rPr>
        <w:t>0</w:t>
      </w:r>
    </w:p>
    <w:p w14:paraId="56F029B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հարցում» (P.CP.01.PRC.040)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51171AC8" w14:textId="77777777" w:rsidTr="00B50FCB">
        <w:trPr>
          <w:trHeight w:val="601"/>
          <w:tblHeader/>
        </w:trPr>
        <w:tc>
          <w:tcPr>
            <w:tcW w:w="2404" w:type="dxa"/>
            <w:vAlign w:val="top"/>
          </w:tcPr>
          <w:p w14:paraId="567C88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0281F40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4E7A9E4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1C9B1DD" w14:textId="77777777" w:rsidTr="00B50FCB">
        <w:trPr>
          <w:trHeight w:val="301"/>
          <w:tblHeader/>
        </w:trPr>
        <w:tc>
          <w:tcPr>
            <w:tcW w:w="2404" w:type="dxa"/>
          </w:tcPr>
          <w:p w14:paraId="7E6B475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749CC8E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DD3CF6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7C6F792" w14:textId="77777777" w:rsidTr="00B50FCB">
        <w:trPr>
          <w:cantSplit/>
        </w:trPr>
        <w:tc>
          <w:tcPr>
            <w:tcW w:w="2404" w:type="dxa"/>
            <w:tcBorders>
              <w:top w:val="single" w:sz="4" w:space="0" w:color="auto"/>
              <w:bottom w:val="single" w:sz="4" w:space="0" w:color="auto"/>
            </w:tcBorders>
            <w:vAlign w:val="top"/>
          </w:tcPr>
          <w:p w14:paraId="31B92B4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P.CP.01.OPR.283</w:t>
            </w:r>
          </w:p>
        </w:tc>
        <w:tc>
          <w:tcPr>
            <w:tcW w:w="4014" w:type="dxa"/>
            <w:tcBorders>
              <w:top w:val="single" w:sz="4" w:space="0" w:color="auto"/>
              <w:bottom w:val="single" w:sz="4" w:space="0" w:color="auto"/>
            </w:tcBorders>
            <w:vAlign w:val="top"/>
          </w:tcPr>
          <w:p w14:paraId="27BDFAE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գրանցման մասին տեղեկությունների հարցում</w:t>
            </w:r>
          </w:p>
        </w:tc>
        <w:tc>
          <w:tcPr>
            <w:tcW w:w="2938" w:type="dxa"/>
            <w:tcBorders>
              <w:top w:val="single" w:sz="4" w:space="0" w:color="auto"/>
              <w:bottom w:val="single" w:sz="4" w:space="0" w:color="auto"/>
            </w:tcBorders>
            <w:vAlign w:val="top"/>
          </w:tcPr>
          <w:p w14:paraId="3E4FD5B9"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1-րդ աղյուսակում</w:t>
            </w:r>
          </w:p>
        </w:tc>
      </w:tr>
      <w:tr w:rsidR="00657FB6" w:rsidRPr="00424685" w14:paraId="74F9EAE9" w14:textId="77777777" w:rsidTr="00B50FCB">
        <w:trPr>
          <w:cantSplit/>
        </w:trPr>
        <w:tc>
          <w:tcPr>
            <w:tcW w:w="2404" w:type="dxa"/>
            <w:tcBorders>
              <w:top w:val="single" w:sz="4" w:space="0" w:color="auto"/>
              <w:bottom w:val="single" w:sz="4" w:space="0" w:color="auto"/>
            </w:tcBorders>
            <w:vAlign w:val="top"/>
          </w:tcPr>
          <w:p w14:paraId="47145BF4"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P.CP.01.OPR.284</w:t>
            </w:r>
          </w:p>
        </w:tc>
        <w:tc>
          <w:tcPr>
            <w:tcW w:w="4014" w:type="dxa"/>
            <w:tcBorders>
              <w:top w:val="single" w:sz="4" w:space="0" w:color="auto"/>
              <w:bottom w:val="single" w:sz="4" w:space="0" w:color="auto"/>
            </w:tcBorders>
            <w:vAlign w:val="top"/>
          </w:tcPr>
          <w:p w14:paraId="7318772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գրանցման մասին տեղեկությունների հարցման ընդունում եւ մշակում</w:t>
            </w:r>
          </w:p>
        </w:tc>
        <w:tc>
          <w:tcPr>
            <w:tcW w:w="2938" w:type="dxa"/>
            <w:tcBorders>
              <w:top w:val="single" w:sz="4" w:space="0" w:color="auto"/>
              <w:bottom w:val="single" w:sz="4" w:space="0" w:color="auto"/>
            </w:tcBorders>
            <w:vAlign w:val="top"/>
          </w:tcPr>
          <w:p w14:paraId="0CA0195E"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2-րդ աղյուսակում</w:t>
            </w:r>
          </w:p>
        </w:tc>
      </w:tr>
      <w:tr w:rsidR="00657FB6" w:rsidRPr="00424685" w14:paraId="687C3B9E" w14:textId="77777777" w:rsidTr="00B50FCB">
        <w:trPr>
          <w:cantSplit/>
        </w:trPr>
        <w:tc>
          <w:tcPr>
            <w:tcW w:w="2404" w:type="dxa"/>
            <w:tcBorders>
              <w:top w:val="single" w:sz="4" w:space="0" w:color="auto"/>
              <w:bottom w:val="single" w:sz="4" w:space="0" w:color="auto"/>
            </w:tcBorders>
            <w:vAlign w:val="top"/>
          </w:tcPr>
          <w:p w14:paraId="32B5DC9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P.CP.01.OPR.285</w:t>
            </w:r>
          </w:p>
        </w:tc>
        <w:tc>
          <w:tcPr>
            <w:tcW w:w="4014" w:type="dxa"/>
            <w:tcBorders>
              <w:top w:val="single" w:sz="4" w:space="0" w:color="auto"/>
              <w:bottom w:val="single" w:sz="4" w:space="0" w:color="auto"/>
            </w:tcBorders>
            <w:vAlign w:val="top"/>
          </w:tcPr>
          <w:p w14:paraId="05DC4EB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ապահովման հավաստագրի գրանցման մասին տեղեկությունների հարցում կատարելու արդյունքի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FC4B5B8"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3-րդ աղյուսակում</w:t>
            </w:r>
          </w:p>
        </w:tc>
      </w:tr>
    </w:tbl>
    <w:p w14:paraId="01080C45" w14:textId="77777777" w:rsidR="00657FB6" w:rsidRPr="00424685" w:rsidRDefault="00657FB6" w:rsidP="008C71F5">
      <w:pPr>
        <w:widowControl w:val="0"/>
        <w:spacing w:after="160"/>
        <w:rPr>
          <w:rFonts w:ascii="Sylfaen" w:hAnsi="Sylfaen"/>
          <w:color w:val="auto"/>
          <w:sz w:val="24"/>
          <w:szCs w:val="24"/>
        </w:rPr>
      </w:pPr>
    </w:p>
    <w:p w14:paraId="2CCB6DD0" w14:textId="77777777" w:rsidR="0036160E" w:rsidRDefault="0036160E">
      <w:pPr>
        <w:spacing w:line="276" w:lineRule="auto"/>
        <w:jc w:val="left"/>
        <w:rPr>
          <w:rFonts w:ascii="Sylfaen" w:eastAsia="Times New Roman" w:hAnsi="Sylfaen"/>
          <w:color w:val="auto"/>
          <w:sz w:val="24"/>
          <w:szCs w:val="24"/>
        </w:rPr>
      </w:pPr>
      <w:r>
        <w:rPr>
          <w:rFonts w:ascii="Sylfaen" w:hAnsi="Sylfaen"/>
          <w:color w:val="auto"/>
          <w:sz w:val="24"/>
        </w:rPr>
        <w:br w:type="page"/>
      </w:r>
    </w:p>
    <w:p w14:paraId="134087A1" w14:textId="77777777" w:rsidR="00657FB6" w:rsidRPr="00424685" w:rsidRDefault="001D7D48" w:rsidP="008C71F5">
      <w:pPr>
        <w:pStyle w:val="af2"/>
        <w:keepNext w:val="0"/>
        <w:keepLines w:val="0"/>
        <w:widowControl w:val="0"/>
        <w:spacing w:before="0" w:after="160" w:line="360" w:lineRule="auto"/>
        <w:ind w:left="708"/>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5</w:t>
      </w:r>
      <w:r w:rsidRPr="00424685">
        <w:rPr>
          <w:rFonts w:ascii="Sylfaen" w:hAnsi="Sylfaen"/>
          <w:color w:val="auto"/>
          <w:sz w:val="24"/>
        </w:rPr>
        <w:t>1</w:t>
      </w:r>
    </w:p>
    <w:p w14:paraId="2D9FD9E8" w14:textId="77777777" w:rsidR="00657FB6" w:rsidRPr="00424685" w:rsidRDefault="001D7D48" w:rsidP="008C71F5">
      <w:pPr>
        <w:pStyle w:val="af4"/>
        <w:keepNext w:val="0"/>
        <w:widowControl w:val="0"/>
        <w:spacing w:after="160" w:line="360" w:lineRule="auto"/>
        <w:ind w:left="708"/>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հարցում» (P.CP.01.OPR.283)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5847E01" w14:textId="77777777" w:rsidTr="007209FF">
        <w:trPr>
          <w:trHeight w:val="601"/>
          <w:tblHeader/>
        </w:trPr>
        <w:tc>
          <w:tcPr>
            <w:tcW w:w="1127" w:type="dxa"/>
            <w:shd w:val="clear" w:color="auto" w:fill="auto"/>
            <w:vAlign w:val="top"/>
          </w:tcPr>
          <w:p w14:paraId="6877742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9AF0C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5B7368B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FE68CE7" w14:textId="77777777" w:rsidTr="007209FF">
        <w:trPr>
          <w:trHeight w:val="301"/>
          <w:tblHeader/>
        </w:trPr>
        <w:tc>
          <w:tcPr>
            <w:tcW w:w="1127" w:type="dxa"/>
            <w:shd w:val="clear" w:color="auto" w:fill="auto"/>
          </w:tcPr>
          <w:p w14:paraId="76E2EA8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7A4CABD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A692CB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76E31A8" w14:textId="77777777" w:rsidTr="007209FF">
        <w:trPr>
          <w:cantSplit/>
        </w:trPr>
        <w:tc>
          <w:tcPr>
            <w:tcW w:w="1127" w:type="dxa"/>
            <w:tcBorders>
              <w:bottom w:val="single" w:sz="4" w:space="0" w:color="auto"/>
            </w:tcBorders>
            <w:shd w:val="clear" w:color="auto" w:fill="auto"/>
            <w:vAlign w:val="top"/>
          </w:tcPr>
          <w:p w14:paraId="2AB85AE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D831ED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A43D5C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P.CP.01.OPR.283</w:t>
            </w:r>
          </w:p>
        </w:tc>
      </w:tr>
      <w:tr w:rsidR="00657FB6" w:rsidRPr="00424685" w14:paraId="0AB91605" w14:textId="77777777" w:rsidTr="007209FF">
        <w:trPr>
          <w:cantSplit/>
        </w:trPr>
        <w:tc>
          <w:tcPr>
            <w:tcW w:w="1127" w:type="dxa"/>
            <w:tcBorders>
              <w:top w:val="single" w:sz="4" w:space="0" w:color="auto"/>
              <w:bottom w:val="single" w:sz="4" w:space="0" w:color="auto"/>
            </w:tcBorders>
            <w:shd w:val="clear" w:color="auto" w:fill="auto"/>
            <w:vAlign w:val="top"/>
          </w:tcPr>
          <w:p w14:paraId="2973AA2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5552CBB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645E24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հարցում</w:t>
            </w:r>
          </w:p>
        </w:tc>
      </w:tr>
      <w:tr w:rsidR="00657FB6" w:rsidRPr="00424685" w14:paraId="543A0166" w14:textId="77777777" w:rsidTr="007209FF">
        <w:trPr>
          <w:cantSplit/>
        </w:trPr>
        <w:tc>
          <w:tcPr>
            <w:tcW w:w="1127" w:type="dxa"/>
            <w:tcBorders>
              <w:top w:val="single" w:sz="4" w:space="0" w:color="auto"/>
              <w:bottom w:val="single" w:sz="4" w:space="0" w:color="auto"/>
            </w:tcBorders>
            <w:shd w:val="clear" w:color="auto" w:fill="auto"/>
            <w:vAlign w:val="top"/>
          </w:tcPr>
          <w:p w14:paraId="798E683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7414B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EFCD31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3E1324C5" w14:textId="77777777" w:rsidTr="007209FF">
        <w:trPr>
          <w:cantSplit/>
        </w:trPr>
        <w:tc>
          <w:tcPr>
            <w:tcW w:w="1127" w:type="dxa"/>
            <w:tcBorders>
              <w:top w:val="single" w:sz="4" w:space="0" w:color="auto"/>
              <w:bottom w:val="single" w:sz="4" w:space="0" w:color="auto"/>
            </w:tcBorders>
            <w:shd w:val="clear" w:color="auto" w:fill="auto"/>
            <w:vAlign w:val="top"/>
          </w:tcPr>
          <w:p w14:paraId="505498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85E9BF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0920D4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ուղարկող կենտրոնական մաքսային մարմնի տեղեկատվական համակարգում ապահովման հավաստագրի մասին տեղեկությունների բացակայության դեպքում</w:t>
            </w:r>
          </w:p>
        </w:tc>
      </w:tr>
      <w:tr w:rsidR="00657FB6" w:rsidRPr="00424685" w14:paraId="23B2F118" w14:textId="77777777" w:rsidTr="007209FF">
        <w:trPr>
          <w:cantSplit/>
        </w:trPr>
        <w:tc>
          <w:tcPr>
            <w:tcW w:w="1127" w:type="dxa"/>
            <w:tcBorders>
              <w:top w:val="single" w:sz="4" w:space="0" w:color="auto"/>
              <w:bottom w:val="single" w:sz="4" w:space="0" w:color="auto"/>
            </w:tcBorders>
            <w:shd w:val="clear" w:color="auto" w:fill="auto"/>
            <w:vAlign w:val="top"/>
          </w:tcPr>
          <w:p w14:paraId="7F766F3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D9535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039C7C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6444466C" w14:textId="77777777" w:rsidTr="007209FF">
        <w:trPr>
          <w:cantSplit/>
        </w:trPr>
        <w:tc>
          <w:tcPr>
            <w:tcW w:w="1127" w:type="dxa"/>
            <w:tcBorders>
              <w:top w:val="single" w:sz="4" w:space="0" w:color="auto"/>
              <w:bottom w:val="single" w:sz="4" w:space="0" w:color="auto"/>
            </w:tcBorders>
            <w:shd w:val="clear" w:color="auto" w:fill="auto"/>
            <w:vAlign w:val="top"/>
          </w:tcPr>
          <w:p w14:paraId="22D7F5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1F593D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534C3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գրանցման մասին տեղեկությունների ներկայացման հարցում՝ Տարանցում իրականացնելիս տեղեկատվական փոխգործակցության կանոնակարգին համապատասխան</w:t>
            </w:r>
          </w:p>
        </w:tc>
      </w:tr>
      <w:tr w:rsidR="00657FB6" w:rsidRPr="00424685" w14:paraId="0CE06E5E" w14:textId="77777777" w:rsidTr="007209FF">
        <w:trPr>
          <w:cantSplit/>
        </w:trPr>
        <w:tc>
          <w:tcPr>
            <w:tcW w:w="1127" w:type="dxa"/>
            <w:tcBorders>
              <w:top w:val="single" w:sz="4" w:space="0" w:color="auto"/>
            </w:tcBorders>
            <w:shd w:val="clear" w:color="auto" w:fill="auto"/>
            <w:vAlign w:val="top"/>
          </w:tcPr>
          <w:p w14:paraId="2A4E975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411CD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A1258A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ապահովման հավաստագրի գրանցման մասին տեղեկությունների ներկայացման հարցումն </w:t>
            </w:r>
            <w:r w:rsidR="0079077F" w:rsidRPr="00424685">
              <w:rPr>
                <w:rFonts w:ascii="Sylfaen" w:hAnsi="Sylfaen"/>
                <w:noProof/>
                <w:color w:val="auto"/>
                <w:sz w:val="20"/>
                <w:szCs w:val="24"/>
              </w:rPr>
              <w:t>ուղարկվել է</w:t>
            </w:r>
            <w:r w:rsidRPr="00424685">
              <w:rPr>
                <w:rFonts w:ascii="Sylfaen" w:hAnsi="Sylfaen"/>
                <w:noProof/>
                <w:color w:val="auto"/>
                <w:sz w:val="20"/>
                <w:szCs w:val="24"/>
              </w:rPr>
              <w:t xml:space="preserve"> հավաստագիրը գրանցող կենտրոնական մաքսային մարմնում</w:t>
            </w:r>
          </w:p>
        </w:tc>
      </w:tr>
    </w:tbl>
    <w:p w14:paraId="18F6C240" w14:textId="77777777" w:rsidR="00657FB6" w:rsidRPr="00424685" w:rsidRDefault="00657FB6" w:rsidP="008C71F5">
      <w:pPr>
        <w:widowControl w:val="0"/>
        <w:spacing w:after="160"/>
        <w:ind w:left="708"/>
        <w:rPr>
          <w:rFonts w:ascii="Sylfaen" w:hAnsi="Sylfaen"/>
          <w:color w:val="auto"/>
          <w:sz w:val="24"/>
          <w:szCs w:val="24"/>
        </w:rPr>
      </w:pPr>
    </w:p>
    <w:p w14:paraId="4D86CA45" w14:textId="77777777" w:rsidR="0036160E" w:rsidRDefault="0036160E">
      <w:pPr>
        <w:spacing w:line="276" w:lineRule="auto"/>
        <w:jc w:val="left"/>
        <w:rPr>
          <w:rFonts w:ascii="Sylfaen" w:eastAsia="Times New Roman" w:hAnsi="Sylfaen"/>
          <w:color w:val="auto"/>
          <w:sz w:val="24"/>
          <w:szCs w:val="24"/>
        </w:rPr>
      </w:pPr>
      <w:r>
        <w:rPr>
          <w:rFonts w:ascii="Sylfaen" w:hAnsi="Sylfaen"/>
          <w:color w:val="auto"/>
          <w:sz w:val="24"/>
        </w:rPr>
        <w:br w:type="page"/>
      </w:r>
    </w:p>
    <w:p w14:paraId="470A9BAC" w14:textId="77777777" w:rsidR="00657FB6" w:rsidRPr="00424685" w:rsidRDefault="001D7D48" w:rsidP="008C71F5">
      <w:pPr>
        <w:pStyle w:val="af2"/>
        <w:keepNext w:val="0"/>
        <w:keepLines w:val="0"/>
        <w:widowControl w:val="0"/>
        <w:spacing w:before="0" w:after="160" w:line="360" w:lineRule="auto"/>
        <w:ind w:left="708"/>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5</w:t>
      </w:r>
      <w:r w:rsidRPr="00424685">
        <w:rPr>
          <w:rFonts w:ascii="Sylfaen" w:hAnsi="Sylfaen"/>
          <w:color w:val="auto"/>
          <w:sz w:val="24"/>
        </w:rPr>
        <w:t>2</w:t>
      </w:r>
    </w:p>
    <w:p w14:paraId="7D02F0D2" w14:textId="77777777" w:rsidR="00657FB6" w:rsidRPr="00424685" w:rsidRDefault="001D7D48" w:rsidP="008C71F5">
      <w:pPr>
        <w:pStyle w:val="af4"/>
        <w:keepNext w:val="0"/>
        <w:widowControl w:val="0"/>
        <w:spacing w:after="160" w:line="360" w:lineRule="auto"/>
        <w:ind w:left="708"/>
        <w:rPr>
          <w:rFonts w:ascii="Sylfaen" w:hAnsi="Sylfaen"/>
          <w:color w:val="auto"/>
          <w:sz w:val="24"/>
          <w:szCs w:val="24"/>
        </w:rPr>
      </w:pPr>
      <w:r w:rsidRPr="00424685">
        <w:rPr>
          <w:rFonts w:ascii="Sylfaen" w:hAnsi="Sylfaen"/>
          <w:color w:val="auto"/>
          <w:sz w:val="24"/>
          <w:szCs w:val="24"/>
        </w:rPr>
        <w:t>«Ապահովման հավաստագրի գրանցման մասին տեղեկությունների հարցման ընդունում եւ մշակում» (P.CP.01.OPR.284)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1B049D92" w14:textId="77777777" w:rsidTr="00790804">
        <w:trPr>
          <w:tblHeader/>
        </w:trPr>
        <w:tc>
          <w:tcPr>
            <w:tcW w:w="1127" w:type="dxa"/>
            <w:shd w:val="clear" w:color="auto" w:fill="auto"/>
            <w:vAlign w:val="top"/>
          </w:tcPr>
          <w:p w14:paraId="74DD923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340020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999C41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76B2E5D" w14:textId="77777777" w:rsidTr="00790804">
        <w:trPr>
          <w:tblHeader/>
        </w:trPr>
        <w:tc>
          <w:tcPr>
            <w:tcW w:w="1127" w:type="dxa"/>
            <w:shd w:val="clear" w:color="auto" w:fill="auto"/>
          </w:tcPr>
          <w:p w14:paraId="1B1D9D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A25232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DC205F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F018B6E" w14:textId="77777777" w:rsidTr="00790804">
        <w:tc>
          <w:tcPr>
            <w:tcW w:w="1127" w:type="dxa"/>
            <w:tcBorders>
              <w:bottom w:val="single" w:sz="4" w:space="0" w:color="auto"/>
            </w:tcBorders>
            <w:shd w:val="clear" w:color="auto" w:fill="auto"/>
            <w:vAlign w:val="top"/>
          </w:tcPr>
          <w:p w14:paraId="65DEA5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992AC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AF689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P.CP.01.OPR.284</w:t>
            </w:r>
          </w:p>
        </w:tc>
      </w:tr>
      <w:tr w:rsidR="00657FB6" w:rsidRPr="00424685" w14:paraId="6C4DEE84" w14:textId="77777777" w:rsidTr="00790804">
        <w:tc>
          <w:tcPr>
            <w:tcW w:w="1127" w:type="dxa"/>
            <w:tcBorders>
              <w:top w:val="single" w:sz="4" w:space="0" w:color="auto"/>
              <w:bottom w:val="single" w:sz="4" w:space="0" w:color="auto"/>
            </w:tcBorders>
            <w:shd w:val="clear" w:color="auto" w:fill="auto"/>
            <w:vAlign w:val="top"/>
          </w:tcPr>
          <w:p w14:paraId="594EED8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3FB237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48C7AC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հարցման ընդունում եւ մշակում</w:t>
            </w:r>
          </w:p>
        </w:tc>
      </w:tr>
      <w:tr w:rsidR="00657FB6" w:rsidRPr="00424685" w14:paraId="6D0E37BC" w14:textId="77777777" w:rsidTr="00790804">
        <w:tc>
          <w:tcPr>
            <w:tcW w:w="1127" w:type="dxa"/>
            <w:tcBorders>
              <w:top w:val="single" w:sz="4" w:space="0" w:color="auto"/>
              <w:bottom w:val="single" w:sz="4" w:space="0" w:color="auto"/>
            </w:tcBorders>
            <w:shd w:val="clear" w:color="auto" w:fill="auto"/>
            <w:vAlign w:val="top"/>
          </w:tcPr>
          <w:p w14:paraId="04C424D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73C5C1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4AFF31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0626E29E" w14:textId="77777777" w:rsidTr="00790804">
        <w:tc>
          <w:tcPr>
            <w:tcW w:w="1127" w:type="dxa"/>
            <w:tcBorders>
              <w:top w:val="single" w:sz="4" w:space="0" w:color="auto"/>
              <w:bottom w:val="single" w:sz="4" w:space="0" w:color="auto"/>
            </w:tcBorders>
            <w:shd w:val="clear" w:color="auto" w:fill="auto"/>
            <w:vAlign w:val="top"/>
          </w:tcPr>
          <w:p w14:paraId="557D1AD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B7B61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074BE89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գրանցման մասին տեղեկությունների ներկայացման հարցումը կատարողի կողմից ստանալու դեպքում («Ապահովման հավաստագրի գրանցման մասին տեղեկությունների հարցում» (P.CP.01.OPR.283) գործառնություն)</w:t>
            </w:r>
          </w:p>
        </w:tc>
      </w:tr>
      <w:tr w:rsidR="00657FB6" w:rsidRPr="00424685" w14:paraId="25354336" w14:textId="77777777" w:rsidTr="00790804">
        <w:tc>
          <w:tcPr>
            <w:tcW w:w="1127" w:type="dxa"/>
            <w:tcBorders>
              <w:top w:val="single" w:sz="4" w:space="0" w:color="auto"/>
              <w:bottom w:val="single" w:sz="4" w:space="0" w:color="auto"/>
            </w:tcBorders>
            <w:shd w:val="clear" w:color="auto" w:fill="auto"/>
            <w:vAlign w:val="top"/>
          </w:tcPr>
          <w:p w14:paraId="1CD081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5FB0A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0ABD8F7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հարցման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929CC3F" w14:textId="77777777" w:rsidTr="00790804">
        <w:tc>
          <w:tcPr>
            <w:tcW w:w="1127" w:type="dxa"/>
            <w:tcBorders>
              <w:top w:val="single" w:sz="4" w:space="0" w:color="auto"/>
              <w:bottom w:val="single" w:sz="4" w:space="0" w:color="auto"/>
            </w:tcBorders>
            <w:shd w:val="clear" w:color="auto" w:fill="auto"/>
            <w:vAlign w:val="top"/>
          </w:tcPr>
          <w:p w14:paraId="076041F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2CE6D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448D54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կատարողն իրականացնում է ապահովման հավաստագրի գրանցման մասին տեղեկություններ ներկայացնելու հարցման ընդունում եւ մշակում, ձեւավորում եւ ուղարկող կենտրոնական մաքսային մարմին է ներկայացնում հարցում կատարելու արդյունքը</w:t>
            </w:r>
          </w:p>
        </w:tc>
      </w:tr>
      <w:tr w:rsidR="00657FB6" w:rsidRPr="00424685" w14:paraId="205E75B2" w14:textId="77777777" w:rsidTr="00790804">
        <w:tc>
          <w:tcPr>
            <w:tcW w:w="1127" w:type="dxa"/>
            <w:tcBorders>
              <w:top w:val="single" w:sz="4" w:space="0" w:color="auto"/>
            </w:tcBorders>
            <w:shd w:val="clear" w:color="auto" w:fill="auto"/>
            <w:vAlign w:val="top"/>
          </w:tcPr>
          <w:p w14:paraId="638D581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07A387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2BD4DE3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ներկայացման հարցումը մշակվել է, հարցումը կատարելու արդյունքը ներկայացվել է ուղարկող կենտրոնական մաքսային մարմին</w:t>
            </w:r>
          </w:p>
        </w:tc>
      </w:tr>
    </w:tbl>
    <w:p w14:paraId="62D5F598" w14:textId="77777777" w:rsidR="00657FB6" w:rsidRPr="00424685" w:rsidRDefault="00657FB6" w:rsidP="008C71F5">
      <w:pPr>
        <w:widowControl w:val="0"/>
        <w:spacing w:after="160"/>
        <w:ind w:left="708"/>
        <w:rPr>
          <w:rFonts w:ascii="Sylfaen" w:hAnsi="Sylfaen"/>
          <w:color w:val="auto"/>
          <w:sz w:val="24"/>
          <w:szCs w:val="24"/>
        </w:rPr>
      </w:pPr>
    </w:p>
    <w:p w14:paraId="453BB072" w14:textId="77777777" w:rsidR="0036160E" w:rsidRPr="005B42C5" w:rsidRDefault="0036160E" w:rsidP="008C71F5">
      <w:pPr>
        <w:pStyle w:val="af2"/>
        <w:keepNext w:val="0"/>
        <w:keepLines w:val="0"/>
        <w:widowControl w:val="0"/>
        <w:spacing w:before="0" w:after="160" w:line="360" w:lineRule="auto"/>
        <w:ind w:left="708"/>
        <w:rPr>
          <w:rFonts w:ascii="Sylfaen" w:hAnsi="Sylfaen"/>
          <w:color w:val="auto"/>
          <w:sz w:val="24"/>
        </w:rPr>
      </w:pPr>
    </w:p>
    <w:p w14:paraId="1DECD24B" w14:textId="77777777" w:rsidR="00657FB6" w:rsidRPr="00424685" w:rsidRDefault="001D7D48" w:rsidP="008C71F5">
      <w:pPr>
        <w:pStyle w:val="af2"/>
        <w:keepNext w:val="0"/>
        <w:keepLines w:val="0"/>
        <w:widowControl w:val="0"/>
        <w:spacing w:before="0" w:after="160" w:line="360" w:lineRule="auto"/>
        <w:ind w:left="708"/>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5</w:t>
      </w:r>
      <w:r w:rsidRPr="00424685">
        <w:rPr>
          <w:rFonts w:ascii="Sylfaen" w:hAnsi="Sylfaen"/>
          <w:color w:val="auto"/>
          <w:sz w:val="24"/>
        </w:rPr>
        <w:t>3</w:t>
      </w:r>
    </w:p>
    <w:p w14:paraId="214C48A9" w14:textId="77777777" w:rsidR="00657FB6" w:rsidRPr="00424685" w:rsidRDefault="001D7D48" w:rsidP="008C71F5">
      <w:pPr>
        <w:pStyle w:val="af4"/>
        <w:keepNext w:val="0"/>
        <w:widowControl w:val="0"/>
        <w:spacing w:after="160" w:line="360" w:lineRule="auto"/>
        <w:ind w:left="708"/>
        <w:rPr>
          <w:rFonts w:ascii="Sylfaen" w:hAnsi="Sylfaen"/>
          <w:color w:val="auto"/>
          <w:sz w:val="24"/>
          <w:szCs w:val="24"/>
        </w:rPr>
      </w:pPr>
      <w:r w:rsidRPr="00424685">
        <w:rPr>
          <w:rFonts w:ascii="Sylfaen" w:hAnsi="Sylfaen"/>
          <w:color w:val="auto"/>
          <w:sz w:val="24"/>
          <w:szCs w:val="24"/>
        </w:rPr>
        <w:t xml:space="preserve">«Ապահովման հավաստագրի գրանցման մասին տեղեկությունների հարցում կատարելու արդյունքի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(P.CP.01.OPR.285)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7AD295D" w14:textId="77777777" w:rsidTr="007209FF">
        <w:trPr>
          <w:trHeight w:val="601"/>
          <w:tblHeader/>
        </w:trPr>
        <w:tc>
          <w:tcPr>
            <w:tcW w:w="1127" w:type="dxa"/>
            <w:shd w:val="clear" w:color="auto" w:fill="auto"/>
            <w:vAlign w:val="top"/>
          </w:tcPr>
          <w:p w14:paraId="068C44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E392CC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2782EE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3C8BD99" w14:textId="77777777" w:rsidTr="007209FF">
        <w:trPr>
          <w:trHeight w:val="301"/>
          <w:tblHeader/>
        </w:trPr>
        <w:tc>
          <w:tcPr>
            <w:tcW w:w="1127" w:type="dxa"/>
            <w:shd w:val="clear" w:color="auto" w:fill="auto"/>
          </w:tcPr>
          <w:p w14:paraId="2918CAE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372BC80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5A6319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91B41CB" w14:textId="77777777" w:rsidTr="007209FF">
        <w:trPr>
          <w:cantSplit/>
        </w:trPr>
        <w:tc>
          <w:tcPr>
            <w:tcW w:w="1127" w:type="dxa"/>
            <w:tcBorders>
              <w:bottom w:val="single" w:sz="4" w:space="0" w:color="auto"/>
            </w:tcBorders>
            <w:shd w:val="clear" w:color="auto" w:fill="auto"/>
            <w:vAlign w:val="top"/>
          </w:tcPr>
          <w:p w14:paraId="771E97A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BADED3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0A722C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P.CP.01.OPR.285</w:t>
            </w:r>
          </w:p>
        </w:tc>
      </w:tr>
      <w:tr w:rsidR="00657FB6" w:rsidRPr="00424685" w14:paraId="74528866" w14:textId="77777777" w:rsidTr="007209FF">
        <w:trPr>
          <w:cantSplit/>
        </w:trPr>
        <w:tc>
          <w:tcPr>
            <w:tcW w:w="1127" w:type="dxa"/>
            <w:tcBorders>
              <w:top w:val="single" w:sz="4" w:space="0" w:color="auto"/>
              <w:bottom w:val="single" w:sz="4" w:space="0" w:color="auto"/>
            </w:tcBorders>
            <w:shd w:val="clear" w:color="auto" w:fill="auto"/>
            <w:vAlign w:val="top"/>
          </w:tcPr>
          <w:p w14:paraId="05B7FA3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E05DD6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420C7E3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ապահովման հավաստագրի գրանցման մասին տեղեկությունների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1AC8A846" w14:textId="77777777" w:rsidTr="007209FF">
        <w:trPr>
          <w:cantSplit/>
        </w:trPr>
        <w:tc>
          <w:tcPr>
            <w:tcW w:w="1127" w:type="dxa"/>
            <w:tcBorders>
              <w:top w:val="single" w:sz="4" w:space="0" w:color="auto"/>
              <w:bottom w:val="single" w:sz="4" w:space="0" w:color="auto"/>
            </w:tcBorders>
            <w:shd w:val="clear" w:color="auto" w:fill="auto"/>
            <w:vAlign w:val="top"/>
          </w:tcPr>
          <w:p w14:paraId="1D47A66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0C735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55E394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05CDA448" w14:textId="77777777" w:rsidTr="007209FF">
        <w:trPr>
          <w:cantSplit/>
        </w:trPr>
        <w:tc>
          <w:tcPr>
            <w:tcW w:w="1127" w:type="dxa"/>
            <w:tcBorders>
              <w:top w:val="single" w:sz="4" w:space="0" w:color="auto"/>
              <w:bottom w:val="single" w:sz="4" w:space="0" w:color="auto"/>
            </w:tcBorders>
            <w:shd w:val="clear" w:color="auto" w:fill="auto"/>
            <w:vAlign w:val="top"/>
          </w:tcPr>
          <w:p w14:paraId="1EEC37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719506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12EA71B"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կատարողի կողմից ապահովման հավաստագրի գրանցման մասին տեղեկությունների ներկայացման հարցում կատարելու արդյունքի ստացման դեպքում («Ապահովման հավաստագրի գրանցման մասին տեղեկությունների հարցման ընդունում եւ մշակում» (P.CP.01.OPR.284) գործառնություն)</w:t>
            </w:r>
          </w:p>
        </w:tc>
      </w:tr>
      <w:tr w:rsidR="00657FB6" w:rsidRPr="00424685" w14:paraId="52B69AE6" w14:textId="77777777" w:rsidTr="007209FF">
        <w:trPr>
          <w:cantSplit/>
        </w:trPr>
        <w:tc>
          <w:tcPr>
            <w:tcW w:w="1127" w:type="dxa"/>
            <w:tcBorders>
              <w:top w:val="single" w:sz="4" w:space="0" w:color="auto"/>
              <w:bottom w:val="single" w:sz="4" w:space="0" w:color="auto"/>
            </w:tcBorders>
            <w:shd w:val="clear" w:color="auto" w:fill="auto"/>
            <w:vAlign w:val="top"/>
          </w:tcPr>
          <w:p w14:paraId="3D24201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DF00C9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D1ED3F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5C744C0E" w14:textId="77777777" w:rsidTr="007209FF">
        <w:trPr>
          <w:cantSplit/>
        </w:trPr>
        <w:tc>
          <w:tcPr>
            <w:tcW w:w="1127" w:type="dxa"/>
            <w:tcBorders>
              <w:top w:val="single" w:sz="4" w:space="0" w:color="auto"/>
              <w:bottom w:val="single" w:sz="4" w:space="0" w:color="auto"/>
            </w:tcBorders>
            <w:shd w:val="clear" w:color="auto" w:fill="auto"/>
            <w:vAlign w:val="top"/>
          </w:tcPr>
          <w:p w14:paraId="426140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27EA90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CC1A8C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գրանցման մասին տեղեկությունների ներկայացման հարցում կատարելու արդյունքի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6542E111" w14:textId="77777777" w:rsidTr="007209FF">
        <w:trPr>
          <w:cantSplit/>
        </w:trPr>
        <w:tc>
          <w:tcPr>
            <w:tcW w:w="1127" w:type="dxa"/>
            <w:tcBorders>
              <w:top w:val="single" w:sz="4" w:space="0" w:color="auto"/>
            </w:tcBorders>
            <w:shd w:val="clear" w:color="auto" w:fill="auto"/>
            <w:vAlign w:val="top"/>
          </w:tcPr>
          <w:p w14:paraId="7496A1C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1CA4B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8B2FA8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գրանցման մասին տեղեկությունների ներկայացման հարցում կատարելու արդյունքը մշակվել է</w:t>
            </w:r>
          </w:p>
        </w:tc>
      </w:tr>
    </w:tbl>
    <w:p w14:paraId="51C12DF4" w14:textId="77777777" w:rsidR="00657FB6" w:rsidRPr="00424685" w:rsidRDefault="00657FB6" w:rsidP="008C71F5">
      <w:pPr>
        <w:widowControl w:val="0"/>
        <w:spacing w:after="160"/>
        <w:rPr>
          <w:rFonts w:ascii="Sylfaen" w:hAnsi="Sylfaen"/>
          <w:color w:val="auto"/>
          <w:sz w:val="24"/>
          <w:szCs w:val="24"/>
        </w:rPr>
      </w:pPr>
    </w:p>
    <w:p w14:paraId="7B0CCF3D" w14:textId="77777777" w:rsidR="0036160E" w:rsidRDefault="0036160E">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3577630D"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 xml:space="preserve">«Ապահովման հավաստագրի ընդունման մասին տեղեկացում» (P.CP.01.PRC.041) ընթացակարգը </w:t>
      </w:r>
    </w:p>
    <w:p w14:paraId="401FC85B" w14:textId="77777777" w:rsidR="00657FB6" w:rsidRPr="00424685" w:rsidRDefault="0079077F" w:rsidP="007209FF">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504</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ընդունման մասին տեղեկացում» (P.CP.01.PRC.041) ընթացակարգի կատարման սխեման ներկայացված է 4</w:t>
      </w:r>
      <w:r w:rsidRPr="00424685">
        <w:rPr>
          <w:rFonts w:ascii="Sylfaen" w:hAnsi="Sylfaen"/>
          <w:noProof/>
          <w:color w:val="auto"/>
          <w:sz w:val="24"/>
        </w:rPr>
        <w:t>9</w:t>
      </w:r>
      <w:r w:rsidR="001D7D48" w:rsidRPr="00424685">
        <w:rPr>
          <w:rFonts w:ascii="Sylfaen" w:hAnsi="Sylfaen"/>
          <w:noProof/>
          <w:color w:val="auto"/>
          <w:sz w:val="24"/>
        </w:rPr>
        <w:t>-րդ նկարում</w:t>
      </w:r>
      <w:r w:rsidR="00CC50CF" w:rsidRPr="00424685">
        <w:rPr>
          <w:rFonts w:ascii="Sylfaen" w:hAnsi="Sylfaen"/>
          <w:noProof/>
          <w:color w:val="auto"/>
          <w:sz w:val="24"/>
        </w:rPr>
        <w:t>:</w:t>
      </w:r>
    </w:p>
    <w:p w14:paraId="1E5634B6" w14:textId="77777777" w:rsidR="00657FB6" w:rsidRPr="00424685" w:rsidRDefault="00000000" w:rsidP="00E734A4">
      <w:pPr>
        <w:pStyle w:val="a7"/>
        <w:ind w:left="0" w:right="-2"/>
      </w:pPr>
      <w:r>
        <w:rPr>
          <w:noProof/>
          <w:lang w:val="en-US" w:eastAsia="en-US" w:bidi="ar-SA"/>
        </w:rPr>
        <w:pict w14:anchorId="367D4CC5">
          <v:group id="_x0000_s2103" style="position:absolute;left:0;text-align:left;margin-left:15.8pt;margin-top:1.95pt;width:445.45pt;height:315.5pt;z-index:251703296" coordorigin="1778,1490" coordsize="8909,6310">
            <v:rect id="_x0000_s2095" style="position:absolute;left:1778;top:1607;width:4237;height:499" stroked="f">
              <v:textbox>
                <w:txbxContent>
                  <w:p w14:paraId="796281B8" w14:textId="77777777" w:rsidR="005B42C5" w:rsidRPr="0088216D" w:rsidRDefault="005B42C5" w:rsidP="007209FF">
                    <w:pPr>
                      <w:spacing w:after="120" w:line="240" w:lineRule="auto"/>
                      <w:jc w:val="center"/>
                      <w:rPr>
                        <w:rFonts w:ascii="Sylfaen" w:hAnsi="Sylfaen" w:cs="Sylfaen"/>
                        <w:sz w:val="20"/>
                      </w:rPr>
                    </w:pPr>
                    <w:r w:rsidRPr="0088216D">
                      <w:rPr>
                        <w:rFonts w:ascii="Sylfaen" w:hAnsi="Sylfaen"/>
                        <w:sz w:val="16"/>
                      </w:rPr>
                      <w:t>: Ուղարկող կենտրոնական մաքսային մարմին</w:t>
                    </w:r>
                  </w:p>
                </w:txbxContent>
              </v:textbox>
            </v:rect>
            <v:rect id="_x0000_s2096" style="position:absolute;left:1778;top:2913;width:3781;height:583" stroked="f">
              <v:textbox>
                <w:txbxContent>
                  <w:p w14:paraId="44189AC8" w14:textId="77777777" w:rsidR="005B42C5" w:rsidRPr="0088216D" w:rsidRDefault="005B42C5" w:rsidP="007209FF">
                    <w:pPr>
                      <w:spacing w:after="120" w:line="240" w:lineRule="auto"/>
                      <w:jc w:val="left"/>
                      <w:rPr>
                        <w:rFonts w:ascii="Sylfaen" w:hAnsi="Sylfaen" w:cs="Sylfaen"/>
                        <w:sz w:val="18"/>
                      </w:rPr>
                    </w:pPr>
                    <w:r w:rsidRPr="0088216D">
                      <w:rPr>
                        <w:rFonts w:ascii="Sylfaen" w:hAnsi="Sylfaen"/>
                        <w:color w:val="260E17"/>
                        <w:sz w:val="14"/>
                      </w:rPr>
                      <w:t>Ստացվել է տեղեկատվություն՝ ապահովման հավաստագրի ընդունման մասին</w:t>
                    </w:r>
                  </w:p>
                </w:txbxContent>
              </v:textbox>
            </v:rect>
            <v:rect id="_x0000_s2097" style="position:absolute;left:6831;top:3985;width:3600;height:837" stroked="f">
              <v:textbox>
                <w:txbxContent>
                  <w:p w14:paraId="5A1F81DA" w14:textId="77777777" w:rsidR="005B42C5" w:rsidRPr="0088216D" w:rsidRDefault="005B42C5" w:rsidP="007209FF">
                    <w:pPr>
                      <w:spacing w:after="120" w:line="240" w:lineRule="auto"/>
                      <w:jc w:val="center"/>
                      <w:rPr>
                        <w:rFonts w:ascii="Sylfaen" w:hAnsi="Sylfaen" w:cs="Sylfaen"/>
                        <w:sz w:val="18"/>
                      </w:rPr>
                    </w:pPr>
                    <w:r w:rsidRPr="0088216D">
                      <w:rPr>
                        <w:rFonts w:ascii="Sylfaen" w:hAnsi="Sylfaen"/>
                        <w:sz w:val="14"/>
                      </w:rPr>
                      <w:t xml:space="preserve">: </w:t>
                    </w:r>
                    <w:r w:rsidRPr="0088216D">
                      <w:rPr>
                        <w:rFonts w:ascii="Sylfaen" w:hAnsi="Sylfaen"/>
                        <w:color w:val="28131E"/>
                        <w:sz w:val="14"/>
                      </w:rPr>
                      <w:t>Տեղեկություններ ապահովման հավաստագրի մասին [ապահովման հավաստագրի ընդունման մասին տեղեկությունները ներկայացվել են]</w:t>
                    </w:r>
                  </w:p>
                </w:txbxContent>
              </v:textbox>
            </v:rect>
            <v:rect id="_x0000_s2098" style="position:absolute;left:1778;top:3985;width:3518;height:971" stroked="f">
              <v:textbox>
                <w:txbxContent>
                  <w:p w14:paraId="03FD9A87" w14:textId="77777777" w:rsidR="005B42C5" w:rsidRPr="0088216D" w:rsidRDefault="005B42C5" w:rsidP="007209FF">
                    <w:pPr>
                      <w:spacing w:after="120" w:line="240" w:lineRule="auto"/>
                      <w:jc w:val="center"/>
                      <w:rPr>
                        <w:rFonts w:ascii="Sylfaen" w:hAnsi="Sylfaen" w:cs="Sylfaen"/>
                        <w:sz w:val="20"/>
                      </w:rPr>
                    </w:pPr>
                    <w:r w:rsidRPr="0088216D">
                      <w:rPr>
                        <w:rFonts w:ascii="Sylfaen" w:hAnsi="Sylfaen"/>
                        <w:color w:val="27101B"/>
                        <w:sz w:val="16"/>
                      </w:rPr>
                      <w:t>Ապահովման հավաստագրի ընդունման մասին տեղեկությունների ներկայացում (P.CP.01.OPR.286)</w:t>
                    </w:r>
                  </w:p>
                </w:txbxContent>
              </v:textbox>
            </v:rect>
            <v:rect id="_x0000_s2099" style="position:absolute;left:6539;top:1490;width:4148;height:616" stroked="f">
              <v:textbox>
                <w:txbxContent>
                  <w:p w14:paraId="1AD0F049" w14:textId="77777777" w:rsidR="005B42C5" w:rsidRPr="0088216D" w:rsidRDefault="005B42C5" w:rsidP="007209FF">
                    <w:pPr>
                      <w:spacing w:after="120" w:line="240" w:lineRule="auto"/>
                      <w:jc w:val="center"/>
                      <w:rPr>
                        <w:rFonts w:ascii="Sylfaen" w:hAnsi="Sylfaen" w:cs="Sylfaen"/>
                        <w:sz w:val="20"/>
                      </w:rPr>
                    </w:pPr>
                    <w:r w:rsidRPr="0088216D">
                      <w:rPr>
                        <w:rFonts w:ascii="Sylfaen" w:hAnsi="Sylfaen"/>
                        <w:color w:val="255E8F"/>
                        <w:sz w:val="16"/>
                      </w:rPr>
                      <w:t xml:space="preserve">: </w:t>
                    </w:r>
                    <w:r w:rsidRPr="0088216D">
                      <w:rPr>
                        <w:rFonts w:ascii="Sylfaen" w:hAnsi="Sylfaen"/>
                        <w:color w:val="270E16"/>
                        <w:sz w:val="16"/>
                      </w:rPr>
                      <w:t>Հավաստագրի գրանցման կենտրոնական մաքսային մարմին</w:t>
                    </w:r>
                  </w:p>
                </w:txbxContent>
              </v:textbox>
            </v:rect>
            <v:rect id="_x0000_s2100" style="position:absolute;left:6831;top:5375;width:3600;height:921" stroked="f">
              <v:textbox>
                <w:txbxContent>
                  <w:p w14:paraId="573A0CA6" w14:textId="77777777" w:rsidR="005B42C5" w:rsidRPr="0088216D" w:rsidRDefault="005B42C5" w:rsidP="007209FF">
                    <w:pPr>
                      <w:spacing w:after="120" w:line="240" w:lineRule="auto"/>
                      <w:jc w:val="center"/>
                      <w:rPr>
                        <w:rFonts w:ascii="Sylfaen" w:hAnsi="Sylfaen" w:cs="Sylfaen"/>
                        <w:sz w:val="18"/>
                      </w:rPr>
                    </w:pPr>
                    <w:r w:rsidRPr="0088216D">
                      <w:rPr>
                        <w:rFonts w:ascii="Sylfaen" w:hAnsi="Sylfaen"/>
                        <w:color w:val="29141F"/>
                        <w:sz w:val="14"/>
                      </w:rPr>
                      <w:t>Ապահովման հավաստագրի ընդունման մասին տեղեկությունների ընդունում եւ մշակում (P.CP.01.OPR.287)</w:t>
                    </w:r>
                  </w:p>
                </w:txbxContent>
              </v:textbox>
            </v:rect>
            <v:rect id="_x0000_s2101" style="position:absolute;left:1909;top:6882;width:3520;height:918" stroked="f">
              <v:textbox>
                <w:txbxContent>
                  <w:p w14:paraId="5DF78DEC" w14:textId="77777777" w:rsidR="005B42C5" w:rsidRPr="0088216D" w:rsidRDefault="005B42C5" w:rsidP="007209FF">
                    <w:pPr>
                      <w:spacing w:after="120" w:line="240" w:lineRule="auto"/>
                      <w:jc w:val="center"/>
                      <w:rPr>
                        <w:rFonts w:ascii="Sylfaen" w:hAnsi="Sylfaen" w:cs="Sylfaen"/>
                        <w:sz w:val="18"/>
                      </w:rPr>
                    </w:pPr>
                    <w:r w:rsidRPr="0088216D">
                      <w:rPr>
                        <w:rFonts w:ascii="Sylfaen" w:hAnsi="Sylfaen"/>
                        <w:color w:val="28131E"/>
                        <w:sz w:val="14"/>
                      </w:rPr>
                      <w:t>Ապահովման հավաստագրի ընդունման մասին տեղեկությունները մշակելու վերաբերյալ ծանուցման ստացում (P.CP.01.OPR.288)</w:t>
                    </w:r>
                  </w:p>
                </w:txbxContent>
              </v:textbox>
            </v:rect>
            <v:rect id="_x0000_s2102" style="position:absolute;left:1778;top:5375;width:3651;height:753" stroked="f">
              <v:textbox>
                <w:txbxContent>
                  <w:p w14:paraId="61758701" w14:textId="77777777" w:rsidR="005B42C5" w:rsidRPr="0088216D" w:rsidRDefault="005B42C5" w:rsidP="007209FF">
                    <w:pPr>
                      <w:spacing w:after="120" w:line="240" w:lineRule="auto"/>
                      <w:jc w:val="center"/>
                      <w:rPr>
                        <w:rFonts w:ascii="Sylfaen" w:hAnsi="Sylfaen" w:cs="Sylfaen"/>
                        <w:sz w:val="18"/>
                      </w:rPr>
                    </w:pPr>
                    <w:r w:rsidRPr="0088216D">
                      <w:rPr>
                        <w:rFonts w:ascii="Sylfaen" w:hAnsi="Sylfaen"/>
                        <w:sz w:val="14"/>
                      </w:rPr>
                      <w:t xml:space="preserve">: </w:t>
                    </w:r>
                    <w:r w:rsidRPr="0088216D">
                      <w:rPr>
                        <w:rFonts w:ascii="Sylfaen" w:hAnsi="Sylfaen"/>
                        <w:color w:val="28121D"/>
                        <w:sz w:val="14"/>
                      </w:rPr>
                      <w:t>Տեղեկություններ ապահովման հավաստագրի մասին [ապահովման հավաստագրի ընդունման մասին տեղեկությունները մշակվել են]</w:t>
                    </w:r>
                  </w:p>
                </w:txbxContent>
              </v:textbox>
            </v:rect>
          </v:group>
        </w:pict>
      </w:r>
      <w:r w:rsidR="008C1C1B" w:rsidRPr="00424685">
        <w:rPr>
          <w:noProof/>
          <w:lang w:val="ru-RU" w:eastAsia="ru-RU" w:bidi="ar-SA"/>
        </w:rPr>
        <w:drawing>
          <wp:inline distT="0" distB="0" distL="0" distR="0" wp14:anchorId="7FF6F3FC" wp14:editId="3FFB0342">
            <wp:extent cx="5939790" cy="471106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939790" cy="4711065"/>
                    </a:xfrm>
                    <a:prstGeom prst="rect">
                      <a:avLst/>
                    </a:prstGeom>
                  </pic:spPr>
                </pic:pic>
              </a:graphicData>
            </a:graphic>
          </wp:inline>
        </w:drawing>
      </w:r>
    </w:p>
    <w:p w14:paraId="6C30E1F0" w14:textId="77777777" w:rsidR="00657FB6" w:rsidRPr="00424685" w:rsidRDefault="001D7D48" w:rsidP="00C12A21">
      <w:pPr>
        <w:pStyle w:val="a7"/>
      </w:pPr>
      <w:r w:rsidRPr="00424685">
        <w:t>Նկար 4</w:t>
      </w:r>
      <w:r w:rsidR="0079077F" w:rsidRPr="00424685">
        <w:t>9</w:t>
      </w:r>
      <w:r w:rsidRPr="00424685">
        <w:t>. «Ապահովման հավաստագրի ընդունման մասին տեղեկացում» (P.CP.01.PRC.</w:t>
      </w:r>
      <w:r w:rsidR="00B81893">
        <w:t>041) ընթացակարգի կատարման սխեմա</w:t>
      </w:r>
    </w:p>
    <w:p w14:paraId="2A589A64" w14:textId="77777777" w:rsidR="007209FF" w:rsidRPr="00E734A4" w:rsidRDefault="007209FF" w:rsidP="007209FF">
      <w:pPr>
        <w:pStyle w:val="a0"/>
        <w:rPr>
          <w:color w:val="auto"/>
          <w:sz w:val="24"/>
        </w:rPr>
      </w:pPr>
    </w:p>
    <w:p w14:paraId="2427BEE1" w14:textId="77777777" w:rsidR="00657FB6" w:rsidRPr="00424685" w:rsidRDefault="0079077F" w:rsidP="008C71F5">
      <w:pPr>
        <w:pStyle w:val="af"/>
        <w:widowControl w:val="0"/>
        <w:tabs>
          <w:tab w:val="left" w:pos="1134"/>
        </w:tabs>
        <w:spacing w:after="160"/>
        <w:ind w:firstLine="567"/>
        <w:rPr>
          <w:rFonts w:ascii="Sylfaen" w:hAnsi="Sylfaen"/>
          <w:noProof/>
          <w:color w:val="auto"/>
          <w:sz w:val="24"/>
        </w:rPr>
      </w:pPr>
      <w:r w:rsidRPr="00424685">
        <w:rPr>
          <w:rFonts w:ascii="Sylfaen" w:hAnsi="Sylfaen"/>
          <w:noProof/>
          <w:color w:val="auto"/>
          <w:sz w:val="24"/>
        </w:rPr>
        <w:t>505</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ընդունման մասին տեղեկացում» (P.CP.01.PRC.041) ընթացակարգն իրականացվում է այն դեպքում, երբ «մաքսային տարանցում» մաքսային ընթացակարգին համապատասխան ապրանքների բացթողման ժամանակ որպես ապահովման տրամադրումը հաստատող փաստաթուղթ օգտագործվել է ապահովման հավաստագիրը</w:t>
      </w:r>
      <w:r w:rsidR="00CC50CF" w:rsidRPr="00424685">
        <w:rPr>
          <w:rFonts w:ascii="Sylfaen" w:hAnsi="Sylfaen"/>
          <w:noProof/>
          <w:color w:val="auto"/>
          <w:sz w:val="24"/>
        </w:rPr>
        <w:t>:</w:t>
      </w:r>
      <w:r w:rsidR="001D7D48" w:rsidRPr="00424685">
        <w:rPr>
          <w:rFonts w:ascii="Sylfaen" w:hAnsi="Sylfaen"/>
          <w:noProof/>
          <w:color w:val="auto"/>
          <w:sz w:val="24"/>
        </w:rPr>
        <w:t xml:space="preserve"> Ուղարկող կենտրոնական մաքսային մարմնի տեղեկատվական համակարգում ապահովման </w:t>
      </w:r>
      <w:r w:rsidR="001D7D48" w:rsidRPr="00424685">
        <w:rPr>
          <w:rFonts w:ascii="Sylfaen" w:hAnsi="Sylfaen"/>
          <w:noProof/>
          <w:color w:val="auto"/>
          <w:sz w:val="24"/>
        </w:rPr>
        <w:lastRenderedPageBreak/>
        <w:t>հավաստագրի ընդունման մասին տեղեկությունները գրանցելուց հետո ուղարկող կենտրոնական մաքսային մարմինը համապատասխան տեղեկությունները ներկայացնում է հավաստագիրը գրանցող կենտրոնական մաքսային մարմին</w:t>
      </w:r>
      <w:r w:rsidR="00CC50CF" w:rsidRPr="00424685">
        <w:rPr>
          <w:rFonts w:ascii="Sylfaen" w:hAnsi="Sylfaen"/>
          <w:noProof/>
          <w:color w:val="auto"/>
          <w:sz w:val="24"/>
        </w:rPr>
        <w:t>:</w:t>
      </w:r>
    </w:p>
    <w:p w14:paraId="23D27B55"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506</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Առաջինը կատարվում է «Ապահովման հավաստագրի ընդունման մասին տեղեկությունների ներկայացում» (P.CP.01.OPR.286) գործառնությունը, որի կատարման արդյունքներով ուղարկող կենտրոնական մաքսային մարմինը ձեւավորում եւ հավաստագիրը գրանցող կենտրոնական մաքսային մարմին է ուղարկում ապահովման հավաստագրի ընդունման մասին տեղեկություններ</w:t>
      </w:r>
      <w:r w:rsidR="00CC50CF" w:rsidRPr="00424685">
        <w:rPr>
          <w:rFonts w:ascii="Sylfaen" w:hAnsi="Sylfaen"/>
          <w:noProof/>
          <w:color w:val="auto"/>
          <w:sz w:val="24"/>
        </w:rPr>
        <w:t>:</w:t>
      </w:r>
    </w:p>
    <w:p w14:paraId="5CD22B31"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507</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Հավաստագիրը գրանցող կենտրոնական մաքսային մարմնի կողմից ապահովման հավաստագրի ընդունման մասին տեղեկությունների ստացման դեպքում կատարվում է «Ապահովման հավաստագրի ընդունման մասին տեղեկությունների ընդունում եւ մշակում» (P.CP.01.OPR.287) գործառնությունը,</w:t>
      </w:r>
      <w:r w:rsidR="008C71F5" w:rsidRPr="00424685">
        <w:rPr>
          <w:rFonts w:ascii="Sylfaen" w:hAnsi="Sylfaen"/>
          <w:noProof/>
          <w:color w:val="auto"/>
          <w:sz w:val="24"/>
        </w:rPr>
        <w:t xml:space="preserve"> </w:t>
      </w:r>
      <w:r w:rsidR="001D7D48" w:rsidRPr="00424685">
        <w:rPr>
          <w:rFonts w:ascii="Sylfaen" w:hAnsi="Sylfaen"/>
          <w:noProof/>
          <w:color w:val="auto"/>
          <w:sz w:val="24"/>
        </w:rPr>
        <w:t>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001D7D48" w:rsidRPr="00424685">
        <w:rPr>
          <w:rFonts w:ascii="Sylfaen" w:hAnsi="Sylfaen"/>
          <w:noProof/>
          <w:color w:val="auto"/>
          <w:sz w:val="24"/>
        </w:rPr>
        <w:t xml:space="preserve"> Ուղարկող կենտրոնական մաքսային մարմին է ուղարկվում ապահովման հավաստագրի ընդունման մասին տեղեկությունների մշակման արդյունքների վերաբերյալ ծանուցում</w:t>
      </w:r>
      <w:r w:rsidR="00CC50CF" w:rsidRPr="00424685">
        <w:rPr>
          <w:rFonts w:ascii="Sylfaen" w:hAnsi="Sylfaen"/>
          <w:noProof/>
          <w:color w:val="auto"/>
          <w:sz w:val="24"/>
        </w:rPr>
        <w:t>:</w:t>
      </w:r>
    </w:p>
    <w:p w14:paraId="05CFE34D"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508</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Ուղարկող կենտրոնական մաքսային մարմնում ապահովման հավաստագրի ընդունման մասին տեղեկությունների մշակման վերաբերյալ ծանուցում ստանալու դեպքում կատարվում է «Ապահովման հավաստագրի ընդունման մասին տեղեկությունների մշակման վերաբերյալ ծանուցման ստացում» (P.CP.01.OPR.288) գործառնությունը</w:t>
      </w:r>
      <w:r w:rsidR="00CC50CF" w:rsidRPr="00424685">
        <w:rPr>
          <w:rFonts w:ascii="Sylfaen" w:hAnsi="Sylfaen"/>
          <w:noProof/>
          <w:color w:val="auto"/>
          <w:sz w:val="24"/>
        </w:rPr>
        <w:t>:</w:t>
      </w:r>
    </w:p>
    <w:p w14:paraId="134FB50D"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509</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ընդունման մասին տեղեկացում» (P.CP.01.PRC.041) ընթացակարգի կատարման արդյունքն է հավաստագիրը գրանցող կենտրոնական մաքսային մարմնում ապահովման հավաստագրի ընդունման մասին տեղեկությունների մշակումը</w:t>
      </w:r>
      <w:r w:rsidR="00CC50CF" w:rsidRPr="00424685">
        <w:rPr>
          <w:rFonts w:ascii="Sylfaen" w:hAnsi="Sylfaen"/>
          <w:noProof/>
          <w:color w:val="auto"/>
          <w:sz w:val="24"/>
        </w:rPr>
        <w:t>:</w:t>
      </w:r>
    </w:p>
    <w:p w14:paraId="73E17069" w14:textId="77777777" w:rsidR="00790804" w:rsidRPr="00424685" w:rsidRDefault="0079077F" w:rsidP="0036160E">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510</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ընդունման մասին տեղեկացում» (P.CP.01.PRC.041) ընթացակարգի շրջանակներում կատարվող՝ ընդհանուր գործընթացի գործառնությունների ցանկը բերված է 3</w:t>
      </w:r>
      <w:r w:rsidRPr="00424685">
        <w:rPr>
          <w:rFonts w:ascii="Sylfaen" w:hAnsi="Sylfaen"/>
          <w:noProof/>
          <w:color w:val="auto"/>
          <w:sz w:val="24"/>
        </w:rPr>
        <w:t>5</w:t>
      </w:r>
      <w:r w:rsidR="001D7D48" w:rsidRPr="00424685">
        <w:rPr>
          <w:rFonts w:ascii="Sylfaen" w:hAnsi="Sylfaen"/>
          <w:noProof/>
          <w:color w:val="auto"/>
          <w:sz w:val="24"/>
        </w:rPr>
        <w:t>4-րդ աղյուսակում:</w:t>
      </w:r>
      <w:r w:rsidR="00790804" w:rsidRPr="00424685">
        <w:rPr>
          <w:rFonts w:ascii="Sylfaen" w:hAnsi="Sylfaen"/>
          <w:color w:val="auto"/>
          <w:sz w:val="24"/>
        </w:rPr>
        <w:br w:type="page"/>
      </w:r>
    </w:p>
    <w:p w14:paraId="2AA2714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5</w:t>
      </w:r>
      <w:r w:rsidRPr="00424685">
        <w:rPr>
          <w:rFonts w:ascii="Sylfaen" w:hAnsi="Sylfaen"/>
          <w:color w:val="auto"/>
          <w:sz w:val="24"/>
        </w:rPr>
        <w:t>4</w:t>
      </w:r>
    </w:p>
    <w:p w14:paraId="34E11B8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տեղեկացում» (P.CP.01.PRC.041)</w:t>
      </w:r>
      <w:r w:rsidR="008C71F5" w:rsidRPr="00424685">
        <w:rPr>
          <w:rFonts w:ascii="Sylfaen" w:hAnsi="Sylfaen"/>
          <w:color w:val="auto"/>
          <w:sz w:val="24"/>
          <w:szCs w:val="24"/>
        </w:rPr>
        <w:t xml:space="preserve"> </w:t>
      </w:r>
      <w:r w:rsidRPr="0042468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0BC7B699" w14:textId="77777777" w:rsidTr="00B50FCB">
        <w:trPr>
          <w:trHeight w:val="601"/>
          <w:tblHeader/>
        </w:trPr>
        <w:tc>
          <w:tcPr>
            <w:tcW w:w="2404" w:type="dxa"/>
            <w:vAlign w:val="top"/>
          </w:tcPr>
          <w:p w14:paraId="3AEA806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14CF8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10EA68E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025CB150" w14:textId="77777777" w:rsidTr="00B50FCB">
        <w:trPr>
          <w:trHeight w:val="301"/>
          <w:tblHeader/>
        </w:trPr>
        <w:tc>
          <w:tcPr>
            <w:tcW w:w="2404" w:type="dxa"/>
          </w:tcPr>
          <w:p w14:paraId="07B4BA0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3B51DCC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4E8FEBF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F91B12A" w14:textId="77777777" w:rsidTr="00B50FCB">
        <w:trPr>
          <w:cantSplit/>
        </w:trPr>
        <w:tc>
          <w:tcPr>
            <w:tcW w:w="2404" w:type="dxa"/>
            <w:tcBorders>
              <w:top w:val="single" w:sz="4" w:space="0" w:color="auto"/>
              <w:bottom w:val="single" w:sz="4" w:space="0" w:color="auto"/>
            </w:tcBorders>
            <w:vAlign w:val="top"/>
          </w:tcPr>
          <w:p w14:paraId="390AF53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P.CP.01.OPR.286</w:t>
            </w:r>
          </w:p>
        </w:tc>
        <w:tc>
          <w:tcPr>
            <w:tcW w:w="4014" w:type="dxa"/>
            <w:tcBorders>
              <w:top w:val="single" w:sz="4" w:space="0" w:color="auto"/>
              <w:bottom w:val="single" w:sz="4" w:space="0" w:color="auto"/>
            </w:tcBorders>
            <w:vAlign w:val="top"/>
          </w:tcPr>
          <w:p w14:paraId="746E572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ընդունման մասին տեղեկությունների ներկայացում</w:t>
            </w:r>
          </w:p>
        </w:tc>
        <w:tc>
          <w:tcPr>
            <w:tcW w:w="2938" w:type="dxa"/>
            <w:tcBorders>
              <w:top w:val="single" w:sz="4" w:space="0" w:color="auto"/>
              <w:bottom w:val="single" w:sz="4" w:space="0" w:color="auto"/>
            </w:tcBorders>
            <w:vAlign w:val="top"/>
          </w:tcPr>
          <w:p w14:paraId="4812AD5D"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5-րդ աղյուսակում</w:t>
            </w:r>
          </w:p>
        </w:tc>
      </w:tr>
      <w:tr w:rsidR="00657FB6" w:rsidRPr="00424685" w14:paraId="188BA8E9" w14:textId="77777777" w:rsidTr="00B50FCB">
        <w:trPr>
          <w:cantSplit/>
        </w:trPr>
        <w:tc>
          <w:tcPr>
            <w:tcW w:w="2404" w:type="dxa"/>
            <w:tcBorders>
              <w:top w:val="single" w:sz="4" w:space="0" w:color="auto"/>
              <w:bottom w:val="single" w:sz="4" w:space="0" w:color="auto"/>
            </w:tcBorders>
            <w:vAlign w:val="top"/>
          </w:tcPr>
          <w:p w14:paraId="63464CB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P.CP.01.OPR.287</w:t>
            </w:r>
          </w:p>
        </w:tc>
        <w:tc>
          <w:tcPr>
            <w:tcW w:w="4014" w:type="dxa"/>
            <w:tcBorders>
              <w:top w:val="single" w:sz="4" w:space="0" w:color="auto"/>
              <w:bottom w:val="single" w:sz="4" w:space="0" w:color="auto"/>
            </w:tcBorders>
            <w:vAlign w:val="top"/>
          </w:tcPr>
          <w:p w14:paraId="1AF99B4A"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ընդունման մասին տեղեկությունների ընդունում եւ մշակում</w:t>
            </w:r>
          </w:p>
        </w:tc>
        <w:tc>
          <w:tcPr>
            <w:tcW w:w="2938" w:type="dxa"/>
            <w:tcBorders>
              <w:top w:val="single" w:sz="4" w:space="0" w:color="auto"/>
              <w:bottom w:val="single" w:sz="4" w:space="0" w:color="auto"/>
            </w:tcBorders>
            <w:vAlign w:val="top"/>
          </w:tcPr>
          <w:p w14:paraId="74C7300F"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6-րդ աղյուսակում</w:t>
            </w:r>
          </w:p>
        </w:tc>
      </w:tr>
      <w:tr w:rsidR="00657FB6" w:rsidRPr="00424685" w14:paraId="7D2B8007" w14:textId="77777777" w:rsidTr="00B50FCB">
        <w:trPr>
          <w:cantSplit/>
        </w:trPr>
        <w:tc>
          <w:tcPr>
            <w:tcW w:w="2404" w:type="dxa"/>
            <w:tcBorders>
              <w:top w:val="single" w:sz="4" w:space="0" w:color="auto"/>
              <w:bottom w:val="single" w:sz="4" w:space="0" w:color="auto"/>
            </w:tcBorders>
            <w:vAlign w:val="top"/>
          </w:tcPr>
          <w:p w14:paraId="40DBB70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P.CP.01.OPR.288</w:t>
            </w:r>
          </w:p>
        </w:tc>
        <w:tc>
          <w:tcPr>
            <w:tcW w:w="4014" w:type="dxa"/>
            <w:tcBorders>
              <w:top w:val="single" w:sz="4" w:space="0" w:color="auto"/>
              <w:bottom w:val="single" w:sz="4" w:space="0" w:color="auto"/>
            </w:tcBorders>
            <w:vAlign w:val="top"/>
          </w:tcPr>
          <w:p w14:paraId="480A67B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2395981"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7-րդ աղյուսակում</w:t>
            </w:r>
          </w:p>
        </w:tc>
      </w:tr>
    </w:tbl>
    <w:p w14:paraId="08DB8867" w14:textId="77777777" w:rsidR="00657FB6" w:rsidRPr="00424685" w:rsidRDefault="00657FB6" w:rsidP="008C71F5">
      <w:pPr>
        <w:widowControl w:val="0"/>
        <w:spacing w:after="160"/>
        <w:rPr>
          <w:rFonts w:ascii="Sylfaen" w:hAnsi="Sylfaen"/>
          <w:color w:val="auto"/>
          <w:sz w:val="24"/>
          <w:szCs w:val="24"/>
        </w:rPr>
      </w:pPr>
    </w:p>
    <w:p w14:paraId="690C94A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5</w:t>
      </w:r>
      <w:r w:rsidRPr="00424685">
        <w:rPr>
          <w:rFonts w:ascii="Sylfaen" w:hAnsi="Sylfaen"/>
          <w:color w:val="auto"/>
          <w:sz w:val="24"/>
        </w:rPr>
        <w:t>5</w:t>
      </w:r>
    </w:p>
    <w:p w14:paraId="22AEF40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ներկայացում» (P.CP.01.OPR.286)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248CB0D9" w14:textId="77777777" w:rsidTr="007209FF">
        <w:trPr>
          <w:trHeight w:val="601"/>
          <w:tblHeader/>
        </w:trPr>
        <w:tc>
          <w:tcPr>
            <w:tcW w:w="1127" w:type="dxa"/>
            <w:shd w:val="clear" w:color="auto" w:fill="auto"/>
            <w:vAlign w:val="top"/>
          </w:tcPr>
          <w:p w14:paraId="2CD5717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136E946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44134A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1EAF44C" w14:textId="77777777" w:rsidTr="007209FF">
        <w:trPr>
          <w:trHeight w:val="301"/>
          <w:tblHeader/>
        </w:trPr>
        <w:tc>
          <w:tcPr>
            <w:tcW w:w="1127" w:type="dxa"/>
            <w:shd w:val="clear" w:color="auto" w:fill="auto"/>
          </w:tcPr>
          <w:p w14:paraId="44693CB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44A0D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7E9082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92E57B5" w14:textId="77777777" w:rsidTr="007209FF">
        <w:trPr>
          <w:cantSplit/>
        </w:trPr>
        <w:tc>
          <w:tcPr>
            <w:tcW w:w="1127" w:type="dxa"/>
            <w:tcBorders>
              <w:bottom w:val="single" w:sz="4" w:space="0" w:color="auto"/>
            </w:tcBorders>
            <w:shd w:val="clear" w:color="auto" w:fill="auto"/>
            <w:vAlign w:val="top"/>
          </w:tcPr>
          <w:p w14:paraId="6DAAD48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DA960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5EF52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P.CP.01.OPR.286</w:t>
            </w:r>
          </w:p>
        </w:tc>
      </w:tr>
      <w:tr w:rsidR="00657FB6" w:rsidRPr="00424685" w14:paraId="502AA12D" w14:textId="77777777" w:rsidTr="007209FF">
        <w:trPr>
          <w:cantSplit/>
        </w:trPr>
        <w:tc>
          <w:tcPr>
            <w:tcW w:w="1127" w:type="dxa"/>
            <w:tcBorders>
              <w:top w:val="single" w:sz="4" w:space="0" w:color="auto"/>
              <w:bottom w:val="single" w:sz="4" w:space="0" w:color="auto"/>
            </w:tcBorders>
            <w:shd w:val="clear" w:color="auto" w:fill="auto"/>
            <w:vAlign w:val="top"/>
          </w:tcPr>
          <w:p w14:paraId="01E7C3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3328CC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54FC4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ներկայացում</w:t>
            </w:r>
          </w:p>
        </w:tc>
      </w:tr>
      <w:tr w:rsidR="00657FB6" w:rsidRPr="00424685" w14:paraId="54B818A2" w14:textId="77777777" w:rsidTr="007209FF">
        <w:trPr>
          <w:cantSplit/>
        </w:trPr>
        <w:tc>
          <w:tcPr>
            <w:tcW w:w="1127" w:type="dxa"/>
            <w:tcBorders>
              <w:top w:val="single" w:sz="4" w:space="0" w:color="auto"/>
              <w:bottom w:val="single" w:sz="4" w:space="0" w:color="auto"/>
            </w:tcBorders>
            <w:shd w:val="clear" w:color="auto" w:fill="auto"/>
            <w:vAlign w:val="top"/>
          </w:tcPr>
          <w:p w14:paraId="0E76281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5EC038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A4FDC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150CCAA" w14:textId="77777777" w:rsidTr="007209FF">
        <w:trPr>
          <w:cantSplit/>
        </w:trPr>
        <w:tc>
          <w:tcPr>
            <w:tcW w:w="1127" w:type="dxa"/>
            <w:tcBorders>
              <w:top w:val="single" w:sz="4" w:space="0" w:color="auto"/>
              <w:bottom w:val="single" w:sz="4" w:space="0" w:color="auto"/>
            </w:tcBorders>
            <w:shd w:val="clear" w:color="auto" w:fill="auto"/>
            <w:vAlign w:val="top"/>
          </w:tcPr>
          <w:p w14:paraId="3595EBE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386AED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0EF40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կատարվում է ապահովման հավաստագրի ընդունման մասին տեղեկությունները կատարողի տեղեկատվական համակարգում գրանցելուց հետո </w:t>
            </w:r>
          </w:p>
          <w:p w14:paraId="2597F2F8" w14:textId="77777777" w:rsidR="00657FB6" w:rsidRPr="00424685" w:rsidRDefault="00657FB6" w:rsidP="008C71F5">
            <w:pPr>
              <w:pStyle w:val="a2"/>
              <w:widowControl w:val="0"/>
              <w:spacing w:after="120" w:line="240" w:lineRule="auto"/>
              <w:jc w:val="left"/>
              <w:rPr>
                <w:rFonts w:ascii="Sylfaen" w:hAnsi="Sylfaen"/>
                <w:color w:val="auto"/>
                <w:sz w:val="20"/>
                <w:szCs w:val="24"/>
              </w:rPr>
            </w:pPr>
          </w:p>
        </w:tc>
      </w:tr>
      <w:tr w:rsidR="00657FB6" w:rsidRPr="00424685" w14:paraId="318C2FFC" w14:textId="77777777" w:rsidTr="007209FF">
        <w:trPr>
          <w:cantSplit/>
        </w:trPr>
        <w:tc>
          <w:tcPr>
            <w:tcW w:w="1127" w:type="dxa"/>
            <w:tcBorders>
              <w:top w:val="single" w:sz="4" w:space="0" w:color="auto"/>
              <w:bottom w:val="single" w:sz="4" w:space="0" w:color="auto"/>
            </w:tcBorders>
            <w:shd w:val="clear" w:color="auto" w:fill="auto"/>
            <w:vAlign w:val="top"/>
          </w:tcPr>
          <w:p w14:paraId="23C874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C3A291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E467F3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ապահովման հավաստագրի ընդունման մասին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p>
        </w:tc>
      </w:tr>
      <w:tr w:rsidR="00657FB6" w:rsidRPr="00424685" w14:paraId="42AA817F" w14:textId="77777777" w:rsidTr="007209FF">
        <w:trPr>
          <w:cantSplit/>
        </w:trPr>
        <w:tc>
          <w:tcPr>
            <w:tcW w:w="1127" w:type="dxa"/>
            <w:tcBorders>
              <w:top w:val="single" w:sz="4" w:space="0" w:color="auto"/>
              <w:bottom w:val="single" w:sz="4" w:space="0" w:color="auto"/>
            </w:tcBorders>
            <w:shd w:val="clear" w:color="auto" w:fill="auto"/>
            <w:vAlign w:val="top"/>
          </w:tcPr>
          <w:p w14:paraId="6A19B4C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73A300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0E5089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ներկայացնում ապահովման հավաստագրի ընդունման մասին տեղեկությունները՝ Տարանցում իրականացնելիս տեղեկատվական փոխգործակցության կանոնակարգին համապատասխան</w:t>
            </w:r>
          </w:p>
        </w:tc>
      </w:tr>
      <w:tr w:rsidR="00657FB6" w:rsidRPr="00424685" w14:paraId="54970CFD" w14:textId="77777777" w:rsidTr="007209FF">
        <w:trPr>
          <w:cantSplit/>
        </w:trPr>
        <w:tc>
          <w:tcPr>
            <w:tcW w:w="1127" w:type="dxa"/>
            <w:tcBorders>
              <w:top w:val="single" w:sz="4" w:space="0" w:color="auto"/>
            </w:tcBorders>
            <w:shd w:val="clear" w:color="auto" w:fill="auto"/>
            <w:vAlign w:val="top"/>
          </w:tcPr>
          <w:p w14:paraId="2236C74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A8860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CDCFB0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տեղեկությունները ներկայացվել են հավաստագիրը գրանցող կենտրոնական մաքսային մարմին</w:t>
            </w:r>
          </w:p>
        </w:tc>
      </w:tr>
    </w:tbl>
    <w:p w14:paraId="41DA30C2" w14:textId="77777777" w:rsidR="00657FB6" w:rsidRPr="00424685" w:rsidRDefault="00657FB6" w:rsidP="008C71F5">
      <w:pPr>
        <w:widowControl w:val="0"/>
        <w:spacing w:after="160"/>
        <w:rPr>
          <w:rFonts w:ascii="Sylfaen" w:hAnsi="Sylfaen"/>
          <w:color w:val="auto"/>
          <w:sz w:val="24"/>
          <w:szCs w:val="24"/>
        </w:rPr>
      </w:pPr>
    </w:p>
    <w:p w14:paraId="6A8D5D10"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5</w:t>
      </w:r>
      <w:r w:rsidRPr="00424685">
        <w:rPr>
          <w:rFonts w:ascii="Sylfaen" w:hAnsi="Sylfaen"/>
          <w:color w:val="auto"/>
          <w:sz w:val="24"/>
        </w:rPr>
        <w:t>6</w:t>
      </w:r>
    </w:p>
    <w:p w14:paraId="4C381FCE"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ընդունում եւ մշակում» (P.CP.01.OPR.287)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612850E" w14:textId="77777777" w:rsidTr="007209FF">
        <w:trPr>
          <w:trHeight w:val="601"/>
          <w:tblHeader/>
        </w:trPr>
        <w:tc>
          <w:tcPr>
            <w:tcW w:w="1127" w:type="dxa"/>
            <w:shd w:val="clear" w:color="auto" w:fill="auto"/>
            <w:vAlign w:val="top"/>
          </w:tcPr>
          <w:p w14:paraId="2028F86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ECD733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AC9AD8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60BE6DF" w14:textId="77777777" w:rsidTr="007209FF">
        <w:trPr>
          <w:trHeight w:val="301"/>
          <w:tblHeader/>
        </w:trPr>
        <w:tc>
          <w:tcPr>
            <w:tcW w:w="1127" w:type="dxa"/>
            <w:shd w:val="clear" w:color="auto" w:fill="auto"/>
          </w:tcPr>
          <w:p w14:paraId="3F875DB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72280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1A3053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1A40C0E" w14:textId="77777777" w:rsidTr="007209FF">
        <w:trPr>
          <w:cantSplit/>
        </w:trPr>
        <w:tc>
          <w:tcPr>
            <w:tcW w:w="1127" w:type="dxa"/>
            <w:tcBorders>
              <w:bottom w:val="single" w:sz="4" w:space="0" w:color="auto"/>
            </w:tcBorders>
            <w:shd w:val="clear" w:color="auto" w:fill="auto"/>
            <w:vAlign w:val="top"/>
          </w:tcPr>
          <w:p w14:paraId="01A4D55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B98A29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9A2B26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P.CP.01.OPR.287</w:t>
            </w:r>
          </w:p>
        </w:tc>
      </w:tr>
      <w:tr w:rsidR="00657FB6" w:rsidRPr="00424685" w14:paraId="56FE9CD3" w14:textId="77777777" w:rsidTr="007209FF">
        <w:trPr>
          <w:cantSplit/>
        </w:trPr>
        <w:tc>
          <w:tcPr>
            <w:tcW w:w="1127" w:type="dxa"/>
            <w:tcBorders>
              <w:top w:val="single" w:sz="4" w:space="0" w:color="auto"/>
              <w:bottom w:val="single" w:sz="4" w:space="0" w:color="auto"/>
            </w:tcBorders>
            <w:shd w:val="clear" w:color="auto" w:fill="auto"/>
            <w:vAlign w:val="top"/>
          </w:tcPr>
          <w:p w14:paraId="5D6F280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C5E5EF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B6D9B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ընդունում եւ մշակում</w:t>
            </w:r>
          </w:p>
        </w:tc>
      </w:tr>
      <w:tr w:rsidR="00657FB6" w:rsidRPr="00424685" w14:paraId="5AD08D36" w14:textId="77777777" w:rsidTr="007209FF">
        <w:trPr>
          <w:cantSplit/>
        </w:trPr>
        <w:tc>
          <w:tcPr>
            <w:tcW w:w="1127" w:type="dxa"/>
            <w:tcBorders>
              <w:top w:val="single" w:sz="4" w:space="0" w:color="auto"/>
              <w:bottom w:val="single" w:sz="4" w:space="0" w:color="auto"/>
            </w:tcBorders>
            <w:shd w:val="clear" w:color="auto" w:fill="auto"/>
            <w:vAlign w:val="top"/>
          </w:tcPr>
          <w:p w14:paraId="00D341F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395749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7A7C8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31B63BFB" w14:textId="77777777" w:rsidTr="007209FF">
        <w:trPr>
          <w:cantSplit/>
        </w:trPr>
        <w:tc>
          <w:tcPr>
            <w:tcW w:w="1127" w:type="dxa"/>
            <w:tcBorders>
              <w:top w:val="single" w:sz="4" w:space="0" w:color="auto"/>
              <w:bottom w:val="single" w:sz="4" w:space="0" w:color="auto"/>
            </w:tcBorders>
            <w:shd w:val="clear" w:color="auto" w:fill="auto"/>
            <w:vAlign w:val="top"/>
          </w:tcPr>
          <w:p w14:paraId="0DC637C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857452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704E44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ընդունման մասին տեղեկությունները կատարողի կողմից ստանալու դեպքում («Ապահովման հավաստագրի ընդունման մասին տեղեկությունների ներկայացում» (P.CP.01.OPR.286) գործառնություն)</w:t>
            </w:r>
          </w:p>
        </w:tc>
      </w:tr>
      <w:tr w:rsidR="00657FB6" w:rsidRPr="00424685" w14:paraId="4AB20051" w14:textId="77777777" w:rsidTr="007209FF">
        <w:trPr>
          <w:cantSplit/>
        </w:trPr>
        <w:tc>
          <w:tcPr>
            <w:tcW w:w="1127" w:type="dxa"/>
            <w:tcBorders>
              <w:top w:val="single" w:sz="4" w:space="0" w:color="auto"/>
              <w:bottom w:val="single" w:sz="4" w:space="0" w:color="auto"/>
            </w:tcBorders>
            <w:shd w:val="clear" w:color="auto" w:fill="auto"/>
            <w:vAlign w:val="top"/>
          </w:tcPr>
          <w:p w14:paraId="3727CAE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C9FB4A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65E2D92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05075FBD" w14:textId="77777777" w:rsidTr="007209FF">
        <w:trPr>
          <w:cantSplit/>
        </w:trPr>
        <w:tc>
          <w:tcPr>
            <w:tcW w:w="1127" w:type="dxa"/>
            <w:tcBorders>
              <w:top w:val="single" w:sz="4" w:space="0" w:color="auto"/>
              <w:bottom w:val="single" w:sz="4" w:space="0" w:color="auto"/>
            </w:tcBorders>
            <w:shd w:val="clear" w:color="auto" w:fill="auto"/>
            <w:vAlign w:val="top"/>
          </w:tcPr>
          <w:p w14:paraId="29C2F80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7B1B46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763A6E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ընդունման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ապահովման հավաստագրի ընդունման մասին տեղեկությունների մշակման վերաբերյալ ծանուցում</w:t>
            </w:r>
          </w:p>
        </w:tc>
      </w:tr>
      <w:tr w:rsidR="00657FB6" w:rsidRPr="00424685" w14:paraId="72CDA75D" w14:textId="77777777" w:rsidTr="007209FF">
        <w:trPr>
          <w:cantSplit/>
        </w:trPr>
        <w:tc>
          <w:tcPr>
            <w:tcW w:w="1127" w:type="dxa"/>
            <w:tcBorders>
              <w:top w:val="single" w:sz="4" w:space="0" w:color="auto"/>
            </w:tcBorders>
            <w:shd w:val="clear" w:color="auto" w:fill="auto"/>
            <w:vAlign w:val="top"/>
          </w:tcPr>
          <w:p w14:paraId="06F08B6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520118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4A4C791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տեղեկությունները մշակվել են, ապահովման հավաստագրի ընդունման մասին տեղեկությունների մշակման վերաբերյալ ծանուցումն ուղարկվել է ուղարկող կենտրոնական մաքսային մարմին</w:t>
            </w:r>
          </w:p>
        </w:tc>
      </w:tr>
    </w:tbl>
    <w:p w14:paraId="569A9657" w14:textId="77777777" w:rsidR="00657FB6" w:rsidRPr="00424685" w:rsidRDefault="00657FB6" w:rsidP="008C71F5">
      <w:pPr>
        <w:widowControl w:val="0"/>
        <w:spacing w:after="160"/>
        <w:rPr>
          <w:rFonts w:ascii="Sylfaen" w:hAnsi="Sylfaen"/>
          <w:color w:val="auto"/>
          <w:sz w:val="24"/>
          <w:szCs w:val="24"/>
        </w:rPr>
      </w:pPr>
    </w:p>
    <w:p w14:paraId="038675A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5</w:t>
      </w:r>
      <w:r w:rsidRPr="00424685">
        <w:rPr>
          <w:rFonts w:ascii="Sylfaen" w:hAnsi="Sylfaen"/>
          <w:color w:val="auto"/>
          <w:sz w:val="24"/>
        </w:rPr>
        <w:t>7</w:t>
      </w:r>
    </w:p>
    <w:p w14:paraId="585D412B"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ընդունման մասին տեղեկությունների մշակման վերաբերյալ ծանուցման ստացում» (P.CP.01.OPR.288)</w:t>
      </w:r>
      <w:r w:rsidR="008C71F5" w:rsidRPr="00424685">
        <w:rPr>
          <w:rFonts w:ascii="Sylfaen" w:hAnsi="Sylfaen"/>
          <w:color w:val="auto"/>
          <w:sz w:val="24"/>
          <w:szCs w:val="24"/>
        </w:rPr>
        <w:t xml:space="preserve"> </w:t>
      </w:r>
      <w:r w:rsidRPr="00424685">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9AA7448" w14:textId="77777777" w:rsidTr="00790804">
        <w:trPr>
          <w:tblHeader/>
        </w:trPr>
        <w:tc>
          <w:tcPr>
            <w:tcW w:w="1127" w:type="dxa"/>
            <w:shd w:val="clear" w:color="auto" w:fill="auto"/>
            <w:vAlign w:val="top"/>
          </w:tcPr>
          <w:p w14:paraId="0C99E7D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0760C99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721E06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9D50172" w14:textId="77777777" w:rsidTr="00790804">
        <w:trPr>
          <w:tblHeader/>
        </w:trPr>
        <w:tc>
          <w:tcPr>
            <w:tcW w:w="1127" w:type="dxa"/>
            <w:shd w:val="clear" w:color="auto" w:fill="auto"/>
          </w:tcPr>
          <w:p w14:paraId="7B3BD61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190BAF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68629AA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F5EC9AD" w14:textId="77777777" w:rsidTr="00790804">
        <w:tc>
          <w:tcPr>
            <w:tcW w:w="1127" w:type="dxa"/>
            <w:tcBorders>
              <w:bottom w:val="single" w:sz="4" w:space="0" w:color="auto"/>
            </w:tcBorders>
            <w:shd w:val="clear" w:color="auto" w:fill="auto"/>
            <w:vAlign w:val="top"/>
          </w:tcPr>
          <w:p w14:paraId="6BA52C0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A9722E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53228B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P.CP.01.OPR.288</w:t>
            </w:r>
          </w:p>
        </w:tc>
      </w:tr>
      <w:tr w:rsidR="00657FB6" w:rsidRPr="00424685" w14:paraId="147972B2" w14:textId="77777777" w:rsidTr="00790804">
        <w:tc>
          <w:tcPr>
            <w:tcW w:w="1127" w:type="dxa"/>
            <w:tcBorders>
              <w:top w:val="single" w:sz="4" w:space="0" w:color="auto"/>
              <w:bottom w:val="single" w:sz="4" w:space="0" w:color="auto"/>
            </w:tcBorders>
            <w:shd w:val="clear" w:color="auto" w:fill="auto"/>
            <w:vAlign w:val="top"/>
          </w:tcPr>
          <w:p w14:paraId="226BF61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2CCE77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29D968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մշակման վերաբերյալ ծանուցման ստացում</w:t>
            </w:r>
          </w:p>
        </w:tc>
      </w:tr>
      <w:tr w:rsidR="00657FB6" w:rsidRPr="00424685" w14:paraId="68604579" w14:textId="77777777" w:rsidTr="00790804">
        <w:tc>
          <w:tcPr>
            <w:tcW w:w="1127" w:type="dxa"/>
            <w:tcBorders>
              <w:top w:val="single" w:sz="4" w:space="0" w:color="auto"/>
              <w:bottom w:val="single" w:sz="4" w:space="0" w:color="auto"/>
            </w:tcBorders>
            <w:shd w:val="clear" w:color="auto" w:fill="auto"/>
            <w:vAlign w:val="top"/>
          </w:tcPr>
          <w:p w14:paraId="1231E47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1F158B5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89006C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75E4F65E" w14:textId="77777777" w:rsidTr="00790804">
        <w:tc>
          <w:tcPr>
            <w:tcW w:w="1127" w:type="dxa"/>
            <w:tcBorders>
              <w:top w:val="single" w:sz="4" w:space="0" w:color="auto"/>
              <w:bottom w:val="single" w:sz="4" w:space="0" w:color="auto"/>
            </w:tcBorders>
            <w:shd w:val="clear" w:color="auto" w:fill="auto"/>
            <w:vAlign w:val="top"/>
          </w:tcPr>
          <w:p w14:paraId="50561C9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294447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D147BF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ընդունման մասին տեղեկությունների մշակման վերաբերյալ ծանուցումը կատարողի կողմից ստանալու դեպքում («Ապահովման հավաստագրի ընդունման մասին տեղեկությունների ընդունում մշակում» (P.CP.01.OPR.287) գործառնություն)</w:t>
            </w:r>
          </w:p>
        </w:tc>
      </w:tr>
      <w:tr w:rsidR="00657FB6" w:rsidRPr="00424685" w14:paraId="4B6D6891" w14:textId="77777777" w:rsidTr="00790804">
        <w:tc>
          <w:tcPr>
            <w:tcW w:w="1127" w:type="dxa"/>
            <w:tcBorders>
              <w:top w:val="single" w:sz="4" w:space="0" w:color="auto"/>
              <w:bottom w:val="single" w:sz="4" w:space="0" w:color="auto"/>
            </w:tcBorders>
            <w:shd w:val="clear" w:color="auto" w:fill="auto"/>
            <w:vAlign w:val="top"/>
          </w:tcPr>
          <w:p w14:paraId="6BCC581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195CC34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6BC289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151799FF" w14:textId="77777777" w:rsidTr="00790804">
        <w:tc>
          <w:tcPr>
            <w:tcW w:w="1127" w:type="dxa"/>
            <w:tcBorders>
              <w:top w:val="single" w:sz="4" w:space="0" w:color="auto"/>
              <w:bottom w:val="single" w:sz="4" w:space="0" w:color="auto"/>
            </w:tcBorders>
            <w:shd w:val="clear" w:color="auto" w:fill="auto"/>
            <w:vAlign w:val="top"/>
          </w:tcPr>
          <w:p w14:paraId="3F51625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0373B8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1F3E7F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ընդունման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6BF0303C" w14:textId="77777777" w:rsidTr="00790804">
        <w:tc>
          <w:tcPr>
            <w:tcW w:w="1127" w:type="dxa"/>
            <w:tcBorders>
              <w:top w:val="single" w:sz="4" w:space="0" w:color="auto"/>
            </w:tcBorders>
            <w:shd w:val="clear" w:color="auto" w:fill="auto"/>
            <w:vAlign w:val="top"/>
          </w:tcPr>
          <w:p w14:paraId="457B91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307FED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6D6DD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ընդունման մասին տեղեկությունների մշակման վերաբերյալ ծանուցումը մշակվել է</w:t>
            </w:r>
          </w:p>
        </w:tc>
      </w:tr>
    </w:tbl>
    <w:p w14:paraId="787757AB" w14:textId="77777777" w:rsidR="00657FB6" w:rsidRPr="00424685" w:rsidRDefault="00657FB6" w:rsidP="008C71F5">
      <w:pPr>
        <w:widowControl w:val="0"/>
        <w:spacing w:after="160"/>
        <w:rPr>
          <w:rFonts w:ascii="Sylfaen" w:hAnsi="Sylfaen"/>
          <w:color w:val="auto"/>
          <w:sz w:val="24"/>
          <w:szCs w:val="24"/>
        </w:rPr>
      </w:pPr>
    </w:p>
    <w:p w14:paraId="156B2E4A"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ընդունումը չեղարկելու մասին տեղեկացում» (P.CP.01.PRC.042) ընթացակարգը</w:t>
      </w:r>
    </w:p>
    <w:p w14:paraId="4BDB8767" w14:textId="77777777" w:rsidR="00657FB6" w:rsidRPr="00424685" w:rsidRDefault="0079077F" w:rsidP="008C71F5">
      <w:pPr>
        <w:pStyle w:val="af"/>
        <w:widowControl w:val="0"/>
        <w:spacing w:after="160"/>
        <w:rPr>
          <w:rFonts w:ascii="Sylfaen" w:hAnsi="Sylfaen"/>
          <w:color w:val="auto"/>
          <w:sz w:val="24"/>
        </w:rPr>
      </w:pPr>
      <w:r w:rsidRPr="00424685">
        <w:rPr>
          <w:rFonts w:ascii="Sylfaen" w:hAnsi="Sylfaen"/>
          <w:noProof/>
          <w:color w:val="auto"/>
          <w:sz w:val="24"/>
        </w:rPr>
        <w:t>511</w:t>
      </w:r>
      <w:r w:rsidR="001D7D48" w:rsidRPr="00424685">
        <w:rPr>
          <w:rFonts w:ascii="Sylfaen" w:hAnsi="Sylfaen"/>
          <w:noProof/>
          <w:color w:val="auto"/>
          <w:sz w:val="24"/>
        </w:rPr>
        <w:t>.</w:t>
      </w:r>
      <w:r w:rsidR="007209FF" w:rsidRPr="00424685">
        <w:rPr>
          <w:rFonts w:ascii="Sylfaen" w:hAnsi="Sylfaen"/>
          <w:noProof/>
          <w:color w:val="auto"/>
          <w:sz w:val="24"/>
        </w:rPr>
        <w:tab/>
      </w:r>
      <w:r w:rsidR="001D7D48" w:rsidRPr="00424685">
        <w:rPr>
          <w:rFonts w:ascii="Sylfaen" w:hAnsi="Sylfaen"/>
          <w:noProof/>
          <w:color w:val="auto"/>
          <w:sz w:val="24"/>
        </w:rPr>
        <w:t xml:space="preserve">«Ապահովման հավաստագրի ընդունումը չեղարկելու մասին տեղեկացում» (P.CP.01.PRC.042) ընթացակարգի կատարման սխեման ներկայացված է </w:t>
      </w:r>
      <w:r w:rsidRPr="00424685">
        <w:rPr>
          <w:rFonts w:ascii="Sylfaen" w:hAnsi="Sylfaen"/>
          <w:noProof/>
          <w:color w:val="auto"/>
          <w:sz w:val="24"/>
        </w:rPr>
        <w:t>50</w:t>
      </w:r>
      <w:r w:rsidR="001D7D48" w:rsidRPr="00424685">
        <w:rPr>
          <w:rFonts w:ascii="Sylfaen" w:hAnsi="Sylfaen"/>
          <w:noProof/>
          <w:color w:val="auto"/>
          <w:sz w:val="24"/>
        </w:rPr>
        <w:t>-րդ նկարում</w:t>
      </w:r>
      <w:r w:rsidR="00CC50CF" w:rsidRPr="00424685">
        <w:rPr>
          <w:rFonts w:ascii="Sylfaen" w:hAnsi="Sylfaen"/>
          <w:noProof/>
          <w:color w:val="auto"/>
          <w:sz w:val="24"/>
        </w:rPr>
        <w:t>:</w:t>
      </w:r>
    </w:p>
    <w:p w14:paraId="3FE64EF0" w14:textId="77777777" w:rsidR="00657FB6" w:rsidRPr="00424685" w:rsidRDefault="00000000" w:rsidP="00A27D25">
      <w:pPr>
        <w:pStyle w:val="a7"/>
        <w:ind w:left="0" w:right="-2"/>
      </w:pPr>
      <w:r>
        <w:rPr>
          <w:noProof/>
          <w:lang w:val="en-US" w:eastAsia="en-US" w:bidi="ar-SA"/>
        </w:rPr>
        <w:lastRenderedPageBreak/>
        <w:pict w14:anchorId="1BB8C66F">
          <v:rect id="_x0000_s2067" style="position:absolute;left:0;text-align:left;margin-left:20.55pt;margin-top:270.9pt;width:180.65pt;height:49.45pt;z-index:251666432" stroked="f">
            <v:textbox style="mso-next-textbox:#_x0000_s2067">
              <w:txbxContent>
                <w:p w14:paraId="61520975" w14:textId="77777777" w:rsidR="005B42C5" w:rsidRPr="007E6216" w:rsidRDefault="005B42C5" w:rsidP="007E6216">
                  <w:pPr>
                    <w:jc w:val="center"/>
                    <w:rPr>
                      <w:rFonts w:ascii="Sylfaen" w:hAnsi="Sylfaen"/>
                      <w:sz w:val="12"/>
                      <w:szCs w:val="16"/>
                    </w:rPr>
                  </w:pPr>
                  <w:r w:rsidRPr="007E6216">
                    <w:rPr>
                      <w:rFonts w:ascii="Sylfaen" w:hAnsi="Sylfaen"/>
                      <w:color w:val="29121D"/>
                      <w:sz w:val="12"/>
                      <w:szCs w:val="16"/>
                    </w:rPr>
                    <w:t>Ապահովման հավաստագրի ընդունումը չեղարկելու մասին տեղեկությունները մշակելու վերաբերյալ տեղեկությունների ստացում (P.CP.01.OPR.291)</w:t>
                  </w:r>
                </w:p>
              </w:txbxContent>
            </v:textbox>
          </v:rect>
        </w:pict>
      </w:r>
      <w:r>
        <w:rPr>
          <w:noProof/>
          <w:lang w:val="en-US" w:eastAsia="en-US" w:bidi="ar-SA"/>
        </w:rPr>
        <w:pict w14:anchorId="1AA1406E">
          <v:rect id="_x0000_s2066" style="position:absolute;left:0;text-align:left;margin-left:269.2pt;margin-top:196.05pt;width:180pt;height:47.95pt;z-index:251665408" stroked="f">
            <v:textbox style="mso-next-textbox:#_x0000_s2066">
              <w:txbxContent>
                <w:p w14:paraId="2878AFBF" w14:textId="77777777" w:rsidR="005B42C5" w:rsidRPr="0009387B" w:rsidRDefault="005B42C5" w:rsidP="007E6216">
                  <w:pPr>
                    <w:jc w:val="center"/>
                    <w:rPr>
                      <w:rFonts w:ascii="Sylfaen" w:eastAsia="Times New Roman" w:hAnsi="Sylfaen"/>
                      <w:color w:val="auto"/>
                      <w:sz w:val="14"/>
                    </w:rPr>
                  </w:pPr>
                  <w:r w:rsidRPr="0009387B">
                    <w:rPr>
                      <w:rFonts w:ascii="Sylfaen" w:hAnsi="Sylfaen"/>
                      <w:sz w:val="14"/>
                    </w:rPr>
                    <w:t>Ապահովման հավաստագրի ընդունումը չեղարկելու մասին տեղեկությունների ընդունում եւ մշակում (P.CP.01.OPR.290)</w:t>
                  </w:r>
                </w:p>
              </w:txbxContent>
            </v:textbox>
          </v:rect>
        </w:pict>
      </w:r>
      <w:r>
        <w:rPr>
          <w:noProof/>
          <w:lang w:val="en-US" w:eastAsia="en-US" w:bidi="ar-SA"/>
        </w:rPr>
        <w:pict w14:anchorId="373186F7">
          <v:rect id="_x0000_s2065" style="position:absolute;left:0;text-align:left;margin-left:269.2pt;margin-top:122.6pt;width:180pt;height:49.4pt;z-index:251664384" stroked="f">
            <v:textbox style="mso-next-textbox:#_x0000_s2065">
              <w:txbxContent>
                <w:p w14:paraId="0F92BB75" w14:textId="77777777" w:rsidR="005B42C5" w:rsidRPr="0009387B" w:rsidRDefault="005B42C5" w:rsidP="007E6216">
                  <w:pPr>
                    <w:jc w:val="center"/>
                    <w:rPr>
                      <w:rFonts w:ascii="Sylfaen" w:hAnsi="Sylfaen"/>
                      <w:sz w:val="18"/>
                    </w:rPr>
                  </w:pPr>
                  <w:r w:rsidRPr="0009387B">
                    <w:rPr>
                      <w:rFonts w:ascii="Sylfaen" w:hAnsi="Sylfaen"/>
                      <w:sz w:val="14"/>
                    </w:rPr>
                    <w:t xml:space="preserve">: </w:t>
                  </w:r>
                  <w:r w:rsidRPr="0009387B">
                    <w:rPr>
                      <w:rFonts w:ascii="Sylfaen" w:hAnsi="Sylfaen"/>
                      <w:color w:val="29131E"/>
                      <w:sz w:val="12"/>
                    </w:rPr>
                    <w:t>Տեղեկություններ ապահովման հավաստագրի մասին [ապահովման հավաստագրի ընդունումը չեղարկելու մասին տեղեկությունները ներկայացվել են]</w:t>
                  </w:r>
                </w:p>
              </w:txbxContent>
            </v:textbox>
          </v:rect>
        </w:pict>
      </w:r>
      <w:r>
        <w:rPr>
          <w:noProof/>
          <w:lang w:val="en-US" w:eastAsia="en-US" w:bidi="ar-SA"/>
        </w:rPr>
        <w:pict w14:anchorId="021384C1">
          <v:rect id="_x0000_s2062" style="position:absolute;left:0;text-align:left;margin-left:20.55pt;margin-top:122.6pt;width:167.45pt;height:49.4pt;z-index:251661312" stroked="f">
            <v:textbox style="mso-next-textbox:#_x0000_s2062">
              <w:txbxContent>
                <w:p w14:paraId="04423BB9" w14:textId="77777777" w:rsidR="005B42C5" w:rsidRPr="0009387B" w:rsidRDefault="005B42C5" w:rsidP="007E6216">
                  <w:pPr>
                    <w:jc w:val="center"/>
                    <w:rPr>
                      <w:rFonts w:ascii="Sylfaen" w:eastAsia="Times New Roman" w:hAnsi="Sylfaen"/>
                      <w:color w:val="auto"/>
                      <w:sz w:val="20"/>
                    </w:rPr>
                  </w:pPr>
                  <w:r w:rsidRPr="0009387B">
                    <w:rPr>
                      <w:rFonts w:ascii="Sylfaen" w:hAnsi="Sylfaen"/>
                      <w:color w:val="2B121D"/>
                      <w:sz w:val="16"/>
                    </w:rPr>
                    <w:t>Ապահովման հավաստագրի ընդունումը չեղարկելու մասին տեղեկությունների ներկայացում (P.CP.01.OPR.289)</w:t>
                  </w:r>
                </w:p>
              </w:txbxContent>
            </v:textbox>
          </v:rect>
        </w:pict>
      </w:r>
      <w:r>
        <w:rPr>
          <w:noProof/>
          <w:lang w:val="en-US" w:eastAsia="en-US" w:bidi="ar-SA"/>
        </w:rPr>
        <w:pict w14:anchorId="41D89D7B">
          <v:rect id="_x0000_s2061" style="position:absolute;left:0;text-align:left;margin-left:14.7pt;margin-top:64.95pt;width:179.8pt;height:37.6pt;z-index:251660288" stroked="f">
            <v:textbox style="mso-next-textbox:#_x0000_s2061">
              <w:txbxContent>
                <w:p w14:paraId="3B7ED979" w14:textId="77777777" w:rsidR="005B42C5" w:rsidRPr="0009387B" w:rsidRDefault="005B42C5" w:rsidP="007E6216">
                  <w:pPr>
                    <w:jc w:val="left"/>
                    <w:rPr>
                      <w:rFonts w:ascii="Sylfaen" w:hAnsi="Sylfaen"/>
                      <w:sz w:val="14"/>
                    </w:rPr>
                  </w:pPr>
                  <w:r w:rsidRPr="0009387B">
                    <w:rPr>
                      <w:rFonts w:ascii="Sylfaen" w:hAnsi="Sylfaen"/>
                      <w:sz w:val="14"/>
                    </w:rPr>
                    <w:t>Ստացվել է տեղեկատվություն՝ ապահովման հավաստագրի ընդունումը չեղարկելու մասին</w:t>
                  </w:r>
                </w:p>
              </w:txbxContent>
            </v:textbox>
          </v:rect>
        </w:pict>
      </w:r>
      <w:r>
        <w:rPr>
          <w:noProof/>
          <w:lang w:val="en-US" w:eastAsia="en-US" w:bidi="ar-SA"/>
        </w:rPr>
        <w:pict w14:anchorId="2E1E4876">
          <v:rect id="_x0000_s2063" style="position:absolute;left:0;text-align:left;margin-left:252.45pt;margin-top:7.9pt;width:212.5pt;height:23.1pt;z-index:251662336" stroked="f">
            <v:textbox style="mso-next-textbox:#_x0000_s2063">
              <w:txbxContent>
                <w:p w14:paraId="4EB61F3C" w14:textId="77777777" w:rsidR="005B42C5" w:rsidRPr="0009387B" w:rsidRDefault="005B42C5" w:rsidP="007E6216">
                  <w:pPr>
                    <w:jc w:val="center"/>
                    <w:rPr>
                      <w:rFonts w:ascii="Sylfaen" w:hAnsi="Sylfaen"/>
                      <w:sz w:val="18"/>
                    </w:rPr>
                  </w:pPr>
                  <w:r w:rsidRPr="0009387B">
                    <w:rPr>
                      <w:rFonts w:ascii="Sylfaen" w:hAnsi="Sylfaen"/>
                      <w:color w:val="255E8F"/>
                      <w:sz w:val="14"/>
                    </w:rPr>
                    <w:t xml:space="preserve">: </w:t>
                  </w:r>
                  <w:r w:rsidRPr="0009387B">
                    <w:rPr>
                      <w:rFonts w:ascii="Sylfaen" w:hAnsi="Sylfaen"/>
                      <w:color w:val="260F17"/>
                      <w:sz w:val="14"/>
                    </w:rPr>
                    <w:t>Հավաստագրի գրանցման կենտրոնական մաքսային մարմին</w:t>
                  </w:r>
                </w:p>
              </w:txbxContent>
            </v:textbox>
          </v:rect>
        </w:pict>
      </w:r>
      <w:r>
        <w:rPr>
          <w:noProof/>
          <w:lang w:val="en-US" w:eastAsia="en-US" w:bidi="ar-SA"/>
        </w:rPr>
        <w:pict w14:anchorId="5ACE9A00">
          <v:rect id="_x0000_s2064" style="position:absolute;left:0;text-align:left;margin-left:14.7pt;margin-top:199.6pt;width:186.5pt;height:44.4pt;z-index:251663360" stroked="f">
            <v:textbox style="mso-next-textbox:#_x0000_s2064">
              <w:txbxContent>
                <w:p w14:paraId="13586B75" w14:textId="77777777" w:rsidR="005B42C5" w:rsidRPr="0009387B" w:rsidRDefault="005B42C5" w:rsidP="007E6216">
                  <w:pPr>
                    <w:jc w:val="center"/>
                    <w:rPr>
                      <w:rFonts w:ascii="Sylfaen" w:hAnsi="Sylfaen"/>
                      <w:sz w:val="18"/>
                    </w:rPr>
                  </w:pPr>
                  <w:r w:rsidRPr="0009387B">
                    <w:rPr>
                      <w:rFonts w:ascii="Sylfaen" w:hAnsi="Sylfaen"/>
                      <w:sz w:val="14"/>
                    </w:rPr>
                    <w:t xml:space="preserve">: </w:t>
                  </w:r>
                  <w:r w:rsidRPr="0009387B">
                    <w:rPr>
                      <w:rFonts w:ascii="Sylfaen" w:hAnsi="Sylfaen"/>
                      <w:color w:val="2B121D"/>
                      <w:sz w:val="14"/>
                    </w:rPr>
                    <w:t>Տեղեկություններ ապահովման հավաստագրի մասին [ապահովման հավաստագրի ընդունումը չեղարկելու մասին տեղեկությունները մշակվել են]</w:t>
                  </w:r>
                </w:p>
              </w:txbxContent>
            </v:textbox>
          </v:rect>
        </w:pict>
      </w:r>
      <w:r>
        <w:rPr>
          <w:noProof/>
          <w:lang w:val="en-US" w:eastAsia="en-US" w:bidi="ar-SA"/>
        </w:rPr>
        <w:pict w14:anchorId="42F6E89D">
          <v:rect id="_x0000_s2060" style="position:absolute;left:0;text-align:left;margin-left:14.7pt;margin-top:7.9pt;width:218.35pt;height:26.8pt;z-index:251659264" stroked="f">
            <v:textbox style="mso-next-textbox:#_x0000_s2060">
              <w:txbxContent>
                <w:p w14:paraId="4118414D" w14:textId="77777777" w:rsidR="005B42C5" w:rsidRPr="0009387B" w:rsidRDefault="005B42C5" w:rsidP="007E6216">
                  <w:pPr>
                    <w:jc w:val="center"/>
                    <w:rPr>
                      <w:rFonts w:ascii="Sylfaen" w:hAnsi="Sylfaen"/>
                      <w:sz w:val="20"/>
                    </w:rPr>
                  </w:pPr>
                  <w:r w:rsidRPr="0009387B">
                    <w:rPr>
                      <w:rFonts w:ascii="Sylfaen" w:hAnsi="Sylfaen"/>
                      <w:sz w:val="16"/>
                    </w:rPr>
                    <w:t xml:space="preserve">: </w:t>
                  </w:r>
                  <w:r w:rsidRPr="0009387B">
                    <w:rPr>
                      <w:rFonts w:ascii="Sylfaen" w:hAnsi="Sylfaen"/>
                      <w:color w:val="250D15"/>
                      <w:sz w:val="16"/>
                    </w:rPr>
                    <w:t>Ուղարկող կենտրոնական մաքսային մարմին</w:t>
                  </w:r>
                </w:p>
              </w:txbxContent>
            </v:textbox>
          </v:rect>
        </w:pict>
      </w:r>
      <w:r w:rsidR="008C1C1B" w:rsidRPr="00424685">
        <w:rPr>
          <w:noProof/>
          <w:lang w:val="ru-RU" w:eastAsia="ru-RU" w:bidi="ar-SA"/>
        </w:rPr>
        <w:drawing>
          <wp:inline distT="0" distB="0" distL="0" distR="0" wp14:anchorId="1546971E" wp14:editId="502029B2">
            <wp:extent cx="5939790" cy="471106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939790" cy="4711065"/>
                    </a:xfrm>
                    <a:prstGeom prst="rect">
                      <a:avLst/>
                    </a:prstGeom>
                  </pic:spPr>
                </pic:pic>
              </a:graphicData>
            </a:graphic>
          </wp:inline>
        </w:drawing>
      </w:r>
    </w:p>
    <w:p w14:paraId="016F22D6" w14:textId="77777777" w:rsidR="00657FB6" w:rsidRPr="00424685" w:rsidRDefault="001D7D48" w:rsidP="00C12A21">
      <w:pPr>
        <w:pStyle w:val="a7"/>
      </w:pPr>
      <w:r w:rsidRPr="00424685">
        <w:t xml:space="preserve">Նկար </w:t>
      </w:r>
      <w:r w:rsidR="0079077F" w:rsidRPr="00424685">
        <w:t>50</w:t>
      </w:r>
      <w:r w:rsidRPr="00424685">
        <w:t>. «Ապահովման հավաստագրի ընդունումը չեղարկելու մասին տեղեկացում» (P.CP.01.PRC.</w:t>
      </w:r>
      <w:r w:rsidR="00B81893">
        <w:t>042) ընթացակարգի կատարման սխեմա</w:t>
      </w:r>
    </w:p>
    <w:p w14:paraId="1F981076" w14:textId="77777777" w:rsidR="007E6216" w:rsidRPr="0036160E" w:rsidRDefault="007E6216" w:rsidP="007E6216">
      <w:pPr>
        <w:pStyle w:val="a0"/>
        <w:rPr>
          <w:color w:val="auto"/>
          <w:sz w:val="24"/>
        </w:rPr>
      </w:pPr>
    </w:p>
    <w:p w14:paraId="27BC327F" w14:textId="77777777" w:rsidR="00657FB6" w:rsidRPr="00424685" w:rsidRDefault="0079077F" w:rsidP="0036160E">
      <w:pPr>
        <w:pStyle w:val="af"/>
        <w:widowControl w:val="0"/>
        <w:tabs>
          <w:tab w:val="left" w:pos="1134"/>
        </w:tabs>
        <w:spacing w:after="160" w:line="353" w:lineRule="auto"/>
        <w:ind w:firstLine="567"/>
        <w:rPr>
          <w:rStyle w:val="ab"/>
          <w:rFonts w:ascii="Sylfaen" w:hAnsi="Sylfaen"/>
          <w:color w:val="auto"/>
          <w:sz w:val="24"/>
        </w:rPr>
      </w:pPr>
      <w:r w:rsidRPr="00424685">
        <w:rPr>
          <w:rFonts w:ascii="Sylfaen" w:hAnsi="Sylfaen"/>
          <w:noProof/>
          <w:color w:val="auto"/>
          <w:sz w:val="24"/>
        </w:rPr>
        <w:t>512</w:t>
      </w:r>
      <w:r w:rsidR="001D7D48" w:rsidRPr="00424685">
        <w:rPr>
          <w:rFonts w:ascii="Sylfaen" w:hAnsi="Sylfaen"/>
          <w:noProof/>
          <w:color w:val="auto"/>
          <w:sz w:val="24"/>
        </w:rPr>
        <w:t>.</w:t>
      </w:r>
      <w:r w:rsidR="007E6216"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ընդունումը չեղարկելու մասին տեղեկացում» (P.CP.01.PRC.042) ընթացակարգն իրականացվում է ուղարկող կենտրոնական մաքսային մարմնի կողմից՝ ապահովման հավաստագրի ընդունումը չեղարկելու մասին որոշում ընդունելու դեպքում՝ պայմանով, որ «Ապահովման հավաստագրի ընդունման մասին տեղեկացում» (P.CP.01.PRC.041) ընթացակարգը հաջողությամբ է կատարվել</w:t>
      </w:r>
      <w:r w:rsidR="00CC50CF" w:rsidRPr="00424685">
        <w:rPr>
          <w:rFonts w:ascii="Sylfaen" w:hAnsi="Sylfaen"/>
          <w:noProof/>
          <w:color w:val="auto"/>
          <w:sz w:val="24"/>
        </w:rPr>
        <w:t>:</w:t>
      </w:r>
    </w:p>
    <w:p w14:paraId="79E9F6E1" w14:textId="77777777" w:rsidR="00657FB6" w:rsidRPr="00424685" w:rsidRDefault="0079077F" w:rsidP="0036160E">
      <w:pPr>
        <w:pStyle w:val="af"/>
        <w:widowControl w:val="0"/>
        <w:tabs>
          <w:tab w:val="left" w:pos="1134"/>
        </w:tabs>
        <w:spacing w:after="160" w:line="353" w:lineRule="auto"/>
        <w:ind w:firstLine="567"/>
        <w:rPr>
          <w:rFonts w:ascii="Sylfaen" w:hAnsi="Sylfaen"/>
          <w:color w:val="auto"/>
          <w:sz w:val="24"/>
        </w:rPr>
      </w:pPr>
      <w:r w:rsidRPr="00424685">
        <w:rPr>
          <w:rFonts w:ascii="Sylfaen" w:hAnsi="Sylfaen"/>
          <w:noProof/>
          <w:color w:val="auto"/>
          <w:sz w:val="24"/>
        </w:rPr>
        <w:t>513</w:t>
      </w:r>
      <w:r w:rsidR="001D7D48" w:rsidRPr="00424685">
        <w:rPr>
          <w:rFonts w:ascii="Sylfaen" w:hAnsi="Sylfaen"/>
          <w:noProof/>
          <w:color w:val="auto"/>
          <w:sz w:val="24"/>
        </w:rPr>
        <w:t>.</w:t>
      </w:r>
      <w:r w:rsidR="007E6216" w:rsidRPr="00424685">
        <w:rPr>
          <w:rFonts w:ascii="Sylfaen" w:hAnsi="Sylfaen"/>
          <w:noProof/>
          <w:color w:val="auto"/>
          <w:sz w:val="24"/>
        </w:rPr>
        <w:tab/>
      </w:r>
      <w:r w:rsidR="001D7D48" w:rsidRPr="00424685">
        <w:rPr>
          <w:rFonts w:ascii="Sylfaen" w:hAnsi="Sylfaen"/>
          <w:noProof/>
          <w:color w:val="auto"/>
          <w:sz w:val="24"/>
        </w:rPr>
        <w:t xml:space="preserve">Առաջինը կատարվում է «Ապահովման հավաստագրի ընդունումը չեղարկելու մասին տեղեկությունների ներկայացում» (P.CP.01.OPR.289) գործառնությունը, որի կատարման արդյունքներով ուղարկող կենտրոնական մաքսային մարմինը ձեւավորում եւ հավաստագիրը գրանցող կենտրոնական մաքսային մարմին է ուղարկում ապահովման հավաստագրի ընդունումը </w:t>
      </w:r>
      <w:r w:rsidR="001D7D48" w:rsidRPr="00424685">
        <w:rPr>
          <w:rFonts w:ascii="Sylfaen" w:hAnsi="Sylfaen"/>
          <w:noProof/>
          <w:color w:val="auto"/>
          <w:sz w:val="24"/>
        </w:rPr>
        <w:lastRenderedPageBreak/>
        <w:t>չեղարկելու մասին տեղեկություններ</w:t>
      </w:r>
      <w:r w:rsidR="00CC50CF" w:rsidRPr="00424685">
        <w:rPr>
          <w:rFonts w:ascii="Sylfaen" w:hAnsi="Sylfaen"/>
          <w:noProof/>
          <w:color w:val="auto"/>
          <w:sz w:val="24"/>
        </w:rPr>
        <w:t>:</w:t>
      </w:r>
    </w:p>
    <w:p w14:paraId="1FB11BE6"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514</w:t>
      </w:r>
      <w:r w:rsidR="001D7D48" w:rsidRPr="00424685">
        <w:rPr>
          <w:rFonts w:ascii="Sylfaen" w:hAnsi="Sylfaen"/>
          <w:noProof/>
          <w:color w:val="auto"/>
          <w:sz w:val="24"/>
        </w:rPr>
        <w:t>.</w:t>
      </w:r>
      <w:r w:rsidR="007E6216" w:rsidRPr="00424685">
        <w:rPr>
          <w:rFonts w:ascii="Sylfaen" w:hAnsi="Sylfaen"/>
          <w:noProof/>
          <w:color w:val="auto"/>
          <w:sz w:val="24"/>
        </w:rPr>
        <w:tab/>
      </w:r>
      <w:r w:rsidR="001D7D48" w:rsidRPr="00424685">
        <w:rPr>
          <w:rFonts w:ascii="Sylfaen" w:hAnsi="Sylfaen"/>
          <w:noProof/>
          <w:color w:val="auto"/>
          <w:sz w:val="24"/>
        </w:rPr>
        <w:t>Հավաստագիրը գրանցող կենտրոնական մաքսային մարմնի կողմից ապահովման հավաստագրի ընդունումը չեղարկելու մասին տեղեկությունների ստացման դեպքում կատարվում է «Ապահովման հավաստագրի ընդունումը չեղարկելու մասին տեղեկությունների ընդունում եւ մշակում» (P.CP.01.OPR.290)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001D7D48" w:rsidRPr="00424685">
        <w:rPr>
          <w:rFonts w:ascii="Sylfaen" w:hAnsi="Sylfaen"/>
          <w:noProof/>
          <w:color w:val="auto"/>
          <w:sz w:val="24"/>
        </w:rPr>
        <w:t xml:space="preserve"> Ուղարկող կենտրոնական մաքսային մարմին է ուղարկվում ապահովման հավաստագրի ընդունումը չեղարկելու մասին տեղեկությունների մշակման վերաբերյալ ծանուցում</w:t>
      </w:r>
      <w:r w:rsidR="00CC50CF" w:rsidRPr="00424685">
        <w:rPr>
          <w:rFonts w:ascii="Sylfaen" w:hAnsi="Sylfaen"/>
          <w:noProof/>
          <w:color w:val="auto"/>
          <w:sz w:val="24"/>
        </w:rPr>
        <w:t>:</w:t>
      </w:r>
    </w:p>
    <w:p w14:paraId="6888160D"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515</w:t>
      </w:r>
      <w:r w:rsidR="001D7D48" w:rsidRPr="00424685">
        <w:rPr>
          <w:rFonts w:ascii="Sylfaen" w:hAnsi="Sylfaen"/>
          <w:noProof/>
          <w:color w:val="auto"/>
          <w:sz w:val="24"/>
        </w:rPr>
        <w:t>.</w:t>
      </w:r>
      <w:r w:rsidR="007E6216" w:rsidRPr="00424685">
        <w:rPr>
          <w:rFonts w:ascii="Sylfaen" w:hAnsi="Sylfaen"/>
          <w:noProof/>
          <w:color w:val="auto"/>
          <w:sz w:val="24"/>
        </w:rPr>
        <w:tab/>
      </w:r>
      <w:r w:rsidR="001D7D48" w:rsidRPr="00424685">
        <w:rPr>
          <w:rFonts w:ascii="Sylfaen" w:hAnsi="Sylfaen"/>
          <w:noProof/>
          <w:color w:val="auto"/>
          <w:sz w:val="24"/>
        </w:rPr>
        <w:t xml:space="preserve">Ուղարկող կենտրոնական մաքսային մարմնում ապահովման հավաստագրի ընդունումը չեղարկելու մասին տեղեկությունների մշակման վերաբերյալ ծանուցում ստանալու դեպքում կատարվում է «Ապահովման հավաստագրի ընդունումը չեղարկելու մասին տեղեկությունների մշակման վերաբերյալ ծանուցման ստացում» (P.CP.01.OPR.291) գործառնությունը: </w:t>
      </w:r>
    </w:p>
    <w:p w14:paraId="47C2E636"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516</w:t>
      </w:r>
      <w:r w:rsidR="001D7D48" w:rsidRPr="00424685">
        <w:rPr>
          <w:rFonts w:ascii="Sylfaen" w:hAnsi="Sylfaen"/>
          <w:noProof/>
          <w:color w:val="auto"/>
          <w:sz w:val="24"/>
        </w:rPr>
        <w:t>.</w:t>
      </w:r>
      <w:r w:rsidR="007E6216" w:rsidRPr="00424685">
        <w:rPr>
          <w:rFonts w:ascii="Sylfaen" w:hAnsi="Sylfaen"/>
          <w:noProof/>
          <w:color w:val="auto"/>
          <w:sz w:val="24"/>
        </w:rPr>
        <w:tab/>
      </w:r>
      <w:r w:rsidR="001D7D48" w:rsidRPr="00424685">
        <w:rPr>
          <w:rFonts w:ascii="Sylfaen" w:hAnsi="Sylfaen"/>
          <w:noProof/>
          <w:color w:val="auto"/>
          <w:sz w:val="24"/>
        </w:rPr>
        <w:t>«Ապահովման հավաստագրի ընդունումը չեղարկելու մասին տեղեկացում» (P.CP.01.PRC.042) ընթացակարգի կատարման արդյունքն է հավաստագիրը գրանցող կենտրոնական մաքսային մարմնում ապահովման հավաստագրի ընդունումը չեղարկելու մասին տեղեկությունների մշակումը</w:t>
      </w:r>
      <w:r w:rsidR="00CC50CF" w:rsidRPr="00424685">
        <w:rPr>
          <w:rFonts w:ascii="Sylfaen" w:hAnsi="Sylfaen"/>
          <w:noProof/>
          <w:color w:val="auto"/>
          <w:sz w:val="24"/>
        </w:rPr>
        <w:t>:</w:t>
      </w:r>
    </w:p>
    <w:p w14:paraId="1B067844"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517</w:t>
      </w:r>
      <w:r w:rsidR="001D7D48" w:rsidRPr="00424685">
        <w:rPr>
          <w:rFonts w:ascii="Sylfaen" w:hAnsi="Sylfaen"/>
          <w:noProof/>
          <w:color w:val="auto"/>
          <w:sz w:val="24"/>
        </w:rPr>
        <w:t>. «Ապահովման հավաստագրի ընդունումը չեղարկելու մասին տեղեկացում» (P.CP.01.PRC.042) ընթացակարգի շրջանակներում կատարվող՝ ընդհանուր գործընթացի գործառնությունների ցանկը բերված է 3</w:t>
      </w:r>
      <w:r w:rsidRPr="00424685">
        <w:rPr>
          <w:rFonts w:ascii="Sylfaen" w:hAnsi="Sylfaen"/>
          <w:noProof/>
          <w:color w:val="auto"/>
          <w:sz w:val="24"/>
        </w:rPr>
        <w:t>5</w:t>
      </w:r>
      <w:r w:rsidR="001D7D48" w:rsidRPr="00424685">
        <w:rPr>
          <w:rFonts w:ascii="Sylfaen" w:hAnsi="Sylfaen"/>
          <w:noProof/>
          <w:color w:val="auto"/>
          <w:sz w:val="24"/>
        </w:rPr>
        <w:t>8-րդ աղյուսակում:</w:t>
      </w:r>
    </w:p>
    <w:p w14:paraId="62408997"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0EB4B3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5</w:t>
      </w:r>
      <w:r w:rsidRPr="00424685">
        <w:rPr>
          <w:rFonts w:ascii="Sylfaen" w:hAnsi="Sylfaen"/>
          <w:color w:val="auto"/>
          <w:sz w:val="24"/>
        </w:rPr>
        <w:t>8</w:t>
      </w:r>
    </w:p>
    <w:p w14:paraId="3DB20D6C"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ընդունումը չեղարկելու մասին տեղեկացում» (P.CP.01.PRC.042)</w:t>
      </w:r>
      <w:r w:rsidR="008C71F5" w:rsidRPr="00424685">
        <w:rPr>
          <w:rFonts w:ascii="Sylfaen" w:hAnsi="Sylfaen"/>
          <w:color w:val="auto"/>
          <w:sz w:val="24"/>
          <w:szCs w:val="24"/>
        </w:rPr>
        <w:t xml:space="preserve"> </w:t>
      </w:r>
      <w:r w:rsidRPr="0042468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6472A420" w14:textId="77777777" w:rsidTr="00B50FCB">
        <w:trPr>
          <w:trHeight w:val="601"/>
          <w:tblHeader/>
        </w:trPr>
        <w:tc>
          <w:tcPr>
            <w:tcW w:w="2404" w:type="dxa"/>
            <w:vAlign w:val="top"/>
          </w:tcPr>
          <w:p w14:paraId="72B9ACC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826C94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63057BF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75F9A5B0" w14:textId="77777777" w:rsidTr="00B50FCB">
        <w:trPr>
          <w:trHeight w:val="301"/>
          <w:tblHeader/>
        </w:trPr>
        <w:tc>
          <w:tcPr>
            <w:tcW w:w="2404" w:type="dxa"/>
          </w:tcPr>
          <w:p w14:paraId="1D0F4C3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6EEAFB9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47C1EEF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9E82717" w14:textId="77777777" w:rsidTr="00B50FCB">
        <w:trPr>
          <w:cantSplit/>
        </w:trPr>
        <w:tc>
          <w:tcPr>
            <w:tcW w:w="2404" w:type="dxa"/>
            <w:tcBorders>
              <w:top w:val="single" w:sz="4" w:space="0" w:color="auto"/>
              <w:bottom w:val="single" w:sz="4" w:space="0" w:color="auto"/>
            </w:tcBorders>
            <w:vAlign w:val="top"/>
          </w:tcPr>
          <w:p w14:paraId="05564BF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P.CP.01.OPR.289</w:t>
            </w:r>
          </w:p>
        </w:tc>
        <w:tc>
          <w:tcPr>
            <w:tcW w:w="4014" w:type="dxa"/>
            <w:tcBorders>
              <w:top w:val="single" w:sz="4" w:space="0" w:color="auto"/>
              <w:bottom w:val="single" w:sz="4" w:space="0" w:color="auto"/>
            </w:tcBorders>
            <w:vAlign w:val="top"/>
          </w:tcPr>
          <w:p w14:paraId="5AAD4CD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ընդունումը չեղարկելու մասին տեղեկությունների ներկայացում</w:t>
            </w:r>
          </w:p>
        </w:tc>
        <w:tc>
          <w:tcPr>
            <w:tcW w:w="2938" w:type="dxa"/>
            <w:tcBorders>
              <w:top w:val="single" w:sz="4" w:space="0" w:color="auto"/>
              <w:bottom w:val="single" w:sz="4" w:space="0" w:color="auto"/>
            </w:tcBorders>
            <w:vAlign w:val="top"/>
          </w:tcPr>
          <w:p w14:paraId="45690B6D"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5</w:t>
            </w:r>
            <w:r w:rsidRPr="00424685">
              <w:rPr>
                <w:rFonts w:ascii="Sylfaen" w:eastAsiaTheme="minorEastAsia" w:hAnsi="Sylfaen"/>
                <w:noProof/>
                <w:color w:val="auto"/>
                <w:sz w:val="20"/>
                <w:szCs w:val="24"/>
              </w:rPr>
              <w:t>9-րդ աղյուսակում</w:t>
            </w:r>
          </w:p>
        </w:tc>
      </w:tr>
      <w:tr w:rsidR="00657FB6" w:rsidRPr="00424685" w14:paraId="7DFED5F8" w14:textId="77777777" w:rsidTr="00B50FCB">
        <w:trPr>
          <w:cantSplit/>
        </w:trPr>
        <w:tc>
          <w:tcPr>
            <w:tcW w:w="2404" w:type="dxa"/>
            <w:tcBorders>
              <w:top w:val="single" w:sz="4" w:space="0" w:color="auto"/>
              <w:bottom w:val="single" w:sz="4" w:space="0" w:color="auto"/>
            </w:tcBorders>
            <w:vAlign w:val="top"/>
          </w:tcPr>
          <w:p w14:paraId="0A309D0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P.CP.01.OPR.290</w:t>
            </w:r>
          </w:p>
        </w:tc>
        <w:tc>
          <w:tcPr>
            <w:tcW w:w="4014" w:type="dxa"/>
            <w:tcBorders>
              <w:top w:val="single" w:sz="4" w:space="0" w:color="auto"/>
              <w:bottom w:val="single" w:sz="4" w:space="0" w:color="auto"/>
            </w:tcBorders>
            <w:vAlign w:val="top"/>
          </w:tcPr>
          <w:p w14:paraId="0605298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ընդունումը չեղարկելու մասին տեղեկությունների ընդունում եւ մշակում</w:t>
            </w:r>
          </w:p>
        </w:tc>
        <w:tc>
          <w:tcPr>
            <w:tcW w:w="2938" w:type="dxa"/>
            <w:tcBorders>
              <w:top w:val="single" w:sz="4" w:space="0" w:color="auto"/>
              <w:bottom w:val="single" w:sz="4" w:space="0" w:color="auto"/>
            </w:tcBorders>
            <w:vAlign w:val="top"/>
          </w:tcPr>
          <w:p w14:paraId="0F16EFEB"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6</w:t>
            </w:r>
            <w:r w:rsidRPr="00424685">
              <w:rPr>
                <w:rFonts w:ascii="Sylfaen" w:eastAsiaTheme="minorEastAsia" w:hAnsi="Sylfaen"/>
                <w:noProof/>
                <w:color w:val="auto"/>
                <w:sz w:val="20"/>
                <w:szCs w:val="24"/>
              </w:rPr>
              <w:t>0-րդ աղյուսակում</w:t>
            </w:r>
          </w:p>
        </w:tc>
      </w:tr>
      <w:tr w:rsidR="00657FB6" w:rsidRPr="00424685" w14:paraId="519E80D3" w14:textId="77777777" w:rsidTr="00B50FCB">
        <w:trPr>
          <w:cantSplit/>
        </w:trPr>
        <w:tc>
          <w:tcPr>
            <w:tcW w:w="2404" w:type="dxa"/>
            <w:tcBorders>
              <w:top w:val="single" w:sz="4" w:space="0" w:color="auto"/>
              <w:bottom w:val="single" w:sz="4" w:space="0" w:color="auto"/>
            </w:tcBorders>
            <w:vAlign w:val="top"/>
          </w:tcPr>
          <w:p w14:paraId="346395D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P.CP.01.OPR.291</w:t>
            </w:r>
          </w:p>
        </w:tc>
        <w:tc>
          <w:tcPr>
            <w:tcW w:w="4014" w:type="dxa"/>
            <w:tcBorders>
              <w:top w:val="single" w:sz="4" w:space="0" w:color="auto"/>
              <w:bottom w:val="single" w:sz="4" w:space="0" w:color="auto"/>
            </w:tcBorders>
            <w:vAlign w:val="top"/>
          </w:tcPr>
          <w:p w14:paraId="6B79020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ընդունումը չեղարկելու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C505A22"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6</w:t>
            </w:r>
            <w:r w:rsidRPr="00424685">
              <w:rPr>
                <w:rFonts w:ascii="Sylfaen" w:eastAsiaTheme="minorEastAsia" w:hAnsi="Sylfaen"/>
                <w:noProof/>
                <w:color w:val="auto"/>
                <w:sz w:val="20"/>
                <w:szCs w:val="24"/>
              </w:rPr>
              <w:t>1-րդ աղյուսակում</w:t>
            </w:r>
          </w:p>
        </w:tc>
      </w:tr>
    </w:tbl>
    <w:p w14:paraId="48C0FA84" w14:textId="77777777" w:rsidR="00657FB6" w:rsidRPr="00424685" w:rsidRDefault="00657FB6" w:rsidP="008C71F5">
      <w:pPr>
        <w:widowControl w:val="0"/>
        <w:spacing w:after="160"/>
        <w:rPr>
          <w:rFonts w:ascii="Sylfaen" w:hAnsi="Sylfaen"/>
          <w:color w:val="auto"/>
          <w:sz w:val="24"/>
          <w:szCs w:val="24"/>
        </w:rPr>
      </w:pPr>
    </w:p>
    <w:p w14:paraId="2E5767F4"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5</w:t>
      </w:r>
      <w:r w:rsidRPr="00424685">
        <w:rPr>
          <w:rFonts w:ascii="Sylfaen" w:hAnsi="Sylfaen"/>
          <w:color w:val="auto"/>
          <w:sz w:val="24"/>
        </w:rPr>
        <w:t>9</w:t>
      </w:r>
    </w:p>
    <w:p w14:paraId="6A3BD8D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ընդունումը չեղարկելու մասին տեղեկությունների ներկայացում» (P.CP.01.OPR.289)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0D37F0CD" w14:textId="77777777" w:rsidTr="007E6216">
        <w:trPr>
          <w:trHeight w:val="601"/>
          <w:tblHeader/>
        </w:trPr>
        <w:tc>
          <w:tcPr>
            <w:tcW w:w="1127" w:type="dxa"/>
            <w:shd w:val="clear" w:color="auto" w:fill="auto"/>
            <w:vAlign w:val="top"/>
          </w:tcPr>
          <w:p w14:paraId="14FAFB8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B90968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74EB98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8D05B41" w14:textId="77777777" w:rsidTr="007E6216">
        <w:trPr>
          <w:trHeight w:val="301"/>
          <w:tblHeader/>
        </w:trPr>
        <w:tc>
          <w:tcPr>
            <w:tcW w:w="1127" w:type="dxa"/>
            <w:shd w:val="clear" w:color="auto" w:fill="auto"/>
          </w:tcPr>
          <w:p w14:paraId="361D8E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26F4E1F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1B8DC52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117B907" w14:textId="77777777" w:rsidTr="007E6216">
        <w:trPr>
          <w:cantSplit/>
        </w:trPr>
        <w:tc>
          <w:tcPr>
            <w:tcW w:w="1127" w:type="dxa"/>
            <w:tcBorders>
              <w:bottom w:val="single" w:sz="4" w:space="0" w:color="auto"/>
            </w:tcBorders>
            <w:shd w:val="clear" w:color="auto" w:fill="auto"/>
            <w:vAlign w:val="top"/>
          </w:tcPr>
          <w:p w14:paraId="5C49A56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05B43A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83E177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P.CP.01.OPR.289</w:t>
            </w:r>
          </w:p>
        </w:tc>
      </w:tr>
      <w:tr w:rsidR="00657FB6" w:rsidRPr="00424685" w14:paraId="597D2BFF" w14:textId="77777777" w:rsidTr="007E6216">
        <w:trPr>
          <w:cantSplit/>
        </w:trPr>
        <w:tc>
          <w:tcPr>
            <w:tcW w:w="1127" w:type="dxa"/>
            <w:tcBorders>
              <w:top w:val="single" w:sz="4" w:space="0" w:color="auto"/>
              <w:bottom w:val="single" w:sz="4" w:space="0" w:color="auto"/>
            </w:tcBorders>
            <w:shd w:val="clear" w:color="auto" w:fill="auto"/>
            <w:vAlign w:val="top"/>
          </w:tcPr>
          <w:p w14:paraId="2622183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50895B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564076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տեղեկությունների ներկայացում</w:t>
            </w:r>
          </w:p>
        </w:tc>
      </w:tr>
      <w:tr w:rsidR="00657FB6" w:rsidRPr="00424685" w14:paraId="139D4BAD" w14:textId="77777777" w:rsidTr="007E6216">
        <w:trPr>
          <w:cantSplit/>
        </w:trPr>
        <w:tc>
          <w:tcPr>
            <w:tcW w:w="1127" w:type="dxa"/>
            <w:tcBorders>
              <w:top w:val="single" w:sz="4" w:space="0" w:color="auto"/>
              <w:bottom w:val="single" w:sz="4" w:space="0" w:color="auto"/>
            </w:tcBorders>
            <w:shd w:val="clear" w:color="auto" w:fill="auto"/>
            <w:vAlign w:val="top"/>
          </w:tcPr>
          <w:p w14:paraId="320DC23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4E04CA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3BE9CE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42851731" w14:textId="77777777" w:rsidTr="007E6216">
        <w:trPr>
          <w:cantSplit/>
        </w:trPr>
        <w:tc>
          <w:tcPr>
            <w:tcW w:w="1127" w:type="dxa"/>
            <w:tcBorders>
              <w:top w:val="single" w:sz="4" w:space="0" w:color="auto"/>
              <w:bottom w:val="single" w:sz="4" w:space="0" w:color="auto"/>
            </w:tcBorders>
            <w:shd w:val="clear" w:color="auto" w:fill="auto"/>
            <w:vAlign w:val="top"/>
          </w:tcPr>
          <w:p w14:paraId="146CF98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33AE579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261F1C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ընդունումը չեղարկելու մասին տեղեկությունները կատարողի տեղեկատվական համակարգում գրանցելուց հետո</w:t>
            </w:r>
          </w:p>
        </w:tc>
      </w:tr>
      <w:tr w:rsidR="00657FB6" w:rsidRPr="00424685" w14:paraId="33B7874D" w14:textId="77777777" w:rsidTr="007E6216">
        <w:trPr>
          <w:cantSplit/>
        </w:trPr>
        <w:tc>
          <w:tcPr>
            <w:tcW w:w="1127" w:type="dxa"/>
            <w:tcBorders>
              <w:top w:val="single" w:sz="4" w:space="0" w:color="auto"/>
              <w:bottom w:val="single" w:sz="4" w:space="0" w:color="auto"/>
            </w:tcBorders>
            <w:shd w:val="clear" w:color="auto" w:fill="auto"/>
            <w:vAlign w:val="top"/>
          </w:tcPr>
          <w:p w14:paraId="06D7799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1361221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065FD6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A77C065" w14:textId="77777777" w:rsidTr="007E6216">
        <w:trPr>
          <w:cantSplit/>
        </w:trPr>
        <w:tc>
          <w:tcPr>
            <w:tcW w:w="1127" w:type="dxa"/>
            <w:tcBorders>
              <w:top w:val="single" w:sz="4" w:space="0" w:color="auto"/>
              <w:bottom w:val="single" w:sz="4" w:space="0" w:color="auto"/>
            </w:tcBorders>
            <w:shd w:val="clear" w:color="auto" w:fill="auto"/>
            <w:vAlign w:val="top"/>
          </w:tcPr>
          <w:p w14:paraId="22CE6CD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433369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BC25D0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ապահովման հավաստագրի ընդունումը չեղարկելու մասին տեղեկությունները՝ Տարանցում իրականացնելիս տեղեկատվական փոխգործակցության կանոնակարգին համապատասխան</w:t>
            </w:r>
          </w:p>
        </w:tc>
      </w:tr>
      <w:tr w:rsidR="00657FB6" w:rsidRPr="00424685" w14:paraId="0179E48C" w14:textId="77777777" w:rsidTr="007E6216">
        <w:trPr>
          <w:cantSplit/>
        </w:trPr>
        <w:tc>
          <w:tcPr>
            <w:tcW w:w="1127" w:type="dxa"/>
            <w:tcBorders>
              <w:top w:val="single" w:sz="4" w:space="0" w:color="auto"/>
            </w:tcBorders>
            <w:shd w:val="clear" w:color="auto" w:fill="auto"/>
            <w:vAlign w:val="top"/>
          </w:tcPr>
          <w:p w14:paraId="2F1C96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6D67FF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DF9568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տեղեկությունները ներկայացվել են հավաստագիրը գրանցող կենտրոնական մաքսային մարմին</w:t>
            </w:r>
          </w:p>
        </w:tc>
      </w:tr>
    </w:tbl>
    <w:p w14:paraId="3C417E5D" w14:textId="77777777" w:rsidR="00657FB6" w:rsidRPr="00424685" w:rsidRDefault="00657FB6" w:rsidP="008C71F5">
      <w:pPr>
        <w:widowControl w:val="0"/>
        <w:spacing w:after="160"/>
        <w:rPr>
          <w:rFonts w:ascii="Sylfaen" w:hAnsi="Sylfaen"/>
          <w:color w:val="auto"/>
          <w:sz w:val="24"/>
          <w:szCs w:val="24"/>
        </w:rPr>
      </w:pPr>
    </w:p>
    <w:p w14:paraId="379995C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0</w:t>
      </w:r>
    </w:p>
    <w:p w14:paraId="1A137FA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ընդունումը չեղարկելու մասին տեղեկությունների ընդունում եւ մշակում» (P.CP.01.OPR.290)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01A471CA" w14:textId="77777777" w:rsidTr="007E6216">
        <w:trPr>
          <w:trHeight w:val="601"/>
          <w:tblHeader/>
        </w:trPr>
        <w:tc>
          <w:tcPr>
            <w:tcW w:w="1127" w:type="dxa"/>
            <w:shd w:val="clear" w:color="auto" w:fill="auto"/>
            <w:vAlign w:val="top"/>
          </w:tcPr>
          <w:p w14:paraId="791528B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BC903A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299CDBA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B4CCAF1" w14:textId="77777777" w:rsidTr="007E6216">
        <w:trPr>
          <w:trHeight w:val="301"/>
          <w:tblHeader/>
        </w:trPr>
        <w:tc>
          <w:tcPr>
            <w:tcW w:w="1127" w:type="dxa"/>
            <w:shd w:val="clear" w:color="auto" w:fill="auto"/>
          </w:tcPr>
          <w:p w14:paraId="1CAE021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A93E10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62DEF9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5C2FF086" w14:textId="77777777" w:rsidTr="007E6216">
        <w:trPr>
          <w:cantSplit/>
        </w:trPr>
        <w:tc>
          <w:tcPr>
            <w:tcW w:w="1127" w:type="dxa"/>
            <w:tcBorders>
              <w:bottom w:val="single" w:sz="4" w:space="0" w:color="auto"/>
            </w:tcBorders>
            <w:shd w:val="clear" w:color="auto" w:fill="auto"/>
            <w:vAlign w:val="top"/>
          </w:tcPr>
          <w:p w14:paraId="2C12792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BBEEC2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676F20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P.CP.01.OPR.290</w:t>
            </w:r>
          </w:p>
        </w:tc>
      </w:tr>
      <w:tr w:rsidR="00657FB6" w:rsidRPr="00424685" w14:paraId="28FDC602" w14:textId="77777777" w:rsidTr="007E6216">
        <w:trPr>
          <w:cantSplit/>
        </w:trPr>
        <w:tc>
          <w:tcPr>
            <w:tcW w:w="1127" w:type="dxa"/>
            <w:tcBorders>
              <w:top w:val="single" w:sz="4" w:space="0" w:color="auto"/>
              <w:bottom w:val="single" w:sz="4" w:space="0" w:color="auto"/>
            </w:tcBorders>
            <w:shd w:val="clear" w:color="auto" w:fill="auto"/>
            <w:vAlign w:val="top"/>
          </w:tcPr>
          <w:p w14:paraId="362B39C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354F6E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5D91448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տեղեկությունների ընդունում եւ մշակում</w:t>
            </w:r>
          </w:p>
        </w:tc>
      </w:tr>
      <w:tr w:rsidR="00657FB6" w:rsidRPr="00424685" w14:paraId="63AE9953" w14:textId="77777777" w:rsidTr="007E6216">
        <w:trPr>
          <w:cantSplit/>
        </w:trPr>
        <w:tc>
          <w:tcPr>
            <w:tcW w:w="1127" w:type="dxa"/>
            <w:tcBorders>
              <w:top w:val="single" w:sz="4" w:space="0" w:color="auto"/>
              <w:bottom w:val="single" w:sz="4" w:space="0" w:color="auto"/>
            </w:tcBorders>
            <w:shd w:val="clear" w:color="auto" w:fill="auto"/>
            <w:vAlign w:val="top"/>
          </w:tcPr>
          <w:p w14:paraId="2AA1F69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227E041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76F4B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16966B10" w14:textId="77777777" w:rsidTr="007E6216">
        <w:trPr>
          <w:cantSplit/>
        </w:trPr>
        <w:tc>
          <w:tcPr>
            <w:tcW w:w="1127" w:type="dxa"/>
            <w:tcBorders>
              <w:top w:val="single" w:sz="4" w:space="0" w:color="auto"/>
              <w:bottom w:val="single" w:sz="4" w:space="0" w:color="auto"/>
            </w:tcBorders>
            <w:shd w:val="clear" w:color="auto" w:fill="auto"/>
            <w:vAlign w:val="top"/>
          </w:tcPr>
          <w:p w14:paraId="3C3CEC7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848F0A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71459C9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ընդունումը չեղարկելու մասին տեղեկությունները կատարողի կողմից ստանալու դեպքում («Ապահովման հավաստագրի ընդունումը չեղարկելու մասին տեղեկությունների ներկայացում» (P.CP.01.OPR.289) գործառնություն)</w:t>
            </w:r>
          </w:p>
        </w:tc>
      </w:tr>
      <w:tr w:rsidR="00657FB6" w:rsidRPr="00424685" w14:paraId="07C47067" w14:textId="77777777" w:rsidTr="007E6216">
        <w:trPr>
          <w:cantSplit/>
        </w:trPr>
        <w:tc>
          <w:tcPr>
            <w:tcW w:w="1127" w:type="dxa"/>
            <w:tcBorders>
              <w:top w:val="single" w:sz="4" w:space="0" w:color="auto"/>
              <w:bottom w:val="single" w:sz="4" w:space="0" w:color="auto"/>
            </w:tcBorders>
            <w:shd w:val="clear" w:color="auto" w:fill="auto"/>
            <w:vAlign w:val="top"/>
          </w:tcPr>
          <w:p w14:paraId="2395FC7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C03F95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4F804AD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74A352B" w14:textId="77777777" w:rsidTr="007E6216">
        <w:trPr>
          <w:cantSplit/>
        </w:trPr>
        <w:tc>
          <w:tcPr>
            <w:tcW w:w="1127" w:type="dxa"/>
            <w:tcBorders>
              <w:top w:val="single" w:sz="4" w:space="0" w:color="auto"/>
              <w:bottom w:val="single" w:sz="4" w:space="0" w:color="auto"/>
            </w:tcBorders>
            <w:shd w:val="clear" w:color="auto" w:fill="auto"/>
            <w:vAlign w:val="top"/>
          </w:tcPr>
          <w:p w14:paraId="1618E5C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433CC4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23070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ընդունումը չեղարկելու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ուղարկում ապահովման հավաստագրի ընդունումը չեղարկելու մասին տեղեկությունների մշակման վերաբերյալ ծանուցում</w:t>
            </w:r>
          </w:p>
        </w:tc>
      </w:tr>
      <w:tr w:rsidR="00657FB6" w:rsidRPr="00424685" w14:paraId="4445A793" w14:textId="77777777" w:rsidTr="007E6216">
        <w:trPr>
          <w:cantSplit/>
        </w:trPr>
        <w:tc>
          <w:tcPr>
            <w:tcW w:w="1127" w:type="dxa"/>
            <w:tcBorders>
              <w:top w:val="single" w:sz="4" w:space="0" w:color="auto"/>
            </w:tcBorders>
            <w:shd w:val="clear" w:color="auto" w:fill="auto"/>
            <w:vAlign w:val="top"/>
          </w:tcPr>
          <w:p w14:paraId="74E69FA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4E873B8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502B77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տեղեկությունները մշակվել են, ապահովման հավաստագրի ընդունումը չեղարկելու մասին տեղեկությունների մշակման վերաբերյալ ծանուցումն ուղարկվել է ուղարկող կենտրոնական մաքսային մարմին</w:t>
            </w:r>
          </w:p>
        </w:tc>
      </w:tr>
    </w:tbl>
    <w:p w14:paraId="3F3A8D97" w14:textId="77777777" w:rsidR="00657FB6" w:rsidRPr="00424685" w:rsidRDefault="00657FB6" w:rsidP="008C71F5">
      <w:pPr>
        <w:widowControl w:val="0"/>
        <w:spacing w:after="160"/>
        <w:rPr>
          <w:rFonts w:ascii="Sylfaen" w:hAnsi="Sylfaen"/>
          <w:color w:val="auto"/>
          <w:sz w:val="24"/>
          <w:szCs w:val="24"/>
        </w:rPr>
      </w:pPr>
    </w:p>
    <w:p w14:paraId="4456B5D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1</w:t>
      </w:r>
    </w:p>
    <w:p w14:paraId="4D8BE19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ընդունումը չեղարկելու մասին տեղեկությունների մշակման վերաբերյալ ծանուցման ստացում» (P.CP.01.OPR.291)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56289D14" w14:textId="77777777" w:rsidTr="003151A5">
        <w:trPr>
          <w:trHeight w:val="601"/>
          <w:tblHeader/>
        </w:trPr>
        <w:tc>
          <w:tcPr>
            <w:tcW w:w="1127" w:type="dxa"/>
            <w:shd w:val="clear" w:color="auto" w:fill="auto"/>
            <w:vAlign w:val="top"/>
          </w:tcPr>
          <w:p w14:paraId="0A5A0C7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B9CE3F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CE206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734CC40" w14:textId="77777777" w:rsidTr="003151A5">
        <w:trPr>
          <w:trHeight w:val="301"/>
          <w:tblHeader/>
        </w:trPr>
        <w:tc>
          <w:tcPr>
            <w:tcW w:w="1127" w:type="dxa"/>
            <w:shd w:val="clear" w:color="auto" w:fill="auto"/>
          </w:tcPr>
          <w:p w14:paraId="6F1EF91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2476FC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997FF9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BF770AA" w14:textId="77777777" w:rsidTr="003151A5">
        <w:trPr>
          <w:cantSplit/>
        </w:trPr>
        <w:tc>
          <w:tcPr>
            <w:tcW w:w="1127" w:type="dxa"/>
            <w:tcBorders>
              <w:bottom w:val="single" w:sz="4" w:space="0" w:color="auto"/>
            </w:tcBorders>
            <w:shd w:val="clear" w:color="auto" w:fill="auto"/>
            <w:vAlign w:val="top"/>
          </w:tcPr>
          <w:p w14:paraId="7F8C73E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A47A87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A1753D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P.CP.01.OPR.291</w:t>
            </w:r>
          </w:p>
        </w:tc>
      </w:tr>
      <w:tr w:rsidR="00657FB6" w:rsidRPr="00424685" w14:paraId="76BB68F1" w14:textId="77777777" w:rsidTr="003151A5">
        <w:trPr>
          <w:cantSplit/>
        </w:trPr>
        <w:tc>
          <w:tcPr>
            <w:tcW w:w="1127" w:type="dxa"/>
            <w:tcBorders>
              <w:top w:val="single" w:sz="4" w:space="0" w:color="auto"/>
              <w:bottom w:val="single" w:sz="4" w:space="0" w:color="auto"/>
            </w:tcBorders>
            <w:shd w:val="clear" w:color="auto" w:fill="auto"/>
            <w:vAlign w:val="top"/>
          </w:tcPr>
          <w:p w14:paraId="4EA9E74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71A47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627FA54" w14:textId="77777777" w:rsidR="00657FB6" w:rsidRPr="00424685" w:rsidRDefault="001D7D48" w:rsidP="008C71F5">
            <w:pPr>
              <w:pStyle w:val="a2"/>
              <w:widowControl w:val="0"/>
              <w:spacing w:after="120" w:line="240" w:lineRule="auto"/>
              <w:jc w:val="left"/>
              <w:outlineLvl w:val="2"/>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տեղեկությունների մշակման վերաբերյալ ծանուցման ստացում</w:t>
            </w:r>
          </w:p>
        </w:tc>
      </w:tr>
      <w:tr w:rsidR="00657FB6" w:rsidRPr="00424685" w14:paraId="32386579" w14:textId="77777777" w:rsidTr="003151A5">
        <w:trPr>
          <w:cantSplit/>
        </w:trPr>
        <w:tc>
          <w:tcPr>
            <w:tcW w:w="1127" w:type="dxa"/>
            <w:tcBorders>
              <w:top w:val="single" w:sz="4" w:space="0" w:color="auto"/>
              <w:bottom w:val="single" w:sz="4" w:space="0" w:color="auto"/>
            </w:tcBorders>
            <w:shd w:val="clear" w:color="auto" w:fill="auto"/>
            <w:vAlign w:val="top"/>
          </w:tcPr>
          <w:p w14:paraId="0EB5CC4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6F6A9AD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7C2AB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1C75A46" w14:textId="77777777" w:rsidTr="003151A5">
        <w:trPr>
          <w:cantSplit/>
        </w:trPr>
        <w:tc>
          <w:tcPr>
            <w:tcW w:w="1127" w:type="dxa"/>
            <w:tcBorders>
              <w:top w:val="single" w:sz="4" w:space="0" w:color="auto"/>
              <w:bottom w:val="single" w:sz="4" w:space="0" w:color="auto"/>
            </w:tcBorders>
            <w:shd w:val="clear" w:color="auto" w:fill="auto"/>
            <w:vAlign w:val="top"/>
          </w:tcPr>
          <w:p w14:paraId="38998EC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760633A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6F7F6E3"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ընդունումը չեղարկելու մասին տեղեկությունների մշակման վերաբերյալ ծանուցումը կատարողի կողմից ստանալու դեպքում («Ապահովման հավաստագրի ընդունումը չեղարկելու մասին տեղեկությունների ընդունում մշակում» (P.CP.01.OPR.290) գործառնություն)</w:t>
            </w:r>
          </w:p>
        </w:tc>
      </w:tr>
      <w:tr w:rsidR="00657FB6" w:rsidRPr="00424685" w14:paraId="69506FF9" w14:textId="77777777" w:rsidTr="003151A5">
        <w:trPr>
          <w:cantSplit/>
        </w:trPr>
        <w:tc>
          <w:tcPr>
            <w:tcW w:w="1127" w:type="dxa"/>
            <w:tcBorders>
              <w:top w:val="single" w:sz="4" w:space="0" w:color="auto"/>
              <w:bottom w:val="single" w:sz="4" w:space="0" w:color="auto"/>
            </w:tcBorders>
            <w:shd w:val="clear" w:color="auto" w:fill="auto"/>
            <w:vAlign w:val="top"/>
          </w:tcPr>
          <w:p w14:paraId="67DF1A4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74FFF06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9B5AA3C"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717E909C" w14:textId="77777777" w:rsidTr="003151A5">
        <w:trPr>
          <w:cantSplit/>
        </w:trPr>
        <w:tc>
          <w:tcPr>
            <w:tcW w:w="1127" w:type="dxa"/>
            <w:tcBorders>
              <w:top w:val="single" w:sz="4" w:space="0" w:color="auto"/>
              <w:bottom w:val="single" w:sz="4" w:space="0" w:color="auto"/>
            </w:tcBorders>
            <w:shd w:val="clear" w:color="auto" w:fill="auto"/>
            <w:vAlign w:val="top"/>
          </w:tcPr>
          <w:p w14:paraId="4DE49BC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63989A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7862630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ընդունումը չեղարկելու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59D78E6F" w14:textId="77777777" w:rsidTr="003151A5">
        <w:trPr>
          <w:cantSplit/>
        </w:trPr>
        <w:tc>
          <w:tcPr>
            <w:tcW w:w="1127" w:type="dxa"/>
            <w:tcBorders>
              <w:top w:val="single" w:sz="4" w:space="0" w:color="auto"/>
            </w:tcBorders>
            <w:shd w:val="clear" w:color="auto" w:fill="auto"/>
            <w:vAlign w:val="top"/>
          </w:tcPr>
          <w:p w14:paraId="1F7E950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5627033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1B3CD4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ընդունումը չեղարկելու մասին տեղեկությունների մշակման վերաբերյալ ծանուցումը մշակվել է</w:t>
            </w:r>
          </w:p>
        </w:tc>
      </w:tr>
    </w:tbl>
    <w:p w14:paraId="3D803082" w14:textId="77777777" w:rsidR="00657FB6" w:rsidRPr="00424685" w:rsidRDefault="00657FB6" w:rsidP="008C71F5">
      <w:pPr>
        <w:widowControl w:val="0"/>
        <w:spacing w:after="160"/>
        <w:rPr>
          <w:rFonts w:ascii="Sylfaen" w:hAnsi="Sylfaen"/>
          <w:color w:val="auto"/>
          <w:sz w:val="24"/>
          <w:szCs w:val="24"/>
        </w:rPr>
      </w:pPr>
    </w:p>
    <w:p w14:paraId="79D1D28D" w14:textId="77777777" w:rsidR="00657FB6" w:rsidRPr="00424685" w:rsidRDefault="001D7D48" w:rsidP="008C71F5">
      <w:pPr>
        <w:pStyle w:val="Heading3"/>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t xml:space="preserve">«Ապահովման հավաստագրի գործողությունը դադարեցնելու (մարելու) մասին տեղեկացում» (P.CP.01.PRC.043) ընթացակարգը </w:t>
      </w:r>
    </w:p>
    <w:p w14:paraId="01875793" w14:textId="77777777" w:rsidR="00657FB6" w:rsidRPr="00C64C90" w:rsidRDefault="0079077F" w:rsidP="003151A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518</w:t>
      </w:r>
      <w:r w:rsidR="001D7D48" w:rsidRPr="00424685">
        <w:rPr>
          <w:rFonts w:ascii="Sylfaen" w:hAnsi="Sylfaen"/>
          <w:noProof/>
          <w:color w:val="auto"/>
          <w:sz w:val="24"/>
        </w:rPr>
        <w:t>.</w:t>
      </w:r>
      <w:r w:rsidR="003151A5" w:rsidRPr="00424685">
        <w:rPr>
          <w:rFonts w:ascii="Sylfaen" w:hAnsi="Sylfaen"/>
          <w:noProof/>
          <w:color w:val="auto"/>
          <w:sz w:val="24"/>
        </w:rPr>
        <w:tab/>
      </w:r>
      <w:r w:rsidR="001D7D48" w:rsidRPr="00424685">
        <w:rPr>
          <w:rFonts w:ascii="Sylfaen" w:hAnsi="Sylfaen"/>
          <w:noProof/>
          <w:color w:val="auto"/>
          <w:sz w:val="24"/>
        </w:rPr>
        <w:t xml:space="preserve">«Ապահովման հավաստագրի գործողությունը դադարեցնելու (մարելու) մասին տեղեկացում» (P.CP.01.PRC.043) ընթացակարգի կատարման սխեման </w:t>
      </w:r>
      <w:r w:rsidR="001D7D48" w:rsidRPr="00C64C90">
        <w:rPr>
          <w:rFonts w:ascii="Sylfaen" w:hAnsi="Sylfaen"/>
          <w:noProof/>
          <w:color w:val="auto"/>
          <w:sz w:val="24"/>
        </w:rPr>
        <w:t xml:space="preserve">ներկայացված է </w:t>
      </w:r>
      <w:r w:rsidRPr="00C64C90">
        <w:rPr>
          <w:rFonts w:ascii="Sylfaen" w:hAnsi="Sylfaen"/>
          <w:noProof/>
          <w:color w:val="auto"/>
          <w:sz w:val="24"/>
        </w:rPr>
        <w:t>51</w:t>
      </w:r>
      <w:r w:rsidR="001D7D48" w:rsidRPr="00C64C90">
        <w:rPr>
          <w:rFonts w:ascii="Sylfaen" w:hAnsi="Sylfaen"/>
          <w:noProof/>
          <w:color w:val="auto"/>
          <w:sz w:val="24"/>
        </w:rPr>
        <w:t>-րդ նկարում</w:t>
      </w:r>
      <w:r w:rsidR="00CC50CF" w:rsidRPr="00C64C90">
        <w:rPr>
          <w:rFonts w:ascii="Sylfaen" w:hAnsi="Sylfaen"/>
          <w:noProof/>
          <w:color w:val="auto"/>
          <w:sz w:val="24"/>
        </w:rPr>
        <w:t>:</w:t>
      </w:r>
    </w:p>
    <w:p w14:paraId="403748B1" w14:textId="77777777" w:rsidR="00657FB6" w:rsidRPr="00C64C90" w:rsidRDefault="00000000" w:rsidP="00C12A21">
      <w:pPr>
        <w:pStyle w:val="a7"/>
      </w:pPr>
      <w:r>
        <w:rPr>
          <w:noProof/>
          <w:lang w:val="ru-RU" w:eastAsia="ru-RU" w:bidi="ar-SA"/>
        </w:rPr>
        <w:lastRenderedPageBreak/>
        <w:pict w14:anchorId="7CEC7CA9">
          <v:group id="_x0000_s3340" style="position:absolute;left:0;text-align:left;margin-left:39.3pt;margin-top:4.95pt;width:411.35pt;height:295pt;z-index:252665856" coordorigin="2204,1525" coordsize="8227,5900">
            <v:rect id="_x0000_s3332" style="position:absolute;left:2204;top:1525;width:3772;height:549" stroked="f">
              <v:textbox>
                <w:txbxContent>
                  <w:p w14:paraId="137A4BFB" w14:textId="77777777" w:rsidR="00C64C90" w:rsidRPr="00C64C90" w:rsidRDefault="00C64C90" w:rsidP="003151A5">
                    <w:pPr>
                      <w:spacing w:after="120" w:line="240" w:lineRule="auto"/>
                      <w:jc w:val="center"/>
                      <w:rPr>
                        <w:rFonts w:ascii="Sylfaen" w:hAnsi="Sylfaen"/>
                        <w:sz w:val="22"/>
                      </w:rPr>
                    </w:pPr>
                    <w:r w:rsidRPr="00C64C90">
                      <w:rPr>
                        <w:rFonts w:ascii="Sylfaen" w:hAnsi="Sylfaen"/>
                        <w:color w:val="200D19"/>
                        <w:sz w:val="16"/>
                      </w:rPr>
                      <w:t xml:space="preserve">: Հավաստագրի գրանցման </w:t>
                    </w:r>
                    <w:r w:rsidRPr="00C64C90">
                      <w:rPr>
                        <w:rFonts w:ascii="Sylfaen" w:hAnsi="Sylfaen"/>
                        <w:color w:val="200D19"/>
                        <w:sz w:val="16"/>
                        <w:lang w:val="en-US"/>
                      </w:rPr>
                      <w:br/>
                    </w:r>
                    <w:r w:rsidRPr="00C64C90">
                      <w:rPr>
                        <w:rFonts w:ascii="Sylfaen" w:hAnsi="Sylfaen"/>
                        <w:color w:val="200D19"/>
                        <w:sz w:val="16"/>
                      </w:rPr>
                      <w:t>կենտրոնական մաքսային մարմին</w:t>
                    </w:r>
                  </w:p>
                </w:txbxContent>
              </v:textbox>
            </v:rect>
            <v:rect id="_x0000_s3333" style="position:absolute;left:6647;top:1668;width:3784;height:406" stroked="f">
              <v:textbox style="mso-next-textbox:#_x0000_s3333">
                <w:txbxContent>
                  <w:p w14:paraId="7F0A088B" w14:textId="77777777" w:rsidR="00C64C90" w:rsidRPr="002A30DE" w:rsidRDefault="00C64C90" w:rsidP="003151A5">
                    <w:pPr>
                      <w:spacing w:after="120" w:line="240" w:lineRule="auto"/>
                      <w:jc w:val="center"/>
                      <w:rPr>
                        <w:rFonts w:ascii="Sylfaen" w:hAnsi="Sylfaen"/>
                        <w:sz w:val="20"/>
                      </w:rPr>
                    </w:pPr>
                    <w:r w:rsidRPr="002A30DE">
                      <w:rPr>
                        <w:rFonts w:ascii="Sylfaen" w:hAnsi="Sylfaen"/>
                        <w:color w:val="255E8F"/>
                        <w:sz w:val="16"/>
                      </w:rPr>
                      <w:t xml:space="preserve">: </w:t>
                    </w:r>
                    <w:r w:rsidRPr="002A30DE">
                      <w:rPr>
                        <w:rFonts w:ascii="Sylfaen" w:hAnsi="Sylfaen"/>
                        <w:color w:val="28121D"/>
                        <w:sz w:val="16"/>
                      </w:rPr>
                      <w:t>Ուղարկող կենտրոնական մաքսային մարմին</w:t>
                    </w:r>
                  </w:p>
                </w:txbxContent>
              </v:textbox>
            </v:rect>
            <v:rect id="_x0000_s3334" style="position:absolute;left:2326;top:2999;width:3026;height:580" stroked="f">
              <v:textbox style="mso-next-textbox:#_x0000_s3334">
                <w:txbxContent>
                  <w:p w14:paraId="1B41AA4F" w14:textId="77777777" w:rsidR="00C64C90" w:rsidRPr="002A30DE" w:rsidRDefault="00C64C90" w:rsidP="00C64C90">
                    <w:pPr>
                      <w:spacing w:after="120" w:line="240" w:lineRule="auto"/>
                      <w:jc w:val="center"/>
                      <w:rPr>
                        <w:rFonts w:ascii="Sylfaen" w:hAnsi="Sylfaen"/>
                        <w:sz w:val="16"/>
                      </w:rPr>
                    </w:pPr>
                    <w:r w:rsidRPr="002A30DE">
                      <w:rPr>
                        <w:rFonts w:ascii="Sylfaen" w:hAnsi="Sylfaen"/>
                        <w:color w:val="240F1A"/>
                        <w:sz w:val="12"/>
                      </w:rPr>
                      <w:t>Ապահովման հավաստագրի գործողությունը դադարեցնելու (մարելու) մասին տեղեկ</w:t>
                    </w:r>
                    <w:r>
                      <w:rPr>
                        <w:rFonts w:ascii="Sylfaen" w:hAnsi="Sylfaen"/>
                        <w:color w:val="240F1A"/>
                        <w:sz w:val="12"/>
                      </w:rPr>
                      <w:t>ատվությունը</w:t>
                    </w:r>
                    <w:r w:rsidRPr="002A30DE">
                      <w:rPr>
                        <w:rFonts w:ascii="Sylfaen" w:hAnsi="Sylfaen"/>
                        <w:color w:val="240F1A"/>
                        <w:sz w:val="12"/>
                      </w:rPr>
                      <w:t xml:space="preserve"> ստացվել</w:t>
                    </w:r>
                    <w:r>
                      <w:rPr>
                        <w:rFonts w:ascii="Sylfaen" w:hAnsi="Sylfaen"/>
                        <w:color w:val="240F1A"/>
                        <w:sz w:val="12"/>
                      </w:rPr>
                      <w:t xml:space="preserve"> է</w:t>
                    </w:r>
                  </w:p>
                </w:txbxContent>
              </v:textbox>
            </v:rect>
            <v:rect id="_x0000_s3335" style="position:absolute;left:2494;top:3911;width:2762;height:978" stroked="f">
              <v:textbox style="mso-next-textbox:#_x0000_s3335">
                <w:txbxContent>
                  <w:p w14:paraId="5321D720" w14:textId="77777777" w:rsidR="00C64C90" w:rsidRPr="002A30DE" w:rsidRDefault="00C64C90" w:rsidP="001734F4">
                    <w:pPr>
                      <w:spacing w:after="120" w:line="240" w:lineRule="auto"/>
                      <w:jc w:val="center"/>
                      <w:rPr>
                        <w:rFonts w:ascii="Sylfaen" w:hAnsi="Sylfaen"/>
                        <w:sz w:val="14"/>
                      </w:rPr>
                    </w:pPr>
                    <w:r w:rsidRPr="002A30DE">
                      <w:rPr>
                        <w:rFonts w:ascii="Sylfaen" w:hAnsi="Sylfaen"/>
                        <w:sz w:val="14"/>
                      </w:rPr>
                      <w:t>Ապահովման հավաստագրի գործողությունը դադարեցնելու (մարելու) մասին տեղեկությունների ներկայացում (P.CP.01.OPR.292)</w:t>
                    </w:r>
                  </w:p>
                </w:txbxContent>
              </v:textbox>
            </v:rect>
            <v:rect id="_x0000_s3336" style="position:absolute;left:7000;top:3998;width:3037;height:795" stroked="f">
              <v:textbox style="mso-next-textbox:#_x0000_s3336">
                <w:txbxContent>
                  <w:p w14:paraId="39A00369" w14:textId="77777777" w:rsidR="00C64C90" w:rsidRPr="00C64C90" w:rsidRDefault="00C64C90" w:rsidP="001734F4">
                    <w:pPr>
                      <w:spacing w:after="120" w:line="240" w:lineRule="auto"/>
                      <w:jc w:val="center"/>
                      <w:rPr>
                        <w:rFonts w:ascii="Sylfaen" w:hAnsi="Sylfaen"/>
                        <w:sz w:val="12"/>
                        <w:szCs w:val="16"/>
                      </w:rPr>
                    </w:pPr>
                    <w:r w:rsidRPr="00C64C90">
                      <w:rPr>
                        <w:rFonts w:ascii="Sylfaen" w:hAnsi="Sylfaen"/>
                        <w:sz w:val="12"/>
                        <w:szCs w:val="16"/>
                      </w:rPr>
                      <w:t xml:space="preserve">: </w:t>
                    </w:r>
                    <w:r w:rsidRPr="00C64C90">
                      <w:rPr>
                        <w:rFonts w:ascii="Sylfaen" w:hAnsi="Sylfaen"/>
                        <w:color w:val="27121D"/>
                        <w:sz w:val="12"/>
                        <w:szCs w:val="16"/>
                      </w:rPr>
                      <w:t>Տեղեկություններ ապահովման հավաստագրի մասին [ապահովման հավաստագրի գործողությունը դադարեցնելու (մարելու) մասին տեղեկությունները ներկայացվել են]</w:t>
                    </w:r>
                  </w:p>
                </w:txbxContent>
              </v:textbox>
            </v:rect>
            <v:rect id="_x0000_s3337" style="position:absolute;left:2405;top:5373;width:3108;height:784" stroked="f">
              <v:textbox style="mso-next-textbox:#_x0000_s3337">
                <w:txbxContent>
                  <w:p w14:paraId="510D6B66" w14:textId="77777777" w:rsidR="00C64C90" w:rsidRPr="00C64C90" w:rsidRDefault="00C64C90" w:rsidP="001734F4">
                    <w:pPr>
                      <w:spacing w:after="120" w:line="240" w:lineRule="auto"/>
                      <w:jc w:val="center"/>
                      <w:rPr>
                        <w:rFonts w:ascii="Sylfaen" w:hAnsi="Sylfaen"/>
                        <w:sz w:val="12"/>
                        <w:szCs w:val="12"/>
                      </w:rPr>
                    </w:pPr>
                    <w:r w:rsidRPr="00C64C90">
                      <w:rPr>
                        <w:rFonts w:ascii="Sylfaen" w:hAnsi="Sylfaen"/>
                        <w:color w:val="254562"/>
                        <w:sz w:val="12"/>
                        <w:szCs w:val="12"/>
                      </w:rPr>
                      <w:t xml:space="preserve">: </w:t>
                    </w:r>
                    <w:r w:rsidRPr="00C64C90">
                      <w:rPr>
                        <w:rFonts w:ascii="Sylfaen" w:hAnsi="Sylfaen"/>
                        <w:color w:val="29121F"/>
                        <w:sz w:val="12"/>
                        <w:szCs w:val="12"/>
                      </w:rPr>
                      <w:t>Տեղեկություններ ապահովման հավաստագրի մասին [ապահովման հավաստագրի գործողությունը դադարեցնելու (մարելու) մասին տեղեկությունները մշակվել են]</w:t>
                    </w:r>
                  </w:p>
                </w:txbxContent>
              </v:textbox>
            </v:rect>
            <v:rect id="_x0000_s3338" style="position:absolute;left:7104;top:5319;width:2869;height:901" stroked="f">
              <v:textbox style="mso-next-textbox:#_x0000_s3338">
                <w:txbxContent>
                  <w:p w14:paraId="02DE95A7" w14:textId="77777777" w:rsidR="00C64C90" w:rsidRPr="00C64C90" w:rsidRDefault="00C64C90" w:rsidP="001734F4">
                    <w:pPr>
                      <w:spacing w:after="120" w:line="240" w:lineRule="auto"/>
                      <w:jc w:val="center"/>
                      <w:rPr>
                        <w:rFonts w:ascii="Sylfaen" w:hAnsi="Sylfaen"/>
                        <w:sz w:val="18"/>
                      </w:rPr>
                    </w:pPr>
                    <w:r w:rsidRPr="00C64C90">
                      <w:rPr>
                        <w:rFonts w:ascii="Sylfaen" w:hAnsi="Sylfaen"/>
                        <w:color w:val="27121D"/>
                        <w:sz w:val="14"/>
                      </w:rPr>
                      <w:t>Ապահովման հավաստագրի գործողությունը դադարեցնելու (մարելու) մասին տեղեկությունների ներկայացում (P.CP.01.OPR.293)</w:t>
                    </w:r>
                  </w:p>
                </w:txbxContent>
              </v:textbox>
            </v:rect>
            <v:rect id="_x0000_s3339" style="position:absolute;left:2494;top:6555;width:2954;height:870" stroked="f">
              <v:textbox style="mso-next-textbox:#_x0000_s3339">
                <w:txbxContent>
                  <w:p w14:paraId="4E49ED18" w14:textId="77777777" w:rsidR="00C64C90" w:rsidRPr="002A30DE" w:rsidRDefault="00C64C90" w:rsidP="001734F4">
                    <w:pPr>
                      <w:spacing w:after="120" w:line="240" w:lineRule="auto"/>
                      <w:jc w:val="center"/>
                      <w:rPr>
                        <w:rFonts w:ascii="Sylfaen" w:eastAsia="Times New Roman" w:hAnsi="Sylfaen"/>
                        <w:color w:val="auto"/>
                        <w:sz w:val="20"/>
                      </w:rPr>
                    </w:pPr>
                    <w:r w:rsidRPr="003151A5">
                      <w:rPr>
                        <w:rFonts w:ascii="Sylfaen" w:hAnsi="Sylfaen"/>
                        <w:color w:val="28121E"/>
                        <w:sz w:val="14"/>
                      </w:rPr>
                      <w:t xml:space="preserve">Ապահովման հավաստագրի գործողությունը դադարեցնելու (մարելու) մասին տեղեկությունների ընդունում և </w:t>
                    </w:r>
                    <w:r w:rsidRPr="002A30DE">
                      <w:rPr>
                        <w:rFonts w:ascii="Sylfaen" w:hAnsi="Sylfaen"/>
                        <w:color w:val="28121E"/>
                        <w:sz w:val="16"/>
                      </w:rPr>
                      <w:t>մշակում (P.CP.01.OPR.294)</w:t>
                    </w:r>
                  </w:p>
                </w:txbxContent>
              </v:textbox>
            </v:rect>
          </v:group>
        </w:pict>
      </w:r>
      <w:r w:rsidR="002F680E" w:rsidRPr="00C64C90">
        <w:rPr>
          <w:noProof/>
          <w:lang w:val="ru-RU" w:eastAsia="ru-RU" w:bidi="ar-SA"/>
        </w:rPr>
        <w:drawing>
          <wp:inline distT="0" distB="0" distL="0" distR="0" wp14:anchorId="177747EC" wp14:editId="560EEB32">
            <wp:extent cx="5759450" cy="4309003"/>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5759450" cy="4309003"/>
                    </a:xfrm>
                    <a:prstGeom prst="rect">
                      <a:avLst/>
                    </a:prstGeom>
                    <a:noFill/>
                    <a:ln w="9525">
                      <a:noFill/>
                      <a:miter lim="800000"/>
                      <a:headEnd/>
                      <a:tailEnd/>
                    </a:ln>
                  </pic:spPr>
                </pic:pic>
              </a:graphicData>
            </a:graphic>
          </wp:inline>
        </w:drawing>
      </w:r>
    </w:p>
    <w:p w14:paraId="23EC812D" w14:textId="77777777" w:rsidR="00657FB6" w:rsidRPr="00C64C90" w:rsidRDefault="001D7D48" w:rsidP="00C12A21">
      <w:pPr>
        <w:pStyle w:val="a7"/>
      </w:pPr>
      <w:r w:rsidRPr="00C64C90">
        <w:t xml:space="preserve">Նկար </w:t>
      </w:r>
      <w:r w:rsidR="0079077F" w:rsidRPr="00C64C90">
        <w:t>51</w:t>
      </w:r>
      <w:r w:rsidRPr="00C64C90">
        <w:t>. «Ապահովման հավաստագրի գործողությունը դադարեցնելու (մարելու) մասին տեղեկացում» (P.CP.01.PRC.</w:t>
      </w:r>
      <w:r w:rsidR="00B81893">
        <w:t>043) ընթացակարգի կատարման սխեմա</w:t>
      </w:r>
    </w:p>
    <w:p w14:paraId="4324563E" w14:textId="77777777" w:rsidR="003151A5" w:rsidRPr="00C64C90" w:rsidRDefault="003151A5" w:rsidP="003151A5">
      <w:pPr>
        <w:pStyle w:val="a0"/>
        <w:rPr>
          <w:color w:val="auto"/>
        </w:rPr>
      </w:pPr>
    </w:p>
    <w:p w14:paraId="640D5985" w14:textId="77777777" w:rsidR="0036160E" w:rsidRPr="0036160E" w:rsidRDefault="0079077F" w:rsidP="0036160E">
      <w:pPr>
        <w:pStyle w:val="af"/>
        <w:widowControl w:val="0"/>
        <w:tabs>
          <w:tab w:val="left" w:pos="1134"/>
        </w:tabs>
        <w:spacing w:after="160"/>
        <w:ind w:firstLine="567"/>
        <w:rPr>
          <w:noProof/>
          <w:color w:val="auto"/>
          <w:sz w:val="24"/>
        </w:rPr>
      </w:pPr>
      <w:r w:rsidRPr="00C64C90">
        <w:rPr>
          <w:rFonts w:ascii="Sylfaen" w:hAnsi="Sylfaen"/>
          <w:noProof/>
          <w:color w:val="auto"/>
          <w:sz w:val="24"/>
        </w:rPr>
        <w:t>519</w:t>
      </w:r>
      <w:r w:rsidR="001D7D48" w:rsidRPr="00C64C90">
        <w:rPr>
          <w:rFonts w:ascii="Sylfaen" w:hAnsi="Sylfaen"/>
          <w:noProof/>
          <w:color w:val="auto"/>
          <w:sz w:val="24"/>
        </w:rPr>
        <w:t>.</w:t>
      </w:r>
      <w:r w:rsidR="003151A5" w:rsidRPr="00C64C90">
        <w:rPr>
          <w:rFonts w:ascii="Sylfaen" w:hAnsi="Sylfaen"/>
          <w:noProof/>
          <w:color w:val="auto"/>
          <w:sz w:val="24"/>
        </w:rPr>
        <w:tab/>
      </w:r>
      <w:r w:rsidR="001D7D48" w:rsidRPr="00C64C90">
        <w:rPr>
          <w:rFonts w:ascii="Sylfaen" w:hAnsi="Sylfaen"/>
          <w:noProof/>
          <w:color w:val="auto"/>
          <w:sz w:val="24"/>
        </w:rPr>
        <w:t>«Ապահովման հավաստագրի գործողությունը դադարեցնելու (մարելու) մասին տեղեկացում» (P.CP.01.PRC.043) ընթացակարգն իրականացվում է</w:t>
      </w:r>
      <w:r w:rsidR="001D7D48" w:rsidRPr="00424685">
        <w:rPr>
          <w:rFonts w:ascii="Sylfaen" w:hAnsi="Sylfaen"/>
          <w:noProof/>
          <w:color w:val="auto"/>
          <w:sz w:val="24"/>
        </w:rPr>
        <w:t xml:space="preserve"> ապահովման հավաստագրի գործողությունը դադարեցնելու (մարելու) դեպքում</w:t>
      </w:r>
      <w:r w:rsidR="00CC50CF" w:rsidRPr="00424685">
        <w:rPr>
          <w:rFonts w:ascii="Sylfaen" w:hAnsi="Sylfaen"/>
          <w:noProof/>
          <w:color w:val="auto"/>
          <w:sz w:val="24"/>
        </w:rPr>
        <w:t>:</w:t>
      </w:r>
      <w:r w:rsidR="001D7D48" w:rsidRPr="00424685">
        <w:rPr>
          <w:rFonts w:ascii="Sylfaen" w:hAnsi="Sylfaen"/>
          <w:noProof/>
          <w:color w:val="auto"/>
          <w:sz w:val="24"/>
        </w:rPr>
        <w:t xml:space="preserve"> </w:t>
      </w:r>
      <w:r w:rsidR="0036160E" w:rsidRPr="0036160E">
        <w:rPr>
          <w:rFonts w:ascii="Sylfaen" w:hAnsi="Sylfaen"/>
          <w:noProof/>
          <w:color w:val="auto"/>
          <w:sz w:val="24"/>
        </w:rPr>
        <w:t>Հավաստագրի</w:t>
      </w:r>
      <w:r w:rsidR="0036160E" w:rsidRPr="0036160E">
        <w:rPr>
          <w:noProof/>
          <w:color w:val="auto"/>
          <w:sz w:val="24"/>
        </w:rPr>
        <w:t xml:space="preserve"> </w:t>
      </w:r>
      <w:r w:rsidR="0036160E" w:rsidRPr="0036160E">
        <w:rPr>
          <w:rFonts w:ascii="Sylfaen" w:hAnsi="Sylfaen"/>
          <w:noProof/>
          <w:color w:val="auto"/>
          <w:sz w:val="24"/>
        </w:rPr>
        <w:t>գրանցման</w:t>
      </w:r>
      <w:r w:rsidR="0036160E" w:rsidRPr="0036160E">
        <w:rPr>
          <w:noProof/>
          <w:color w:val="auto"/>
          <w:sz w:val="24"/>
        </w:rPr>
        <w:t xml:space="preserve"> </w:t>
      </w:r>
      <w:r w:rsidR="0036160E" w:rsidRPr="0036160E">
        <w:rPr>
          <w:rFonts w:ascii="Sylfaen" w:hAnsi="Sylfaen"/>
          <w:noProof/>
          <w:color w:val="auto"/>
          <w:sz w:val="24"/>
        </w:rPr>
        <w:t>կենտրոնական</w:t>
      </w:r>
      <w:r w:rsidR="0036160E" w:rsidRPr="0036160E">
        <w:rPr>
          <w:noProof/>
          <w:color w:val="auto"/>
          <w:sz w:val="24"/>
        </w:rPr>
        <w:t xml:space="preserve"> </w:t>
      </w:r>
      <w:r w:rsidR="0036160E" w:rsidRPr="0036160E">
        <w:rPr>
          <w:rFonts w:ascii="Sylfaen" w:hAnsi="Sylfaen"/>
          <w:noProof/>
          <w:color w:val="auto"/>
          <w:sz w:val="24"/>
        </w:rPr>
        <w:t>մաքսային</w:t>
      </w:r>
      <w:r w:rsidR="0036160E" w:rsidRPr="0036160E">
        <w:rPr>
          <w:noProof/>
          <w:color w:val="auto"/>
          <w:sz w:val="24"/>
        </w:rPr>
        <w:t xml:space="preserve"> </w:t>
      </w:r>
      <w:r w:rsidR="0036160E" w:rsidRPr="0036160E">
        <w:rPr>
          <w:rFonts w:ascii="Sylfaen" w:hAnsi="Sylfaen"/>
          <w:noProof/>
          <w:color w:val="auto"/>
          <w:sz w:val="24"/>
        </w:rPr>
        <w:t>մարմնի</w:t>
      </w:r>
      <w:r w:rsidR="0036160E" w:rsidRPr="0036160E">
        <w:rPr>
          <w:noProof/>
          <w:color w:val="auto"/>
          <w:sz w:val="24"/>
        </w:rPr>
        <w:t xml:space="preserve"> </w:t>
      </w:r>
      <w:r w:rsidR="0036160E" w:rsidRPr="0036160E">
        <w:rPr>
          <w:rFonts w:ascii="Sylfaen" w:hAnsi="Sylfaen"/>
          <w:noProof/>
          <w:color w:val="auto"/>
          <w:sz w:val="24"/>
        </w:rPr>
        <w:t>տեղեկատվական</w:t>
      </w:r>
      <w:r w:rsidR="0036160E" w:rsidRPr="0036160E">
        <w:rPr>
          <w:noProof/>
          <w:color w:val="auto"/>
          <w:sz w:val="24"/>
        </w:rPr>
        <w:t xml:space="preserve"> </w:t>
      </w:r>
      <w:r w:rsidR="0036160E" w:rsidRPr="0036160E">
        <w:rPr>
          <w:rFonts w:ascii="Sylfaen" w:hAnsi="Sylfaen"/>
          <w:noProof/>
          <w:color w:val="auto"/>
          <w:sz w:val="24"/>
        </w:rPr>
        <w:t>համակարգում</w:t>
      </w:r>
      <w:r w:rsidR="0036160E" w:rsidRPr="0036160E">
        <w:rPr>
          <w:noProof/>
          <w:color w:val="auto"/>
          <w:sz w:val="24"/>
        </w:rPr>
        <w:t xml:space="preserve"> </w:t>
      </w:r>
      <w:r w:rsidR="0036160E" w:rsidRPr="0036160E">
        <w:rPr>
          <w:rFonts w:ascii="Sylfaen" w:hAnsi="Sylfaen"/>
          <w:noProof/>
          <w:color w:val="auto"/>
          <w:sz w:val="24"/>
        </w:rPr>
        <w:t>ապահովման</w:t>
      </w:r>
      <w:r w:rsidR="0036160E" w:rsidRPr="0036160E">
        <w:rPr>
          <w:noProof/>
          <w:color w:val="auto"/>
          <w:sz w:val="24"/>
        </w:rPr>
        <w:t xml:space="preserve"> </w:t>
      </w:r>
      <w:r w:rsidR="0036160E" w:rsidRPr="0036160E">
        <w:rPr>
          <w:rFonts w:ascii="Sylfaen" w:hAnsi="Sylfaen"/>
          <w:noProof/>
          <w:color w:val="auto"/>
          <w:sz w:val="24"/>
        </w:rPr>
        <w:t>հավաստագրի</w:t>
      </w:r>
      <w:r w:rsidR="0036160E" w:rsidRPr="0036160E">
        <w:rPr>
          <w:noProof/>
          <w:color w:val="auto"/>
          <w:sz w:val="24"/>
        </w:rPr>
        <w:t xml:space="preserve"> </w:t>
      </w:r>
      <w:r w:rsidR="0036160E" w:rsidRPr="0036160E">
        <w:rPr>
          <w:rFonts w:ascii="Sylfaen" w:hAnsi="Sylfaen"/>
          <w:noProof/>
          <w:color w:val="auto"/>
          <w:sz w:val="24"/>
        </w:rPr>
        <w:t>գործողությունը</w:t>
      </w:r>
      <w:r w:rsidR="0036160E" w:rsidRPr="0036160E">
        <w:rPr>
          <w:noProof/>
          <w:color w:val="auto"/>
          <w:sz w:val="24"/>
        </w:rPr>
        <w:t xml:space="preserve"> </w:t>
      </w:r>
      <w:r w:rsidR="0036160E" w:rsidRPr="0036160E">
        <w:rPr>
          <w:rFonts w:ascii="Sylfaen" w:hAnsi="Sylfaen"/>
          <w:noProof/>
          <w:color w:val="auto"/>
          <w:sz w:val="24"/>
        </w:rPr>
        <w:t>դադարեցնելու</w:t>
      </w:r>
      <w:r w:rsidR="0036160E" w:rsidRPr="0036160E">
        <w:rPr>
          <w:noProof/>
          <w:color w:val="auto"/>
          <w:sz w:val="24"/>
        </w:rPr>
        <w:t xml:space="preserve"> (</w:t>
      </w:r>
      <w:r w:rsidR="0036160E" w:rsidRPr="0036160E">
        <w:rPr>
          <w:rFonts w:ascii="Sylfaen" w:hAnsi="Sylfaen"/>
          <w:noProof/>
          <w:color w:val="auto"/>
          <w:sz w:val="24"/>
        </w:rPr>
        <w:t>մարելու</w:t>
      </w:r>
      <w:r w:rsidR="0036160E" w:rsidRPr="0036160E">
        <w:rPr>
          <w:noProof/>
          <w:color w:val="auto"/>
          <w:sz w:val="24"/>
        </w:rPr>
        <w:t xml:space="preserve">) </w:t>
      </w:r>
      <w:r w:rsidR="0036160E" w:rsidRPr="0036160E">
        <w:rPr>
          <w:rFonts w:ascii="Sylfaen" w:hAnsi="Sylfaen"/>
          <w:noProof/>
          <w:color w:val="auto"/>
          <w:sz w:val="24"/>
        </w:rPr>
        <w:t>մասին</w:t>
      </w:r>
      <w:r w:rsidR="0036160E" w:rsidRPr="0036160E">
        <w:rPr>
          <w:noProof/>
          <w:color w:val="auto"/>
          <w:sz w:val="24"/>
        </w:rPr>
        <w:t xml:space="preserve"> </w:t>
      </w:r>
      <w:r w:rsidR="0036160E" w:rsidRPr="0036160E">
        <w:rPr>
          <w:rFonts w:ascii="Sylfaen" w:hAnsi="Sylfaen"/>
          <w:noProof/>
          <w:color w:val="auto"/>
          <w:sz w:val="24"/>
        </w:rPr>
        <w:t>տեղեկությունները</w:t>
      </w:r>
      <w:r w:rsidR="0036160E" w:rsidRPr="0036160E">
        <w:rPr>
          <w:noProof/>
          <w:color w:val="auto"/>
          <w:sz w:val="24"/>
        </w:rPr>
        <w:t xml:space="preserve"> </w:t>
      </w:r>
      <w:r w:rsidR="0036160E" w:rsidRPr="0036160E">
        <w:rPr>
          <w:rFonts w:ascii="Sylfaen" w:hAnsi="Sylfaen"/>
          <w:noProof/>
          <w:color w:val="auto"/>
          <w:sz w:val="24"/>
        </w:rPr>
        <w:t>գրանցելուց</w:t>
      </w:r>
      <w:r w:rsidR="0036160E" w:rsidRPr="0036160E">
        <w:rPr>
          <w:noProof/>
          <w:color w:val="auto"/>
          <w:sz w:val="24"/>
        </w:rPr>
        <w:t xml:space="preserve"> </w:t>
      </w:r>
      <w:r w:rsidR="0036160E" w:rsidRPr="0036160E">
        <w:rPr>
          <w:rFonts w:ascii="Sylfaen" w:hAnsi="Sylfaen"/>
          <w:noProof/>
          <w:color w:val="auto"/>
          <w:sz w:val="24"/>
        </w:rPr>
        <w:t>հետո</w:t>
      </w:r>
      <w:r w:rsidR="0036160E" w:rsidRPr="0036160E">
        <w:rPr>
          <w:noProof/>
          <w:color w:val="auto"/>
          <w:sz w:val="24"/>
        </w:rPr>
        <w:t xml:space="preserve"> </w:t>
      </w:r>
      <w:r w:rsidR="0036160E" w:rsidRPr="0036160E">
        <w:rPr>
          <w:rFonts w:ascii="Sylfaen" w:hAnsi="Sylfaen"/>
          <w:noProof/>
          <w:color w:val="auto"/>
          <w:sz w:val="24"/>
        </w:rPr>
        <w:t>հավաստագրի</w:t>
      </w:r>
      <w:r w:rsidR="0036160E" w:rsidRPr="0036160E">
        <w:rPr>
          <w:noProof/>
          <w:color w:val="auto"/>
          <w:sz w:val="24"/>
        </w:rPr>
        <w:t xml:space="preserve"> </w:t>
      </w:r>
      <w:r w:rsidR="0036160E" w:rsidRPr="0036160E">
        <w:rPr>
          <w:rFonts w:ascii="Sylfaen" w:hAnsi="Sylfaen"/>
          <w:noProof/>
          <w:color w:val="auto"/>
          <w:sz w:val="24"/>
        </w:rPr>
        <w:t>գրանցման</w:t>
      </w:r>
      <w:r w:rsidR="0036160E" w:rsidRPr="0036160E">
        <w:rPr>
          <w:noProof/>
          <w:color w:val="auto"/>
          <w:sz w:val="24"/>
        </w:rPr>
        <w:t xml:space="preserve"> </w:t>
      </w:r>
      <w:r w:rsidR="0036160E" w:rsidRPr="0036160E">
        <w:rPr>
          <w:rFonts w:ascii="Sylfaen" w:hAnsi="Sylfaen"/>
          <w:noProof/>
          <w:color w:val="auto"/>
          <w:sz w:val="24"/>
        </w:rPr>
        <w:t>կենտրոնական</w:t>
      </w:r>
      <w:r w:rsidR="0036160E" w:rsidRPr="0036160E">
        <w:rPr>
          <w:noProof/>
          <w:color w:val="auto"/>
          <w:sz w:val="24"/>
        </w:rPr>
        <w:t xml:space="preserve"> </w:t>
      </w:r>
      <w:r w:rsidR="0036160E" w:rsidRPr="0036160E">
        <w:rPr>
          <w:rFonts w:ascii="Sylfaen" w:hAnsi="Sylfaen"/>
          <w:noProof/>
          <w:color w:val="auto"/>
          <w:sz w:val="24"/>
        </w:rPr>
        <w:t>մաքսային</w:t>
      </w:r>
      <w:r w:rsidR="0036160E" w:rsidRPr="0036160E">
        <w:rPr>
          <w:noProof/>
          <w:color w:val="auto"/>
          <w:sz w:val="24"/>
        </w:rPr>
        <w:t xml:space="preserve"> </w:t>
      </w:r>
      <w:r w:rsidR="0036160E" w:rsidRPr="0036160E">
        <w:rPr>
          <w:rFonts w:ascii="Sylfaen" w:hAnsi="Sylfaen"/>
          <w:noProof/>
          <w:color w:val="auto"/>
          <w:sz w:val="24"/>
        </w:rPr>
        <w:t>մարմինը</w:t>
      </w:r>
      <w:r w:rsidR="0036160E" w:rsidRPr="0036160E">
        <w:rPr>
          <w:noProof/>
          <w:color w:val="auto"/>
          <w:sz w:val="24"/>
        </w:rPr>
        <w:t xml:space="preserve"> </w:t>
      </w:r>
      <w:r w:rsidR="0036160E" w:rsidRPr="0036160E">
        <w:rPr>
          <w:rFonts w:ascii="Sylfaen" w:hAnsi="Sylfaen"/>
          <w:noProof/>
          <w:color w:val="auto"/>
          <w:sz w:val="24"/>
        </w:rPr>
        <w:t>նշված</w:t>
      </w:r>
      <w:r w:rsidR="0036160E" w:rsidRPr="0036160E">
        <w:rPr>
          <w:noProof/>
          <w:color w:val="auto"/>
          <w:sz w:val="24"/>
        </w:rPr>
        <w:t xml:space="preserve"> </w:t>
      </w:r>
      <w:r w:rsidR="0036160E" w:rsidRPr="0036160E">
        <w:rPr>
          <w:rFonts w:ascii="Sylfaen" w:hAnsi="Sylfaen"/>
          <w:noProof/>
          <w:color w:val="auto"/>
          <w:sz w:val="24"/>
        </w:rPr>
        <w:t>տեղեկությունները</w:t>
      </w:r>
      <w:r w:rsidR="0036160E" w:rsidRPr="0036160E">
        <w:rPr>
          <w:noProof/>
          <w:color w:val="auto"/>
          <w:sz w:val="24"/>
        </w:rPr>
        <w:t xml:space="preserve"> </w:t>
      </w:r>
      <w:r w:rsidR="0036160E" w:rsidRPr="0036160E">
        <w:rPr>
          <w:rFonts w:ascii="Sylfaen" w:hAnsi="Sylfaen"/>
          <w:noProof/>
          <w:color w:val="auto"/>
          <w:sz w:val="24"/>
        </w:rPr>
        <w:t>ներկայացնում</w:t>
      </w:r>
      <w:r w:rsidR="0036160E" w:rsidRPr="0036160E">
        <w:rPr>
          <w:noProof/>
          <w:color w:val="auto"/>
          <w:sz w:val="24"/>
        </w:rPr>
        <w:t xml:space="preserve"> </w:t>
      </w:r>
      <w:r w:rsidR="0036160E" w:rsidRPr="0036160E">
        <w:rPr>
          <w:rFonts w:ascii="Sylfaen" w:hAnsi="Sylfaen"/>
          <w:noProof/>
          <w:color w:val="auto"/>
          <w:sz w:val="24"/>
        </w:rPr>
        <w:t>է</w:t>
      </w:r>
      <w:r w:rsidR="0036160E" w:rsidRPr="0036160E">
        <w:rPr>
          <w:noProof/>
          <w:color w:val="auto"/>
          <w:sz w:val="24"/>
        </w:rPr>
        <w:t xml:space="preserve"> </w:t>
      </w:r>
      <w:r w:rsidR="0036160E" w:rsidRPr="0036160E">
        <w:rPr>
          <w:rFonts w:ascii="Sylfaen" w:hAnsi="Sylfaen"/>
          <w:noProof/>
          <w:color w:val="auto"/>
          <w:sz w:val="24"/>
        </w:rPr>
        <w:t>անդամ</w:t>
      </w:r>
      <w:r w:rsidR="0036160E" w:rsidRPr="0036160E">
        <w:rPr>
          <w:noProof/>
          <w:color w:val="auto"/>
          <w:sz w:val="24"/>
        </w:rPr>
        <w:t xml:space="preserve"> </w:t>
      </w:r>
      <w:r w:rsidR="0036160E" w:rsidRPr="0036160E">
        <w:rPr>
          <w:rFonts w:ascii="Sylfaen" w:hAnsi="Sylfaen"/>
          <w:noProof/>
          <w:color w:val="auto"/>
          <w:sz w:val="24"/>
        </w:rPr>
        <w:t>պետության</w:t>
      </w:r>
      <w:r w:rsidR="0036160E" w:rsidRPr="0036160E">
        <w:rPr>
          <w:noProof/>
          <w:color w:val="auto"/>
          <w:sz w:val="24"/>
        </w:rPr>
        <w:t xml:space="preserve"> </w:t>
      </w:r>
      <w:r w:rsidR="0036160E" w:rsidRPr="0036160E">
        <w:rPr>
          <w:rFonts w:ascii="Sylfaen" w:hAnsi="Sylfaen"/>
          <w:noProof/>
          <w:color w:val="auto"/>
          <w:sz w:val="24"/>
        </w:rPr>
        <w:t>ուղարկող</w:t>
      </w:r>
      <w:r w:rsidR="0036160E" w:rsidRPr="0036160E">
        <w:rPr>
          <w:noProof/>
          <w:color w:val="auto"/>
          <w:sz w:val="24"/>
        </w:rPr>
        <w:t xml:space="preserve"> </w:t>
      </w:r>
      <w:r w:rsidR="0036160E" w:rsidRPr="0036160E">
        <w:rPr>
          <w:rFonts w:ascii="Sylfaen" w:hAnsi="Sylfaen"/>
          <w:noProof/>
          <w:color w:val="auto"/>
          <w:sz w:val="24"/>
        </w:rPr>
        <w:t>կենտրոնական</w:t>
      </w:r>
      <w:r w:rsidR="0036160E" w:rsidRPr="0036160E">
        <w:rPr>
          <w:noProof/>
          <w:color w:val="auto"/>
          <w:sz w:val="24"/>
        </w:rPr>
        <w:t xml:space="preserve"> </w:t>
      </w:r>
      <w:r w:rsidR="0036160E" w:rsidRPr="0036160E">
        <w:rPr>
          <w:rFonts w:ascii="Sylfaen" w:hAnsi="Sylfaen"/>
          <w:noProof/>
          <w:color w:val="auto"/>
          <w:sz w:val="24"/>
        </w:rPr>
        <w:t>մաքսային</w:t>
      </w:r>
      <w:r w:rsidR="0036160E" w:rsidRPr="0036160E">
        <w:rPr>
          <w:noProof/>
          <w:color w:val="auto"/>
          <w:sz w:val="24"/>
        </w:rPr>
        <w:t xml:space="preserve"> </w:t>
      </w:r>
      <w:r w:rsidR="0036160E" w:rsidRPr="0036160E">
        <w:rPr>
          <w:rFonts w:ascii="Sylfaen" w:hAnsi="Sylfaen"/>
          <w:noProof/>
          <w:color w:val="auto"/>
          <w:sz w:val="24"/>
        </w:rPr>
        <w:t>մարմին</w:t>
      </w:r>
      <w:r w:rsidR="0036160E" w:rsidRPr="0036160E">
        <w:rPr>
          <w:noProof/>
          <w:color w:val="auto"/>
          <w:sz w:val="24"/>
        </w:rPr>
        <w:t xml:space="preserve"> (</w:t>
      </w:r>
      <w:r w:rsidR="0036160E" w:rsidRPr="0036160E">
        <w:rPr>
          <w:rFonts w:ascii="Sylfaen" w:hAnsi="Sylfaen"/>
          <w:noProof/>
          <w:color w:val="auto"/>
          <w:sz w:val="24"/>
        </w:rPr>
        <w:t>անդամ</w:t>
      </w:r>
      <w:r w:rsidR="0036160E" w:rsidRPr="0036160E">
        <w:rPr>
          <w:noProof/>
          <w:color w:val="auto"/>
          <w:sz w:val="24"/>
        </w:rPr>
        <w:t xml:space="preserve"> </w:t>
      </w:r>
      <w:r w:rsidR="0036160E" w:rsidRPr="0036160E">
        <w:rPr>
          <w:rFonts w:ascii="Sylfaen" w:hAnsi="Sylfaen"/>
          <w:noProof/>
          <w:color w:val="auto"/>
          <w:sz w:val="24"/>
        </w:rPr>
        <w:t>պետությունների</w:t>
      </w:r>
      <w:r w:rsidR="0036160E" w:rsidRPr="0036160E">
        <w:rPr>
          <w:noProof/>
          <w:color w:val="auto"/>
          <w:sz w:val="24"/>
        </w:rPr>
        <w:t xml:space="preserve"> </w:t>
      </w:r>
      <w:r w:rsidR="0036160E" w:rsidRPr="0036160E">
        <w:rPr>
          <w:rFonts w:ascii="Sylfaen" w:hAnsi="Sylfaen"/>
          <w:noProof/>
          <w:color w:val="auto"/>
          <w:sz w:val="24"/>
        </w:rPr>
        <w:t>ուղարկող</w:t>
      </w:r>
      <w:r w:rsidR="0036160E" w:rsidRPr="0036160E">
        <w:rPr>
          <w:noProof/>
          <w:color w:val="auto"/>
          <w:sz w:val="24"/>
        </w:rPr>
        <w:t xml:space="preserve"> </w:t>
      </w:r>
      <w:r w:rsidR="0036160E" w:rsidRPr="0036160E">
        <w:rPr>
          <w:rFonts w:ascii="Sylfaen" w:hAnsi="Sylfaen"/>
          <w:noProof/>
          <w:color w:val="auto"/>
          <w:sz w:val="24"/>
        </w:rPr>
        <w:t>կենտրոնական</w:t>
      </w:r>
      <w:r w:rsidR="0036160E" w:rsidRPr="0036160E">
        <w:rPr>
          <w:noProof/>
          <w:color w:val="auto"/>
          <w:sz w:val="24"/>
        </w:rPr>
        <w:t xml:space="preserve"> </w:t>
      </w:r>
      <w:r w:rsidR="0036160E" w:rsidRPr="0036160E">
        <w:rPr>
          <w:rFonts w:ascii="Sylfaen" w:hAnsi="Sylfaen"/>
          <w:noProof/>
          <w:color w:val="auto"/>
          <w:sz w:val="24"/>
        </w:rPr>
        <w:t>մաքսային</w:t>
      </w:r>
      <w:r w:rsidR="0036160E" w:rsidRPr="0036160E">
        <w:rPr>
          <w:noProof/>
          <w:color w:val="auto"/>
          <w:sz w:val="24"/>
        </w:rPr>
        <w:t xml:space="preserve"> </w:t>
      </w:r>
      <w:r w:rsidR="0036160E" w:rsidRPr="0036160E">
        <w:rPr>
          <w:rFonts w:ascii="Sylfaen" w:hAnsi="Sylfaen"/>
          <w:noProof/>
          <w:color w:val="auto"/>
          <w:sz w:val="24"/>
        </w:rPr>
        <w:t>մարմիններ</w:t>
      </w:r>
      <w:r w:rsidR="0036160E" w:rsidRPr="0036160E">
        <w:rPr>
          <w:noProof/>
          <w:color w:val="auto"/>
          <w:sz w:val="24"/>
        </w:rPr>
        <w:t xml:space="preserve">), </w:t>
      </w:r>
      <w:r w:rsidR="0036160E" w:rsidRPr="0036160E">
        <w:rPr>
          <w:rFonts w:ascii="Sylfaen" w:hAnsi="Sylfaen"/>
          <w:noProof/>
          <w:color w:val="auto"/>
          <w:sz w:val="24"/>
        </w:rPr>
        <w:t>որի</w:t>
      </w:r>
      <w:r w:rsidR="0036160E" w:rsidRPr="0036160E">
        <w:rPr>
          <w:noProof/>
          <w:color w:val="auto"/>
          <w:sz w:val="24"/>
        </w:rPr>
        <w:t xml:space="preserve"> (</w:t>
      </w:r>
      <w:r w:rsidR="0036160E" w:rsidRPr="0036160E">
        <w:rPr>
          <w:rFonts w:ascii="Sylfaen" w:hAnsi="Sylfaen"/>
          <w:noProof/>
          <w:color w:val="auto"/>
          <w:sz w:val="24"/>
        </w:rPr>
        <w:t>որոնց</w:t>
      </w:r>
      <w:r w:rsidR="0036160E" w:rsidRPr="0036160E">
        <w:rPr>
          <w:noProof/>
          <w:color w:val="auto"/>
          <w:sz w:val="24"/>
        </w:rPr>
        <w:t xml:space="preserve">) </w:t>
      </w:r>
      <w:r w:rsidR="0036160E" w:rsidRPr="0036160E">
        <w:rPr>
          <w:rFonts w:ascii="Sylfaen" w:hAnsi="Sylfaen"/>
          <w:noProof/>
          <w:color w:val="auto"/>
          <w:sz w:val="24"/>
        </w:rPr>
        <w:t>մասին</w:t>
      </w:r>
      <w:r w:rsidR="0036160E" w:rsidRPr="0036160E">
        <w:rPr>
          <w:noProof/>
          <w:color w:val="auto"/>
          <w:sz w:val="24"/>
        </w:rPr>
        <w:t xml:space="preserve"> </w:t>
      </w:r>
      <w:r w:rsidR="0036160E" w:rsidRPr="0036160E">
        <w:rPr>
          <w:rFonts w:ascii="Sylfaen" w:hAnsi="Sylfaen"/>
          <w:noProof/>
          <w:color w:val="auto"/>
          <w:sz w:val="24"/>
        </w:rPr>
        <w:t>տեղեկությունները</w:t>
      </w:r>
      <w:r w:rsidR="0036160E" w:rsidRPr="0036160E">
        <w:rPr>
          <w:noProof/>
          <w:color w:val="auto"/>
          <w:sz w:val="24"/>
        </w:rPr>
        <w:t xml:space="preserve"> </w:t>
      </w:r>
      <w:r w:rsidR="0036160E" w:rsidRPr="0036160E">
        <w:rPr>
          <w:rFonts w:ascii="Sylfaen" w:hAnsi="Sylfaen"/>
          <w:noProof/>
          <w:color w:val="auto"/>
          <w:sz w:val="24"/>
        </w:rPr>
        <w:t>նշված</w:t>
      </w:r>
      <w:r w:rsidR="0036160E" w:rsidRPr="0036160E">
        <w:rPr>
          <w:noProof/>
          <w:color w:val="auto"/>
          <w:sz w:val="24"/>
        </w:rPr>
        <w:t xml:space="preserve"> </w:t>
      </w:r>
      <w:r w:rsidR="0036160E" w:rsidRPr="0036160E">
        <w:rPr>
          <w:rFonts w:ascii="Sylfaen" w:hAnsi="Sylfaen"/>
          <w:noProof/>
          <w:color w:val="auto"/>
          <w:sz w:val="24"/>
        </w:rPr>
        <w:t>են</w:t>
      </w:r>
      <w:r w:rsidR="0036160E" w:rsidRPr="0036160E">
        <w:rPr>
          <w:noProof/>
          <w:color w:val="auto"/>
          <w:sz w:val="24"/>
        </w:rPr>
        <w:t xml:space="preserve"> </w:t>
      </w:r>
      <w:r w:rsidR="0036160E" w:rsidRPr="0036160E">
        <w:rPr>
          <w:rFonts w:ascii="Sylfaen" w:hAnsi="Sylfaen"/>
          <w:noProof/>
          <w:color w:val="auto"/>
          <w:sz w:val="24"/>
        </w:rPr>
        <w:t>ապահովման</w:t>
      </w:r>
      <w:r w:rsidR="0036160E" w:rsidRPr="0036160E">
        <w:rPr>
          <w:noProof/>
          <w:color w:val="auto"/>
          <w:sz w:val="24"/>
        </w:rPr>
        <w:t xml:space="preserve"> </w:t>
      </w:r>
      <w:r w:rsidR="0036160E" w:rsidRPr="0036160E">
        <w:rPr>
          <w:rFonts w:ascii="Sylfaen" w:hAnsi="Sylfaen"/>
          <w:noProof/>
          <w:color w:val="auto"/>
          <w:sz w:val="24"/>
        </w:rPr>
        <w:t>հավաստագրում</w:t>
      </w:r>
      <w:r w:rsidR="0036160E" w:rsidRPr="0036160E">
        <w:rPr>
          <w:noProof/>
          <w:color w:val="auto"/>
          <w:sz w:val="24"/>
        </w:rPr>
        <w:t>:</w:t>
      </w:r>
    </w:p>
    <w:p w14:paraId="6F302AB7" w14:textId="77777777" w:rsidR="0036160E" w:rsidRPr="0036160E" w:rsidRDefault="0036160E" w:rsidP="0036160E">
      <w:pPr>
        <w:pStyle w:val="af"/>
        <w:widowControl w:val="0"/>
        <w:tabs>
          <w:tab w:val="left" w:pos="1134"/>
        </w:tabs>
        <w:spacing w:after="160"/>
        <w:ind w:firstLine="567"/>
        <w:rPr>
          <w:noProof/>
          <w:color w:val="auto"/>
          <w:sz w:val="24"/>
        </w:rPr>
      </w:pPr>
      <w:r w:rsidRPr="0036160E">
        <w:rPr>
          <w:noProof/>
          <w:color w:val="auto"/>
          <w:sz w:val="24"/>
        </w:rPr>
        <w:t xml:space="preserve">520. </w:t>
      </w:r>
      <w:r w:rsidRPr="0036160E">
        <w:rPr>
          <w:noProof/>
          <w:color w:val="auto"/>
          <w:sz w:val="24"/>
        </w:rPr>
        <w:tab/>
        <w:t>«</w:t>
      </w:r>
      <w:r w:rsidRPr="0036160E">
        <w:rPr>
          <w:rFonts w:ascii="Sylfaen" w:hAnsi="Sylfaen"/>
          <w:noProof/>
          <w:color w:val="auto"/>
          <w:sz w:val="24"/>
        </w:rPr>
        <w:t>Ապահովման</w:t>
      </w:r>
      <w:r w:rsidRPr="0036160E">
        <w:rPr>
          <w:noProof/>
          <w:color w:val="auto"/>
          <w:sz w:val="24"/>
        </w:rPr>
        <w:t xml:space="preserve"> </w:t>
      </w:r>
      <w:r w:rsidRPr="0036160E">
        <w:rPr>
          <w:rFonts w:ascii="Sylfaen" w:hAnsi="Sylfaen"/>
          <w:noProof/>
          <w:color w:val="auto"/>
          <w:sz w:val="24"/>
        </w:rPr>
        <w:t>հավաստագրի</w:t>
      </w:r>
      <w:r w:rsidRPr="0036160E">
        <w:rPr>
          <w:noProof/>
          <w:color w:val="auto"/>
          <w:sz w:val="24"/>
        </w:rPr>
        <w:t xml:space="preserve"> </w:t>
      </w:r>
      <w:r w:rsidRPr="0036160E">
        <w:rPr>
          <w:rFonts w:ascii="Sylfaen" w:hAnsi="Sylfaen"/>
          <w:noProof/>
          <w:color w:val="auto"/>
          <w:sz w:val="24"/>
        </w:rPr>
        <w:t>գործողությունը</w:t>
      </w:r>
      <w:r w:rsidRPr="0036160E">
        <w:rPr>
          <w:noProof/>
          <w:color w:val="auto"/>
          <w:sz w:val="24"/>
        </w:rPr>
        <w:t xml:space="preserve"> </w:t>
      </w:r>
      <w:r w:rsidRPr="0036160E">
        <w:rPr>
          <w:rFonts w:ascii="Sylfaen" w:hAnsi="Sylfaen"/>
          <w:noProof/>
          <w:color w:val="auto"/>
          <w:sz w:val="24"/>
        </w:rPr>
        <w:t>դադարեցնելու</w:t>
      </w:r>
      <w:r w:rsidRPr="0036160E">
        <w:rPr>
          <w:noProof/>
          <w:color w:val="auto"/>
          <w:sz w:val="24"/>
        </w:rPr>
        <w:t xml:space="preserve"> (</w:t>
      </w:r>
      <w:r w:rsidRPr="0036160E">
        <w:rPr>
          <w:rFonts w:ascii="Sylfaen" w:hAnsi="Sylfaen"/>
          <w:noProof/>
          <w:color w:val="auto"/>
          <w:sz w:val="24"/>
        </w:rPr>
        <w:t>մարելու</w:t>
      </w:r>
      <w:r w:rsidRPr="0036160E">
        <w:rPr>
          <w:noProof/>
          <w:color w:val="auto"/>
          <w:sz w:val="24"/>
        </w:rPr>
        <w:t xml:space="preserve">) </w:t>
      </w:r>
      <w:r w:rsidRPr="0036160E">
        <w:rPr>
          <w:rFonts w:ascii="Sylfaen" w:hAnsi="Sylfaen"/>
          <w:noProof/>
          <w:color w:val="auto"/>
          <w:sz w:val="24"/>
        </w:rPr>
        <w:t>մասին</w:t>
      </w:r>
      <w:r w:rsidRPr="0036160E">
        <w:rPr>
          <w:noProof/>
          <w:color w:val="auto"/>
          <w:sz w:val="24"/>
        </w:rPr>
        <w:t xml:space="preserve"> </w:t>
      </w:r>
      <w:r w:rsidRPr="0036160E">
        <w:rPr>
          <w:rFonts w:ascii="Sylfaen" w:hAnsi="Sylfaen"/>
          <w:noProof/>
          <w:color w:val="auto"/>
          <w:sz w:val="24"/>
        </w:rPr>
        <w:t>տեղեկությունների</w:t>
      </w:r>
      <w:r w:rsidRPr="0036160E">
        <w:rPr>
          <w:noProof/>
          <w:color w:val="auto"/>
          <w:sz w:val="24"/>
        </w:rPr>
        <w:t xml:space="preserve"> </w:t>
      </w:r>
      <w:r w:rsidRPr="0036160E">
        <w:rPr>
          <w:rFonts w:ascii="Sylfaen" w:hAnsi="Sylfaen"/>
          <w:noProof/>
          <w:color w:val="auto"/>
          <w:sz w:val="24"/>
        </w:rPr>
        <w:t>ներկայացում</w:t>
      </w:r>
      <w:r w:rsidRPr="0036160E">
        <w:rPr>
          <w:noProof/>
          <w:color w:val="auto"/>
          <w:sz w:val="24"/>
        </w:rPr>
        <w:t xml:space="preserve">» (P.CP.01.OPR.292) </w:t>
      </w:r>
      <w:r w:rsidRPr="0036160E">
        <w:rPr>
          <w:rFonts w:ascii="Sylfaen" w:hAnsi="Sylfaen"/>
          <w:noProof/>
          <w:color w:val="auto"/>
          <w:sz w:val="24"/>
        </w:rPr>
        <w:t>գործառնությունը</w:t>
      </w:r>
      <w:r w:rsidRPr="0036160E">
        <w:rPr>
          <w:noProof/>
          <w:color w:val="auto"/>
          <w:sz w:val="24"/>
        </w:rPr>
        <w:t xml:space="preserve"> </w:t>
      </w:r>
      <w:r w:rsidRPr="0036160E">
        <w:rPr>
          <w:rFonts w:ascii="Sylfaen" w:hAnsi="Sylfaen"/>
          <w:noProof/>
          <w:color w:val="auto"/>
          <w:sz w:val="24"/>
        </w:rPr>
        <w:lastRenderedPageBreak/>
        <w:t>կատարվում</w:t>
      </w:r>
      <w:r w:rsidRPr="0036160E">
        <w:rPr>
          <w:noProof/>
          <w:color w:val="auto"/>
          <w:sz w:val="24"/>
        </w:rPr>
        <w:t xml:space="preserve"> </w:t>
      </w:r>
      <w:r w:rsidRPr="0036160E">
        <w:rPr>
          <w:rFonts w:ascii="Sylfaen" w:hAnsi="Sylfaen"/>
          <w:noProof/>
          <w:color w:val="auto"/>
          <w:sz w:val="24"/>
        </w:rPr>
        <w:t>է</w:t>
      </w:r>
      <w:r w:rsidRPr="0036160E">
        <w:rPr>
          <w:noProof/>
          <w:color w:val="auto"/>
          <w:sz w:val="24"/>
        </w:rPr>
        <w:t xml:space="preserve"> </w:t>
      </w:r>
      <w:r w:rsidRPr="0036160E">
        <w:rPr>
          <w:rFonts w:ascii="Sylfaen" w:hAnsi="Sylfaen"/>
          <w:noProof/>
          <w:color w:val="auto"/>
          <w:sz w:val="24"/>
        </w:rPr>
        <w:t>պայմանով</w:t>
      </w:r>
      <w:r w:rsidRPr="0036160E">
        <w:rPr>
          <w:noProof/>
          <w:color w:val="auto"/>
          <w:sz w:val="24"/>
        </w:rPr>
        <w:t xml:space="preserve">, </w:t>
      </w:r>
      <w:r w:rsidRPr="0036160E">
        <w:rPr>
          <w:rFonts w:ascii="Sylfaen" w:hAnsi="Sylfaen"/>
          <w:noProof/>
          <w:color w:val="auto"/>
          <w:sz w:val="24"/>
        </w:rPr>
        <w:t>որ</w:t>
      </w:r>
      <w:r w:rsidRPr="0036160E">
        <w:rPr>
          <w:noProof/>
          <w:color w:val="auto"/>
          <w:sz w:val="24"/>
        </w:rPr>
        <w:t xml:space="preserve"> </w:t>
      </w:r>
      <w:r w:rsidRPr="0036160E">
        <w:rPr>
          <w:rFonts w:ascii="Sylfaen" w:hAnsi="Sylfaen"/>
          <w:noProof/>
          <w:color w:val="auto"/>
          <w:sz w:val="24"/>
        </w:rPr>
        <w:t>անդամ</w:t>
      </w:r>
      <w:r w:rsidRPr="0036160E">
        <w:rPr>
          <w:noProof/>
          <w:color w:val="auto"/>
          <w:sz w:val="24"/>
        </w:rPr>
        <w:t xml:space="preserve"> </w:t>
      </w:r>
      <w:r w:rsidRPr="0036160E">
        <w:rPr>
          <w:rFonts w:ascii="Sylfaen" w:hAnsi="Sylfaen"/>
          <w:noProof/>
          <w:color w:val="auto"/>
          <w:sz w:val="24"/>
        </w:rPr>
        <w:t>պետության</w:t>
      </w:r>
      <w:r w:rsidRPr="0036160E">
        <w:rPr>
          <w:noProof/>
          <w:color w:val="auto"/>
          <w:sz w:val="24"/>
        </w:rPr>
        <w:t xml:space="preserve"> </w:t>
      </w:r>
      <w:r w:rsidRPr="0036160E">
        <w:rPr>
          <w:rFonts w:ascii="Sylfaen" w:hAnsi="Sylfaen"/>
          <w:noProof/>
          <w:color w:val="auto"/>
          <w:sz w:val="24"/>
        </w:rPr>
        <w:t>ուղարկող</w:t>
      </w:r>
      <w:r w:rsidRPr="0036160E">
        <w:rPr>
          <w:noProof/>
          <w:color w:val="auto"/>
          <w:sz w:val="24"/>
        </w:rPr>
        <w:t xml:space="preserve"> </w:t>
      </w:r>
      <w:r w:rsidRPr="0036160E">
        <w:rPr>
          <w:rFonts w:ascii="Sylfaen" w:hAnsi="Sylfaen"/>
          <w:noProof/>
          <w:color w:val="auto"/>
          <w:sz w:val="24"/>
        </w:rPr>
        <w:t>կենտրոնական</w:t>
      </w:r>
      <w:r w:rsidRPr="0036160E">
        <w:rPr>
          <w:noProof/>
          <w:color w:val="auto"/>
          <w:sz w:val="24"/>
        </w:rPr>
        <w:t xml:space="preserve"> </w:t>
      </w:r>
      <w:r w:rsidRPr="0036160E">
        <w:rPr>
          <w:rFonts w:ascii="Sylfaen" w:hAnsi="Sylfaen"/>
          <w:noProof/>
          <w:color w:val="auto"/>
          <w:sz w:val="24"/>
        </w:rPr>
        <w:t>մաքսային</w:t>
      </w:r>
      <w:r w:rsidRPr="0036160E">
        <w:rPr>
          <w:noProof/>
          <w:color w:val="auto"/>
          <w:sz w:val="24"/>
        </w:rPr>
        <w:t xml:space="preserve"> </w:t>
      </w:r>
      <w:r w:rsidRPr="0036160E">
        <w:rPr>
          <w:rFonts w:ascii="Sylfaen" w:hAnsi="Sylfaen"/>
          <w:noProof/>
          <w:color w:val="auto"/>
          <w:sz w:val="24"/>
        </w:rPr>
        <w:t>մարմնի</w:t>
      </w:r>
      <w:r w:rsidRPr="0036160E">
        <w:rPr>
          <w:noProof/>
          <w:color w:val="auto"/>
          <w:sz w:val="24"/>
        </w:rPr>
        <w:t xml:space="preserve"> (</w:t>
      </w:r>
      <w:r w:rsidRPr="0036160E">
        <w:rPr>
          <w:rFonts w:ascii="Sylfaen" w:hAnsi="Sylfaen"/>
          <w:noProof/>
          <w:color w:val="auto"/>
          <w:sz w:val="24"/>
        </w:rPr>
        <w:t>անդամ</w:t>
      </w:r>
      <w:r w:rsidRPr="0036160E">
        <w:rPr>
          <w:noProof/>
          <w:color w:val="auto"/>
          <w:sz w:val="24"/>
        </w:rPr>
        <w:t xml:space="preserve"> </w:t>
      </w:r>
      <w:r w:rsidRPr="0036160E">
        <w:rPr>
          <w:rFonts w:ascii="Sylfaen" w:hAnsi="Sylfaen"/>
          <w:noProof/>
          <w:color w:val="auto"/>
          <w:sz w:val="24"/>
        </w:rPr>
        <w:t>պետությունների</w:t>
      </w:r>
      <w:r w:rsidRPr="0036160E">
        <w:rPr>
          <w:noProof/>
          <w:color w:val="auto"/>
          <w:sz w:val="24"/>
        </w:rPr>
        <w:t xml:space="preserve"> </w:t>
      </w:r>
      <w:r w:rsidRPr="0036160E">
        <w:rPr>
          <w:rFonts w:ascii="Sylfaen" w:hAnsi="Sylfaen"/>
          <w:noProof/>
          <w:color w:val="auto"/>
          <w:sz w:val="24"/>
        </w:rPr>
        <w:t>ուղարկող</w:t>
      </w:r>
      <w:r w:rsidRPr="0036160E">
        <w:rPr>
          <w:noProof/>
          <w:color w:val="auto"/>
          <w:sz w:val="24"/>
        </w:rPr>
        <w:t xml:space="preserve"> </w:t>
      </w:r>
      <w:r w:rsidRPr="0036160E">
        <w:rPr>
          <w:rFonts w:ascii="Sylfaen" w:hAnsi="Sylfaen"/>
          <w:noProof/>
          <w:color w:val="auto"/>
          <w:sz w:val="24"/>
        </w:rPr>
        <w:t>կենտրոնական</w:t>
      </w:r>
      <w:r w:rsidRPr="0036160E">
        <w:rPr>
          <w:noProof/>
          <w:color w:val="auto"/>
          <w:sz w:val="24"/>
        </w:rPr>
        <w:t xml:space="preserve"> </w:t>
      </w:r>
      <w:r w:rsidRPr="0036160E">
        <w:rPr>
          <w:rFonts w:ascii="Sylfaen" w:hAnsi="Sylfaen"/>
          <w:noProof/>
          <w:color w:val="auto"/>
          <w:sz w:val="24"/>
        </w:rPr>
        <w:t>մաքսային</w:t>
      </w:r>
      <w:r w:rsidRPr="0036160E">
        <w:rPr>
          <w:noProof/>
          <w:color w:val="auto"/>
          <w:sz w:val="24"/>
        </w:rPr>
        <w:t xml:space="preserve"> </w:t>
      </w:r>
      <w:r w:rsidRPr="0036160E">
        <w:rPr>
          <w:rFonts w:ascii="Sylfaen" w:hAnsi="Sylfaen"/>
          <w:noProof/>
          <w:color w:val="auto"/>
          <w:sz w:val="24"/>
        </w:rPr>
        <w:t>մարմինների</w:t>
      </w:r>
      <w:r w:rsidRPr="0036160E">
        <w:rPr>
          <w:noProof/>
          <w:color w:val="auto"/>
          <w:sz w:val="24"/>
        </w:rPr>
        <w:t xml:space="preserve">) </w:t>
      </w:r>
      <w:r w:rsidRPr="0036160E">
        <w:rPr>
          <w:rFonts w:ascii="Sylfaen" w:hAnsi="Sylfaen"/>
          <w:noProof/>
          <w:color w:val="auto"/>
          <w:sz w:val="24"/>
        </w:rPr>
        <w:t>գործունեության</w:t>
      </w:r>
      <w:r w:rsidRPr="0036160E">
        <w:rPr>
          <w:noProof/>
          <w:color w:val="auto"/>
          <w:sz w:val="24"/>
        </w:rPr>
        <w:t xml:space="preserve"> </w:t>
      </w:r>
      <w:r w:rsidRPr="0036160E">
        <w:rPr>
          <w:rFonts w:ascii="Sylfaen" w:hAnsi="Sylfaen"/>
          <w:noProof/>
          <w:color w:val="auto"/>
          <w:sz w:val="24"/>
        </w:rPr>
        <w:t>տարածաշրջանը</w:t>
      </w:r>
      <w:r w:rsidRPr="0036160E">
        <w:rPr>
          <w:noProof/>
          <w:color w:val="auto"/>
          <w:sz w:val="24"/>
        </w:rPr>
        <w:t xml:space="preserve"> (</w:t>
      </w:r>
      <w:r w:rsidRPr="0036160E">
        <w:rPr>
          <w:rFonts w:ascii="Sylfaen" w:hAnsi="Sylfaen"/>
          <w:noProof/>
          <w:color w:val="auto"/>
          <w:sz w:val="24"/>
        </w:rPr>
        <w:t>գոտին</w:t>
      </w:r>
      <w:r w:rsidRPr="0036160E">
        <w:rPr>
          <w:noProof/>
          <w:color w:val="auto"/>
          <w:sz w:val="24"/>
        </w:rPr>
        <w:t xml:space="preserve">), </w:t>
      </w:r>
      <w:r w:rsidRPr="0036160E">
        <w:rPr>
          <w:rFonts w:ascii="Sylfaen" w:hAnsi="Sylfaen"/>
          <w:noProof/>
          <w:color w:val="auto"/>
          <w:sz w:val="24"/>
        </w:rPr>
        <w:t>որի</w:t>
      </w:r>
      <w:r w:rsidRPr="0036160E">
        <w:rPr>
          <w:noProof/>
          <w:color w:val="auto"/>
          <w:sz w:val="24"/>
        </w:rPr>
        <w:t xml:space="preserve"> (</w:t>
      </w:r>
      <w:r w:rsidRPr="0036160E">
        <w:rPr>
          <w:rFonts w:ascii="Sylfaen" w:hAnsi="Sylfaen"/>
          <w:noProof/>
          <w:color w:val="auto"/>
          <w:sz w:val="24"/>
        </w:rPr>
        <w:t>որոնց</w:t>
      </w:r>
      <w:r w:rsidRPr="0036160E">
        <w:rPr>
          <w:noProof/>
          <w:color w:val="auto"/>
          <w:sz w:val="24"/>
        </w:rPr>
        <w:t xml:space="preserve">) </w:t>
      </w:r>
      <w:r w:rsidRPr="0036160E">
        <w:rPr>
          <w:rFonts w:ascii="Sylfaen" w:hAnsi="Sylfaen"/>
          <w:noProof/>
          <w:color w:val="auto"/>
          <w:sz w:val="24"/>
        </w:rPr>
        <w:t>մասին</w:t>
      </w:r>
      <w:r w:rsidRPr="0036160E">
        <w:rPr>
          <w:noProof/>
          <w:color w:val="auto"/>
          <w:sz w:val="24"/>
        </w:rPr>
        <w:t xml:space="preserve"> </w:t>
      </w:r>
      <w:r w:rsidRPr="0036160E">
        <w:rPr>
          <w:rFonts w:ascii="Sylfaen" w:hAnsi="Sylfaen"/>
          <w:noProof/>
          <w:color w:val="auto"/>
          <w:sz w:val="24"/>
        </w:rPr>
        <w:t>տեղեկությունները</w:t>
      </w:r>
      <w:r w:rsidRPr="0036160E">
        <w:rPr>
          <w:noProof/>
          <w:color w:val="auto"/>
          <w:sz w:val="24"/>
        </w:rPr>
        <w:t xml:space="preserve"> </w:t>
      </w:r>
      <w:r w:rsidRPr="0036160E">
        <w:rPr>
          <w:rFonts w:ascii="Sylfaen" w:hAnsi="Sylfaen"/>
          <w:noProof/>
          <w:color w:val="auto"/>
          <w:sz w:val="24"/>
        </w:rPr>
        <w:t>նշված</w:t>
      </w:r>
      <w:r w:rsidRPr="0036160E">
        <w:rPr>
          <w:noProof/>
          <w:color w:val="auto"/>
          <w:sz w:val="24"/>
        </w:rPr>
        <w:t xml:space="preserve"> </w:t>
      </w:r>
      <w:r w:rsidRPr="0036160E">
        <w:rPr>
          <w:rFonts w:ascii="Sylfaen" w:hAnsi="Sylfaen"/>
          <w:noProof/>
          <w:color w:val="auto"/>
          <w:sz w:val="24"/>
        </w:rPr>
        <w:t>են</w:t>
      </w:r>
      <w:r w:rsidRPr="0036160E">
        <w:rPr>
          <w:noProof/>
          <w:color w:val="auto"/>
          <w:sz w:val="24"/>
        </w:rPr>
        <w:t xml:space="preserve"> </w:t>
      </w:r>
      <w:r w:rsidRPr="0036160E">
        <w:rPr>
          <w:rFonts w:ascii="Sylfaen" w:hAnsi="Sylfaen"/>
          <w:noProof/>
          <w:color w:val="auto"/>
          <w:sz w:val="24"/>
        </w:rPr>
        <w:t>ապահովման</w:t>
      </w:r>
      <w:r w:rsidRPr="0036160E">
        <w:rPr>
          <w:noProof/>
          <w:color w:val="auto"/>
          <w:sz w:val="24"/>
        </w:rPr>
        <w:t xml:space="preserve"> </w:t>
      </w:r>
      <w:r w:rsidRPr="0036160E">
        <w:rPr>
          <w:rFonts w:ascii="Sylfaen" w:hAnsi="Sylfaen"/>
          <w:noProof/>
          <w:color w:val="auto"/>
          <w:sz w:val="24"/>
        </w:rPr>
        <w:t>հավաստագրում</w:t>
      </w:r>
      <w:r w:rsidRPr="0036160E">
        <w:rPr>
          <w:noProof/>
          <w:color w:val="auto"/>
          <w:sz w:val="24"/>
        </w:rPr>
        <w:t xml:space="preserve">, </w:t>
      </w:r>
      <w:r w:rsidRPr="0036160E">
        <w:rPr>
          <w:rFonts w:ascii="Sylfaen" w:hAnsi="Sylfaen"/>
          <w:noProof/>
          <w:color w:val="auto"/>
          <w:sz w:val="24"/>
        </w:rPr>
        <w:t>չի</w:t>
      </w:r>
      <w:r w:rsidRPr="0036160E">
        <w:rPr>
          <w:noProof/>
          <w:color w:val="auto"/>
          <w:sz w:val="24"/>
        </w:rPr>
        <w:t xml:space="preserve"> </w:t>
      </w:r>
      <w:r w:rsidRPr="0036160E">
        <w:rPr>
          <w:rFonts w:ascii="Sylfaen" w:hAnsi="Sylfaen"/>
          <w:noProof/>
          <w:color w:val="auto"/>
          <w:sz w:val="24"/>
        </w:rPr>
        <w:t>համընկնում</w:t>
      </w:r>
      <w:r w:rsidRPr="0036160E">
        <w:rPr>
          <w:noProof/>
          <w:color w:val="auto"/>
          <w:sz w:val="24"/>
        </w:rPr>
        <w:t xml:space="preserve"> </w:t>
      </w:r>
      <w:r w:rsidRPr="0036160E">
        <w:rPr>
          <w:rFonts w:ascii="Sylfaen" w:hAnsi="Sylfaen"/>
          <w:noProof/>
          <w:color w:val="auto"/>
          <w:sz w:val="24"/>
        </w:rPr>
        <w:t>հավաստագրի</w:t>
      </w:r>
      <w:r w:rsidRPr="0036160E">
        <w:rPr>
          <w:noProof/>
          <w:color w:val="auto"/>
          <w:sz w:val="24"/>
        </w:rPr>
        <w:t xml:space="preserve"> </w:t>
      </w:r>
      <w:r w:rsidRPr="0036160E">
        <w:rPr>
          <w:rFonts w:ascii="Sylfaen" w:hAnsi="Sylfaen"/>
          <w:noProof/>
          <w:color w:val="auto"/>
          <w:sz w:val="24"/>
        </w:rPr>
        <w:t>գրանցման</w:t>
      </w:r>
      <w:r w:rsidRPr="0036160E">
        <w:rPr>
          <w:noProof/>
          <w:color w:val="auto"/>
          <w:sz w:val="24"/>
        </w:rPr>
        <w:t xml:space="preserve"> </w:t>
      </w:r>
      <w:r w:rsidRPr="0036160E">
        <w:rPr>
          <w:rFonts w:ascii="Sylfaen" w:hAnsi="Sylfaen"/>
          <w:noProof/>
          <w:color w:val="auto"/>
          <w:sz w:val="24"/>
        </w:rPr>
        <w:t>կենտրոնական</w:t>
      </w:r>
      <w:r w:rsidRPr="0036160E">
        <w:rPr>
          <w:noProof/>
          <w:color w:val="auto"/>
          <w:sz w:val="24"/>
        </w:rPr>
        <w:t xml:space="preserve"> </w:t>
      </w:r>
      <w:r w:rsidRPr="0036160E">
        <w:rPr>
          <w:rFonts w:ascii="Sylfaen" w:hAnsi="Sylfaen"/>
          <w:noProof/>
          <w:color w:val="auto"/>
          <w:sz w:val="24"/>
        </w:rPr>
        <w:t>մաքսային</w:t>
      </w:r>
      <w:r w:rsidRPr="0036160E">
        <w:rPr>
          <w:noProof/>
          <w:color w:val="auto"/>
          <w:sz w:val="24"/>
        </w:rPr>
        <w:t xml:space="preserve"> </w:t>
      </w:r>
      <w:r w:rsidRPr="0036160E">
        <w:rPr>
          <w:rFonts w:ascii="Sylfaen" w:hAnsi="Sylfaen"/>
          <w:noProof/>
          <w:color w:val="auto"/>
          <w:sz w:val="24"/>
        </w:rPr>
        <w:t>մարմնի</w:t>
      </w:r>
      <w:r w:rsidRPr="0036160E">
        <w:rPr>
          <w:noProof/>
          <w:color w:val="auto"/>
          <w:sz w:val="24"/>
        </w:rPr>
        <w:t xml:space="preserve"> </w:t>
      </w:r>
      <w:r w:rsidRPr="0036160E">
        <w:rPr>
          <w:rFonts w:ascii="Sylfaen" w:hAnsi="Sylfaen"/>
          <w:noProof/>
          <w:color w:val="auto"/>
          <w:sz w:val="24"/>
        </w:rPr>
        <w:t>գործունեության</w:t>
      </w:r>
      <w:r w:rsidRPr="0036160E">
        <w:rPr>
          <w:noProof/>
          <w:color w:val="auto"/>
          <w:sz w:val="24"/>
        </w:rPr>
        <w:t xml:space="preserve"> </w:t>
      </w:r>
      <w:r w:rsidRPr="0036160E">
        <w:rPr>
          <w:rFonts w:ascii="Sylfaen" w:hAnsi="Sylfaen"/>
          <w:noProof/>
          <w:color w:val="auto"/>
          <w:sz w:val="24"/>
        </w:rPr>
        <w:t>տարածաշրջանի</w:t>
      </w:r>
      <w:r w:rsidRPr="0036160E">
        <w:rPr>
          <w:noProof/>
          <w:color w:val="auto"/>
          <w:sz w:val="24"/>
        </w:rPr>
        <w:t xml:space="preserve"> (</w:t>
      </w:r>
      <w:r w:rsidRPr="0036160E">
        <w:rPr>
          <w:rFonts w:ascii="Sylfaen" w:hAnsi="Sylfaen"/>
          <w:noProof/>
          <w:color w:val="auto"/>
          <w:sz w:val="24"/>
        </w:rPr>
        <w:t>գոտու</w:t>
      </w:r>
      <w:r w:rsidRPr="0036160E">
        <w:rPr>
          <w:noProof/>
          <w:color w:val="auto"/>
          <w:sz w:val="24"/>
        </w:rPr>
        <w:t xml:space="preserve">) </w:t>
      </w:r>
      <w:r w:rsidRPr="0036160E">
        <w:rPr>
          <w:rFonts w:ascii="Sylfaen" w:hAnsi="Sylfaen"/>
          <w:noProof/>
          <w:color w:val="auto"/>
          <w:sz w:val="24"/>
        </w:rPr>
        <w:t>հետ</w:t>
      </w:r>
      <w:r w:rsidRPr="0036160E">
        <w:rPr>
          <w:noProof/>
          <w:color w:val="auto"/>
          <w:sz w:val="24"/>
        </w:rPr>
        <w:t>:</w:t>
      </w:r>
    </w:p>
    <w:p w14:paraId="25E3A1CC" w14:textId="77777777" w:rsidR="00657FB6" w:rsidRPr="00424685" w:rsidRDefault="0036160E" w:rsidP="0036160E">
      <w:pPr>
        <w:pStyle w:val="af"/>
        <w:widowControl w:val="0"/>
        <w:tabs>
          <w:tab w:val="left" w:pos="1134"/>
        </w:tabs>
        <w:spacing w:after="160"/>
        <w:ind w:firstLine="567"/>
        <w:rPr>
          <w:rFonts w:ascii="Sylfaen" w:hAnsi="Sylfaen"/>
          <w:color w:val="auto"/>
          <w:sz w:val="24"/>
        </w:rPr>
      </w:pPr>
      <w:r w:rsidRPr="0036160E">
        <w:rPr>
          <w:noProof/>
          <w:color w:val="auto"/>
          <w:sz w:val="24"/>
        </w:rPr>
        <w:t>«</w:t>
      </w:r>
      <w:r w:rsidRPr="0036160E">
        <w:rPr>
          <w:rFonts w:ascii="Sylfaen" w:hAnsi="Sylfaen"/>
          <w:noProof/>
          <w:color w:val="auto"/>
          <w:sz w:val="24"/>
        </w:rPr>
        <w:t>Ապահովման</w:t>
      </w:r>
      <w:r w:rsidRPr="0036160E">
        <w:rPr>
          <w:noProof/>
          <w:color w:val="auto"/>
          <w:sz w:val="24"/>
        </w:rPr>
        <w:t xml:space="preserve"> </w:t>
      </w:r>
      <w:r w:rsidRPr="0036160E">
        <w:rPr>
          <w:rFonts w:ascii="Sylfaen" w:hAnsi="Sylfaen"/>
          <w:noProof/>
          <w:color w:val="auto"/>
          <w:sz w:val="24"/>
        </w:rPr>
        <w:t>հավաստագրի</w:t>
      </w:r>
      <w:r w:rsidRPr="0036160E">
        <w:rPr>
          <w:noProof/>
          <w:color w:val="auto"/>
          <w:sz w:val="24"/>
        </w:rPr>
        <w:t xml:space="preserve"> </w:t>
      </w:r>
      <w:r w:rsidRPr="0036160E">
        <w:rPr>
          <w:rFonts w:ascii="Sylfaen" w:hAnsi="Sylfaen"/>
          <w:noProof/>
          <w:color w:val="auto"/>
          <w:sz w:val="24"/>
        </w:rPr>
        <w:t>գործողությունը</w:t>
      </w:r>
      <w:r w:rsidRPr="0036160E">
        <w:rPr>
          <w:noProof/>
          <w:color w:val="auto"/>
          <w:sz w:val="24"/>
        </w:rPr>
        <w:t xml:space="preserve"> </w:t>
      </w:r>
      <w:r w:rsidRPr="0036160E">
        <w:rPr>
          <w:rFonts w:ascii="Sylfaen" w:hAnsi="Sylfaen"/>
          <w:noProof/>
          <w:color w:val="auto"/>
          <w:sz w:val="24"/>
        </w:rPr>
        <w:t>դադարեցնելու</w:t>
      </w:r>
      <w:r w:rsidRPr="0036160E">
        <w:rPr>
          <w:noProof/>
          <w:color w:val="auto"/>
          <w:sz w:val="24"/>
        </w:rPr>
        <w:t xml:space="preserve"> (</w:t>
      </w:r>
      <w:r w:rsidRPr="0036160E">
        <w:rPr>
          <w:rFonts w:ascii="Sylfaen" w:hAnsi="Sylfaen"/>
          <w:noProof/>
          <w:color w:val="auto"/>
          <w:sz w:val="24"/>
        </w:rPr>
        <w:t>մարելու</w:t>
      </w:r>
      <w:r w:rsidRPr="0036160E">
        <w:rPr>
          <w:noProof/>
          <w:color w:val="auto"/>
          <w:sz w:val="24"/>
        </w:rPr>
        <w:t xml:space="preserve">) </w:t>
      </w:r>
      <w:r w:rsidRPr="0036160E">
        <w:rPr>
          <w:rFonts w:ascii="Sylfaen" w:hAnsi="Sylfaen"/>
          <w:noProof/>
          <w:color w:val="auto"/>
          <w:sz w:val="24"/>
        </w:rPr>
        <w:t>մասին</w:t>
      </w:r>
      <w:r w:rsidRPr="0036160E">
        <w:rPr>
          <w:noProof/>
          <w:color w:val="auto"/>
          <w:sz w:val="24"/>
        </w:rPr>
        <w:t xml:space="preserve"> </w:t>
      </w:r>
      <w:r w:rsidRPr="0036160E">
        <w:rPr>
          <w:rFonts w:ascii="Sylfaen" w:hAnsi="Sylfaen"/>
          <w:noProof/>
          <w:color w:val="auto"/>
          <w:sz w:val="24"/>
        </w:rPr>
        <w:t>տեղեկությունների</w:t>
      </w:r>
      <w:r w:rsidRPr="0036160E">
        <w:rPr>
          <w:noProof/>
          <w:color w:val="auto"/>
          <w:sz w:val="24"/>
        </w:rPr>
        <w:t xml:space="preserve"> </w:t>
      </w:r>
      <w:r w:rsidRPr="0036160E">
        <w:rPr>
          <w:rFonts w:ascii="Sylfaen" w:hAnsi="Sylfaen"/>
          <w:noProof/>
          <w:color w:val="auto"/>
          <w:sz w:val="24"/>
        </w:rPr>
        <w:t>ներկայացում</w:t>
      </w:r>
      <w:r w:rsidRPr="0036160E">
        <w:rPr>
          <w:noProof/>
          <w:color w:val="auto"/>
          <w:sz w:val="24"/>
        </w:rPr>
        <w:t xml:space="preserve">» (P.CP.01.OPR.292) </w:t>
      </w:r>
      <w:r w:rsidRPr="0036160E">
        <w:rPr>
          <w:rFonts w:ascii="Sylfaen" w:hAnsi="Sylfaen"/>
          <w:noProof/>
          <w:color w:val="auto"/>
          <w:sz w:val="24"/>
        </w:rPr>
        <w:t>գործառնությունը</w:t>
      </w:r>
      <w:r w:rsidRPr="0036160E">
        <w:rPr>
          <w:noProof/>
          <w:color w:val="auto"/>
          <w:sz w:val="24"/>
        </w:rPr>
        <w:t xml:space="preserve"> </w:t>
      </w:r>
      <w:r w:rsidRPr="0036160E">
        <w:rPr>
          <w:rFonts w:ascii="Sylfaen" w:hAnsi="Sylfaen"/>
          <w:noProof/>
          <w:color w:val="auto"/>
          <w:sz w:val="24"/>
        </w:rPr>
        <w:t>իրականացվում</w:t>
      </w:r>
      <w:r w:rsidRPr="0036160E">
        <w:rPr>
          <w:noProof/>
          <w:color w:val="auto"/>
          <w:sz w:val="24"/>
        </w:rPr>
        <w:t xml:space="preserve"> </w:t>
      </w:r>
      <w:r w:rsidRPr="0036160E">
        <w:rPr>
          <w:rFonts w:ascii="Sylfaen" w:hAnsi="Sylfaen"/>
          <w:noProof/>
          <w:color w:val="auto"/>
          <w:sz w:val="24"/>
        </w:rPr>
        <w:t>է</w:t>
      </w:r>
      <w:r w:rsidRPr="0036160E">
        <w:rPr>
          <w:noProof/>
          <w:color w:val="auto"/>
          <w:sz w:val="24"/>
        </w:rPr>
        <w:t xml:space="preserve"> </w:t>
      </w:r>
      <w:r w:rsidRPr="0036160E">
        <w:rPr>
          <w:rFonts w:ascii="Sylfaen" w:hAnsi="Sylfaen"/>
          <w:noProof/>
          <w:color w:val="auto"/>
          <w:sz w:val="24"/>
        </w:rPr>
        <w:t>գործառնության</w:t>
      </w:r>
      <w:r w:rsidRPr="0036160E">
        <w:rPr>
          <w:noProof/>
          <w:color w:val="auto"/>
          <w:sz w:val="24"/>
        </w:rPr>
        <w:t xml:space="preserve"> </w:t>
      </w:r>
      <w:r w:rsidRPr="0036160E">
        <w:rPr>
          <w:rFonts w:ascii="Sylfaen" w:hAnsi="Sylfaen"/>
          <w:noProof/>
          <w:color w:val="auto"/>
          <w:sz w:val="24"/>
        </w:rPr>
        <w:t>կատարման</w:t>
      </w:r>
      <w:r w:rsidRPr="0036160E">
        <w:rPr>
          <w:noProof/>
          <w:color w:val="auto"/>
          <w:sz w:val="24"/>
        </w:rPr>
        <w:t xml:space="preserve"> </w:t>
      </w:r>
      <w:r w:rsidRPr="0036160E">
        <w:rPr>
          <w:rFonts w:ascii="Sylfaen" w:hAnsi="Sylfaen"/>
          <w:noProof/>
          <w:color w:val="auto"/>
          <w:sz w:val="24"/>
        </w:rPr>
        <w:t>պայմանը</w:t>
      </w:r>
      <w:r w:rsidRPr="0036160E">
        <w:rPr>
          <w:noProof/>
          <w:color w:val="auto"/>
          <w:sz w:val="24"/>
        </w:rPr>
        <w:t xml:space="preserve"> </w:t>
      </w:r>
      <w:r w:rsidRPr="0036160E">
        <w:rPr>
          <w:rFonts w:ascii="Sylfaen" w:hAnsi="Sylfaen"/>
          <w:noProof/>
          <w:color w:val="auto"/>
          <w:sz w:val="24"/>
        </w:rPr>
        <w:t>բավարարող</w:t>
      </w:r>
      <w:r w:rsidRPr="0036160E">
        <w:rPr>
          <w:noProof/>
          <w:color w:val="auto"/>
          <w:sz w:val="24"/>
        </w:rPr>
        <w:t xml:space="preserve"> </w:t>
      </w:r>
      <w:r w:rsidRPr="0036160E">
        <w:rPr>
          <w:rFonts w:ascii="Sylfaen" w:hAnsi="Sylfaen"/>
          <w:noProof/>
          <w:color w:val="auto"/>
          <w:sz w:val="24"/>
        </w:rPr>
        <w:t>յուրաքանչյուր</w:t>
      </w:r>
      <w:r w:rsidRPr="0036160E">
        <w:rPr>
          <w:noProof/>
          <w:color w:val="auto"/>
          <w:sz w:val="24"/>
        </w:rPr>
        <w:t xml:space="preserve"> </w:t>
      </w:r>
      <w:r w:rsidRPr="0036160E">
        <w:rPr>
          <w:rFonts w:ascii="Sylfaen" w:hAnsi="Sylfaen"/>
          <w:noProof/>
          <w:color w:val="auto"/>
          <w:sz w:val="24"/>
        </w:rPr>
        <w:t>ուղարկող</w:t>
      </w:r>
      <w:r w:rsidRPr="0036160E">
        <w:rPr>
          <w:noProof/>
          <w:color w:val="auto"/>
          <w:sz w:val="24"/>
        </w:rPr>
        <w:t xml:space="preserve"> </w:t>
      </w:r>
      <w:r w:rsidRPr="0036160E">
        <w:rPr>
          <w:rFonts w:ascii="Sylfaen" w:hAnsi="Sylfaen"/>
          <w:noProof/>
          <w:color w:val="auto"/>
          <w:sz w:val="24"/>
        </w:rPr>
        <w:t>կենտրոնական</w:t>
      </w:r>
      <w:r w:rsidRPr="0036160E">
        <w:rPr>
          <w:noProof/>
          <w:color w:val="auto"/>
          <w:sz w:val="24"/>
        </w:rPr>
        <w:t xml:space="preserve"> </w:t>
      </w:r>
      <w:r w:rsidRPr="0036160E">
        <w:rPr>
          <w:rFonts w:ascii="Sylfaen" w:hAnsi="Sylfaen"/>
          <w:noProof/>
          <w:color w:val="auto"/>
          <w:sz w:val="24"/>
        </w:rPr>
        <w:t>մաքսային</w:t>
      </w:r>
      <w:r w:rsidRPr="0036160E">
        <w:rPr>
          <w:noProof/>
          <w:color w:val="auto"/>
          <w:sz w:val="24"/>
        </w:rPr>
        <w:t xml:space="preserve"> </w:t>
      </w:r>
      <w:r w:rsidRPr="0036160E">
        <w:rPr>
          <w:rFonts w:ascii="Sylfaen" w:hAnsi="Sylfaen"/>
          <w:noProof/>
          <w:color w:val="auto"/>
          <w:sz w:val="24"/>
        </w:rPr>
        <w:t>մարմնի</w:t>
      </w:r>
      <w:r w:rsidRPr="0036160E">
        <w:rPr>
          <w:noProof/>
          <w:color w:val="auto"/>
          <w:sz w:val="24"/>
        </w:rPr>
        <w:t xml:space="preserve"> </w:t>
      </w:r>
      <w:r w:rsidRPr="0036160E">
        <w:rPr>
          <w:rFonts w:ascii="Sylfaen" w:hAnsi="Sylfaen"/>
          <w:noProof/>
          <w:color w:val="auto"/>
          <w:sz w:val="24"/>
        </w:rPr>
        <w:t>համար</w:t>
      </w:r>
      <w:r w:rsidRPr="0036160E">
        <w:rPr>
          <w:noProof/>
          <w:color w:val="auto"/>
          <w:sz w:val="24"/>
        </w:rPr>
        <w:t>:</w:t>
      </w:r>
    </w:p>
    <w:p w14:paraId="28C2D791"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521</w:t>
      </w:r>
      <w:r w:rsidR="001D7D48" w:rsidRPr="00424685">
        <w:rPr>
          <w:rFonts w:ascii="Sylfaen" w:hAnsi="Sylfaen"/>
          <w:noProof/>
          <w:color w:val="auto"/>
          <w:sz w:val="24"/>
        </w:rPr>
        <w:t>.</w:t>
      </w:r>
      <w:r w:rsidR="003151A5" w:rsidRPr="00424685">
        <w:rPr>
          <w:rFonts w:ascii="Sylfaen" w:hAnsi="Sylfaen"/>
          <w:noProof/>
          <w:color w:val="auto"/>
          <w:sz w:val="24"/>
        </w:rPr>
        <w:tab/>
      </w:r>
      <w:r w:rsidR="001D7D48" w:rsidRPr="00424685">
        <w:rPr>
          <w:rFonts w:ascii="Sylfaen" w:hAnsi="Sylfaen"/>
          <w:noProof/>
          <w:color w:val="auto"/>
          <w:sz w:val="24"/>
        </w:rPr>
        <w:t>Ուղարկող կենտրոնական մաքսային մարմնի կողմից ապահովման հավաստագրի գործողությունը դադարեցնելու (մարելու) մասին տեղեկությունների ստացման դեպքում կատարվում է «Ապահովման հավաստագրի գործողությունը դադարեցնելու (մարելու) մասին տեղեկությունների ընդունում եւ մշակում» (P.CP.01.OPR.293) գործառնությունը, որի կատարման արդյունքներով իրականացվում է նշված տեղեկությունների ընդունում եւ մշակում</w:t>
      </w:r>
      <w:r w:rsidR="00CC50CF" w:rsidRPr="00424685">
        <w:rPr>
          <w:rFonts w:ascii="Sylfaen" w:hAnsi="Sylfaen"/>
          <w:noProof/>
          <w:color w:val="auto"/>
          <w:sz w:val="24"/>
        </w:rPr>
        <w:t>:</w:t>
      </w:r>
      <w:r w:rsidR="001D7D48" w:rsidRPr="00424685">
        <w:rPr>
          <w:rFonts w:ascii="Sylfaen" w:hAnsi="Sylfaen"/>
          <w:noProof/>
          <w:color w:val="auto"/>
          <w:sz w:val="24"/>
        </w:rPr>
        <w:t xml:space="preserve"> Հավաստագիրը գրանցող կենտրոնական մաքսային մարմին է ուղարկվում ապահովման հավաստագրի գործողությունը դադարեցնելու (մարելու) մասին տեղեկությունների մշակման վերաբերյալ ծանուցում</w:t>
      </w:r>
      <w:r w:rsidR="00CC50CF" w:rsidRPr="00424685">
        <w:rPr>
          <w:rFonts w:ascii="Sylfaen" w:hAnsi="Sylfaen"/>
          <w:noProof/>
          <w:color w:val="auto"/>
          <w:sz w:val="24"/>
        </w:rPr>
        <w:t>:</w:t>
      </w:r>
    </w:p>
    <w:p w14:paraId="55D4A1F4"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522</w:t>
      </w:r>
      <w:r w:rsidR="001D7D48" w:rsidRPr="00424685">
        <w:rPr>
          <w:rFonts w:ascii="Sylfaen" w:hAnsi="Sylfaen"/>
          <w:noProof/>
          <w:color w:val="auto"/>
          <w:sz w:val="24"/>
        </w:rPr>
        <w:t>.</w:t>
      </w:r>
      <w:r w:rsidR="003151A5" w:rsidRPr="00424685">
        <w:rPr>
          <w:rFonts w:ascii="Sylfaen" w:hAnsi="Sylfaen"/>
          <w:noProof/>
          <w:color w:val="auto"/>
          <w:sz w:val="24"/>
        </w:rPr>
        <w:tab/>
      </w:r>
      <w:r w:rsidR="001D7D48" w:rsidRPr="00424685">
        <w:rPr>
          <w:rFonts w:ascii="Sylfaen" w:hAnsi="Sylfaen"/>
          <w:noProof/>
          <w:color w:val="auto"/>
          <w:sz w:val="24"/>
        </w:rPr>
        <w:t>Հավաստագիրը գրանցող կենտրոնական մաքսային մարմնում ապահովման հավաստագրի գործողությունը դադարեցնելու (մարելու) մասին տեղեկությունների մշակման վերաբերյալ ծանուցում ստանալու դեպքում կատարվում է «Ապահովման հավաստագրի գործողությունը դադարեցնելու (մարելու) մասին տեղեկությունների մշակման վերաբերյալ ծանուցման ստացում» (P.CP.01.OPR.294) գործառնությունը</w:t>
      </w:r>
      <w:r w:rsidR="00CC50CF" w:rsidRPr="00424685">
        <w:rPr>
          <w:rFonts w:ascii="Sylfaen" w:hAnsi="Sylfaen"/>
          <w:noProof/>
          <w:color w:val="auto"/>
          <w:sz w:val="24"/>
        </w:rPr>
        <w:t>:</w:t>
      </w:r>
    </w:p>
    <w:p w14:paraId="5955E408" w14:textId="77777777" w:rsidR="00657FB6" w:rsidRPr="004A2767" w:rsidRDefault="0079077F" w:rsidP="008C71F5">
      <w:pPr>
        <w:pStyle w:val="af"/>
        <w:widowControl w:val="0"/>
        <w:tabs>
          <w:tab w:val="left" w:pos="1134"/>
        </w:tabs>
        <w:spacing w:after="160"/>
        <w:ind w:firstLine="567"/>
        <w:rPr>
          <w:rFonts w:ascii="Sylfaen" w:hAnsi="Sylfaen"/>
          <w:color w:val="auto"/>
          <w:sz w:val="24"/>
        </w:rPr>
      </w:pPr>
      <w:r w:rsidRPr="004A2767">
        <w:rPr>
          <w:rFonts w:ascii="Sylfaen" w:hAnsi="Sylfaen"/>
          <w:noProof/>
          <w:color w:val="auto"/>
          <w:sz w:val="24"/>
        </w:rPr>
        <w:t>523</w:t>
      </w:r>
      <w:r w:rsidR="001D7D48" w:rsidRPr="004A2767">
        <w:rPr>
          <w:rFonts w:ascii="Sylfaen" w:hAnsi="Sylfaen"/>
          <w:noProof/>
          <w:color w:val="auto"/>
          <w:sz w:val="24"/>
        </w:rPr>
        <w:t>.</w:t>
      </w:r>
      <w:r w:rsidR="003151A5" w:rsidRPr="004A2767">
        <w:rPr>
          <w:rFonts w:ascii="Sylfaen" w:hAnsi="Sylfaen"/>
          <w:noProof/>
          <w:color w:val="auto"/>
          <w:sz w:val="24"/>
        </w:rPr>
        <w:tab/>
      </w:r>
      <w:r w:rsidR="0036160E" w:rsidRPr="004A2767">
        <w:rPr>
          <w:rFonts w:ascii="Sylfaen" w:hAnsi="Sylfaen"/>
          <w:noProof/>
          <w:color w:val="auto"/>
          <w:sz w:val="24"/>
        </w:rPr>
        <w:t xml:space="preserve">«Ապահովման հավաստագրի գործողությունը դադարեցնելու (մարելու) մասին տեղեկացում» (P.CP.01.PRC.043) ընթացակարգի կատարման արդյունքն է ապահովման հավաստագրի գործողությունը դադարեցնելու (մարելու) մասին </w:t>
      </w:r>
      <w:r w:rsidR="0036160E" w:rsidRPr="004A2767">
        <w:rPr>
          <w:rFonts w:ascii="Sylfaen" w:hAnsi="Sylfaen"/>
          <w:noProof/>
          <w:color w:val="auto"/>
          <w:sz w:val="24"/>
        </w:rPr>
        <w:lastRenderedPageBreak/>
        <w:t>տեղեկությունների մշակումը՝ ուղարկող բոլոր այն կենտրոնական մաքսային մարմիններում, ուր ներկայացվել են նշված տեղեկությունները:</w:t>
      </w:r>
    </w:p>
    <w:p w14:paraId="4F19F14E" w14:textId="77777777" w:rsidR="00657FB6" w:rsidRPr="00424685" w:rsidRDefault="0079077F" w:rsidP="008C71F5">
      <w:pPr>
        <w:pStyle w:val="af"/>
        <w:widowControl w:val="0"/>
        <w:tabs>
          <w:tab w:val="left" w:pos="1134"/>
        </w:tabs>
        <w:spacing w:after="160"/>
        <w:ind w:firstLine="567"/>
        <w:rPr>
          <w:rFonts w:ascii="Sylfaen" w:hAnsi="Sylfaen"/>
          <w:color w:val="auto"/>
          <w:sz w:val="24"/>
        </w:rPr>
      </w:pPr>
      <w:r w:rsidRPr="004A2767">
        <w:rPr>
          <w:rFonts w:ascii="Sylfaen" w:hAnsi="Sylfaen"/>
          <w:noProof/>
          <w:color w:val="auto"/>
          <w:sz w:val="24"/>
        </w:rPr>
        <w:t>524</w:t>
      </w:r>
      <w:r w:rsidR="001D7D48" w:rsidRPr="004A2767">
        <w:rPr>
          <w:rFonts w:ascii="Sylfaen" w:hAnsi="Sylfaen"/>
          <w:noProof/>
          <w:color w:val="auto"/>
          <w:sz w:val="24"/>
        </w:rPr>
        <w:t>.</w:t>
      </w:r>
      <w:r w:rsidR="003151A5" w:rsidRPr="004A2767">
        <w:rPr>
          <w:rFonts w:ascii="Sylfaen" w:hAnsi="Sylfaen"/>
          <w:noProof/>
          <w:color w:val="auto"/>
          <w:sz w:val="24"/>
        </w:rPr>
        <w:tab/>
      </w:r>
      <w:r w:rsidR="001D7D48" w:rsidRPr="004A2767">
        <w:rPr>
          <w:rFonts w:ascii="Sylfaen" w:hAnsi="Sylfaen"/>
          <w:noProof/>
          <w:color w:val="auto"/>
          <w:sz w:val="24"/>
        </w:rPr>
        <w:t>«Ապահովման հավաստագրի գործողությունը դադարեցնելու (մարելու) մասին տեղեկացում» (P.CP.01.PRC.043) ընթացակարգի շրջանակներում կատարվող՝ ընդհանուր գործընթացի գործառնությունների ցանկը բերված է 3</w:t>
      </w:r>
      <w:r w:rsidRPr="004A2767">
        <w:rPr>
          <w:rFonts w:ascii="Sylfaen" w:hAnsi="Sylfaen"/>
          <w:noProof/>
          <w:color w:val="auto"/>
          <w:sz w:val="24"/>
        </w:rPr>
        <w:t>6</w:t>
      </w:r>
      <w:r w:rsidR="001D7D48" w:rsidRPr="004A2767">
        <w:rPr>
          <w:rFonts w:ascii="Sylfaen" w:hAnsi="Sylfaen"/>
          <w:noProof/>
          <w:color w:val="auto"/>
          <w:sz w:val="24"/>
        </w:rPr>
        <w:t>2-րդ աղյուսակում:</w:t>
      </w:r>
    </w:p>
    <w:p w14:paraId="314B147B" w14:textId="77777777" w:rsidR="003151A5" w:rsidRPr="00424685" w:rsidRDefault="003151A5" w:rsidP="008C71F5">
      <w:pPr>
        <w:pStyle w:val="af2"/>
        <w:keepNext w:val="0"/>
        <w:keepLines w:val="0"/>
        <w:widowControl w:val="0"/>
        <w:spacing w:before="0" w:after="160" w:line="360" w:lineRule="auto"/>
        <w:rPr>
          <w:rFonts w:ascii="Sylfaen" w:hAnsi="Sylfaen"/>
          <w:color w:val="auto"/>
          <w:sz w:val="24"/>
        </w:rPr>
      </w:pPr>
    </w:p>
    <w:p w14:paraId="285D6FAD"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2</w:t>
      </w:r>
    </w:p>
    <w:p w14:paraId="23921425"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գործողությունը դադարեցնելու (մարելու) մասին տեղեկացում» (P.CP.01.PRC.043)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1672D615" w14:textId="77777777" w:rsidTr="00B50FCB">
        <w:trPr>
          <w:trHeight w:val="601"/>
          <w:tblHeader/>
        </w:trPr>
        <w:tc>
          <w:tcPr>
            <w:tcW w:w="2404" w:type="dxa"/>
            <w:vAlign w:val="top"/>
          </w:tcPr>
          <w:p w14:paraId="361B902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5A770C2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241A0D0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5EEFF13" w14:textId="77777777" w:rsidTr="00B50FCB">
        <w:trPr>
          <w:trHeight w:val="301"/>
          <w:tblHeader/>
        </w:trPr>
        <w:tc>
          <w:tcPr>
            <w:tcW w:w="2404" w:type="dxa"/>
          </w:tcPr>
          <w:p w14:paraId="4E8BA5D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5E66FF0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30519C8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679D49F" w14:textId="77777777" w:rsidTr="00B50FCB">
        <w:trPr>
          <w:cantSplit/>
        </w:trPr>
        <w:tc>
          <w:tcPr>
            <w:tcW w:w="2404" w:type="dxa"/>
            <w:tcBorders>
              <w:top w:val="single" w:sz="4" w:space="0" w:color="auto"/>
              <w:bottom w:val="single" w:sz="4" w:space="0" w:color="auto"/>
            </w:tcBorders>
            <w:vAlign w:val="top"/>
          </w:tcPr>
          <w:p w14:paraId="7CBC446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P.CP.01.OPR.292</w:t>
            </w:r>
          </w:p>
        </w:tc>
        <w:tc>
          <w:tcPr>
            <w:tcW w:w="4014" w:type="dxa"/>
            <w:tcBorders>
              <w:top w:val="single" w:sz="4" w:space="0" w:color="auto"/>
              <w:bottom w:val="single" w:sz="4" w:space="0" w:color="auto"/>
            </w:tcBorders>
            <w:vAlign w:val="top"/>
          </w:tcPr>
          <w:p w14:paraId="5D9A2991" w14:textId="77777777" w:rsidR="0045631C"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գործողությունը դադարեցնելու</w:t>
            </w:r>
            <w:r w:rsidR="008C71F5" w:rsidRPr="00424685">
              <w:rPr>
                <w:rFonts w:ascii="Sylfaen" w:eastAsiaTheme="minorEastAsia" w:hAnsi="Sylfaen"/>
                <w:noProof/>
                <w:color w:val="auto"/>
                <w:sz w:val="20"/>
                <w:szCs w:val="24"/>
              </w:rPr>
              <w:t xml:space="preserve"> </w:t>
            </w:r>
          </w:p>
          <w:p w14:paraId="7E399862"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(մարելու) մասին տեղեկությունների ներկայացում</w:t>
            </w:r>
          </w:p>
        </w:tc>
        <w:tc>
          <w:tcPr>
            <w:tcW w:w="2938" w:type="dxa"/>
            <w:tcBorders>
              <w:top w:val="single" w:sz="4" w:space="0" w:color="auto"/>
              <w:bottom w:val="single" w:sz="4" w:space="0" w:color="auto"/>
            </w:tcBorders>
            <w:vAlign w:val="top"/>
          </w:tcPr>
          <w:p w14:paraId="0297D95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343-րդ աղյուսակում</w:t>
            </w:r>
          </w:p>
        </w:tc>
      </w:tr>
      <w:tr w:rsidR="00657FB6" w:rsidRPr="00424685" w14:paraId="64D710F1" w14:textId="77777777" w:rsidTr="00B50FCB">
        <w:trPr>
          <w:cantSplit/>
        </w:trPr>
        <w:tc>
          <w:tcPr>
            <w:tcW w:w="2404" w:type="dxa"/>
            <w:tcBorders>
              <w:top w:val="single" w:sz="4" w:space="0" w:color="auto"/>
              <w:bottom w:val="single" w:sz="4" w:space="0" w:color="auto"/>
            </w:tcBorders>
            <w:vAlign w:val="top"/>
          </w:tcPr>
          <w:p w14:paraId="5ADE8E76"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P.CP.01.OPR.293</w:t>
            </w:r>
          </w:p>
        </w:tc>
        <w:tc>
          <w:tcPr>
            <w:tcW w:w="4014" w:type="dxa"/>
            <w:tcBorders>
              <w:top w:val="single" w:sz="4" w:space="0" w:color="auto"/>
              <w:bottom w:val="single" w:sz="4" w:space="0" w:color="auto"/>
            </w:tcBorders>
            <w:vAlign w:val="top"/>
          </w:tcPr>
          <w:p w14:paraId="270C2647"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ապահովման հավաստագրի գործողությունը դադարեցնելու (մարելու)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8252A5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344-րդ աղյուսակում</w:t>
            </w:r>
          </w:p>
        </w:tc>
      </w:tr>
      <w:tr w:rsidR="00657FB6" w:rsidRPr="00424685" w14:paraId="142DE786" w14:textId="77777777" w:rsidTr="00B50FCB">
        <w:trPr>
          <w:cantSplit/>
        </w:trPr>
        <w:tc>
          <w:tcPr>
            <w:tcW w:w="2404" w:type="dxa"/>
            <w:tcBorders>
              <w:top w:val="single" w:sz="4" w:space="0" w:color="auto"/>
              <w:bottom w:val="single" w:sz="4" w:space="0" w:color="auto"/>
            </w:tcBorders>
            <w:vAlign w:val="top"/>
          </w:tcPr>
          <w:p w14:paraId="29B1E19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P.CP.01.OPR.294</w:t>
            </w:r>
          </w:p>
        </w:tc>
        <w:tc>
          <w:tcPr>
            <w:tcW w:w="4014" w:type="dxa"/>
            <w:tcBorders>
              <w:top w:val="single" w:sz="4" w:space="0" w:color="auto"/>
              <w:bottom w:val="single" w:sz="4" w:space="0" w:color="auto"/>
            </w:tcBorders>
            <w:vAlign w:val="top"/>
          </w:tcPr>
          <w:p w14:paraId="28292BB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ապահովման հավաստագրի գործողությունը դադարեցնելու (մարելու)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E7FB41F"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345-րդ աղյուսակում</w:t>
            </w:r>
          </w:p>
        </w:tc>
      </w:tr>
    </w:tbl>
    <w:p w14:paraId="4017C67D" w14:textId="77777777" w:rsidR="00657FB6" w:rsidRPr="00424685" w:rsidRDefault="00657FB6" w:rsidP="008C71F5">
      <w:pPr>
        <w:widowControl w:val="0"/>
        <w:spacing w:after="160"/>
        <w:rPr>
          <w:rFonts w:ascii="Sylfaen" w:hAnsi="Sylfaen"/>
          <w:color w:val="auto"/>
          <w:sz w:val="24"/>
          <w:szCs w:val="24"/>
        </w:rPr>
      </w:pPr>
    </w:p>
    <w:p w14:paraId="6B2675D6" w14:textId="77777777" w:rsidR="004A2767" w:rsidRDefault="004A2767">
      <w:pPr>
        <w:spacing w:line="276" w:lineRule="auto"/>
        <w:jc w:val="left"/>
        <w:rPr>
          <w:rFonts w:ascii="Sylfaen" w:eastAsia="Times New Roman" w:hAnsi="Sylfaen"/>
          <w:color w:val="auto"/>
          <w:sz w:val="24"/>
          <w:szCs w:val="24"/>
        </w:rPr>
      </w:pPr>
      <w:r>
        <w:rPr>
          <w:rFonts w:ascii="Sylfaen" w:hAnsi="Sylfaen"/>
          <w:color w:val="auto"/>
          <w:sz w:val="24"/>
        </w:rPr>
        <w:br w:type="page"/>
      </w:r>
    </w:p>
    <w:p w14:paraId="3D837712"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6</w:t>
      </w:r>
      <w:r w:rsidRPr="00424685">
        <w:rPr>
          <w:rFonts w:ascii="Sylfaen" w:hAnsi="Sylfaen"/>
          <w:color w:val="auto"/>
          <w:sz w:val="24"/>
        </w:rPr>
        <w:t>3</w:t>
      </w:r>
    </w:p>
    <w:p w14:paraId="777BCFC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գործողությունը դադարեցնելու (մարելու) մասին տեղեկությունների ներկայացում» (P.CP.01.OPR.292)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1252925" w14:textId="77777777" w:rsidTr="003151A5">
        <w:trPr>
          <w:trHeight w:val="601"/>
          <w:tblHeader/>
        </w:trPr>
        <w:tc>
          <w:tcPr>
            <w:tcW w:w="1127" w:type="dxa"/>
            <w:shd w:val="clear" w:color="auto" w:fill="auto"/>
            <w:vAlign w:val="top"/>
          </w:tcPr>
          <w:p w14:paraId="63DE976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D6408F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1B7BEF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B728C9E" w14:textId="77777777" w:rsidTr="003151A5">
        <w:trPr>
          <w:trHeight w:val="301"/>
          <w:tblHeader/>
        </w:trPr>
        <w:tc>
          <w:tcPr>
            <w:tcW w:w="1127" w:type="dxa"/>
            <w:shd w:val="clear" w:color="auto" w:fill="auto"/>
          </w:tcPr>
          <w:p w14:paraId="39A86B7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D2FE4B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16504B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292CB8D0" w14:textId="77777777" w:rsidTr="003151A5">
        <w:trPr>
          <w:cantSplit/>
        </w:trPr>
        <w:tc>
          <w:tcPr>
            <w:tcW w:w="1127" w:type="dxa"/>
            <w:tcBorders>
              <w:bottom w:val="single" w:sz="4" w:space="0" w:color="auto"/>
            </w:tcBorders>
            <w:shd w:val="clear" w:color="auto" w:fill="auto"/>
            <w:vAlign w:val="top"/>
          </w:tcPr>
          <w:p w14:paraId="14893C5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FDD1B7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0730FA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P.CP.01.OPR.292</w:t>
            </w:r>
          </w:p>
        </w:tc>
      </w:tr>
      <w:tr w:rsidR="00657FB6" w:rsidRPr="00424685" w14:paraId="75CF34B6" w14:textId="77777777" w:rsidTr="003151A5">
        <w:trPr>
          <w:cantSplit/>
        </w:trPr>
        <w:tc>
          <w:tcPr>
            <w:tcW w:w="1127" w:type="dxa"/>
            <w:tcBorders>
              <w:top w:val="single" w:sz="4" w:space="0" w:color="auto"/>
              <w:bottom w:val="single" w:sz="4" w:space="0" w:color="auto"/>
            </w:tcBorders>
            <w:shd w:val="clear" w:color="auto" w:fill="auto"/>
            <w:vAlign w:val="top"/>
          </w:tcPr>
          <w:p w14:paraId="33BAC50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1F26541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C75FF4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գործողությունը դադարեցնելու (մարելու) մասին տեղեկությունների ներկայացում</w:t>
            </w:r>
          </w:p>
        </w:tc>
      </w:tr>
      <w:tr w:rsidR="00657FB6" w:rsidRPr="00424685" w14:paraId="06BD6BA2" w14:textId="77777777" w:rsidTr="003151A5">
        <w:trPr>
          <w:cantSplit/>
        </w:trPr>
        <w:tc>
          <w:tcPr>
            <w:tcW w:w="1127" w:type="dxa"/>
            <w:tcBorders>
              <w:top w:val="single" w:sz="4" w:space="0" w:color="auto"/>
              <w:bottom w:val="single" w:sz="4" w:space="0" w:color="auto"/>
            </w:tcBorders>
            <w:shd w:val="clear" w:color="auto" w:fill="auto"/>
            <w:vAlign w:val="top"/>
          </w:tcPr>
          <w:p w14:paraId="292615D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521A0E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662724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36930C6F" w14:textId="77777777" w:rsidTr="003151A5">
        <w:trPr>
          <w:cantSplit/>
        </w:trPr>
        <w:tc>
          <w:tcPr>
            <w:tcW w:w="1127" w:type="dxa"/>
            <w:tcBorders>
              <w:top w:val="single" w:sz="4" w:space="0" w:color="auto"/>
              <w:bottom w:val="single" w:sz="4" w:space="0" w:color="auto"/>
            </w:tcBorders>
            <w:shd w:val="clear" w:color="auto" w:fill="auto"/>
            <w:vAlign w:val="top"/>
          </w:tcPr>
          <w:p w14:paraId="2BD6CE5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AB5B03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73565E6" w14:textId="77777777" w:rsidR="00657FB6" w:rsidRPr="00424685" w:rsidRDefault="004A2767" w:rsidP="008C71F5">
            <w:pPr>
              <w:pStyle w:val="a2"/>
              <w:widowControl w:val="0"/>
              <w:spacing w:after="120" w:line="240" w:lineRule="auto"/>
              <w:jc w:val="left"/>
              <w:rPr>
                <w:rFonts w:ascii="Sylfaen" w:hAnsi="Sylfaen"/>
                <w:noProof/>
                <w:color w:val="auto"/>
                <w:sz w:val="20"/>
                <w:szCs w:val="24"/>
              </w:rPr>
            </w:pPr>
            <w:r w:rsidRPr="004A2767">
              <w:rPr>
                <w:rFonts w:ascii="Sylfaen" w:hAnsi="Sylfaen"/>
                <w:noProof/>
                <w:color w:val="auto"/>
                <w:sz w:val="20"/>
                <w:szCs w:val="24"/>
              </w:rPr>
              <w:t>կատարվում է հավաստագրի գործողությունը դադարեցնելու (մարելու) մասին տեղեկությունները գրանցելուց հետո՝ պայմանով, որ անդամ պետության ուղարկող կենտրոնական մաքսային մարմնի (անդամ պետությունների ուղարկող կենտրոնական մաքսային մարմինների) գործունեության տարածաշրջանը (գոտին), որի (որոնց) մասին տեղեկությունները նշված են ապահովման հավաստագրում, չի համընկնում հավաստագրի գրանցման կենտրոնական մաքսային մարմնի գործունեության տարածաշրջանի (գոտու) հետ</w:t>
            </w:r>
          </w:p>
        </w:tc>
      </w:tr>
      <w:tr w:rsidR="00657FB6" w:rsidRPr="00424685" w14:paraId="43A0A19A" w14:textId="77777777" w:rsidTr="003151A5">
        <w:trPr>
          <w:cantSplit/>
        </w:trPr>
        <w:tc>
          <w:tcPr>
            <w:tcW w:w="1127" w:type="dxa"/>
            <w:tcBorders>
              <w:top w:val="single" w:sz="4" w:space="0" w:color="auto"/>
              <w:bottom w:val="single" w:sz="4" w:space="0" w:color="auto"/>
            </w:tcBorders>
            <w:shd w:val="clear" w:color="auto" w:fill="auto"/>
            <w:vAlign w:val="top"/>
          </w:tcPr>
          <w:p w14:paraId="4250DD09"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33C6C8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01C2AB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1B41C6DB" w14:textId="77777777" w:rsidTr="003151A5">
        <w:trPr>
          <w:cantSplit/>
        </w:trPr>
        <w:tc>
          <w:tcPr>
            <w:tcW w:w="1127" w:type="dxa"/>
            <w:tcBorders>
              <w:top w:val="single" w:sz="4" w:space="0" w:color="auto"/>
              <w:bottom w:val="single" w:sz="4" w:space="0" w:color="auto"/>
            </w:tcBorders>
            <w:shd w:val="clear" w:color="auto" w:fill="auto"/>
            <w:vAlign w:val="top"/>
          </w:tcPr>
          <w:p w14:paraId="04645DF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1975E8C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B710E6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ապահովման հավաստագրի գործողությունը դադարեցնելու (մարելու) մասին տեղեկությունները՝ Տարանցում իրականացնելիս տեղեկատվական փոխգործակցության կանոնակարգին համապատասխան</w:t>
            </w:r>
          </w:p>
        </w:tc>
      </w:tr>
      <w:tr w:rsidR="00657FB6" w:rsidRPr="00424685" w14:paraId="25287532" w14:textId="77777777" w:rsidTr="003151A5">
        <w:trPr>
          <w:cantSplit/>
        </w:trPr>
        <w:tc>
          <w:tcPr>
            <w:tcW w:w="1127" w:type="dxa"/>
            <w:tcBorders>
              <w:top w:val="single" w:sz="4" w:space="0" w:color="auto"/>
            </w:tcBorders>
            <w:shd w:val="clear" w:color="auto" w:fill="auto"/>
            <w:vAlign w:val="top"/>
          </w:tcPr>
          <w:p w14:paraId="45767FB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E0DBC1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FF56B7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գործողությունը դադարեցնելու (մարելու) մասին տեղեկությունները ներկայացվել են ուղարկող կենտրոնական մաքսային մարմին</w:t>
            </w:r>
          </w:p>
        </w:tc>
      </w:tr>
    </w:tbl>
    <w:p w14:paraId="1C24C526" w14:textId="77777777" w:rsidR="00657FB6" w:rsidRPr="00424685" w:rsidRDefault="00657FB6" w:rsidP="008C71F5">
      <w:pPr>
        <w:widowControl w:val="0"/>
        <w:spacing w:after="160"/>
        <w:rPr>
          <w:rFonts w:ascii="Sylfaen" w:hAnsi="Sylfaen"/>
          <w:color w:val="auto"/>
          <w:sz w:val="24"/>
          <w:szCs w:val="24"/>
        </w:rPr>
      </w:pPr>
    </w:p>
    <w:p w14:paraId="49AC0F4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4</w:t>
      </w:r>
    </w:p>
    <w:p w14:paraId="68D40EA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lastRenderedPageBreak/>
        <w:t xml:space="preserve">«Ապահովման հավաստագրի գործողությունը դադարեցնելու (մարելու)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(P.CP.01.OPR.293)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CC72069" w14:textId="77777777" w:rsidTr="003151A5">
        <w:trPr>
          <w:trHeight w:val="601"/>
          <w:tblHeader/>
        </w:trPr>
        <w:tc>
          <w:tcPr>
            <w:tcW w:w="1127" w:type="dxa"/>
            <w:shd w:val="clear" w:color="auto" w:fill="auto"/>
            <w:vAlign w:val="top"/>
          </w:tcPr>
          <w:p w14:paraId="2A423AE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9D9EEB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8A854B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B766661" w14:textId="77777777" w:rsidTr="003151A5">
        <w:trPr>
          <w:trHeight w:val="301"/>
          <w:tblHeader/>
        </w:trPr>
        <w:tc>
          <w:tcPr>
            <w:tcW w:w="1127" w:type="dxa"/>
            <w:shd w:val="clear" w:color="auto" w:fill="auto"/>
          </w:tcPr>
          <w:p w14:paraId="7E3348D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107F35B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B3C181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094E3B2B" w14:textId="77777777" w:rsidTr="003151A5">
        <w:trPr>
          <w:cantSplit/>
        </w:trPr>
        <w:tc>
          <w:tcPr>
            <w:tcW w:w="1127" w:type="dxa"/>
            <w:tcBorders>
              <w:bottom w:val="single" w:sz="4" w:space="0" w:color="auto"/>
            </w:tcBorders>
            <w:shd w:val="clear" w:color="auto" w:fill="auto"/>
            <w:vAlign w:val="top"/>
          </w:tcPr>
          <w:p w14:paraId="184280A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A4EC30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4A9D22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P.CP.01.OPR.293</w:t>
            </w:r>
          </w:p>
        </w:tc>
      </w:tr>
      <w:tr w:rsidR="00657FB6" w:rsidRPr="00424685" w14:paraId="1305200E" w14:textId="77777777" w:rsidTr="003151A5">
        <w:trPr>
          <w:cantSplit/>
        </w:trPr>
        <w:tc>
          <w:tcPr>
            <w:tcW w:w="1127" w:type="dxa"/>
            <w:tcBorders>
              <w:top w:val="single" w:sz="4" w:space="0" w:color="auto"/>
              <w:bottom w:val="single" w:sz="4" w:space="0" w:color="auto"/>
            </w:tcBorders>
            <w:shd w:val="clear" w:color="auto" w:fill="auto"/>
            <w:vAlign w:val="top"/>
          </w:tcPr>
          <w:p w14:paraId="1940A8C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6097B1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67073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ապահովման հավաստագրի գործողությունը դադարեցնելու (մարելու)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5456793B" w14:textId="77777777" w:rsidTr="003151A5">
        <w:trPr>
          <w:cantSplit/>
        </w:trPr>
        <w:tc>
          <w:tcPr>
            <w:tcW w:w="1127" w:type="dxa"/>
            <w:tcBorders>
              <w:top w:val="single" w:sz="4" w:space="0" w:color="auto"/>
              <w:bottom w:val="single" w:sz="4" w:space="0" w:color="auto"/>
            </w:tcBorders>
            <w:shd w:val="clear" w:color="auto" w:fill="auto"/>
            <w:vAlign w:val="top"/>
          </w:tcPr>
          <w:p w14:paraId="46AB77F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3B258E5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AD1F95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75CF3187" w14:textId="77777777" w:rsidTr="003151A5">
        <w:trPr>
          <w:cantSplit/>
        </w:trPr>
        <w:tc>
          <w:tcPr>
            <w:tcW w:w="1127" w:type="dxa"/>
            <w:tcBorders>
              <w:top w:val="single" w:sz="4" w:space="0" w:color="auto"/>
              <w:bottom w:val="single" w:sz="4" w:space="0" w:color="auto"/>
            </w:tcBorders>
            <w:shd w:val="clear" w:color="auto" w:fill="auto"/>
            <w:vAlign w:val="top"/>
          </w:tcPr>
          <w:p w14:paraId="1475C05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460F01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15E7B9CA"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գործողությունը դադարեցնելու (մարելու) մասին տեղեկությունները կատարողի կողմից ստանալու դեպքում («Ապահովման հավաստագրի գործողությունը դադարեցնելու (մարելու) մասին տեղեկությունների ներկայացում» (P.CP.01.OPR.292) գործառնություն)</w:t>
            </w:r>
          </w:p>
        </w:tc>
      </w:tr>
      <w:tr w:rsidR="00657FB6" w:rsidRPr="00424685" w14:paraId="267BE648" w14:textId="77777777" w:rsidTr="003151A5">
        <w:trPr>
          <w:cantSplit/>
        </w:trPr>
        <w:tc>
          <w:tcPr>
            <w:tcW w:w="1127" w:type="dxa"/>
            <w:tcBorders>
              <w:top w:val="single" w:sz="4" w:space="0" w:color="auto"/>
              <w:bottom w:val="single" w:sz="4" w:space="0" w:color="auto"/>
            </w:tcBorders>
            <w:shd w:val="clear" w:color="auto" w:fill="auto"/>
            <w:vAlign w:val="top"/>
          </w:tcPr>
          <w:p w14:paraId="28ABFC4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68F93F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CFF3AB4"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0E63D7E8" w14:textId="77777777" w:rsidTr="003151A5">
        <w:trPr>
          <w:cantSplit/>
        </w:trPr>
        <w:tc>
          <w:tcPr>
            <w:tcW w:w="1127" w:type="dxa"/>
            <w:tcBorders>
              <w:top w:val="single" w:sz="4" w:space="0" w:color="auto"/>
              <w:bottom w:val="single" w:sz="4" w:space="0" w:color="auto"/>
            </w:tcBorders>
            <w:shd w:val="clear" w:color="auto" w:fill="auto"/>
            <w:vAlign w:val="top"/>
          </w:tcPr>
          <w:p w14:paraId="7A3E184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B36E1A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437C30A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գործողությունը դադարեցնելու (մարելու)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ապահովման հավաստագրի գործողությունը դադարեցնելու (մարելու) մասին տեղեկությունների մշակման վերաբերյալ ծանուցում</w:t>
            </w:r>
          </w:p>
        </w:tc>
      </w:tr>
      <w:tr w:rsidR="00657FB6" w:rsidRPr="00424685" w14:paraId="1F5D8AAF" w14:textId="77777777" w:rsidTr="003151A5">
        <w:trPr>
          <w:cantSplit/>
        </w:trPr>
        <w:tc>
          <w:tcPr>
            <w:tcW w:w="1127" w:type="dxa"/>
            <w:tcBorders>
              <w:top w:val="single" w:sz="4" w:space="0" w:color="auto"/>
            </w:tcBorders>
            <w:shd w:val="clear" w:color="auto" w:fill="auto"/>
            <w:vAlign w:val="top"/>
          </w:tcPr>
          <w:p w14:paraId="275E933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2422D5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FD37C8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գործողությունը դադարեցնելու (մարելու) մասին տեղեկությունները մշակվել են, ապահովման հավաստագրի գործողությունը դադարեցնելու (մարելու) մասին տեղեկությունների մշակման վերաբերյալ ծանուցումն ուղարկվել է հավաստագիրը գրանցող կենտրոնական մաքսային մարմին</w:t>
            </w:r>
          </w:p>
        </w:tc>
      </w:tr>
    </w:tbl>
    <w:p w14:paraId="629E193D" w14:textId="77777777" w:rsidR="00790804" w:rsidRPr="00424685" w:rsidRDefault="00790804">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663B25CE"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6</w:t>
      </w:r>
      <w:r w:rsidRPr="00424685">
        <w:rPr>
          <w:rFonts w:ascii="Sylfaen" w:hAnsi="Sylfaen"/>
          <w:color w:val="auto"/>
          <w:sz w:val="24"/>
        </w:rPr>
        <w:t>5</w:t>
      </w:r>
    </w:p>
    <w:p w14:paraId="06263837"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«Ապահովման հավաստագրի գործողությունը դադարեցնելու (մարելու) մասին տեղեկությունների մշակման վերաբերյալ ծանուցման ստացում» (P.CP.01.OPR.294)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4A443C86" w14:textId="77777777" w:rsidTr="003151A5">
        <w:trPr>
          <w:trHeight w:val="601"/>
          <w:tblHeader/>
        </w:trPr>
        <w:tc>
          <w:tcPr>
            <w:tcW w:w="1127" w:type="dxa"/>
            <w:shd w:val="clear" w:color="auto" w:fill="auto"/>
            <w:vAlign w:val="top"/>
          </w:tcPr>
          <w:p w14:paraId="03474A6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60FF3D7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3AE6FB5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8A25D49" w14:textId="77777777" w:rsidTr="003151A5">
        <w:trPr>
          <w:trHeight w:val="301"/>
          <w:tblHeader/>
        </w:trPr>
        <w:tc>
          <w:tcPr>
            <w:tcW w:w="1127" w:type="dxa"/>
            <w:shd w:val="clear" w:color="auto" w:fill="auto"/>
          </w:tcPr>
          <w:p w14:paraId="36D2C25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E75448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3D334E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6EA6C551" w14:textId="77777777" w:rsidTr="003151A5">
        <w:trPr>
          <w:cantSplit/>
          <w:trHeight w:val="787"/>
        </w:trPr>
        <w:tc>
          <w:tcPr>
            <w:tcW w:w="1127" w:type="dxa"/>
            <w:tcBorders>
              <w:bottom w:val="single" w:sz="4" w:space="0" w:color="auto"/>
            </w:tcBorders>
            <w:shd w:val="clear" w:color="auto" w:fill="auto"/>
            <w:vAlign w:val="top"/>
          </w:tcPr>
          <w:p w14:paraId="67E196A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45D7C6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17A5F4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P.CP.01.OPR.294</w:t>
            </w:r>
          </w:p>
        </w:tc>
      </w:tr>
      <w:tr w:rsidR="00657FB6" w:rsidRPr="00424685" w14:paraId="3AE2CA76" w14:textId="77777777" w:rsidTr="003151A5">
        <w:trPr>
          <w:cantSplit/>
        </w:trPr>
        <w:tc>
          <w:tcPr>
            <w:tcW w:w="1127" w:type="dxa"/>
            <w:tcBorders>
              <w:top w:val="single" w:sz="4" w:space="0" w:color="auto"/>
              <w:bottom w:val="single" w:sz="4" w:space="0" w:color="auto"/>
            </w:tcBorders>
            <w:shd w:val="clear" w:color="auto" w:fill="auto"/>
            <w:vAlign w:val="top"/>
          </w:tcPr>
          <w:p w14:paraId="0EECA50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2784712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EF512E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գործողությունը դադարեցնելու (մարելու) մասին տեղեկությունների մշակման վերաբերյալ ծանուցման ստացում</w:t>
            </w:r>
          </w:p>
        </w:tc>
      </w:tr>
      <w:tr w:rsidR="00657FB6" w:rsidRPr="00424685" w14:paraId="36F0EDC3" w14:textId="77777777" w:rsidTr="003151A5">
        <w:trPr>
          <w:cantSplit/>
        </w:trPr>
        <w:tc>
          <w:tcPr>
            <w:tcW w:w="1127" w:type="dxa"/>
            <w:tcBorders>
              <w:top w:val="single" w:sz="4" w:space="0" w:color="auto"/>
              <w:bottom w:val="single" w:sz="4" w:space="0" w:color="auto"/>
            </w:tcBorders>
            <w:shd w:val="clear" w:color="auto" w:fill="auto"/>
            <w:vAlign w:val="top"/>
          </w:tcPr>
          <w:p w14:paraId="297DE09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D1DE4E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EE29EB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5EEE18A2" w14:textId="77777777" w:rsidTr="003151A5">
        <w:trPr>
          <w:cantSplit/>
        </w:trPr>
        <w:tc>
          <w:tcPr>
            <w:tcW w:w="1127" w:type="dxa"/>
            <w:tcBorders>
              <w:top w:val="single" w:sz="4" w:space="0" w:color="auto"/>
              <w:bottom w:val="single" w:sz="4" w:space="0" w:color="auto"/>
            </w:tcBorders>
            <w:shd w:val="clear" w:color="auto" w:fill="auto"/>
            <w:vAlign w:val="top"/>
          </w:tcPr>
          <w:p w14:paraId="53DE2CA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D63E23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4BE9AF12"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ապահովման հավաստագրի գործողությունը դադարեցնելու (մարելու) մասին տեղեկությունների մշակման վերաբերյալ ծանուցումը կատարողի կողմից ստանալու դեպքում («Ապահովման հավաստագրի գործողությունը դադարեցնելու (մարելու) մասին տեղեկությունների ընդունում եւ մշակում» (P.CP.01.OPR.293) գործառնություն)</w:t>
            </w:r>
          </w:p>
        </w:tc>
      </w:tr>
      <w:tr w:rsidR="00657FB6" w:rsidRPr="00424685" w14:paraId="4F731C8D" w14:textId="77777777" w:rsidTr="003151A5">
        <w:trPr>
          <w:cantSplit/>
        </w:trPr>
        <w:tc>
          <w:tcPr>
            <w:tcW w:w="1127" w:type="dxa"/>
            <w:tcBorders>
              <w:top w:val="single" w:sz="4" w:space="0" w:color="auto"/>
              <w:bottom w:val="single" w:sz="4" w:space="0" w:color="auto"/>
            </w:tcBorders>
            <w:shd w:val="clear" w:color="auto" w:fill="auto"/>
            <w:vAlign w:val="top"/>
          </w:tcPr>
          <w:p w14:paraId="6F33E98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359392E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9766E51"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725571EF" w14:textId="77777777" w:rsidTr="003151A5">
        <w:trPr>
          <w:cantSplit/>
        </w:trPr>
        <w:tc>
          <w:tcPr>
            <w:tcW w:w="1127" w:type="dxa"/>
            <w:tcBorders>
              <w:top w:val="single" w:sz="4" w:space="0" w:color="auto"/>
              <w:bottom w:val="single" w:sz="4" w:space="0" w:color="auto"/>
            </w:tcBorders>
            <w:shd w:val="clear" w:color="auto" w:fill="auto"/>
            <w:vAlign w:val="top"/>
          </w:tcPr>
          <w:p w14:paraId="0E1B224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41FE6AC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58528F6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ապահովման հավաստագրի գործողությունը դադարեցնելու (մարելու)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25938088" w14:textId="77777777" w:rsidTr="003151A5">
        <w:trPr>
          <w:cantSplit/>
        </w:trPr>
        <w:tc>
          <w:tcPr>
            <w:tcW w:w="1127" w:type="dxa"/>
            <w:tcBorders>
              <w:top w:val="single" w:sz="4" w:space="0" w:color="auto"/>
            </w:tcBorders>
            <w:shd w:val="clear" w:color="auto" w:fill="auto"/>
            <w:vAlign w:val="top"/>
          </w:tcPr>
          <w:p w14:paraId="5300CB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07E24E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6259AEC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ապահովման հավաստագրի գործողությունը դադարեցնելու (մարելու) մասին տեղեկությունների մշակման վերաբերյալ ծանուցումը մշակվել է</w:t>
            </w:r>
          </w:p>
        </w:tc>
      </w:tr>
    </w:tbl>
    <w:p w14:paraId="26B6B2A1" w14:textId="77777777" w:rsidR="00790804" w:rsidRPr="00424685" w:rsidRDefault="00790804" w:rsidP="008C71F5">
      <w:pPr>
        <w:widowControl w:val="0"/>
        <w:spacing w:after="160"/>
        <w:rPr>
          <w:rFonts w:ascii="Sylfaen" w:hAnsi="Sylfaen"/>
          <w:color w:val="auto"/>
          <w:sz w:val="24"/>
          <w:szCs w:val="24"/>
        </w:rPr>
      </w:pPr>
    </w:p>
    <w:p w14:paraId="49EFA06E" w14:textId="77777777" w:rsidR="00790804" w:rsidRPr="00424685" w:rsidRDefault="00790804">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08EA82EB" w14:textId="77777777" w:rsidR="00657FB6" w:rsidRPr="00424685" w:rsidRDefault="001D7D48" w:rsidP="00790804">
      <w:pPr>
        <w:pStyle w:val="Heading3"/>
        <w:keepNext w:val="0"/>
        <w:keepLines w:val="0"/>
        <w:widowControl w:val="0"/>
        <w:spacing w:before="0" w:after="160" w:line="336" w:lineRule="auto"/>
        <w:rPr>
          <w:rFonts w:ascii="Sylfaen" w:hAnsi="Sylfaen"/>
          <w:color w:val="auto"/>
          <w:sz w:val="24"/>
          <w:szCs w:val="24"/>
        </w:rPr>
      </w:pPr>
      <w:r w:rsidRPr="00424685">
        <w:rPr>
          <w:rFonts w:ascii="Sylfaen" w:hAnsi="Sylfaen"/>
          <w:color w:val="auto"/>
          <w:sz w:val="24"/>
          <w:szCs w:val="24"/>
        </w:rPr>
        <w:lastRenderedPageBreak/>
        <w:t xml:space="preserve">«Մաքսային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գանձված գումարների փոխանցման մասին տեղեկացում» (P.CP.01.PRC.044) ընթացակարգը </w:t>
      </w:r>
    </w:p>
    <w:p w14:paraId="27AD1484" w14:textId="77777777" w:rsidR="00657FB6" w:rsidRPr="00424685" w:rsidRDefault="0079077F" w:rsidP="00790804">
      <w:pPr>
        <w:pStyle w:val="af"/>
        <w:widowControl w:val="0"/>
        <w:tabs>
          <w:tab w:val="left" w:pos="1134"/>
        </w:tabs>
        <w:spacing w:after="160" w:line="336" w:lineRule="auto"/>
        <w:ind w:firstLine="567"/>
        <w:rPr>
          <w:rFonts w:ascii="Sylfaen" w:hAnsi="Sylfaen"/>
          <w:color w:val="auto"/>
          <w:sz w:val="24"/>
        </w:rPr>
      </w:pPr>
      <w:bookmarkStart w:id="56" w:name="_Toc369271037"/>
      <w:r w:rsidRPr="00424685">
        <w:rPr>
          <w:rFonts w:ascii="Sylfaen" w:hAnsi="Sylfaen"/>
          <w:noProof/>
          <w:color w:val="auto"/>
          <w:sz w:val="24"/>
        </w:rPr>
        <w:t>525</w:t>
      </w:r>
      <w:r w:rsidR="001D7D48" w:rsidRPr="00424685">
        <w:rPr>
          <w:rFonts w:ascii="Sylfaen" w:hAnsi="Sylfaen"/>
          <w:noProof/>
          <w:color w:val="auto"/>
          <w:sz w:val="24"/>
        </w:rPr>
        <w:t>.</w:t>
      </w:r>
      <w:r w:rsidR="003151A5" w:rsidRPr="00424685">
        <w:rPr>
          <w:rFonts w:ascii="Sylfaen" w:hAnsi="Sylfaen"/>
          <w:noProof/>
          <w:color w:val="auto"/>
          <w:sz w:val="24"/>
        </w:rPr>
        <w:tab/>
      </w:r>
      <w:r w:rsidR="001D7D48" w:rsidRPr="00424685">
        <w:rPr>
          <w:rFonts w:ascii="Sylfaen" w:hAnsi="Sylfaen"/>
          <w:noProof/>
          <w:color w:val="auto"/>
          <w:sz w:val="24"/>
        </w:rPr>
        <w:t xml:space="preserve">«Մաքսային </w:t>
      </w:r>
      <w:r w:rsidR="008C71F5" w:rsidRPr="00424685">
        <w:rPr>
          <w:rFonts w:ascii="Sylfaen" w:hAnsi="Sylfaen"/>
          <w:noProof/>
          <w:color w:val="auto"/>
          <w:sz w:val="24"/>
        </w:rPr>
        <w:t>եւ</w:t>
      </w:r>
      <w:r w:rsidR="001D7D48" w:rsidRPr="00424685">
        <w:rPr>
          <w:rFonts w:ascii="Sylfaen" w:hAnsi="Sylfaen"/>
          <w:noProof/>
          <w:color w:val="auto"/>
          <w:sz w:val="24"/>
        </w:rPr>
        <w:t xml:space="preserve"> այլ վճարների գանձված գումարների փոխանցման մասին տեղեկացում» (P.CP.01.PRC.044)</w:t>
      </w:r>
      <w:r w:rsidR="008C71F5" w:rsidRPr="00424685">
        <w:rPr>
          <w:rFonts w:ascii="Sylfaen" w:hAnsi="Sylfaen"/>
          <w:noProof/>
          <w:color w:val="auto"/>
          <w:sz w:val="24"/>
        </w:rPr>
        <w:t xml:space="preserve"> </w:t>
      </w:r>
      <w:r w:rsidR="001D7D48" w:rsidRPr="00424685">
        <w:rPr>
          <w:rFonts w:ascii="Sylfaen" w:hAnsi="Sylfaen"/>
          <w:noProof/>
          <w:color w:val="auto"/>
          <w:sz w:val="24"/>
        </w:rPr>
        <w:t>ընթացակարգի կատարման սխեման ներկայացված է 5</w:t>
      </w:r>
      <w:r w:rsidRPr="00424685">
        <w:rPr>
          <w:rFonts w:ascii="Sylfaen" w:hAnsi="Sylfaen"/>
          <w:noProof/>
          <w:color w:val="auto"/>
          <w:sz w:val="24"/>
        </w:rPr>
        <w:t>2</w:t>
      </w:r>
      <w:r w:rsidR="001D7D48" w:rsidRPr="00424685">
        <w:rPr>
          <w:rFonts w:ascii="Sylfaen" w:hAnsi="Sylfaen"/>
          <w:noProof/>
          <w:color w:val="auto"/>
          <w:sz w:val="24"/>
        </w:rPr>
        <w:t>-րդ նկարում</w:t>
      </w:r>
      <w:r w:rsidR="00CC50CF" w:rsidRPr="00424685">
        <w:rPr>
          <w:rFonts w:ascii="Sylfaen" w:hAnsi="Sylfaen"/>
          <w:noProof/>
          <w:color w:val="auto"/>
          <w:sz w:val="24"/>
        </w:rPr>
        <w:t>:</w:t>
      </w:r>
      <w:bookmarkEnd w:id="56"/>
    </w:p>
    <w:p w14:paraId="35F8C6B3" w14:textId="77777777" w:rsidR="00657FB6" w:rsidRPr="00424685" w:rsidRDefault="00000000" w:rsidP="00A27D25">
      <w:pPr>
        <w:pStyle w:val="a7"/>
        <w:ind w:left="0" w:right="-2"/>
      </w:pPr>
      <w:r>
        <w:rPr>
          <w:noProof/>
          <w:sz w:val="24"/>
          <w:lang w:val="en-US" w:eastAsia="en-US" w:bidi="ar-SA"/>
        </w:rPr>
        <w:pict w14:anchorId="1561BB6D">
          <v:group id="_x0000_s2297" style="position:absolute;left:0;text-align:left;margin-left:12.85pt;margin-top:1.1pt;width:431.2pt;height:461.85pt;z-index:251939840" coordorigin="1675,3981" coordsize="8624,9237">
            <v:rect id="_x0000_s2078" style="position:absolute;left:1675;top:4049;width:2988;height:351" stroked="f">
              <v:textbox>
                <w:txbxContent>
                  <w:p w14:paraId="3FEEFFEA" w14:textId="77777777" w:rsidR="005B42C5" w:rsidRPr="00790F9A" w:rsidRDefault="005B42C5" w:rsidP="003151A5">
                    <w:pPr>
                      <w:spacing w:after="120" w:line="240" w:lineRule="auto"/>
                      <w:jc w:val="center"/>
                      <w:rPr>
                        <w:rFonts w:ascii="Sylfaen" w:hAnsi="Sylfaen"/>
                        <w:sz w:val="8"/>
                        <w:szCs w:val="12"/>
                      </w:rPr>
                    </w:pPr>
                    <w:r w:rsidRPr="00790F9A">
                      <w:rPr>
                        <w:rFonts w:ascii="Sylfaen" w:hAnsi="Sylfaen"/>
                        <w:sz w:val="8"/>
                      </w:rPr>
                      <w:t>: Հավաստագրի գրանցման կենտրոնական մաքսային մարմին</w:t>
                    </w:r>
                  </w:p>
                </w:txbxContent>
              </v:textbox>
            </v:rect>
            <v:rect id="_x0000_s2079" style="position:absolute;left:4964;top:4049;width:2501;height:351" stroked="f">
              <v:textbox>
                <w:txbxContent>
                  <w:p w14:paraId="7E968B5D" w14:textId="77777777" w:rsidR="005B42C5" w:rsidRPr="00790F9A" w:rsidRDefault="005B42C5" w:rsidP="003151A5">
                    <w:pPr>
                      <w:spacing w:after="120" w:line="240" w:lineRule="auto"/>
                      <w:jc w:val="center"/>
                      <w:rPr>
                        <w:rFonts w:ascii="Sylfaen" w:hAnsi="Sylfaen"/>
                        <w:sz w:val="10"/>
                        <w:szCs w:val="12"/>
                      </w:rPr>
                    </w:pPr>
                    <w:r w:rsidRPr="00790F9A">
                      <w:rPr>
                        <w:rFonts w:ascii="Sylfaen" w:hAnsi="Sylfaen"/>
                        <w:sz w:val="10"/>
                      </w:rPr>
                      <w:t>: Ուղարկող կենտրոնական մաքսային մարմին</w:t>
                    </w:r>
                  </w:p>
                </w:txbxContent>
              </v:textbox>
            </v:rect>
            <v:rect id="_x0000_s2080" style="position:absolute;left:7523;top:3981;width:2776;height:419" stroked="f">
              <v:textbox>
                <w:txbxContent>
                  <w:p w14:paraId="2EB28F67" w14:textId="77777777" w:rsidR="005B42C5" w:rsidRPr="00790804" w:rsidRDefault="005B42C5" w:rsidP="003151A5">
                    <w:pPr>
                      <w:spacing w:after="120" w:line="240" w:lineRule="auto"/>
                      <w:jc w:val="center"/>
                      <w:rPr>
                        <w:rFonts w:ascii="Sylfaen" w:hAnsi="Sylfaen"/>
                        <w:sz w:val="8"/>
                        <w:szCs w:val="16"/>
                      </w:rPr>
                    </w:pPr>
                    <w:r w:rsidRPr="00790804">
                      <w:rPr>
                        <w:rFonts w:ascii="Sylfaen" w:hAnsi="Sylfaen"/>
                        <w:color w:val="220E19"/>
                        <w:sz w:val="8"/>
                        <w:szCs w:val="16"/>
                      </w:rPr>
                      <w:t xml:space="preserve">: </w:t>
                    </w:r>
                    <w:r w:rsidRPr="00790804">
                      <w:rPr>
                        <w:rFonts w:ascii="Sylfaen" w:hAnsi="Sylfaen"/>
                        <w:sz w:val="8"/>
                        <w:szCs w:val="16"/>
                      </w:rPr>
                      <w:t xml:space="preserve">Կենտրոնական մաքսային մարմին, որտեղ ենթակա են վճարման մաքսատուրքերը </w:t>
                    </w:r>
                    <w:r>
                      <w:rPr>
                        <w:rFonts w:ascii="Sylfaen" w:hAnsi="Sylfaen"/>
                        <w:sz w:val="8"/>
                        <w:szCs w:val="16"/>
                      </w:rPr>
                      <w:t>եւ</w:t>
                    </w:r>
                    <w:r w:rsidRPr="00790804">
                      <w:rPr>
                        <w:rFonts w:ascii="Sylfaen" w:hAnsi="Sylfaen"/>
                        <w:sz w:val="8"/>
                        <w:szCs w:val="16"/>
                      </w:rPr>
                      <w:t xml:space="preserve"> հարկերը</w:t>
                    </w:r>
                  </w:p>
                </w:txbxContent>
              </v:textbox>
            </v:rect>
            <v:rect id="_x0000_s2081" style="position:absolute;left:1819;top:4908;width:2397;height:501" stroked="f">
              <v:textbox>
                <w:txbxContent>
                  <w:p w14:paraId="554649AA" w14:textId="77777777" w:rsidR="005B42C5" w:rsidRPr="00977449" w:rsidRDefault="005B42C5" w:rsidP="003151A5">
                    <w:pPr>
                      <w:spacing w:after="120" w:line="240" w:lineRule="auto"/>
                      <w:jc w:val="center"/>
                      <w:rPr>
                        <w:rFonts w:ascii="Sylfaen" w:hAnsi="Sylfaen"/>
                        <w:sz w:val="10"/>
                        <w:szCs w:val="12"/>
                      </w:rPr>
                    </w:pPr>
                    <w:r w:rsidRPr="00977449">
                      <w:rPr>
                        <w:rFonts w:ascii="Sylfaen" w:hAnsi="Sylfaen"/>
                        <w:color w:val="240F1B"/>
                        <w:sz w:val="10"/>
                      </w:rPr>
                      <w:t>Ստացվել են տեղեկություններ՝ մաքսային եւ այլ վճարների գումարների գանձման մասին</w:t>
                    </w:r>
                  </w:p>
                </w:txbxContent>
              </v:textbox>
            </v:rect>
            <v:rect id="_x0000_s2082" style="position:absolute;left:2041;top:5783;width:1829;height:749" stroked="f">
              <v:textbox>
                <w:txbxContent>
                  <w:p w14:paraId="7B308C50" w14:textId="77777777" w:rsidR="005B42C5" w:rsidRPr="00790804" w:rsidRDefault="005B42C5" w:rsidP="003151A5">
                    <w:pPr>
                      <w:spacing w:after="120" w:line="240" w:lineRule="auto"/>
                      <w:jc w:val="center"/>
                      <w:rPr>
                        <w:rFonts w:ascii="Sylfaen" w:hAnsi="Sylfaen"/>
                        <w:sz w:val="2"/>
                        <w:szCs w:val="12"/>
                      </w:rPr>
                    </w:pPr>
                    <w:r w:rsidRPr="00790804">
                      <w:rPr>
                        <w:rFonts w:ascii="Sylfaen" w:hAnsi="Sylfaen"/>
                        <w:sz w:val="8"/>
                      </w:rPr>
                      <w:t xml:space="preserve">Ուղարկող կենտրոնական մաքսային մարմին մաքսային </w:t>
                    </w:r>
                    <w:r>
                      <w:rPr>
                        <w:rFonts w:ascii="Sylfaen" w:hAnsi="Sylfaen"/>
                        <w:sz w:val="8"/>
                      </w:rPr>
                      <w:t>եւ</w:t>
                    </w:r>
                    <w:r w:rsidRPr="00790804">
                      <w:rPr>
                        <w:rFonts w:ascii="Sylfaen" w:hAnsi="Sylfaen"/>
                        <w:sz w:val="8"/>
                      </w:rPr>
                      <w:t xml:space="preserve"> այլ վճարների փոխանցման մասին տեղեկությունների ներկայացում (P.CP.01.OPR.295)</w:t>
                    </w:r>
                  </w:p>
                </w:txbxContent>
              </v:textbox>
            </v:rect>
            <v:rect id="_x0000_s2083" style="position:absolute;left:4964;top:5783;width:2282;height:749" stroked="f">
              <v:textbox>
                <w:txbxContent>
                  <w:p w14:paraId="2F1001FC" w14:textId="77777777" w:rsidR="005B42C5" w:rsidRPr="005F1ED4" w:rsidRDefault="005B42C5" w:rsidP="003151A5">
                    <w:pPr>
                      <w:spacing w:after="120" w:line="240" w:lineRule="auto"/>
                      <w:jc w:val="center"/>
                      <w:rPr>
                        <w:rFonts w:ascii="Sylfaen" w:hAnsi="Sylfaen"/>
                        <w:sz w:val="10"/>
                        <w:szCs w:val="12"/>
                      </w:rPr>
                    </w:pPr>
                    <w:r w:rsidRPr="005F1ED4">
                      <w:rPr>
                        <w:rFonts w:ascii="Sylfaen" w:hAnsi="Sylfaen"/>
                        <w:color w:val="250F1B"/>
                        <w:sz w:val="10"/>
                      </w:rPr>
                      <w:t xml:space="preserve">: Տեղեկություններ ապահովման հավաստագրի մասին </w:t>
                    </w:r>
                    <w:r w:rsidRPr="005F1ED4">
                      <w:rPr>
                        <w:rFonts w:ascii="Sylfaen" w:hAnsi="Sylfaen"/>
                        <w:color w:val="2E2B3A"/>
                        <w:sz w:val="10"/>
                      </w:rPr>
                      <w:t xml:space="preserve">[մաքսային </w:t>
                    </w:r>
                    <w:r>
                      <w:rPr>
                        <w:rFonts w:ascii="Sylfaen" w:hAnsi="Sylfaen"/>
                        <w:color w:val="2E2B3A"/>
                        <w:sz w:val="10"/>
                      </w:rPr>
                      <w:t>եւ</w:t>
                    </w:r>
                    <w:r w:rsidRPr="005F1ED4">
                      <w:rPr>
                        <w:rFonts w:ascii="Sylfaen" w:hAnsi="Sylfaen"/>
                        <w:color w:val="2E2B3A"/>
                        <w:sz w:val="10"/>
                      </w:rPr>
                      <w:t xml:space="preserve"> այլ վճարների փոխանցված գումարների մասին տեղեկությունները ներկայացվել են</w:t>
                    </w:r>
                    <w:r w:rsidRPr="005F1ED4">
                      <w:rPr>
                        <w:rFonts w:ascii="Sylfaen" w:hAnsi="Sylfaen"/>
                        <w:color w:val="250F1B"/>
                        <w:sz w:val="10"/>
                      </w:rPr>
                      <w:t>]</w:t>
                    </w:r>
                  </w:p>
                </w:txbxContent>
              </v:textbox>
            </v:rect>
            <v:rect id="_x0000_s2084" style="position:absolute;left:2260;top:6836;width:2247;height:825" stroked="f">
              <v:textbox>
                <w:txbxContent>
                  <w:p w14:paraId="7F4C057A" w14:textId="77777777" w:rsidR="005B42C5" w:rsidRPr="00977449" w:rsidRDefault="005B42C5" w:rsidP="003151A5">
                    <w:pPr>
                      <w:spacing w:after="120" w:line="240" w:lineRule="auto"/>
                      <w:jc w:val="center"/>
                      <w:rPr>
                        <w:rFonts w:ascii="Sylfaen" w:hAnsi="Sylfaen"/>
                        <w:sz w:val="10"/>
                        <w:szCs w:val="12"/>
                      </w:rPr>
                    </w:pPr>
                    <w:r w:rsidRPr="00977449">
                      <w:rPr>
                        <w:rFonts w:ascii="Sylfaen" w:hAnsi="Sylfaen"/>
                        <w:color w:val="25101C"/>
                        <w:sz w:val="10"/>
                      </w:rPr>
                      <w:t xml:space="preserve">: Տեղեկություններ ապահովման հավաստագրի մասին [մաքսային </w:t>
                    </w:r>
                    <w:r>
                      <w:rPr>
                        <w:rFonts w:ascii="Sylfaen" w:hAnsi="Sylfaen"/>
                        <w:color w:val="25101C"/>
                        <w:sz w:val="10"/>
                      </w:rPr>
                      <w:t>եւ</w:t>
                    </w:r>
                    <w:r w:rsidRPr="00977449">
                      <w:rPr>
                        <w:rFonts w:ascii="Sylfaen" w:hAnsi="Sylfaen"/>
                        <w:color w:val="25101C"/>
                        <w:sz w:val="10"/>
                      </w:rPr>
                      <w:t xml:space="preserve"> այլ վճարների փոխանցված գումարների մասին տեղեկությունները մշակվել են]</w:t>
                    </w:r>
                  </w:p>
                </w:txbxContent>
              </v:textbox>
            </v:rect>
            <v:rect id="_x0000_s2085" style="position:absolute;left:4964;top:6900;width:2282;height:761" stroked="f">
              <v:textbox>
                <w:txbxContent>
                  <w:p w14:paraId="642242F2" w14:textId="77777777" w:rsidR="005B42C5" w:rsidRPr="00977449" w:rsidRDefault="005B42C5" w:rsidP="003151A5">
                    <w:pPr>
                      <w:spacing w:after="120" w:line="240" w:lineRule="auto"/>
                      <w:jc w:val="center"/>
                      <w:rPr>
                        <w:rFonts w:ascii="Sylfaen" w:eastAsia="Times New Roman" w:hAnsi="Sylfaen"/>
                        <w:color w:val="auto"/>
                        <w:sz w:val="10"/>
                        <w:szCs w:val="12"/>
                        <w:lang w:val="en-US"/>
                      </w:rPr>
                    </w:pPr>
                    <w:r w:rsidRPr="00977449">
                      <w:rPr>
                        <w:rFonts w:ascii="Sylfaen" w:hAnsi="Sylfaen"/>
                        <w:color w:val="24101C"/>
                        <w:sz w:val="10"/>
                      </w:rPr>
                      <w:t xml:space="preserve">Ուղարկող կենտրոնական մաքսային մարմնում մաքսային </w:t>
                    </w:r>
                    <w:r>
                      <w:rPr>
                        <w:rFonts w:ascii="Sylfaen" w:hAnsi="Sylfaen"/>
                        <w:color w:val="24101C"/>
                        <w:sz w:val="10"/>
                      </w:rPr>
                      <w:t>եւ</w:t>
                    </w:r>
                    <w:r w:rsidRPr="00977449">
                      <w:rPr>
                        <w:rFonts w:ascii="Sylfaen" w:hAnsi="Sylfaen"/>
                        <w:color w:val="24101C"/>
                        <w:sz w:val="10"/>
                      </w:rPr>
                      <w:t xml:space="preserve"> այլ վճարների փոխանցման մասին տեղեկությունների ընդունում </w:t>
                    </w:r>
                    <w:r>
                      <w:rPr>
                        <w:rFonts w:ascii="Sylfaen" w:hAnsi="Sylfaen"/>
                        <w:color w:val="24101C"/>
                        <w:sz w:val="10"/>
                      </w:rPr>
                      <w:t>եւ</w:t>
                    </w:r>
                    <w:r w:rsidRPr="00977449">
                      <w:rPr>
                        <w:rFonts w:ascii="Sylfaen" w:hAnsi="Sylfaen"/>
                        <w:color w:val="24101C"/>
                        <w:sz w:val="10"/>
                      </w:rPr>
                      <w:t xml:space="preserve"> մշակում (P.CP.01.OPR.296)</w:t>
                    </w:r>
                  </w:p>
                </w:txbxContent>
              </v:textbox>
            </v:rect>
            <v:rect id="_x0000_s2086" style="position:absolute;left:2275;top:7937;width:2232;height:914" stroked="f">
              <v:textbox>
                <w:txbxContent>
                  <w:p w14:paraId="6E98B127" w14:textId="77777777" w:rsidR="005B42C5" w:rsidRPr="00977449" w:rsidRDefault="005B42C5" w:rsidP="003151A5">
                    <w:pPr>
                      <w:spacing w:after="120" w:line="240" w:lineRule="auto"/>
                      <w:jc w:val="center"/>
                      <w:rPr>
                        <w:rFonts w:ascii="Sylfaen" w:hAnsi="Sylfaen"/>
                        <w:sz w:val="10"/>
                        <w:szCs w:val="12"/>
                      </w:rPr>
                    </w:pPr>
                    <w:r w:rsidRPr="00977449">
                      <w:rPr>
                        <w:rFonts w:ascii="Sylfaen" w:hAnsi="Sylfaen"/>
                        <w:color w:val="25111D"/>
                        <w:sz w:val="10"/>
                      </w:rPr>
                      <w:t xml:space="preserve">Ուղարկող կենտրոնական մաքսային մարմնում մաքսային </w:t>
                    </w:r>
                    <w:r>
                      <w:rPr>
                        <w:rFonts w:ascii="Sylfaen" w:hAnsi="Sylfaen"/>
                        <w:color w:val="25111D"/>
                        <w:sz w:val="10"/>
                      </w:rPr>
                      <w:t>եւ</w:t>
                    </w:r>
                    <w:r w:rsidRPr="00977449">
                      <w:rPr>
                        <w:rFonts w:ascii="Sylfaen" w:hAnsi="Sylfaen"/>
                        <w:color w:val="25111D"/>
                        <w:sz w:val="10"/>
                      </w:rPr>
                      <w:t xml:space="preserve"> այլ վճարների փոխանցման մասին տեղեկությունների մշակման վերաբերյալ ծանուցման ստացում (P.CP.01.OPR.297)</w:t>
                    </w:r>
                  </w:p>
                </w:txbxContent>
              </v:textbox>
            </v:rect>
            <v:rect id="_x0000_s2087" style="position:absolute;left:2041;top:9343;width:2622;height:576" stroked="f">
              <v:textbox>
                <w:txbxContent>
                  <w:p w14:paraId="5A90F655" w14:textId="77777777" w:rsidR="005B42C5" w:rsidRPr="00977449" w:rsidRDefault="005B42C5" w:rsidP="003151A5">
                    <w:pPr>
                      <w:spacing w:after="120" w:line="240" w:lineRule="auto"/>
                      <w:rPr>
                        <w:rFonts w:ascii="Sylfaen" w:hAnsi="Sylfaen"/>
                        <w:sz w:val="10"/>
                        <w:szCs w:val="12"/>
                      </w:rPr>
                    </w:pPr>
                    <w:r w:rsidRPr="00977449">
                      <w:rPr>
                        <w:rFonts w:ascii="Sylfaen" w:hAnsi="Sylfaen"/>
                        <w:color w:val="3C3A42"/>
                        <w:sz w:val="10"/>
                      </w:rPr>
                      <w:t>[</w:t>
                    </w:r>
                    <w:r w:rsidRPr="00977449">
                      <w:rPr>
                        <w:rFonts w:ascii="Sylfaen" w:hAnsi="Sylfaen"/>
                        <w:color w:val="24111D"/>
                        <w:sz w:val="10"/>
                      </w:rPr>
                      <w:t>պահանջվում է հարցման ուղարկում միջանկյալ կենտրոնական մաքսային մարմին</w:t>
                    </w:r>
                    <w:r w:rsidRPr="00977449">
                      <w:rPr>
                        <w:rFonts w:ascii="Sylfaen" w:hAnsi="Sylfaen"/>
                        <w:color w:val="0A4579"/>
                        <w:sz w:val="10"/>
                      </w:rPr>
                      <w:t>]</w:t>
                    </w:r>
                  </w:p>
                </w:txbxContent>
              </v:textbox>
            </v:rect>
            <v:rect id="_x0000_s2088" style="position:absolute;left:1819;top:10207;width:2688;height:714" stroked="f">
              <v:textbox>
                <w:txbxContent>
                  <w:p w14:paraId="6C68FA07" w14:textId="77777777" w:rsidR="005B42C5" w:rsidRPr="00977449" w:rsidRDefault="005B42C5" w:rsidP="003151A5">
                    <w:pPr>
                      <w:spacing w:after="120" w:line="240" w:lineRule="auto"/>
                      <w:jc w:val="center"/>
                      <w:rPr>
                        <w:rFonts w:ascii="Sylfaen" w:hAnsi="Sylfaen"/>
                        <w:sz w:val="2"/>
                        <w:szCs w:val="12"/>
                      </w:rPr>
                    </w:pPr>
                    <w:r w:rsidRPr="00977449">
                      <w:rPr>
                        <w:rFonts w:ascii="Sylfaen" w:hAnsi="Sylfaen"/>
                        <w:sz w:val="10"/>
                      </w:rPr>
                      <w:t xml:space="preserve">Մաքսային </w:t>
                    </w:r>
                    <w:r>
                      <w:rPr>
                        <w:rFonts w:ascii="Sylfaen" w:hAnsi="Sylfaen"/>
                        <w:sz w:val="10"/>
                      </w:rPr>
                      <w:t>եւ</w:t>
                    </w:r>
                    <w:r w:rsidRPr="00977449">
                      <w:rPr>
                        <w:rFonts w:ascii="Sylfaen" w:hAnsi="Sylfaen"/>
                        <w:sz w:val="10"/>
                      </w:rPr>
                      <w:t xml:space="preserve"> այլ վճարների փոխանցման մասին տեղեկությունների ներկայացում այն կենտրոնական մաքսային մարմին, որտեղ ենթակա են վճարման մաքսատուրքերը </w:t>
                    </w:r>
                    <w:r>
                      <w:rPr>
                        <w:rFonts w:ascii="Sylfaen" w:hAnsi="Sylfaen"/>
                        <w:sz w:val="10"/>
                      </w:rPr>
                      <w:t>եւ</w:t>
                    </w:r>
                    <w:r w:rsidRPr="00977449">
                      <w:rPr>
                        <w:rFonts w:ascii="Sylfaen" w:hAnsi="Sylfaen"/>
                        <w:sz w:val="10"/>
                      </w:rPr>
                      <w:t xml:space="preserve"> հարկերը (P.CP.01.OPR.298)</w:t>
                    </w:r>
                  </w:p>
                </w:txbxContent>
              </v:textbox>
            </v:rect>
            <v:rect id="_x0000_s2089" style="position:absolute;left:1957;top:11255;width:2475;height:706" stroked="f">
              <v:textbox>
                <w:txbxContent>
                  <w:p w14:paraId="29CAD9FB" w14:textId="77777777" w:rsidR="005B42C5" w:rsidRPr="00977449" w:rsidRDefault="005B42C5" w:rsidP="003151A5">
                    <w:pPr>
                      <w:spacing w:after="120" w:line="240" w:lineRule="auto"/>
                      <w:jc w:val="center"/>
                      <w:rPr>
                        <w:rFonts w:ascii="Sylfaen" w:hAnsi="Sylfaen"/>
                        <w:sz w:val="10"/>
                        <w:szCs w:val="16"/>
                      </w:rPr>
                    </w:pPr>
                    <w:r w:rsidRPr="00977449">
                      <w:rPr>
                        <w:rFonts w:ascii="Sylfaen" w:hAnsi="Sylfaen"/>
                        <w:color w:val="230D18"/>
                        <w:sz w:val="10"/>
                        <w:szCs w:val="16"/>
                      </w:rPr>
                      <w:t xml:space="preserve">: </w:t>
                    </w:r>
                    <w:r w:rsidRPr="00977449">
                      <w:rPr>
                        <w:rFonts w:ascii="Sylfaen" w:hAnsi="Sylfaen"/>
                        <w:sz w:val="10"/>
                        <w:szCs w:val="16"/>
                      </w:rPr>
                      <w:t xml:space="preserve">Տեղեկություններ ապահովման հավաստագրի մասին [մաքսային </w:t>
                    </w:r>
                    <w:r>
                      <w:rPr>
                        <w:rFonts w:ascii="Sylfaen" w:hAnsi="Sylfaen"/>
                        <w:sz w:val="10"/>
                        <w:szCs w:val="16"/>
                      </w:rPr>
                      <w:t>եւ</w:t>
                    </w:r>
                    <w:r w:rsidRPr="00977449">
                      <w:rPr>
                        <w:rFonts w:ascii="Sylfaen" w:hAnsi="Sylfaen"/>
                        <w:sz w:val="10"/>
                        <w:szCs w:val="16"/>
                      </w:rPr>
                      <w:t xml:space="preserve"> այլ վճարների փոխանցված գումարների մասին տեղեկությունները մշակվել են]</w:t>
                    </w:r>
                  </w:p>
                </w:txbxContent>
              </v:textbox>
            </v:rect>
            <v:rect id="_x0000_s2090" style="position:absolute;left:1877;top:12349;width:2630;height:869" stroked="f">
              <v:textbox>
                <w:txbxContent>
                  <w:p w14:paraId="70D752C2" w14:textId="77777777" w:rsidR="005B42C5" w:rsidRPr="00977449" w:rsidRDefault="005B42C5" w:rsidP="003151A5">
                    <w:pPr>
                      <w:spacing w:after="120" w:line="240" w:lineRule="auto"/>
                      <w:jc w:val="center"/>
                      <w:rPr>
                        <w:rFonts w:ascii="Sylfaen" w:eastAsia="Times New Roman" w:hAnsi="Sylfaen"/>
                        <w:color w:val="auto"/>
                        <w:sz w:val="2"/>
                        <w:szCs w:val="12"/>
                      </w:rPr>
                    </w:pPr>
                    <w:r w:rsidRPr="00977449">
                      <w:rPr>
                        <w:rFonts w:ascii="Sylfaen" w:hAnsi="Sylfaen"/>
                        <w:sz w:val="10"/>
                      </w:rPr>
                      <w:t xml:space="preserve">Այն կենտրոնական մաքսային մարմնում, որտեղ ենթակա են վճարման մաքսատուրքերը </w:t>
                    </w:r>
                    <w:r>
                      <w:rPr>
                        <w:rFonts w:ascii="Sylfaen" w:hAnsi="Sylfaen"/>
                        <w:sz w:val="10"/>
                      </w:rPr>
                      <w:t>եւ</w:t>
                    </w:r>
                    <w:r w:rsidRPr="00977449">
                      <w:rPr>
                        <w:rFonts w:ascii="Sylfaen" w:hAnsi="Sylfaen"/>
                        <w:sz w:val="10"/>
                      </w:rPr>
                      <w:t xml:space="preserve"> հարկերը, մաքսային </w:t>
                    </w:r>
                    <w:r>
                      <w:rPr>
                        <w:rFonts w:ascii="Sylfaen" w:hAnsi="Sylfaen"/>
                        <w:sz w:val="10"/>
                      </w:rPr>
                      <w:t>եւ</w:t>
                    </w:r>
                    <w:r w:rsidRPr="00977449">
                      <w:rPr>
                        <w:rFonts w:ascii="Sylfaen" w:hAnsi="Sylfaen"/>
                        <w:sz w:val="10"/>
                      </w:rPr>
                      <w:t xml:space="preserve"> այլ վճարների փոխանցման մասին տեղեկությունների մշակման վերաբերյալ ծանուցման ստացում (P.CP.01.OPR.300)</w:t>
                    </w:r>
                  </w:p>
                </w:txbxContent>
              </v:textbox>
            </v:rect>
            <v:rect id="_x0000_s2091" style="position:absolute;left:7728;top:10207;width:2329;height:714" stroked="f">
              <v:textbox>
                <w:txbxContent>
                  <w:p w14:paraId="74C38767" w14:textId="77777777" w:rsidR="005B42C5" w:rsidRPr="00977449" w:rsidRDefault="005B42C5" w:rsidP="003151A5">
                    <w:pPr>
                      <w:spacing w:after="120" w:line="240" w:lineRule="auto"/>
                      <w:jc w:val="center"/>
                      <w:rPr>
                        <w:rFonts w:ascii="Sylfaen" w:hAnsi="Sylfaen"/>
                        <w:sz w:val="10"/>
                        <w:szCs w:val="12"/>
                      </w:rPr>
                    </w:pPr>
                    <w:r w:rsidRPr="00977449">
                      <w:rPr>
                        <w:rFonts w:ascii="Sylfaen" w:hAnsi="Sylfaen"/>
                        <w:color w:val="240E19"/>
                        <w:sz w:val="10"/>
                      </w:rPr>
                      <w:t xml:space="preserve">: Տեղեկություններ ապահովման հավաստագրի մասին </w:t>
                    </w:r>
                    <w:r w:rsidRPr="00977449">
                      <w:rPr>
                        <w:rFonts w:ascii="Sylfaen" w:hAnsi="Sylfaen"/>
                        <w:color w:val="2E2B3A"/>
                        <w:sz w:val="10"/>
                      </w:rPr>
                      <w:t xml:space="preserve">[մաքսային </w:t>
                    </w:r>
                    <w:r>
                      <w:rPr>
                        <w:rFonts w:ascii="Sylfaen" w:hAnsi="Sylfaen"/>
                        <w:color w:val="2E2B3A"/>
                        <w:sz w:val="10"/>
                      </w:rPr>
                      <w:t>եւ</w:t>
                    </w:r>
                    <w:r w:rsidRPr="00977449">
                      <w:rPr>
                        <w:rFonts w:ascii="Sylfaen" w:hAnsi="Sylfaen"/>
                        <w:color w:val="2E2B3A"/>
                        <w:sz w:val="10"/>
                      </w:rPr>
                      <w:t xml:space="preserve"> այլ վճարների փոխանցված գումարների մասին տեղեկությունները ներկայացվել են</w:t>
                    </w:r>
                    <w:r w:rsidRPr="00977449">
                      <w:rPr>
                        <w:rFonts w:ascii="Sylfaen" w:hAnsi="Sylfaen"/>
                        <w:color w:val="250F1B"/>
                        <w:sz w:val="10"/>
                      </w:rPr>
                      <w:t>]</w:t>
                    </w:r>
                  </w:p>
                </w:txbxContent>
              </v:textbox>
            </v:rect>
            <v:rect id="_x0000_s2092" style="position:absolute;left:7633;top:11255;width:2535;height:801" stroked="f">
              <v:textbox>
                <w:txbxContent>
                  <w:p w14:paraId="6DC41BD9" w14:textId="77777777" w:rsidR="005B42C5" w:rsidRPr="005F1ED4" w:rsidRDefault="005B42C5" w:rsidP="003151A5">
                    <w:pPr>
                      <w:spacing w:after="120" w:line="240" w:lineRule="auto"/>
                      <w:jc w:val="center"/>
                      <w:rPr>
                        <w:rFonts w:ascii="Sylfaen" w:hAnsi="Sylfaen"/>
                        <w:sz w:val="2"/>
                        <w:szCs w:val="12"/>
                      </w:rPr>
                    </w:pPr>
                    <w:r w:rsidRPr="005F1ED4">
                      <w:rPr>
                        <w:rFonts w:ascii="Sylfaen" w:hAnsi="Sylfaen"/>
                        <w:sz w:val="10"/>
                      </w:rPr>
                      <w:t xml:space="preserve">Մաքսային </w:t>
                    </w:r>
                    <w:r>
                      <w:rPr>
                        <w:rFonts w:ascii="Sylfaen" w:hAnsi="Sylfaen"/>
                        <w:sz w:val="10"/>
                      </w:rPr>
                      <w:t>եւ</w:t>
                    </w:r>
                    <w:r w:rsidRPr="005F1ED4">
                      <w:rPr>
                        <w:rFonts w:ascii="Sylfaen" w:hAnsi="Sylfaen"/>
                        <w:sz w:val="10"/>
                      </w:rPr>
                      <w:t xml:space="preserve"> այլ վճարների փոխանցման մասին տեղեկությունների ընդունում </w:t>
                    </w:r>
                    <w:r>
                      <w:rPr>
                        <w:rFonts w:ascii="Sylfaen" w:hAnsi="Sylfaen"/>
                        <w:sz w:val="10"/>
                      </w:rPr>
                      <w:t>եւ</w:t>
                    </w:r>
                    <w:r w:rsidRPr="005F1ED4">
                      <w:rPr>
                        <w:rFonts w:ascii="Sylfaen" w:hAnsi="Sylfaen"/>
                        <w:sz w:val="10"/>
                      </w:rPr>
                      <w:t xml:space="preserve"> մշակում այն կենտրոնական մաքսային մարմնում, որտեղ ենթակա են վճարման  մաքսատուրքերը </w:t>
                    </w:r>
                    <w:r>
                      <w:rPr>
                        <w:rFonts w:ascii="Sylfaen" w:hAnsi="Sylfaen"/>
                        <w:sz w:val="10"/>
                      </w:rPr>
                      <w:t>եւ</w:t>
                    </w:r>
                    <w:r w:rsidRPr="005F1ED4">
                      <w:rPr>
                        <w:rFonts w:ascii="Sylfaen" w:hAnsi="Sylfaen"/>
                        <w:sz w:val="10"/>
                      </w:rPr>
                      <w:t xml:space="preserve"> հարկերը (P.CP.01.OPR.299)</w:t>
                    </w:r>
                  </w:p>
                </w:txbxContent>
              </v:textbox>
            </v:rect>
          </v:group>
        </w:pict>
      </w:r>
      <w:r w:rsidR="008C1C1B" w:rsidRPr="00424685">
        <w:rPr>
          <w:noProof/>
          <w:lang w:val="ru-RU" w:eastAsia="ru-RU" w:bidi="ar-SA"/>
        </w:rPr>
        <w:drawing>
          <wp:inline distT="0" distB="0" distL="0" distR="0" wp14:anchorId="61600B67" wp14:editId="3CA26135">
            <wp:extent cx="5528931" cy="6506572"/>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5528931" cy="6506572"/>
                    </a:xfrm>
                    <a:prstGeom prst="rect">
                      <a:avLst/>
                    </a:prstGeom>
                  </pic:spPr>
                </pic:pic>
              </a:graphicData>
            </a:graphic>
          </wp:inline>
        </w:drawing>
      </w:r>
    </w:p>
    <w:p w14:paraId="23EB8417" w14:textId="77777777" w:rsidR="00657FB6" w:rsidRPr="00424685" w:rsidRDefault="00657FB6" w:rsidP="00C12A21">
      <w:pPr>
        <w:pStyle w:val="a7"/>
      </w:pPr>
      <w:bookmarkStart w:id="57" w:name="_Ref363494409"/>
      <w:bookmarkStart w:id="58" w:name="_Toc375908856"/>
      <w:r w:rsidRPr="00424685">
        <w:t>Նկար 5</w:t>
      </w:r>
      <w:r w:rsidR="0079077F" w:rsidRPr="00424685">
        <w:t>2</w:t>
      </w:r>
      <w:r w:rsidRPr="00424685">
        <w:t>.</w:t>
      </w:r>
      <w:bookmarkEnd w:id="57"/>
      <w:r w:rsidRPr="00424685">
        <w:t xml:space="preserve"> «Մաքսային </w:t>
      </w:r>
      <w:r w:rsidR="008C71F5" w:rsidRPr="00424685">
        <w:t>եւ</w:t>
      </w:r>
      <w:r w:rsidRPr="00424685">
        <w:t xml:space="preserve"> այլ վճարների գանձված գումարների </w:t>
      </w:r>
      <w:bookmarkEnd w:id="58"/>
      <w:r w:rsidRPr="00424685">
        <w:t xml:space="preserve">փոխանցման մասին տեղեկացում» </w:t>
      </w:r>
      <w:r w:rsidR="00E6069B" w:rsidRPr="00424685">
        <w:t xml:space="preserve">(P.CP.01.PRC.044) </w:t>
      </w:r>
      <w:r w:rsidR="001D7D48" w:rsidRPr="00424685">
        <w:t>ընթացակարգի</w:t>
      </w:r>
      <w:r w:rsidR="008C71F5" w:rsidRPr="00424685">
        <w:t xml:space="preserve"> </w:t>
      </w:r>
      <w:r w:rsidR="00B81893">
        <w:t>կատարման սխեմա</w:t>
      </w:r>
    </w:p>
    <w:p w14:paraId="1D372FA3" w14:textId="77777777" w:rsidR="0079077F" w:rsidRPr="00424685" w:rsidRDefault="0079077F" w:rsidP="008C71F5">
      <w:pPr>
        <w:pStyle w:val="af"/>
        <w:widowControl w:val="0"/>
        <w:tabs>
          <w:tab w:val="left" w:pos="1134"/>
        </w:tabs>
        <w:spacing w:after="160"/>
        <w:ind w:firstLine="567"/>
        <w:rPr>
          <w:rFonts w:ascii="Sylfaen" w:hAnsi="Sylfaen"/>
          <w:noProof/>
          <w:color w:val="auto"/>
          <w:sz w:val="24"/>
        </w:rPr>
      </w:pPr>
      <w:bookmarkStart w:id="59" w:name="_Toc369271043"/>
    </w:p>
    <w:p w14:paraId="692B4C6A" w14:textId="77777777" w:rsidR="00657FB6" w:rsidRPr="00424685" w:rsidRDefault="001D7D48" w:rsidP="008C71F5">
      <w:pPr>
        <w:pStyle w:val="af"/>
        <w:widowControl w:val="0"/>
        <w:tabs>
          <w:tab w:val="left" w:pos="1134"/>
        </w:tabs>
        <w:spacing w:after="160"/>
        <w:ind w:firstLine="567"/>
        <w:rPr>
          <w:rStyle w:val="ab"/>
          <w:rFonts w:ascii="Sylfaen" w:hAnsi="Sylfaen"/>
          <w:color w:val="auto"/>
          <w:sz w:val="24"/>
        </w:rPr>
      </w:pPr>
      <w:r w:rsidRPr="00424685">
        <w:rPr>
          <w:rFonts w:ascii="Sylfaen" w:hAnsi="Sylfaen"/>
          <w:noProof/>
          <w:color w:val="auto"/>
          <w:sz w:val="24"/>
        </w:rPr>
        <w:lastRenderedPageBreak/>
        <w:t>5</w:t>
      </w:r>
      <w:r w:rsidR="0079077F" w:rsidRPr="00424685">
        <w:rPr>
          <w:rFonts w:ascii="Sylfaen" w:hAnsi="Sylfaen"/>
          <w:noProof/>
          <w:color w:val="auto"/>
          <w:sz w:val="24"/>
        </w:rPr>
        <w:t>26</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«Մաքսային եւ այլ վճարների գանձված գումարների փոխանցման մասին տեղեկացում» (P.CP.01.PRC.044) ընթացակարգն իրականացվում է մաքսային եւ այլ վճարների գանձման դեպքում՝ մաքսատուրքերի, հարկերի վճարման պարտավորության կատարմանը տրամադրված ապահովման հաշվին, որի հաստատման համար ընդունվել է ապահովման հավաստագիրը</w:t>
      </w:r>
      <w:r w:rsidR="00CC50CF" w:rsidRPr="00424685">
        <w:rPr>
          <w:rFonts w:ascii="Sylfaen" w:hAnsi="Sylfaen"/>
          <w:noProof/>
          <w:color w:val="auto"/>
          <w:sz w:val="24"/>
        </w:rPr>
        <w:t>:</w:t>
      </w:r>
      <w:r w:rsidR="008C71F5" w:rsidRPr="00424685">
        <w:rPr>
          <w:rFonts w:ascii="Sylfaen" w:hAnsi="Sylfaen"/>
          <w:noProof/>
          <w:color w:val="auto"/>
          <w:sz w:val="24"/>
        </w:rPr>
        <w:t xml:space="preserve"> </w:t>
      </w:r>
      <w:bookmarkEnd w:id="59"/>
    </w:p>
    <w:p w14:paraId="3D1F744C" w14:textId="77777777" w:rsidR="00657FB6" w:rsidRPr="00424685" w:rsidRDefault="001D7D48" w:rsidP="008C71F5">
      <w:pPr>
        <w:pStyle w:val="a0"/>
        <w:widowControl w:val="0"/>
        <w:tabs>
          <w:tab w:val="left" w:pos="1134"/>
        </w:tabs>
        <w:spacing w:after="160"/>
        <w:ind w:firstLine="567"/>
        <w:rPr>
          <w:rFonts w:ascii="Sylfaen" w:hAnsi="Sylfaen"/>
          <w:color w:val="auto"/>
          <w:sz w:val="24"/>
        </w:rPr>
      </w:pPr>
      <w:r w:rsidRPr="00424685">
        <w:rPr>
          <w:rFonts w:ascii="Sylfaen" w:hAnsi="Sylfaen"/>
          <w:color w:val="auto"/>
          <w:sz w:val="24"/>
        </w:rPr>
        <w:t>Մաքսային եւ այլ վճարների փոխանցման մասին տեղեկությունները գրանցելուց հետո հավաստագիրը գրանցող կենտրոնական մաքսային մարմինը համապատասխան տեղեկություններ է ներկայացնում ուղարկող կենտրոնական մաքսային մարմին եւ այն կենտրոնական մաքսային մարմին, որտեղ ենթակա են վճարման մաքսատուրքերն ու հարկերը</w:t>
      </w:r>
      <w:r w:rsidR="00CC50CF" w:rsidRPr="00424685">
        <w:rPr>
          <w:rFonts w:ascii="Sylfaen" w:hAnsi="Sylfaen"/>
          <w:color w:val="auto"/>
          <w:sz w:val="24"/>
        </w:rPr>
        <w:t>:</w:t>
      </w:r>
    </w:p>
    <w:p w14:paraId="7ABD4FC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27</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Առաջինը կատարվում է «Ուղարկող կենտրոնական մաքսային մարմին մաքսային եւ այլ վճարների փոխանցման մասին տեղեկությունների ներկայացում» (P.CP.01.OPR.295) գործառնությունը, որի կատարման արդյունքներով հավաստագիրը գրանցող կենտրոնական մաքսային մարմինը ձեւավորում եւ ուղարկող կենտրոնական մաքսային մարմին է ուղարկում մաքսային եւ այլ վճարների փոխանցման մասին տեղեկություններ</w:t>
      </w:r>
      <w:r w:rsidR="00CC50CF" w:rsidRPr="00424685">
        <w:rPr>
          <w:rFonts w:ascii="Sylfaen" w:hAnsi="Sylfaen"/>
          <w:noProof/>
          <w:color w:val="auto"/>
          <w:sz w:val="24"/>
        </w:rPr>
        <w:t>:</w:t>
      </w:r>
    </w:p>
    <w:p w14:paraId="4BA9E8F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28</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Ուղարկող կենտրոնական մաքսային մարմնի կողմից մաքսային եւ այլ վճարների փոխանցման մասին տեղեկություններ ստանալու դեպքում կատարվում</w:t>
      </w:r>
      <w:r w:rsidR="0079077F" w:rsidRPr="00424685">
        <w:rPr>
          <w:rFonts w:ascii="Sylfaen" w:hAnsi="Sylfaen"/>
          <w:noProof/>
          <w:color w:val="auto"/>
          <w:sz w:val="24"/>
        </w:rPr>
        <w:t> </w:t>
      </w:r>
      <w:r w:rsidRPr="00424685">
        <w:rPr>
          <w:rFonts w:ascii="Sylfaen" w:hAnsi="Sylfaen"/>
          <w:noProof/>
          <w:color w:val="auto"/>
          <w:sz w:val="24"/>
        </w:rPr>
        <w:t xml:space="preserve">է «Ուղարկող կենտրոնական մաքսային մարմնում մաքսային եւ այլ վճարների փոխանցման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(P.CP.01.OPR.296)</w:t>
      </w:r>
      <w:r w:rsidR="008C71F5" w:rsidRPr="00424685">
        <w:rPr>
          <w:rFonts w:ascii="Sylfaen" w:hAnsi="Sylfaen"/>
          <w:noProof/>
          <w:color w:val="auto"/>
          <w:sz w:val="24"/>
        </w:rPr>
        <w:t xml:space="preserve"> </w:t>
      </w:r>
      <w:r w:rsidRPr="00424685">
        <w:rPr>
          <w:rFonts w:ascii="Sylfaen" w:hAnsi="Sylfaen"/>
          <w:noProof/>
          <w:color w:val="auto"/>
          <w:sz w:val="24"/>
        </w:rPr>
        <w:t xml:space="preserve">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Հավաստագիրը գրանցող կենտրոնական մաքսային մարմին է ուղարկվում մաքսային եւ այլ վճարների փոխանցման մասին տեղեկությունների մշակման վերաբերյալ ծանուցում</w:t>
      </w:r>
      <w:r w:rsidR="00CC50CF" w:rsidRPr="00424685">
        <w:rPr>
          <w:rFonts w:ascii="Sylfaen" w:hAnsi="Sylfaen"/>
          <w:noProof/>
          <w:color w:val="auto"/>
          <w:sz w:val="24"/>
        </w:rPr>
        <w:t>:</w:t>
      </w:r>
    </w:p>
    <w:p w14:paraId="505B591F"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29</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մարմնում մաքսային եւ այլ վճարների փոխանցման մասին տեղեկությունների մշակման վերաբերյալ ծանուցում ստանալու դեպքում կատարվում է «Ուղարկող </w:t>
      </w:r>
      <w:r w:rsidRPr="00424685">
        <w:rPr>
          <w:rFonts w:ascii="Sylfaen" w:hAnsi="Sylfaen"/>
          <w:noProof/>
          <w:color w:val="auto"/>
          <w:sz w:val="24"/>
        </w:rPr>
        <w:lastRenderedPageBreak/>
        <w:t xml:space="preserve">կենտրոնական մաքսային մարմնում մաքսային եւ այլ վճարների փոխանցման մասին տեղեկությունների մշակման վերաբերյալ ծանուցման ստացում» (P.CP.01.OPR.297) գործառնությունը: </w:t>
      </w:r>
    </w:p>
    <w:p w14:paraId="5B76CABC"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30</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«Մաքսային եւ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գործառնությունը կատարվում է մաքսային եւ այլ վճարների փոխանցման մասին տեղեկություններն այն կենտրոնական մաքսային մարմին ներկայացնելու նպատակով, որտեղ ենթակա են վճարման մաքսատուրքերն ու հարկերը</w:t>
      </w:r>
      <w:r w:rsidR="00CC50CF" w:rsidRPr="00424685">
        <w:rPr>
          <w:rFonts w:ascii="Sylfaen" w:hAnsi="Sylfaen"/>
          <w:noProof/>
          <w:color w:val="auto"/>
          <w:sz w:val="24"/>
        </w:rPr>
        <w:t>:</w:t>
      </w:r>
      <w:r w:rsidRPr="00424685">
        <w:rPr>
          <w:rFonts w:ascii="Sylfaen" w:hAnsi="Sylfaen"/>
          <w:noProof/>
          <w:color w:val="auto"/>
          <w:sz w:val="24"/>
        </w:rPr>
        <w:t xml:space="preserve"> Գործառնության կատարման արդյունքներով հավաստագիրը գրանցող կենտրոնական մաքսային մարմինը ձեւավորում է մաքսային եւ այլ վճարների փոխանցման մասին տեղեկություններն ու դրանք ներկայացնում է այն կենտրոնական մաքսային մարմին, որտեղ ենթակա են վճարման մաքսատուրքերն ու հարկերը</w:t>
      </w:r>
      <w:r w:rsidR="00CC50CF" w:rsidRPr="00424685">
        <w:rPr>
          <w:rFonts w:ascii="Sylfaen" w:hAnsi="Sylfaen"/>
          <w:noProof/>
          <w:color w:val="auto"/>
          <w:sz w:val="24"/>
        </w:rPr>
        <w:t>:</w:t>
      </w:r>
    </w:p>
    <w:p w14:paraId="774C6B48"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31</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 xml:space="preserve">Մաքսային եւ այլ վճարների փոխանցման մասին տեղեկություններն այն կենտրոնական մաքսային մարմնի կողմից ստանալու դեպքում, որտեղ ենթակա են վճարման մաքսատուրքերն ու հարկերը, կատարվում է «Մաքսային եւ այլ վճարների փոխանցման մասին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այն կենտրոնական մաքսային մարմնում, որտեղ ենթակա են վճարման մաքսատուրքերն ու հարկերը» (P.CP.01.OPR.299) գործառնությունը, որի կատարման արդյունքներով իրականացվում է նշված տեղեկությունների ընդունում </w:t>
      </w:r>
      <w:r w:rsidR="008C71F5" w:rsidRPr="00424685">
        <w:rPr>
          <w:rFonts w:ascii="Sylfaen" w:hAnsi="Sylfaen"/>
          <w:noProof/>
          <w:color w:val="auto"/>
          <w:sz w:val="24"/>
        </w:rPr>
        <w:t>եւ</w:t>
      </w:r>
      <w:r w:rsidRPr="00424685">
        <w:rPr>
          <w:rFonts w:ascii="Sylfaen" w:hAnsi="Sylfaen"/>
          <w:noProof/>
          <w:color w:val="auto"/>
          <w:sz w:val="24"/>
        </w:rPr>
        <w:t xml:space="preserve"> մշակում: Հավաստագիրը գրանցող կենտրոնական մաքսային մարմին է ուղարկվում մաքսային եւ այլ վճարների փոխանցման մասին տեղեկությունների մշակման վերաբերյալ ծանուցում</w:t>
      </w:r>
      <w:r w:rsidR="00CC50CF" w:rsidRPr="00424685">
        <w:rPr>
          <w:rFonts w:ascii="Sylfaen" w:hAnsi="Sylfaen"/>
          <w:noProof/>
          <w:color w:val="auto"/>
          <w:sz w:val="24"/>
        </w:rPr>
        <w:t>:</w:t>
      </w:r>
    </w:p>
    <w:p w14:paraId="49BC92F4"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32</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 xml:space="preserve">Հավաստագիրը գրանցող կենտրոնական մաքսային մարմնում մաքսային եւ այլ վճարների փոխանցման մասին տեղեկությունների մշակման վերաբերյալ ծանուցում ստանալու դեպքում կատարվում է «Մաքսային եւ այլ վճարների փոխանցման մասին տեղեկություններն այն կենտրոնական մաքսային մարմնում մշակելու վերաբերյալ ծանուցման ստացում, որտեղ ենթակա են </w:t>
      </w:r>
      <w:r w:rsidRPr="00424685">
        <w:rPr>
          <w:rFonts w:ascii="Sylfaen" w:hAnsi="Sylfaen"/>
          <w:noProof/>
          <w:color w:val="auto"/>
          <w:sz w:val="24"/>
        </w:rPr>
        <w:lastRenderedPageBreak/>
        <w:t xml:space="preserve">վճարման մաքսատուրքերն ու հարկերը» (P.CP.01.OPR.300) գործառնությունը: </w:t>
      </w:r>
    </w:p>
    <w:p w14:paraId="625E86C3"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33</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«Մաքսային եւ վճարների գանձված գումարների փոխանցման մասին տեղեկացում» (P.CP.01.PRC.044) ընթացակարգի կատարման արդյունքն է մաքսային եւ այլ վճարների փոխանցված գումարների մասին տեղեկությունների մշակումը բոլոր այն կենտրոնական մաքսային մարմինների կողմից, ուր ներկայացվել են նշված տեղեկությունները:</w:t>
      </w:r>
    </w:p>
    <w:p w14:paraId="5F64C4CC"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34</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«Մաքսային եւ այլ վաճարների գանձված գումարների փոխանցման մասին տեղեկացում» (P.CP.01.PRC.044) ընթացակարգի</w:t>
      </w:r>
      <w:r w:rsidR="008C71F5" w:rsidRPr="00424685">
        <w:rPr>
          <w:rFonts w:ascii="Sylfaen" w:hAnsi="Sylfaen"/>
          <w:noProof/>
          <w:color w:val="auto"/>
          <w:sz w:val="24"/>
        </w:rPr>
        <w:t xml:space="preserve"> </w:t>
      </w:r>
      <w:r w:rsidRPr="00424685">
        <w:rPr>
          <w:rFonts w:ascii="Sylfaen" w:hAnsi="Sylfaen"/>
          <w:noProof/>
          <w:color w:val="auto"/>
          <w:sz w:val="24"/>
        </w:rPr>
        <w:t>շրջանակներում կատարվող՝ ընդհանուր գործընթացի գործառնությունների ցանկը բերված է 3</w:t>
      </w:r>
      <w:r w:rsidR="0079077F" w:rsidRPr="00424685">
        <w:rPr>
          <w:rFonts w:ascii="Sylfaen" w:hAnsi="Sylfaen"/>
          <w:noProof/>
          <w:color w:val="auto"/>
          <w:sz w:val="24"/>
        </w:rPr>
        <w:t>6</w:t>
      </w:r>
      <w:r w:rsidRPr="00424685">
        <w:rPr>
          <w:rFonts w:ascii="Sylfaen" w:hAnsi="Sylfaen"/>
          <w:noProof/>
          <w:color w:val="auto"/>
          <w:sz w:val="24"/>
        </w:rPr>
        <w:t>6-րդ աղյուսակում:</w:t>
      </w:r>
    </w:p>
    <w:p w14:paraId="37DEBDC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6</w:t>
      </w:r>
    </w:p>
    <w:p w14:paraId="77230B79" w14:textId="77777777" w:rsidR="00657FB6" w:rsidRPr="00424685" w:rsidRDefault="001D7D48" w:rsidP="008C71F5">
      <w:pPr>
        <w:pStyle w:val="af4"/>
        <w:keepNext w:val="0"/>
        <w:widowControl w:val="0"/>
        <w:spacing w:after="160" w:line="360" w:lineRule="auto"/>
        <w:rPr>
          <w:rFonts w:ascii="Sylfaen" w:hAnsi="Sylfaen"/>
          <w:color w:val="auto"/>
          <w:sz w:val="24"/>
          <w:szCs w:val="24"/>
        </w:rPr>
      </w:pPr>
      <w:bookmarkStart w:id="60" w:name="_Toc375908870"/>
      <w:r w:rsidRPr="00424685">
        <w:rPr>
          <w:rFonts w:ascii="Sylfaen" w:hAnsi="Sylfaen"/>
          <w:color w:val="auto"/>
          <w:sz w:val="24"/>
          <w:szCs w:val="24"/>
        </w:rPr>
        <w:t>«Մաքսային եւ այլ վճարների գանձված գումարների փոխանցման մասին տեղեկացում»</w:t>
      </w:r>
      <w:bookmarkEnd w:id="60"/>
      <w:r w:rsidR="008C71F5" w:rsidRPr="00424685">
        <w:rPr>
          <w:rFonts w:ascii="Sylfaen" w:hAnsi="Sylfaen"/>
          <w:color w:val="auto"/>
          <w:sz w:val="24"/>
          <w:szCs w:val="24"/>
        </w:rPr>
        <w:t xml:space="preserve"> </w:t>
      </w:r>
      <w:r w:rsidRPr="00424685">
        <w:rPr>
          <w:rFonts w:ascii="Sylfaen" w:hAnsi="Sylfaen"/>
          <w:color w:val="auto"/>
          <w:sz w:val="24"/>
          <w:szCs w:val="24"/>
        </w:rPr>
        <w:t>(P.CP.01.PRC.044) ընթացակարգի</w:t>
      </w:r>
      <w:r w:rsidR="008C71F5" w:rsidRPr="00424685">
        <w:rPr>
          <w:rFonts w:ascii="Sylfaen" w:hAnsi="Sylfaen"/>
          <w:color w:val="auto"/>
          <w:sz w:val="24"/>
          <w:szCs w:val="24"/>
        </w:rPr>
        <w:t xml:space="preserve"> </w:t>
      </w:r>
      <w:r w:rsidRPr="0042468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424685" w14:paraId="7B58EB9F" w14:textId="77777777" w:rsidTr="00790804">
        <w:trPr>
          <w:tblHeader/>
        </w:trPr>
        <w:tc>
          <w:tcPr>
            <w:tcW w:w="2404" w:type="dxa"/>
            <w:vAlign w:val="top"/>
          </w:tcPr>
          <w:p w14:paraId="167C2A2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Ծածկագրային նշագիրը</w:t>
            </w:r>
          </w:p>
        </w:tc>
        <w:tc>
          <w:tcPr>
            <w:tcW w:w="4014" w:type="dxa"/>
            <w:vAlign w:val="top"/>
          </w:tcPr>
          <w:p w14:paraId="3469E42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Անվանումը</w:t>
            </w:r>
          </w:p>
        </w:tc>
        <w:tc>
          <w:tcPr>
            <w:tcW w:w="2938" w:type="dxa"/>
            <w:vAlign w:val="top"/>
          </w:tcPr>
          <w:p w14:paraId="5D615DD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50485BB2" w14:textId="77777777" w:rsidTr="00790804">
        <w:trPr>
          <w:tblHeader/>
        </w:trPr>
        <w:tc>
          <w:tcPr>
            <w:tcW w:w="2404" w:type="dxa"/>
          </w:tcPr>
          <w:p w14:paraId="1D5424A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4014" w:type="dxa"/>
          </w:tcPr>
          <w:p w14:paraId="400EF81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2938" w:type="dxa"/>
          </w:tcPr>
          <w:p w14:paraId="1950EAB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760A75C" w14:textId="77777777" w:rsidTr="00790804">
        <w:tc>
          <w:tcPr>
            <w:tcW w:w="2404" w:type="dxa"/>
            <w:tcBorders>
              <w:top w:val="single" w:sz="4" w:space="0" w:color="auto"/>
              <w:bottom w:val="single" w:sz="4" w:space="0" w:color="auto"/>
            </w:tcBorders>
            <w:vAlign w:val="top"/>
          </w:tcPr>
          <w:p w14:paraId="02F29BE0"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P.CP.01.OPR.295</w:t>
            </w:r>
          </w:p>
        </w:tc>
        <w:tc>
          <w:tcPr>
            <w:tcW w:w="4014" w:type="dxa"/>
            <w:tcBorders>
              <w:top w:val="single" w:sz="4" w:space="0" w:color="auto"/>
              <w:bottom w:val="single" w:sz="4" w:space="0" w:color="auto"/>
            </w:tcBorders>
            <w:vAlign w:val="top"/>
          </w:tcPr>
          <w:p w14:paraId="30529C8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մարմին մաքսային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այլ վճարների փոխանցման մասին տեղեկությունների ներկայացում</w:t>
            </w:r>
          </w:p>
        </w:tc>
        <w:tc>
          <w:tcPr>
            <w:tcW w:w="2938" w:type="dxa"/>
            <w:tcBorders>
              <w:top w:val="single" w:sz="4" w:space="0" w:color="auto"/>
              <w:bottom w:val="single" w:sz="4" w:space="0" w:color="auto"/>
            </w:tcBorders>
            <w:vAlign w:val="top"/>
          </w:tcPr>
          <w:p w14:paraId="6C4C54DE"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6</w:t>
            </w:r>
            <w:r w:rsidRPr="00424685">
              <w:rPr>
                <w:rFonts w:ascii="Sylfaen" w:eastAsiaTheme="minorEastAsia" w:hAnsi="Sylfaen"/>
                <w:noProof/>
                <w:color w:val="auto"/>
                <w:sz w:val="20"/>
                <w:szCs w:val="24"/>
              </w:rPr>
              <w:t>7-րդ աղյուսակում</w:t>
            </w:r>
          </w:p>
        </w:tc>
      </w:tr>
      <w:tr w:rsidR="00657FB6" w:rsidRPr="00424685" w14:paraId="3C8FF0BC" w14:textId="77777777" w:rsidTr="00790804">
        <w:tc>
          <w:tcPr>
            <w:tcW w:w="2404" w:type="dxa"/>
            <w:tcBorders>
              <w:top w:val="single" w:sz="4" w:space="0" w:color="auto"/>
              <w:bottom w:val="single" w:sz="4" w:space="0" w:color="auto"/>
            </w:tcBorders>
            <w:vAlign w:val="top"/>
          </w:tcPr>
          <w:p w14:paraId="62013EA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P.CP.01.OPR.296</w:t>
            </w:r>
          </w:p>
        </w:tc>
        <w:tc>
          <w:tcPr>
            <w:tcW w:w="4014" w:type="dxa"/>
            <w:tcBorders>
              <w:top w:val="single" w:sz="4" w:space="0" w:color="auto"/>
              <w:bottom w:val="single" w:sz="4" w:space="0" w:color="auto"/>
            </w:tcBorders>
            <w:vAlign w:val="top"/>
          </w:tcPr>
          <w:p w14:paraId="64CE4CE9"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մարմնում մաքսային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այլ վճարների փոխանցման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9696D38"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6</w:t>
            </w:r>
            <w:r w:rsidRPr="00424685">
              <w:rPr>
                <w:rFonts w:ascii="Sylfaen" w:eastAsiaTheme="minorEastAsia" w:hAnsi="Sylfaen"/>
                <w:noProof/>
                <w:color w:val="auto"/>
                <w:sz w:val="20"/>
                <w:szCs w:val="24"/>
              </w:rPr>
              <w:t>8-րդ աղյուսակում</w:t>
            </w:r>
          </w:p>
        </w:tc>
      </w:tr>
      <w:tr w:rsidR="00657FB6" w:rsidRPr="00424685" w14:paraId="2AFB85B7" w14:textId="77777777" w:rsidTr="00790804">
        <w:tc>
          <w:tcPr>
            <w:tcW w:w="2404" w:type="dxa"/>
            <w:tcBorders>
              <w:top w:val="single" w:sz="4" w:space="0" w:color="auto"/>
              <w:bottom w:val="single" w:sz="4" w:space="0" w:color="auto"/>
            </w:tcBorders>
            <w:vAlign w:val="top"/>
          </w:tcPr>
          <w:p w14:paraId="79132BA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P.CP.01.OPR.297</w:t>
            </w:r>
          </w:p>
        </w:tc>
        <w:tc>
          <w:tcPr>
            <w:tcW w:w="4014" w:type="dxa"/>
            <w:tcBorders>
              <w:top w:val="single" w:sz="4" w:space="0" w:color="auto"/>
              <w:bottom w:val="single" w:sz="4" w:space="0" w:color="auto"/>
            </w:tcBorders>
            <w:vAlign w:val="top"/>
          </w:tcPr>
          <w:p w14:paraId="6F7E407D"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ուղարկող կենտրոնական մաքսային մարմնում մաքսային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այլ վճարների փոխանցման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97CFCCF"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6</w:t>
            </w:r>
            <w:r w:rsidRPr="00424685">
              <w:rPr>
                <w:rFonts w:ascii="Sylfaen" w:eastAsiaTheme="minorEastAsia" w:hAnsi="Sylfaen"/>
                <w:noProof/>
                <w:color w:val="auto"/>
                <w:sz w:val="20"/>
                <w:szCs w:val="24"/>
              </w:rPr>
              <w:t>9-րդ աղյուսակում</w:t>
            </w:r>
          </w:p>
        </w:tc>
      </w:tr>
      <w:tr w:rsidR="00657FB6" w:rsidRPr="00424685" w14:paraId="6D933739" w14:textId="77777777" w:rsidTr="00790804">
        <w:tc>
          <w:tcPr>
            <w:tcW w:w="2404" w:type="dxa"/>
            <w:tcBorders>
              <w:top w:val="single" w:sz="4" w:space="0" w:color="auto"/>
              <w:bottom w:val="single" w:sz="4" w:space="0" w:color="auto"/>
            </w:tcBorders>
            <w:vAlign w:val="top"/>
          </w:tcPr>
          <w:p w14:paraId="0E45824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P.CP.01.OPR.298</w:t>
            </w:r>
          </w:p>
        </w:tc>
        <w:tc>
          <w:tcPr>
            <w:tcW w:w="4014" w:type="dxa"/>
            <w:tcBorders>
              <w:top w:val="single" w:sz="4" w:space="0" w:color="auto"/>
              <w:bottom w:val="single" w:sz="4" w:space="0" w:color="auto"/>
            </w:tcBorders>
            <w:vAlign w:val="top"/>
          </w:tcPr>
          <w:p w14:paraId="1BA33ACE"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մաքսային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այլ վճարների փոխանցման մասին տեղեկությունների ներկայացում </w:t>
            </w:r>
            <w:r w:rsidRPr="00424685">
              <w:rPr>
                <w:rFonts w:ascii="Sylfaen" w:eastAsiaTheme="minorEastAsia" w:hAnsi="Sylfaen"/>
                <w:noProof/>
                <w:color w:val="auto"/>
                <w:sz w:val="20"/>
                <w:szCs w:val="24"/>
              </w:rPr>
              <w:lastRenderedPageBreak/>
              <w:t>այն կենտրոնական մաքսային մարմին, որտեղ ենթակա են վճարման մաքսատուրքերն ու հարկերը</w:t>
            </w:r>
          </w:p>
        </w:tc>
        <w:tc>
          <w:tcPr>
            <w:tcW w:w="2938" w:type="dxa"/>
            <w:tcBorders>
              <w:top w:val="single" w:sz="4" w:space="0" w:color="auto"/>
              <w:bottom w:val="single" w:sz="4" w:space="0" w:color="auto"/>
            </w:tcBorders>
            <w:vAlign w:val="top"/>
          </w:tcPr>
          <w:p w14:paraId="6013AAFB"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lastRenderedPageBreak/>
              <w:t>բերված է սույն կանոնների 3</w:t>
            </w:r>
            <w:r w:rsidR="0079077F" w:rsidRPr="00424685">
              <w:rPr>
                <w:rFonts w:ascii="Sylfaen" w:eastAsiaTheme="minorEastAsia" w:hAnsi="Sylfaen"/>
                <w:noProof/>
                <w:color w:val="auto"/>
                <w:sz w:val="20"/>
                <w:szCs w:val="24"/>
              </w:rPr>
              <w:t>7</w:t>
            </w:r>
            <w:r w:rsidRPr="00424685">
              <w:rPr>
                <w:rFonts w:ascii="Sylfaen" w:eastAsiaTheme="minorEastAsia" w:hAnsi="Sylfaen"/>
                <w:noProof/>
                <w:color w:val="auto"/>
                <w:sz w:val="20"/>
                <w:szCs w:val="24"/>
              </w:rPr>
              <w:t>0-րդ աղյուսակում</w:t>
            </w:r>
          </w:p>
        </w:tc>
      </w:tr>
      <w:tr w:rsidR="00657FB6" w:rsidRPr="00424685" w14:paraId="42AFE986" w14:textId="77777777" w:rsidTr="00790804">
        <w:tc>
          <w:tcPr>
            <w:tcW w:w="2404" w:type="dxa"/>
            <w:tcBorders>
              <w:top w:val="single" w:sz="4" w:space="0" w:color="auto"/>
              <w:bottom w:val="single" w:sz="4" w:space="0" w:color="auto"/>
            </w:tcBorders>
            <w:vAlign w:val="top"/>
          </w:tcPr>
          <w:p w14:paraId="43BA6FF5"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P.CP.01.OPR.299</w:t>
            </w:r>
          </w:p>
        </w:tc>
        <w:tc>
          <w:tcPr>
            <w:tcW w:w="4014" w:type="dxa"/>
            <w:tcBorders>
              <w:top w:val="single" w:sz="4" w:space="0" w:color="auto"/>
              <w:bottom w:val="single" w:sz="4" w:space="0" w:color="auto"/>
            </w:tcBorders>
            <w:vAlign w:val="top"/>
          </w:tcPr>
          <w:p w14:paraId="6265D35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 xml:space="preserve">մաքսային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այլ վճարների փոխանցման մասին տեղեկությունների ընդունում </w:t>
            </w:r>
            <w:r w:rsidR="008C71F5" w:rsidRPr="00424685">
              <w:rPr>
                <w:rFonts w:ascii="Sylfaen" w:eastAsiaTheme="minorEastAsia" w:hAnsi="Sylfaen"/>
                <w:noProof/>
                <w:color w:val="auto"/>
                <w:sz w:val="20"/>
                <w:szCs w:val="24"/>
              </w:rPr>
              <w:t>եւ</w:t>
            </w:r>
            <w:r w:rsidRPr="00424685">
              <w:rPr>
                <w:rFonts w:ascii="Sylfaen" w:eastAsiaTheme="minorEastAsia" w:hAnsi="Sylfaen"/>
                <w:noProof/>
                <w:color w:val="auto"/>
                <w:sz w:val="20"/>
                <w:szCs w:val="24"/>
              </w:rPr>
              <w:t xml:space="preserve"> մշակում այն կենտրոնական մաքսային մարմնում, որտեղ ենթակա են վճարման մաքսատուրքերն ու հարկերը</w:t>
            </w:r>
          </w:p>
        </w:tc>
        <w:tc>
          <w:tcPr>
            <w:tcW w:w="2938" w:type="dxa"/>
            <w:tcBorders>
              <w:top w:val="single" w:sz="4" w:space="0" w:color="auto"/>
              <w:bottom w:val="single" w:sz="4" w:space="0" w:color="auto"/>
            </w:tcBorders>
            <w:vAlign w:val="top"/>
          </w:tcPr>
          <w:p w14:paraId="776A4397"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7</w:t>
            </w:r>
            <w:r w:rsidRPr="00424685">
              <w:rPr>
                <w:rFonts w:ascii="Sylfaen" w:eastAsiaTheme="minorEastAsia" w:hAnsi="Sylfaen"/>
                <w:noProof/>
                <w:color w:val="auto"/>
                <w:sz w:val="20"/>
                <w:szCs w:val="24"/>
              </w:rPr>
              <w:t>1-րդ աղյուսակում</w:t>
            </w:r>
          </w:p>
        </w:tc>
      </w:tr>
      <w:tr w:rsidR="00657FB6" w:rsidRPr="00424685" w14:paraId="4D94F690" w14:textId="77777777" w:rsidTr="00790804">
        <w:tc>
          <w:tcPr>
            <w:tcW w:w="2404" w:type="dxa"/>
            <w:tcBorders>
              <w:top w:val="single" w:sz="4" w:space="0" w:color="auto"/>
              <w:bottom w:val="single" w:sz="4" w:space="0" w:color="auto"/>
            </w:tcBorders>
            <w:vAlign w:val="top"/>
          </w:tcPr>
          <w:p w14:paraId="719E8248"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P.CP.01.OPR.300</w:t>
            </w:r>
          </w:p>
        </w:tc>
        <w:tc>
          <w:tcPr>
            <w:tcW w:w="4014" w:type="dxa"/>
            <w:tcBorders>
              <w:top w:val="single" w:sz="4" w:space="0" w:color="auto"/>
              <w:bottom w:val="single" w:sz="4" w:space="0" w:color="auto"/>
            </w:tcBorders>
            <w:vAlign w:val="top"/>
          </w:tcPr>
          <w:p w14:paraId="68F904BB" w14:textId="77777777" w:rsidR="00657FB6" w:rsidRPr="00424685" w:rsidRDefault="001D7D48" w:rsidP="008C71F5">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մաքսային եւ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w:t>
            </w:r>
          </w:p>
        </w:tc>
        <w:tc>
          <w:tcPr>
            <w:tcW w:w="2938" w:type="dxa"/>
            <w:tcBorders>
              <w:top w:val="single" w:sz="4" w:space="0" w:color="auto"/>
              <w:bottom w:val="single" w:sz="4" w:space="0" w:color="auto"/>
            </w:tcBorders>
            <w:vAlign w:val="top"/>
          </w:tcPr>
          <w:p w14:paraId="34376E73" w14:textId="77777777" w:rsidR="00657FB6" w:rsidRPr="00424685" w:rsidRDefault="001D7D48" w:rsidP="0079077F">
            <w:pPr>
              <w:pStyle w:val="a2"/>
              <w:widowControl w:val="0"/>
              <w:spacing w:after="120" w:line="240" w:lineRule="auto"/>
              <w:jc w:val="left"/>
              <w:rPr>
                <w:rFonts w:ascii="Sylfaen" w:eastAsiaTheme="minorEastAsia" w:hAnsi="Sylfaen"/>
                <w:noProof/>
                <w:color w:val="auto"/>
                <w:sz w:val="20"/>
                <w:szCs w:val="24"/>
              </w:rPr>
            </w:pPr>
            <w:r w:rsidRPr="00424685">
              <w:rPr>
                <w:rFonts w:ascii="Sylfaen" w:eastAsiaTheme="minorEastAsia" w:hAnsi="Sylfaen"/>
                <w:noProof/>
                <w:color w:val="auto"/>
                <w:sz w:val="20"/>
                <w:szCs w:val="24"/>
              </w:rPr>
              <w:t>բերված է սույն կանոնների 3</w:t>
            </w:r>
            <w:r w:rsidR="0079077F" w:rsidRPr="00424685">
              <w:rPr>
                <w:rFonts w:ascii="Sylfaen" w:eastAsiaTheme="minorEastAsia" w:hAnsi="Sylfaen"/>
                <w:noProof/>
                <w:color w:val="auto"/>
                <w:sz w:val="20"/>
                <w:szCs w:val="24"/>
              </w:rPr>
              <w:t>7</w:t>
            </w:r>
            <w:r w:rsidRPr="00424685">
              <w:rPr>
                <w:rFonts w:ascii="Sylfaen" w:eastAsiaTheme="minorEastAsia" w:hAnsi="Sylfaen"/>
                <w:noProof/>
                <w:color w:val="auto"/>
                <w:sz w:val="20"/>
                <w:szCs w:val="24"/>
              </w:rPr>
              <w:t>2-րդ աղյուսակում</w:t>
            </w:r>
          </w:p>
        </w:tc>
      </w:tr>
    </w:tbl>
    <w:p w14:paraId="66C3C269" w14:textId="77777777" w:rsidR="00657FB6" w:rsidRPr="00424685" w:rsidRDefault="00657FB6" w:rsidP="008C71F5">
      <w:pPr>
        <w:widowControl w:val="0"/>
        <w:spacing w:after="160"/>
        <w:rPr>
          <w:rFonts w:ascii="Sylfaen" w:hAnsi="Sylfaen"/>
          <w:color w:val="auto"/>
          <w:sz w:val="24"/>
          <w:szCs w:val="24"/>
        </w:rPr>
      </w:pPr>
      <w:bookmarkStart w:id="61" w:name="_Ref363497369"/>
      <w:bookmarkStart w:id="62" w:name="_Toc375908871"/>
    </w:p>
    <w:p w14:paraId="7F0616A6"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7</w:t>
      </w:r>
      <w:bookmarkEnd w:id="61"/>
    </w:p>
    <w:bookmarkEnd w:id="62"/>
    <w:p w14:paraId="279FDCB6"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մարմին 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փոխանցման մասին տեղեկությունների ներկայացում» (P.CP.01.OPR.295)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71D7642D" w14:textId="77777777" w:rsidTr="006A51D1">
        <w:trPr>
          <w:trHeight w:val="601"/>
          <w:tblHeader/>
        </w:trPr>
        <w:tc>
          <w:tcPr>
            <w:tcW w:w="1127" w:type="dxa"/>
            <w:shd w:val="clear" w:color="auto" w:fill="auto"/>
            <w:vAlign w:val="top"/>
          </w:tcPr>
          <w:p w14:paraId="3AE2F61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0072D7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E67092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4728CFB8" w14:textId="77777777" w:rsidTr="006A51D1">
        <w:trPr>
          <w:trHeight w:val="301"/>
          <w:tblHeader/>
        </w:trPr>
        <w:tc>
          <w:tcPr>
            <w:tcW w:w="1127" w:type="dxa"/>
            <w:shd w:val="clear" w:color="auto" w:fill="auto"/>
          </w:tcPr>
          <w:p w14:paraId="6F2AFCF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F37A23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7456F60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77234F95" w14:textId="77777777" w:rsidTr="006A51D1">
        <w:trPr>
          <w:cantSplit/>
        </w:trPr>
        <w:tc>
          <w:tcPr>
            <w:tcW w:w="1127" w:type="dxa"/>
            <w:tcBorders>
              <w:bottom w:val="single" w:sz="4" w:space="0" w:color="auto"/>
            </w:tcBorders>
            <w:shd w:val="clear" w:color="auto" w:fill="auto"/>
            <w:vAlign w:val="top"/>
          </w:tcPr>
          <w:p w14:paraId="03B59EC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9994FC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99729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P.CP.01.OPR.295</w:t>
            </w:r>
          </w:p>
        </w:tc>
      </w:tr>
      <w:tr w:rsidR="00657FB6" w:rsidRPr="00424685" w14:paraId="7C279692" w14:textId="77777777" w:rsidTr="006A51D1">
        <w:trPr>
          <w:cantSplit/>
        </w:trPr>
        <w:tc>
          <w:tcPr>
            <w:tcW w:w="1127" w:type="dxa"/>
            <w:tcBorders>
              <w:top w:val="single" w:sz="4" w:space="0" w:color="auto"/>
              <w:bottom w:val="single" w:sz="4" w:space="0" w:color="auto"/>
            </w:tcBorders>
            <w:shd w:val="clear" w:color="auto" w:fill="auto"/>
            <w:vAlign w:val="top"/>
          </w:tcPr>
          <w:p w14:paraId="20B0FD2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40EC2B3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3F42AE5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մարմին մաքսային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այլ վճարների փոխանցման մասին տեղեկությունների ներկայացում</w:t>
            </w:r>
          </w:p>
        </w:tc>
      </w:tr>
      <w:tr w:rsidR="00657FB6" w:rsidRPr="00424685" w14:paraId="0BF9E4FF" w14:textId="77777777" w:rsidTr="006A51D1">
        <w:trPr>
          <w:cantSplit/>
        </w:trPr>
        <w:tc>
          <w:tcPr>
            <w:tcW w:w="1127" w:type="dxa"/>
            <w:tcBorders>
              <w:top w:val="single" w:sz="4" w:space="0" w:color="auto"/>
              <w:bottom w:val="single" w:sz="4" w:space="0" w:color="auto"/>
            </w:tcBorders>
            <w:shd w:val="clear" w:color="auto" w:fill="auto"/>
            <w:vAlign w:val="top"/>
          </w:tcPr>
          <w:p w14:paraId="15C8641D"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43B576C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239AFD7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14BF077F" w14:textId="77777777" w:rsidTr="006A51D1">
        <w:trPr>
          <w:cantSplit/>
        </w:trPr>
        <w:tc>
          <w:tcPr>
            <w:tcW w:w="1127" w:type="dxa"/>
            <w:tcBorders>
              <w:top w:val="single" w:sz="4" w:space="0" w:color="auto"/>
              <w:bottom w:val="single" w:sz="4" w:space="0" w:color="auto"/>
            </w:tcBorders>
            <w:shd w:val="clear" w:color="auto" w:fill="auto"/>
            <w:vAlign w:val="top"/>
          </w:tcPr>
          <w:p w14:paraId="0CD2B14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9E8A6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D417F5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տեղեկությունները կատարողի տեղեկատվական համակարգում գրանցելուց հետո</w:t>
            </w:r>
          </w:p>
        </w:tc>
      </w:tr>
      <w:tr w:rsidR="00657FB6" w:rsidRPr="00424685" w14:paraId="7FEF16CD" w14:textId="77777777" w:rsidTr="006A51D1">
        <w:trPr>
          <w:cantSplit/>
        </w:trPr>
        <w:tc>
          <w:tcPr>
            <w:tcW w:w="1127" w:type="dxa"/>
            <w:tcBorders>
              <w:top w:val="single" w:sz="4" w:space="0" w:color="auto"/>
              <w:bottom w:val="single" w:sz="4" w:space="0" w:color="auto"/>
            </w:tcBorders>
            <w:shd w:val="clear" w:color="auto" w:fill="auto"/>
            <w:vAlign w:val="top"/>
          </w:tcPr>
          <w:p w14:paraId="7F8F534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87A90D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5113CEB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3F014016" w14:textId="77777777" w:rsidTr="006A51D1">
        <w:trPr>
          <w:cantSplit/>
        </w:trPr>
        <w:tc>
          <w:tcPr>
            <w:tcW w:w="1127" w:type="dxa"/>
            <w:tcBorders>
              <w:top w:val="single" w:sz="4" w:space="0" w:color="auto"/>
              <w:bottom w:val="single" w:sz="4" w:space="0" w:color="auto"/>
            </w:tcBorders>
            <w:shd w:val="clear" w:color="auto" w:fill="auto"/>
            <w:vAlign w:val="top"/>
          </w:tcPr>
          <w:p w14:paraId="124AB72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7601BD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1D180EE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ուղարկող կենտրոնական մաքսային մարմին է ներկայացնում մաքսային եւ այլ վճարների փոխանցման մասին տեղեկությունները՝ Տարանցում իրականացնելիս տեղեկատվական փոխգործակցության կանոնակարգին համապատասխան</w:t>
            </w:r>
          </w:p>
        </w:tc>
      </w:tr>
      <w:tr w:rsidR="00657FB6" w:rsidRPr="00424685" w14:paraId="31635A4B" w14:textId="77777777" w:rsidTr="006A51D1">
        <w:trPr>
          <w:cantSplit/>
        </w:trPr>
        <w:tc>
          <w:tcPr>
            <w:tcW w:w="1127" w:type="dxa"/>
            <w:tcBorders>
              <w:top w:val="single" w:sz="4" w:space="0" w:color="auto"/>
            </w:tcBorders>
            <w:shd w:val="clear" w:color="auto" w:fill="auto"/>
            <w:vAlign w:val="top"/>
          </w:tcPr>
          <w:p w14:paraId="2E04695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7A4A87F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184F32F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տեղեկությունները ներկայացվել են ուղարկող կենտրոնական մաքսային մարմին</w:t>
            </w:r>
          </w:p>
        </w:tc>
      </w:tr>
    </w:tbl>
    <w:p w14:paraId="4B8BAEEF" w14:textId="77777777" w:rsidR="00657FB6" w:rsidRPr="00424685" w:rsidRDefault="00657FB6" w:rsidP="008C71F5">
      <w:pPr>
        <w:widowControl w:val="0"/>
        <w:spacing w:after="160"/>
        <w:rPr>
          <w:rFonts w:ascii="Sylfaen" w:hAnsi="Sylfaen"/>
          <w:color w:val="auto"/>
          <w:sz w:val="24"/>
          <w:szCs w:val="24"/>
        </w:rPr>
      </w:pPr>
    </w:p>
    <w:p w14:paraId="48C2EFCC"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8</w:t>
      </w:r>
    </w:p>
    <w:p w14:paraId="7976514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փոխանցման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(P.CP.01.OPR.296)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4345FF61" w14:textId="77777777" w:rsidTr="006A51D1">
        <w:trPr>
          <w:trHeight w:val="601"/>
          <w:tblHeader/>
        </w:trPr>
        <w:tc>
          <w:tcPr>
            <w:tcW w:w="1127" w:type="dxa"/>
            <w:shd w:val="clear" w:color="auto" w:fill="auto"/>
            <w:vAlign w:val="top"/>
          </w:tcPr>
          <w:p w14:paraId="4B1A024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FD5B7F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4FEEFE6"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31FFEFBE" w14:textId="77777777" w:rsidTr="006A51D1">
        <w:trPr>
          <w:trHeight w:val="301"/>
          <w:tblHeader/>
        </w:trPr>
        <w:tc>
          <w:tcPr>
            <w:tcW w:w="1127" w:type="dxa"/>
            <w:shd w:val="clear" w:color="auto" w:fill="auto"/>
          </w:tcPr>
          <w:p w14:paraId="6F63083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45405B3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50F7157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31CB2BA" w14:textId="77777777" w:rsidTr="006A51D1">
        <w:trPr>
          <w:cantSplit/>
        </w:trPr>
        <w:tc>
          <w:tcPr>
            <w:tcW w:w="1127" w:type="dxa"/>
            <w:tcBorders>
              <w:bottom w:val="single" w:sz="4" w:space="0" w:color="auto"/>
            </w:tcBorders>
            <w:shd w:val="clear" w:color="auto" w:fill="auto"/>
            <w:vAlign w:val="top"/>
          </w:tcPr>
          <w:p w14:paraId="429D209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0F92A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11CD7C0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P.CP.01.OPR.296</w:t>
            </w:r>
          </w:p>
        </w:tc>
      </w:tr>
      <w:tr w:rsidR="00657FB6" w:rsidRPr="00424685" w14:paraId="1CBA32FF" w14:textId="77777777" w:rsidTr="006A51D1">
        <w:trPr>
          <w:cantSplit/>
        </w:trPr>
        <w:tc>
          <w:tcPr>
            <w:tcW w:w="1127" w:type="dxa"/>
            <w:tcBorders>
              <w:top w:val="single" w:sz="4" w:space="0" w:color="auto"/>
              <w:bottom w:val="single" w:sz="4" w:space="0" w:color="auto"/>
            </w:tcBorders>
            <w:shd w:val="clear" w:color="auto" w:fill="auto"/>
            <w:vAlign w:val="top"/>
          </w:tcPr>
          <w:p w14:paraId="4F013F4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DE6032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C13C00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մարմնում մաքսային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այլ վճարների փոխանցման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w:t>
            </w:r>
          </w:p>
        </w:tc>
      </w:tr>
      <w:tr w:rsidR="00657FB6" w:rsidRPr="00424685" w14:paraId="7EA44EA7" w14:textId="77777777" w:rsidTr="006A51D1">
        <w:trPr>
          <w:cantSplit/>
        </w:trPr>
        <w:tc>
          <w:tcPr>
            <w:tcW w:w="1127" w:type="dxa"/>
            <w:tcBorders>
              <w:top w:val="single" w:sz="4" w:space="0" w:color="auto"/>
              <w:bottom w:val="single" w:sz="4" w:space="0" w:color="auto"/>
            </w:tcBorders>
            <w:shd w:val="clear" w:color="auto" w:fill="auto"/>
            <w:vAlign w:val="top"/>
          </w:tcPr>
          <w:p w14:paraId="2E43168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5EC36A1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09C8FD2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ուղարկող կենտրոնական մաքսային մարմին</w:t>
            </w:r>
          </w:p>
        </w:tc>
      </w:tr>
      <w:tr w:rsidR="00657FB6" w:rsidRPr="00424685" w14:paraId="5C61D9B7" w14:textId="77777777" w:rsidTr="006A51D1">
        <w:trPr>
          <w:cantSplit/>
        </w:trPr>
        <w:tc>
          <w:tcPr>
            <w:tcW w:w="1127" w:type="dxa"/>
            <w:tcBorders>
              <w:top w:val="single" w:sz="4" w:space="0" w:color="auto"/>
              <w:bottom w:val="single" w:sz="4" w:space="0" w:color="auto"/>
            </w:tcBorders>
            <w:shd w:val="clear" w:color="auto" w:fill="auto"/>
            <w:vAlign w:val="top"/>
          </w:tcPr>
          <w:p w14:paraId="006A5130"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09B93CF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226373E5"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տեղեկությունները կատարողի կողմից ստանալու դեպքում («Ուղարկող կենտրոնական մաքսային մարմին մաքսային եւ այլ վճարների փոխանցման մասին տեղեկությունների ներկայացում» (P.CP.01.OPR.295) գործառնություն)</w:t>
            </w:r>
          </w:p>
        </w:tc>
      </w:tr>
      <w:tr w:rsidR="00657FB6" w:rsidRPr="00424685" w14:paraId="5BA7EB0B" w14:textId="77777777" w:rsidTr="006A51D1">
        <w:trPr>
          <w:cantSplit/>
        </w:trPr>
        <w:tc>
          <w:tcPr>
            <w:tcW w:w="1127" w:type="dxa"/>
            <w:tcBorders>
              <w:top w:val="single" w:sz="4" w:space="0" w:color="auto"/>
              <w:bottom w:val="single" w:sz="4" w:space="0" w:color="auto"/>
            </w:tcBorders>
            <w:shd w:val="clear" w:color="auto" w:fill="auto"/>
            <w:vAlign w:val="top"/>
          </w:tcPr>
          <w:p w14:paraId="30EA288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222243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7881C07"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295711FC" w14:textId="77777777" w:rsidTr="006A51D1">
        <w:trPr>
          <w:cantSplit/>
        </w:trPr>
        <w:tc>
          <w:tcPr>
            <w:tcW w:w="1127" w:type="dxa"/>
            <w:tcBorders>
              <w:top w:val="single" w:sz="4" w:space="0" w:color="auto"/>
              <w:bottom w:val="single" w:sz="4" w:space="0" w:color="auto"/>
            </w:tcBorders>
            <w:shd w:val="clear" w:color="auto" w:fill="auto"/>
            <w:vAlign w:val="top"/>
          </w:tcPr>
          <w:p w14:paraId="53F0EF2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5D142D3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6A17AD0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եւ այլ վճարների փոխանցման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մաքսային եւ այլ վճարների փոխանցման մասին տեղեկությունների մշակման վերաբերյալ ծանուցում</w:t>
            </w:r>
          </w:p>
        </w:tc>
      </w:tr>
      <w:tr w:rsidR="00657FB6" w:rsidRPr="00424685" w14:paraId="2DCFC033" w14:textId="77777777" w:rsidTr="006A51D1">
        <w:trPr>
          <w:cantSplit/>
        </w:trPr>
        <w:tc>
          <w:tcPr>
            <w:tcW w:w="1127" w:type="dxa"/>
            <w:tcBorders>
              <w:top w:val="single" w:sz="4" w:space="0" w:color="auto"/>
            </w:tcBorders>
            <w:shd w:val="clear" w:color="auto" w:fill="auto"/>
            <w:vAlign w:val="top"/>
          </w:tcPr>
          <w:p w14:paraId="0C59BB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698862B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0404CD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տեղեկությունները մշակվել են, մաքսային եւ այլ վճարների փոխանցման մասին տեղեկությունների մշակման վերաբերյալ ծանուցումն ուղարկվել է հավաստագիրը գրանցող կենտրոնական մաքսային մարմին</w:t>
            </w:r>
          </w:p>
        </w:tc>
      </w:tr>
    </w:tbl>
    <w:p w14:paraId="160D28F1" w14:textId="77777777" w:rsidR="00657FB6" w:rsidRPr="00424685" w:rsidRDefault="00657FB6" w:rsidP="008C71F5">
      <w:pPr>
        <w:widowControl w:val="0"/>
        <w:spacing w:after="160"/>
        <w:rPr>
          <w:rFonts w:ascii="Sylfaen" w:hAnsi="Sylfaen"/>
          <w:color w:val="auto"/>
          <w:sz w:val="24"/>
          <w:szCs w:val="24"/>
        </w:rPr>
      </w:pPr>
    </w:p>
    <w:p w14:paraId="11E852D0"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6</w:t>
      </w:r>
      <w:r w:rsidRPr="00424685">
        <w:rPr>
          <w:rFonts w:ascii="Sylfaen" w:hAnsi="Sylfaen"/>
          <w:color w:val="auto"/>
          <w:sz w:val="24"/>
        </w:rPr>
        <w:t>9</w:t>
      </w:r>
    </w:p>
    <w:p w14:paraId="18BD9DF4"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«Ուղարկող կենտրոնական մաքսային մարմնում 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փոխանցման մասին տեղեկությունների</w:t>
      </w:r>
      <w:r w:rsidR="008C71F5" w:rsidRPr="00424685">
        <w:rPr>
          <w:rFonts w:ascii="Sylfaen" w:hAnsi="Sylfaen"/>
          <w:color w:val="auto"/>
          <w:sz w:val="24"/>
          <w:szCs w:val="24"/>
        </w:rPr>
        <w:t xml:space="preserve"> </w:t>
      </w:r>
      <w:r w:rsidRPr="00424685">
        <w:rPr>
          <w:rFonts w:ascii="Sylfaen" w:hAnsi="Sylfaen"/>
          <w:color w:val="auto"/>
          <w:sz w:val="24"/>
          <w:szCs w:val="24"/>
        </w:rPr>
        <w:t>մշակման վերաբերյալ ծանուցման ստացում» (P.CP.01.OPR.297)</w:t>
      </w:r>
      <w:r w:rsidR="008C71F5" w:rsidRPr="00424685">
        <w:rPr>
          <w:rFonts w:ascii="Sylfaen" w:hAnsi="Sylfaen"/>
          <w:color w:val="auto"/>
          <w:sz w:val="24"/>
          <w:szCs w:val="24"/>
        </w:rPr>
        <w:t xml:space="preserve"> </w:t>
      </w:r>
      <w:r w:rsidRPr="00424685">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6371D340" w14:textId="77777777" w:rsidTr="006A51D1">
        <w:trPr>
          <w:trHeight w:val="601"/>
          <w:tblHeader/>
        </w:trPr>
        <w:tc>
          <w:tcPr>
            <w:tcW w:w="1127" w:type="dxa"/>
            <w:shd w:val="clear" w:color="auto" w:fill="auto"/>
            <w:vAlign w:val="top"/>
          </w:tcPr>
          <w:p w14:paraId="3D614972"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584B6F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6110FAC9"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68B7A9A2" w14:textId="77777777" w:rsidTr="006A51D1">
        <w:trPr>
          <w:trHeight w:val="301"/>
          <w:tblHeader/>
        </w:trPr>
        <w:tc>
          <w:tcPr>
            <w:tcW w:w="1127" w:type="dxa"/>
            <w:shd w:val="clear" w:color="auto" w:fill="auto"/>
          </w:tcPr>
          <w:p w14:paraId="20C21D1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1E3935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299289C"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EE58224" w14:textId="77777777" w:rsidTr="006A51D1">
        <w:trPr>
          <w:cantSplit/>
        </w:trPr>
        <w:tc>
          <w:tcPr>
            <w:tcW w:w="1127" w:type="dxa"/>
            <w:tcBorders>
              <w:bottom w:val="single" w:sz="4" w:space="0" w:color="auto"/>
            </w:tcBorders>
            <w:shd w:val="clear" w:color="auto" w:fill="auto"/>
            <w:vAlign w:val="top"/>
          </w:tcPr>
          <w:p w14:paraId="68F3983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422A90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0BB5CD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P.CP.01.OPR.297</w:t>
            </w:r>
          </w:p>
        </w:tc>
      </w:tr>
      <w:tr w:rsidR="00657FB6" w:rsidRPr="00424685" w14:paraId="39CB9BEF" w14:textId="77777777" w:rsidTr="006A51D1">
        <w:trPr>
          <w:cantSplit/>
        </w:trPr>
        <w:tc>
          <w:tcPr>
            <w:tcW w:w="1127" w:type="dxa"/>
            <w:tcBorders>
              <w:top w:val="single" w:sz="4" w:space="0" w:color="auto"/>
              <w:bottom w:val="single" w:sz="4" w:space="0" w:color="auto"/>
            </w:tcBorders>
            <w:shd w:val="clear" w:color="auto" w:fill="auto"/>
            <w:vAlign w:val="top"/>
          </w:tcPr>
          <w:p w14:paraId="55BE775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06F543C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A354CA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ուղարկող կենտրոնական մաքսային մարմնում մաքսային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այլ վճարների փոխանցման մասին տեղեկությունների մշակման վերաբերյալ ծանուցման ստացում</w:t>
            </w:r>
          </w:p>
        </w:tc>
      </w:tr>
      <w:tr w:rsidR="00657FB6" w:rsidRPr="00424685" w14:paraId="1A176E4D" w14:textId="77777777" w:rsidTr="006A51D1">
        <w:trPr>
          <w:cantSplit/>
        </w:trPr>
        <w:tc>
          <w:tcPr>
            <w:tcW w:w="1127" w:type="dxa"/>
            <w:tcBorders>
              <w:top w:val="single" w:sz="4" w:space="0" w:color="auto"/>
              <w:bottom w:val="single" w:sz="4" w:space="0" w:color="auto"/>
            </w:tcBorders>
            <w:shd w:val="clear" w:color="auto" w:fill="auto"/>
            <w:vAlign w:val="top"/>
          </w:tcPr>
          <w:p w14:paraId="5329E8C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9D4FD8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B0F03F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36A622A7" w14:textId="77777777" w:rsidTr="006A51D1">
        <w:trPr>
          <w:cantSplit/>
        </w:trPr>
        <w:tc>
          <w:tcPr>
            <w:tcW w:w="1127" w:type="dxa"/>
            <w:tcBorders>
              <w:top w:val="single" w:sz="4" w:space="0" w:color="auto"/>
              <w:bottom w:val="single" w:sz="4" w:space="0" w:color="auto"/>
            </w:tcBorders>
            <w:shd w:val="clear" w:color="auto" w:fill="auto"/>
            <w:vAlign w:val="top"/>
          </w:tcPr>
          <w:p w14:paraId="0FEF3E7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683C217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5DBA718"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տեղեկությունների մշակման վերաբերյալ ծանուցումը կատարողի կողմից ստանալու դեպքում («Ուղարկող կենտրոնական մաքսային մարմնում մաքսային եւ այլ վճարների փոխանցման մասին տեղեկությունների ընդունում եւ մշակում» (P.CP.01.OPR.296) գործառնություն)</w:t>
            </w:r>
          </w:p>
        </w:tc>
      </w:tr>
      <w:tr w:rsidR="00657FB6" w:rsidRPr="00424685" w14:paraId="37F02E89" w14:textId="77777777" w:rsidTr="006A51D1">
        <w:trPr>
          <w:cantSplit/>
        </w:trPr>
        <w:tc>
          <w:tcPr>
            <w:tcW w:w="1127" w:type="dxa"/>
            <w:tcBorders>
              <w:top w:val="single" w:sz="4" w:space="0" w:color="auto"/>
              <w:bottom w:val="single" w:sz="4" w:space="0" w:color="auto"/>
            </w:tcBorders>
            <w:shd w:val="clear" w:color="auto" w:fill="auto"/>
            <w:vAlign w:val="top"/>
          </w:tcPr>
          <w:p w14:paraId="1E8C3FD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057975B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1FA5D52F"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5D80D9D" w14:textId="77777777" w:rsidTr="006A51D1">
        <w:trPr>
          <w:cantSplit/>
        </w:trPr>
        <w:tc>
          <w:tcPr>
            <w:tcW w:w="1127" w:type="dxa"/>
            <w:tcBorders>
              <w:top w:val="single" w:sz="4" w:space="0" w:color="auto"/>
              <w:bottom w:val="single" w:sz="4" w:space="0" w:color="auto"/>
            </w:tcBorders>
            <w:shd w:val="clear" w:color="auto" w:fill="auto"/>
            <w:vAlign w:val="top"/>
          </w:tcPr>
          <w:p w14:paraId="14361C08"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7ADE25B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759A9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եւ այլ վճարների փոխանցման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4A461BAA" w14:textId="77777777" w:rsidTr="006A51D1">
        <w:trPr>
          <w:cantSplit/>
        </w:trPr>
        <w:tc>
          <w:tcPr>
            <w:tcW w:w="1127" w:type="dxa"/>
            <w:tcBorders>
              <w:top w:val="single" w:sz="4" w:space="0" w:color="auto"/>
            </w:tcBorders>
            <w:shd w:val="clear" w:color="auto" w:fill="auto"/>
            <w:vAlign w:val="top"/>
          </w:tcPr>
          <w:p w14:paraId="4C8EFBD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45FCBE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0A1E5F9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տեղեկությունների մշակման վերաբերյալ ծանուցումը մշակվել է</w:t>
            </w:r>
          </w:p>
        </w:tc>
      </w:tr>
    </w:tbl>
    <w:p w14:paraId="7EA0339A" w14:textId="77777777" w:rsidR="00657FB6" w:rsidRPr="00424685" w:rsidRDefault="00657FB6" w:rsidP="008C71F5">
      <w:pPr>
        <w:widowControl w:val="0"/>
        <w:spacing w:after="160"/>
        <w:rPr>
          <w:rFonts w:ascii="Sylfaen" w:hAnsi="Sylfaen"/>
          <w:color w:val="auto"/>
          <w:sz w:val="24"/>
          <w:szCs w:val="24"/>
        </w:rPr>
      </w:pPr>
    </w:p>
    <w:p w14:paraId="62E89BE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7</w:t>
      </w:r>
      <w:r w:rsidRPr="00424685">
        <w:rPr>
          <w:rFonts w:ascii="Sylfaen" w:hAnsi="Sylfaen"/>
          <w:color w:val="auto"/>
          <w:sz w:val="24"/>
        </w:rPr>
        <w:t>0</w:t>
      </w:r>
    </w:p>
    <w:p w14:paraId="10B19143"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3516F39E" w14:textId="77777777" w:rsidTr="006A51D1">
        <w:trPr>
          <w:trHeight w:val="601"/>
          <w:tblHeader/>
        </w:trPr>
        <w:tc>
          <w:tcPr>
            <w:tcW w:w="1127" w:type="dxa"/>
            <w:shd w:val="clear" w:color="auto" w:fill="auto"/>
            <w:vAlign w:val="top"/>
          </w:tcPr>
          <w:p w14:paraId="071E6E7E"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35817F43"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43FBFC9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11E588C9" w14:textId="77777777" w:rsidTr="006A51D1">
        <w:trPr>
          <w:trHeight w:val="301"/>
          <w:tblHeader/>
        </w:trPr>
        <w:tc>
          <w:tcPr>
            <w:tcW w:w="1127" w:type="dxa"/>
            <w:shd w:val="clear" w:color="auto" w:fill="auto"/>
          </w:tcPr>
          <w:p w14:paraId="4C8CD36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19722E8"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2E230E3A"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33DB871B" w14:textId="77777777" w:rsidTr="006A51D1">
        <w:trPr>
          <w:cantSplit/>
        </w:trPr>
        <w:tc>
          <w:tcPr>
            <w:tcW w:w="1127" w:type="dxa"/>
            <w:tcBorders>
              <w:bottom w:val="single" w:sz="4" w:space="0" w:color="auto"/>
            </w:tcBorders>
            <w:shd w:val="clear" w:color="auto" w:fill="auto"/>
            <w:vAlign w:val="top"/>
          </w:tcPr>
          <w:p w14:paraId="2DBD45F6"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131B80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7B6D86D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P.CP.01.OPR.298</w:t>
            </w:r>
          </w:p>
        </w:tc>
      </w:tr>
      <w:tr w:rsidR="00657FB6" w:rsidRPr="00424685" w14:paraId="75ADD455" w14:textId="77777777" w:rsidTr="006A51D1">
        <w:trPr>
          <w:cantSplit/>
        </w:trPr>
        <w:tc>
          <w:tcPr>
            <w:tcW w:w="1127" w:type="dxa"/>
            <w:tcBorders>
              <w:top w:val="single" w:sz="4" w:space="0" w:color="auto"/>
              <w:bottom w:val="single" w:sz="4" w:space="0" w:color="auto"/>
            </w:tcBorders>
            <w:shd w:val="clear" w:color="auto" w:fill="auto"/>
            <w:vAlign w:val="top"/>
          </w:tcPr>
          <w:p w14:paraId="07DAE0E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2F33D2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787D302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w:t>
            </w:r>
          </w:p>
        </w:tc>
      </w:tr>
      <w:tr w:rsidR="00657FB6" w:rsidRPr="00424685" w14:paraId="5D80DCA2" w14:textId="77777777" w:rsidTr="006A51D1">
        <w:trPr>
          <w:cantSplit/>
        </w:trPr>
        <w:tc>
          <w:tcPr>
            <w:tcW w:w="1127" w:type="dxa"/>
            <w:tcBorders>
              <w:top w:val="single" w:sz="4" w:space="0" w:color="auto"/>
              <w:bottom w:val="single" w:sz="4" w:space="0" w:color="auto"/>
            </w:tcBorders>
            <w:shd w:val="clear" w:color="auto" w:fill="auto"/>
            <w:vAlign w:val="top"/>
          </w:tcPr>
          <w:p w14:paraId="28B7C4A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2D010E2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1C8961F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5B1DAB97" w14:textId="77777777" w:rsidTr="006A51D1">
        <w:trPr>
          <w:cantSplit/>
        </w:trPr>
        <w:tc>
          <w:tcPr>
            <w:tcW w:w="1127" w:type="dxa"/>
            <w:tcBorders>
              <w:top w:val="single" w:sz="4" w:space="0" w:color="auto"/>
              <w:bottom w:val="single" w:sz="4" w:space="0" w:color="auto"/>
            </w:tcBorders>
            <w:shd w:val="clear" w:color="auto" w:fill="auto"/>
            <w:vAlign w:val="top"/>
          </w:tcPr>
          <w:p w14:paraId="339D15C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2C588453"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5AD93D9E"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տեղեկությունները կատարողի տեղեկատվական համակարգում գրանցելուց հետո</w:t>
            </w:r>
          </w:p>
        </w:tc>
      </w:tr>
      <w:tr w:rsidR="00657FB6" w:rsidRPr="00424685" w14:paraId="38A5929F" w14:textId="77777777" w:rsidTr="006A51D1">
        <w:trPr>
          <w:cantSplit/>
        </w:trPr>
        <w:tc>
          <w:tcPr>
            <w:tcW w:w="1127" w:type="dxa"/>
            <w:tcBorders>
              <w:top w:val="single" w:sz="4" w:space="0" w:color="auto"/>
              <w:bottom w:val="single" w:sz="4" w:space="0" w:color="auto"/>
            </w:tcBorders>
            <w:shd w:val="clear" w:color="auto" w:fill="auto"/>
            <w:vAlign w:val="top"/>
          </w:tcPr>
          <w:p w14:paraId="1C4CADD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44B6508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213CE83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0A1F6B53" w14:textId="77777777" w:rsidTr="006A51D1">
        <w:trPr>
          <w:cantSplit/>
        </w:trPr>
        <w:tc>
          <w:tcPr>
            <w:tcW w:w="1127" w:type="dxa"/>
            <w:tcBorders>
              <w:top w:val="single" w:sz="4" w:space="0" w:color="auto"/>
              <w:bottom w:val="single" w:sz="4" w:space="0" w:color="auto"/>
            </w:tcBorders>
            <w:shd w:val="clear" w:color="auto" w:fill="auto"/>
            <w:vAlign w:val="top"/>
          </w:tcPr>
          <w:p w14:paraId="42F6B54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0D9544A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276942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կատարողը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է մաքսային եւ այլ վճարների փոխանցման մասին տեղեկությունները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Տարանցում իրականացնելիս տեղեկատվական փոխգործակցության կանոնակարգին համապատասխան դրանք ներկայացնում է այն կենտրոնական մաքսային մարմին, որտեղ ենթակա են վճարման մաքսատուրքերն ու հարկերը</w:t>
            </w:r>
          </w:p>
        </w:tc>
      </w:tr>
      <w:tr w:rsidR="00657FB6" w:rsidRPr="00424685" w14:paraId="5AF2B24B" w14:textId="77777777" w:rsidTr="006A51D1">
        <w:trPr>
          <w:cantSplit/>
        </w:trPr>
        <w:tc>
          <w:tcPr>
            <w:tcW w:w="1127" w:type="dxa"/>
            <w:tcBorders>
              <w:top w:val="single" w:sz="4" w:space="0" w:color="auto"/>
            </w:tcBorders>
            <w:shd w:val="clear" w:color="auto" w:fill="auto"/>
            <w:vAlign w:val="top"/>
          </w:tcPr>
          <w:p w14:paraId="726514FC"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AE2EC7A"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E96D192"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տեղեկությունները ներկայացվել են այն կենտրոնական մաքսային մարմին, որտեղ ենթակա են վճարման մաքսատուրքերն ու հարկերը</w:t>
            </w:r>
          </w:p>
        </w:tc>
      </w:tr>
    </w:tbl>
    <w:p w14:paraId="2BAEC26F" w14:textId="77777777" w:rsidR="00657FB6" w:rsidRPr="00424685" w:rsidRDefault="00657FB6" w:rsidP="008C71F5">
      <w:pPr>
        <w:widowControl w:val="0"/>
        <w:spacing w:after="160"/>
        <w:rPr>
          <w:rFonts w:ascii="Sylfaen" w:hAnsi="Sylfaen"/>
          <w:color w:val="auto"/>
          <w:sz w:val="24"/>
          <w:szCs w:val="24"/>
        </w:rPr>
      </w:pPr>
    </w:p>
    <w:p w14:paraId="6A65F855"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t>Աղյուսակ 3</w:t>
      </w:r>
      <w:r w:rsidR="0079077F" w:rsidRPr="00424685">
        <w:rPr>
          <w:rFonts w:ascii="Sylfaen" w:hAnsi="Sylfaen"/>
          <w:color w:val="auto"/>
          <w:sz w:val="24"/>
        </w:rPr>
        <w:t>7</w:t>
      </w:r>
      <w:r w:rsidRPr="00424685">
        <w:rPr>
          <w:rFonts w:ascii="Sylfaen" w:hAnsi="Sylfaen"/>
          <w:color w:val="auto"/>
          <w:sz w:val="24"/>
        </w:rPr>
        <w:t>1</w:t>
      </w:r>
    </w:p>
    <w:p w14:paraId="64F4D72D"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 xml:space="preserve">«Մաքսային </w:t>
      </w:r>
      <w:r w:rsidR="008C71F5" w:rsidRPr="00424685">
        <w:rPr>
          <w:rFonts w:ascii="Sylfaen" w:hAnsi="Sylfaen"/>
          <w:color w:val="auto"/>
          <w:sz w:val="24"/>
          <w:szCs w:val="24"/>
        </w:rPr>
        <w:t>եւ</w:t>
      </w:r>
      <w:r w:rsidRPr="00424685">
        <w:rPr>
          <w:rFonts w:ascii="Sylfaen" w:hAnsi="Sylfaen"/>
          <w:color w:val="auto"/>
          <w:sz w:val="24"/>
          <w:szCs w:val="24"/>
        </w:rPr>
        <w:t xml:space="preserve"> այլ վճարների փոխանցման մասին տեղեկությունների ընդունում </w:t>
      </w:r>
      <w:r w:rsidR="008C71F5" w:rsidRPr="00424685">
        <w:rPr>
          <w:rFonts w:ascii="Sylfaen" w:hAnsi="Sylfaen"/>
          <w:color w:val="auto"/>
          <w:sz w:val="24"/>
          <w:szCs w:val="24"/>
        </w:rPr>
        <w:t>եւ</w:t>
      </w:r>
      <w:r w:rsidRPr="00424685">
        <w:rPr>
          <w:rFonts w:ascii="Sylfaen" w:hAnsi="Sylfaen"/>
          <w:color w:val="auto"/>
          <w:sz w:val="24"/>
          <w:szCs w:val="24"/>
        </w:rPr>
        <w:t xml:space="preserve"> մշակում այն կենտրոնական մաքսային մարմնում, որտեղ ենթակա են վճարման մաքսատուրքերն ու հարկերը» (P.CP.01.OPR.299)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6CA9462C" w14:textId="77777777" w:rsidTr="00790804">
        <w:trPr>
          <w:tblHeader/>
        </w:trPr>
        <w:tc>
          <w:tcPr>
            <w:tcW w:w="1127" w:type="dxa"/>
            <w:shd w:val="clear" w:color="auto" w:fill="auto"/>
            <w:vAlign w:val="top"/>
          </w:tcPr>
          <w:p w14:paraId="1FEFD4AF"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4EBEF04D"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0E1592B1"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5D174C1" w14:textId="77777777" w:rsidTr="00790804">
        <w:trPr>
          <w:tblHeader/>
        </w:trPr>
        <w:tc>
          <w:tcPr>
            <w:tcW w:w="1127" w:type="dxa"/>
            <w:shd w:val="clear" w:color="auto" w:fill="auto"/>
          </w:tcPr>
          <w:p w14:paraId="34F5F6D4"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5B0AEBC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4D03CCB7"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40A66649" w14:textId="77777777" w:rsidTr="00790804">
        <w:tc>
          <w:tcPr>
            <w:tcW w:w="1127" w:type="dxa"/>
            <w:tcBorders>
              <w:bottom w:val="single" w:sz="4" w:space="0" w:color="auto"/>
            </w:tcBorders>
            <w:shd w:val="clear" w:color="auto" w:fill="auto"/>
            <w:vAlign w:val="top"/>
          </w:tcPr>
          <w:p w14:paraId="6F78D5A5"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9A90A5D"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34FF492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P.CP.01.OPR.299</w:t>
            </w:r>
          </w:p>
        </w:tc>
      </w:tr>
      <w:tr w:rsidR="00657FB6" w:rsidRPr="00424685" w14:paraId="2FDBDF2B" w14:textId="77777777" w:rsidTr="00790804">
        <w:tc>
          <w:tcPr>
            <w:tcW w:w="1127" w:type="dxa"/>
            <w:tcBorders>
              <w:top w:val="single" w:sz="4" w:space="0" w:color="auto"/>
              <w:bottom w:val="single" w:sz="4" w:space="0" w:color="auto"/>
            </w:tcBorders>
            <w:shd w:val="clear" w:color="auto" w:fill="auto"/>
            <w:vAlign w:val="top"/>
          </w:tcPr>
          <w:p w14:paraId="4AAEE7CB"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32FF387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04258E9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մաքսային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այլ վճարների փոխանցման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այն կենտրոնական մաքսային մարմնում, որտեղ ենթակա են վճարման </w:t>
            </w:r>
            <w:r w:rsidRPr="00424685">
              <w:rPr>
                <w:rFonts w:ascii="Sylfaen" w:hAnsi="Sylfaen"/>
                <w:noProof/>
                <w:color w:val="auto"/>
                <w:sz w:val="20"/>
                <w:szCs w:val="24"/>
              </w:rPr>
              <w:lastRenderedPageBreak/>
              <w:t>մաքսատուրքերն ու հարկերը</w:t>
            </w:r>
          </w:p>
        </w:tc>
      </w:tr>
      <w:tr w:rsidR="00657FB6" w:rsidRPr="00424685" w14:paraId="3FA9771D" w14:textId="77777777" w:rsidTr="00790804">
        <w:tc>
          <w:tcPr>
            <w:tcW w:w="1127" w:type="dxa"/>
            <w:tcBorders>
              <w:top w:val="single" w:sz="4" w:space="0" w:color="auto"/>
              <w:bottom w:val="single" w:sz="4" w:space="0" w:color="auto"/>
            </w:tcBorders>
            <w:shd w:val="clear" w:color="auto" w:fill="auto"/>
            <w:vAlign w:val="top"/>
          </w:tcPr>
          <w:p w14:paraId="210D43D3"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14EFA8E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492F890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կենտրոնական մաքսային մարմին, որտեղ ենթակա են վճարման մաքսատուրքերը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հարկերը</w:t>
            </w:r>
          </w:p>
        </w:tc>
      </w:tr>
      <w:tr w:rsidR="00657FB6" w:rsidRPr="00424685" w14:paraId="298C1C02" w14:textId="77777777" w:rsidTr="00790804">
        <w:tc>
          <w:tcPr>
            <w:tcW w:w="1127" w:type="dxa"/>
            <w:tcBorders>
              <w:top w:val="single" w:sz="4" w:space="0" w:color="auto"/>
              <w:bottom w:val="single" w:sz="4" w:space="0" w:color="auto"/>
            </w:tcBorders>
            <w:shd w:val="clear" w:color="auto" w:fill="auto"/>
            <w:vAlign w:val="top"/>
          </w:tcPr>
          <w:p w14:paraId="634B60A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5DC72388"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3BAAFBD6"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տեղեկությունները կատարողի կողմից ստանալու դեպքում («Մաքսային եւ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գործառնություն)</w:t>
            </w:r>
          </w:p>
        </w:tc>
      </w:tr>
      <w:tr w:rsidR="00657FB6" w:rsidRPr="00424685" w14:paraId="7D77F15A" w14:textId="77777777" w:rsidTr="00790804">
        <w:tc>
          <w:tcPr>
            <w:tcW w:w="1127" w:type="dxa"/>
            <w:tcBorders>
              <w:top w:val="single" w:sz="4" w:space="0" w:color="auto"/>
              <w:bottom w:val="single" w:sz="4" w:space="0" w:color="auto"/>
            </w:tcBorders>
            <w:shd w:val="clear" w:color="auto" w:fill="auto"/>
            <w:vAlign w:val="top"/>
          </w:tcPr>
          <w:p w14:paraId="7F1B3557"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51DA48C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3E271C5D"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աչափն ու կառուցվածքը պետք է համապատասխանեն էլեկտրոնային փաստաթղթերի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տեղեկությունների ձ</w:t>
            </w:r>
            <w:r w:rsidR="008C71F5" w:rsidRPr="00424685">
              <w:rPr>
                <w:rFonts w:ascii="Sylfaen" w:hAnsi="Sylfaen"/>
                <w:noProof/>
                <w:color w:val="auto"/>
                <w:sz w:val="20"/>
                <w:szCs w:val="24"/>
              </w:rPr>
              <w:t>եւ</w:t>
            </w:r>
            <w:r w:rsidRPr="00424685">
              <w:rPr>
                <w:rFonts w:ascii="Sylfaen" w:hAnsi="Sylfaen"/>
                <w:noProof/>
                <w:color w:val="auto"/>
                <w:sz w:val="20"/>
                <w:szCs w:val="24"/>
              </w:rPr>
              <w:t>աչափերի ու կառուցվածքների նկարագրությանը</w:t>
            </w:r>
            <w:r w:rsidR="00CC50CF" w:rsidRPr="00424685">
              <w:rPr>
                <w:rFonts w:ascii="Sylfaen" w:hAnsi="Sylfaen"/>
                <w:noProof/>
                <w:color w:val="auto"/>
                <w:sz w:val="20"/>
                <w:szCs w:val="24"/>
              </w:rPr>
              <w:t>:</w:t>
            </w:r>
            <w:r w:rsidRPr="00424685">
              <w:rPr>
                <w:rFonts w:ascii="Sylfaen" w:hAnsi="Sylfaen"/>
                <w:noProof/>
                <w:color w:val="auto"/>
                <w:sz w:val="20"/>
                <w:szCs w:val="24"/>
              </w:rPr>
              <w:t xml:space="preserve">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424685" w14:paraId="4B908C0D" w14:textId="77777777" w:rsidTr="00790804">
        <w:tc>
          <w:tcPr>
            <w:tcW w:w="1127" w:type="dxa"/>
            <w:tcBorders>
              <w:top w:val="single" w:sz="4" w:space="0" w:color="auto"/>
              <w:bottom w:val="single" w:sz="4" w:space="0" w:color="auto"/>
            </w:tcBorders>
            <w:shd w:val="clear" w:color="auto" w:fill="auto"/>
            <w:vAlign w:val="top"/>
          </w:tcPr>
          <w:p w14:paraId="7D72F42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3E0DF3CE"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384F0C1D" w14:textId="77777777" w:rsidR="00657FB6" w:rsidRPr="00424685" w:rsidRDefault="001D7D48" w:rsidP="008C71F5">
            <w:pPr>
              <w:pStyle w:val="a2"/>
              <w:widowControl w:val="0"/>
              <w:spacing w:after="120" w:line="240" w:lineRule="auto"/>
              <w:jc w:val="left"/>
              <w:outlineLvl w:val="2"/>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եւ այլ վճարների փոխանցման մասին տեղեկությունների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ձ</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ավորում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հավաստագիրը գրանցող կենտրոնական մաքսային մարմին է ուղարկում մաքսային եւ այլ վճարների փոխանցման մասին տեղեկությունների մշակման արդյունքների վերաբերյալ ծանուցում</w:t>
            </w:r>
          </w:p>
        </w:tc>
      </w:tr>
      <w:tr w:rsidR="00657FB6" w:rsidRPr="00424685" w14:paraId="292716A3" w14:textId="77777777" w:rsidTr="00790804">
        <w:tc>
          <w:tcPr>
            <w:tcW w:w="1127" w:type="dxa"/>
            <w:tcBorders>
              <w:top w:val="single" w:sz="4" w:space="0" w:color="auto"/>
            </w:tcBorders>
            <w:shd w:val="clear" w:color="auto" w:fill="auto"/>
            <w:vAlign w:val="top"/>
          </w:tcPr>
          <w:p w14:paraId="0359AE8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28A63A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321D4D3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տեղեկությունները մշակվել են, մաքսային եւ այլ վճարների փոխանցման մասին տեղեկությունների մշակման վերաբերյալ ծանուցումն ուղարկվել է հավաստագիրը գրանցող կենտրոնական մաքսային մարմին</w:t>
            </w:r>
          </w:p>
        </w:tc>
      </w:tr>
    </w:tbl>
    <w:p w14:paraId="5B9C29C7" w14:textId="77777777" w:rsidR="00657FB6" w:rsidRPr="00424685" w:rsidRDefault="00657FB6" w:rsidP="008C71F5">
      <w:pPr>
        <w:widowControl w:val="0"/>
        <w:spacing w:after="160"/>
        <w:rPr>
          <w:rFonts w:ascii="Sylfaen" w:hAnsi="Sylfaen"/>
          <w:color w:val="auto"/>
          <w:sz w:val="24"/>
          <w:szCs w:val="24"/>
        </w:rPr>
      </w:pPr>
    </w:p>
    <w:p w14:paraId="10FBAAD6" w14:textId="77777777" w:rsidR="007209FF" w:rsidRPr="00424685" w:rsidRDefault="007209FF">
      <w:pPr>
        <w:spacing w:line="276" w:lineRule="auto"/>
        <w:jc w:val="left"/>
        <w:rPr>
          <w:rFonts w:ascii="Sylfaen" w:eastAsia="Times New Roman" w:hAnsi="Sylfaen"/>
          <w:color w:val="auto"/>
          <w:sz w:val="24"/>
          <w:szCs w:val="24"/>
        </w:rPr>
      </w:pPr>
      <w:r w:rsidRPr="00424685">
        <w:rPr>
          <w:rFonts w:ascii="Sylfaen" w:hAnsi="Sylfaen"/>
          <w:color w:val="auto"/>
          <w:sz w:val="24"/>
        </w:rPr>
        <w:br w:type="page"/>
      </w:r>
    </w:p>
    <w:p w14:paraId="21D58AAB" w14:textId="77777777" w:rsidR="00657FB6" w:rsidRPr="00424685" w:rsidRDefault="001D7D48" w:rsidP="008C71F5">
      <w:pPr>
        <w:pStyle w:val="af2"/>
        <w:keepNext w:val="0"/>
        <w:keepLines w:val="0"/>
        <w:widowControl w:val="0"/>
        <w:spacing w:before="0" w:after="160" w:line="360" w:lineRule="auto"/>
        <w:rPr>
          <w:rFonts w:ascii="Sylfaen" w:hAnsi="Sylfaen"/>
          <w:color w:val="auto"/>
          <w:sz w:val="24"/>
        </w:rPr>
      </w:pPr>
      <w:r w:rsidRPr="00424685">
        <w:rPr>
          <w:rFonts w:ascii="Sylfaen" w:hAnsi="Sylfaen"/>
          <w:color w:val="auto"/>
          <w:sz w:val="24"/>
        </w:rPr>
        <w:lastRenderedPageBreak/>
        <w:t>Աղյուսակ 3</w:t>
      </w:r>
      <w:r w:rsidR="0079077F" w:rsidRPr="00424685">
        <w:rPr>
          <w:rFonts w:ascii="Sylfaen" w:hAnsi="Sylfaen"/>
          <w:color w:val="auto"/>
          <w:sz w:val="24"/>
        </w:rPr>
        <w:t>7</w:t>
      </w:r>
      <w:r w:rsidRPr="00424685">
        <w:rPr>
          <w:rFonts w:ascii="Sylfaen" w:hAnsi="Sylfaen"/>
          <w:color w:val="auto"/>
          <w:sz w:val="24"/>
        </w:rPr>
        <w:t>2</w:t>
      </w:r>
    </w:p>
    <w:p w14:paraId="18357B12" w14:textId="77777777" w:rsidR="00657FB6" w:rsidRPr="00424685" w:rsidRDefault="001D7D48" w:rsidP="008C71F5">
      <w:pPr>
        <w:pStyle w:val="af4"/>
        <w:keepNext w:val="0"/>
        <w:widowControl w:val="0"/>
        <w:spacing w:after="160" w:line="360" w:lineRule="auto"/>
        <w:rPr>
          <w:rFonts w:ascii="Sylfaen" w:hAnsi="Sylfaen"/>
          <w:color w:val="auto"/>
          <w:sz w:val="24"/>
          <w:szCs w:val="24"/>
        </w:rPr>
      </w:pPr>
      <w:r w:rsidRPr="00424685">
        <w:rPr>
          <w:rFonts w:ascii="Sylfaen" w:hAnsi="Sylfaen"/>
          <w:color w:val="auto"/>
          <w:sz w:val="24"/>
          <w:szCs w:val="24"/>
        </w:rPr>
        <w:t>«Մաքսային եւ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 (P.CP.01.OPR.300)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424685" w14:paraId="21C7499F" w14:textId="77777777" w:rsidTr="006A51D1">
        <w:trPr>
          <w:trHeight w:val="601"/>
          <w:tblHeader/>
        </w:trPr>
        <w:tc>
          <w:tcPr>
            <w:tcW w:w="1127" w:type="dxa"/>
            <w:shd w:val="clear" w:color="auto" w:fill="auto"/>
            <w:vAlign w:val="top"/>
          </w:tcPr>
          <w:p w14:paraId="56BF16D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Համարը՝ ը/կ</w:t>
            </w:r>
          </w:p>
        </w:tc>
        <w:tc>
          <w:tcPr>
            <w:tcW w:w="2835" w:type="dxa"/>
            <w:shd w:val="clear" w:color="auto" w:fill="auto"/>
            <w:vAlign w:val="top"/>
          </w:tcPr>
          <w:p w14:paraId="7BDB090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Տարրի նշագիրը</w:t>
            </w:r>
          </w:p>
        </w:tc>
        <w:tc>
          <w:tcPr>
            <w:tcW w:w="5818" w:type="dxa"/>
            <w:vAlign w:val="top"/>
          </w:tcPr>
          <w:p w14:paraId="1CF5EE65"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Նկարագրությունը</w:t>
            </w:r>
          </w:p>
        </w:tc>
      </w:tr>
      <w:tr w:rsidR="00657FB6" w:rsidRPr="00424685" w14:paraId="25351021" w14:textId="77777777" w:rsidTr="006A51D1">
        <w:trPr>
          <w:trHeight w:val="301"/>
          <w:tblHeader/>
        </w:trPr>
        <w:tc>
          <w:tcPr>
            <w:tcW w:w="1127" w:type="dxa"/>
            <w:shd w:val="clear" w:color="auto" w:fill="auto"/>
          </w:tcPr>
          <w:p w14:paraId="756023B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1</w:t>
            </w:r>
          </w:p>
        </w:tc>
        <w:tc>
          <w:tcPr>
            <w:tcW w:w="2835" w:type="dxa"/>
            <w:shd w:val="clear" w:color="auto" w:fill="auto"/>
          </w:tcPr>
          <w:p w14:paraId="0446095B"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2</w:t>
            </w:r>
          </w:p>
        </w:tc>
        <w:tc>
          <w:tcPr>
            <w:tcW w:w="5818" w:type="dxa"/>
          </w:tcPr>
          <w:p w14:paraId="0DE1A9A0" w14:textId="77777777" w:rsidR="00657FB6" w:rsidRPr="00424685" w:rsidRDefault="001D7D48" w:rsidP="008C71F5">
            <w:pPr>
              <w:pStyle w:val="a4"/>
              <w:keepNext w:val="0"/>
              <w:keepLines w:val="0"/>
              <w:widowControl w:val="0"/>
              <w:spacing w:after="120"/>
              <w:rPr>
                <w:rFonts w:ascii="Sylfaen" w:hAnsi="Sylfaen"/>
                <w:color w:val="auto"/>
                <w:sz w:val="20"/>
              </w:rPr>
            </w:pPr>
            <w:r w:rsidRPr="00424685">
              <w:rPr>
                <w:rFonts w:ascii="Sylfaen" w:hAnsi="Sylfaen"/>
                <w:color w:val="auto"/>
                <w:sz w:val="20"/>
              </w:rPr>
              <w:t>3</w:t>
            </w:r>
          </w:p>
        </w:tc>
      </w:tr>
      <w:tr w:rsidR="00657FB6" w:rsidRPr="00424685" w14:paraId="10A8B140" w14:textId="77777777" w:rsidTr="006A51D1">
        <w:trPr>
          <w:cantSplit/>
        </w:trPr>
        <w:tc>
          <w:tcPr>
            <w:tcW w:w="1127" w:type="dxa"/>
            <w:tcBorders>
              <w:bottom w:val="single" w:sz="4" w:space="0" w:color="auto"/>
            </w:tcBorders>
            <w:shd w:val="clear" w:color="auto" w:fill="auto"/>
            <w:vAlign w:val="top"/>
          </w:tcPr>
          <w:p w14:paraId="7FB893E2"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70E336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Ծածկագրային նշագիրը</w:t>
            </w:r>
          </w:p>
        </w:tc>
        <w:tc>
          <w:tcPr>
            <w:tcW w:w="5818" w:type="dxa"/>
            <w:vAlign w:val="top"/>
          </w:tcPr>
          <w:p w14:paraId="26D691EB"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P.CP.01.OPR.300</w:t>
            </w:r>
          </w:p>
        </w:tc>
      </w:tr>
      <w:tr w:rsidR="00657FB6" w:rsidRPr="00424685" w14:paraId="15ADC806" w14:textId="77777777" w:rsidTr="006A51D1">
        <w:trPr>
          <w:cantSplit/>
        </w:trPr>
        <w:tc>
          <w:tcPr>
            <w:tcW w:w="1127" w:type="dxa"/>
            <w:tcBorders>
              <w:top w:val="single" w:sz="4" w:space="0" w:color="auto"/>
              <w:bottom w:val="single" w:sz="4" w:space="0" w:color="auto"/>
            </w:tcBorders>
            <w:shd w:val="clear" w:color="auto" w:fill="auto"/>
            <w:vAlign w:val="top"/>
          </w:tcPr>
          <w:p w14:paraId="32A4A5AA"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2</w:t>
            </w:r>
          </w:p>
        </w:tc>
        <w:tc>
          <w:tcPr>
            <w:tcW w:w="2835" w:type="dxa"/>
            <w:tcBorders>
              <w:left w:val="single" w:sz="4" w:space="0" w:color="auto"/>
            </w:tcBorders>
            <w:shd w:val="clear" w:color="auto" w:fill="auto"/>
            <w:vAlign w:val="top"/>
          </w:tcPr>
          <w:p w14:paraId="7174342F"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անվանումը</w:t>
            </w:r>
          </w:p>
        </w:tc>
        <w:tc>
          <w:tcPr>
            <w:tcW w:w="5818" w:type="dxa"/>
            <w:vAlign w:val="top"/>
          </w:tcPr>
          <w:p w14:paraId="1202EF94"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w:t>
            </w:r>
          </w:p>
        </w:tc>
      </w:tr>
      <w:tr w:rsidR="00657FB6" w:rsidRPr="00424685" w14:paraId="034780BC" w14:textId="77777777" w:rsidTr="006A51D1">
        <w:trPr>
          <w:cantSplit/>
        </w:trPr>
        <w:tc>
          <w:tcPr>
            <w:tcW w:w="1127" w:type="dxa"/>
            <w:tcBorders>
              <w:top w:val="single" w:sz="4" w:space="0" w:color="auto"/>
              <w:bottom w:val="single" w:sz="4" w:space="0" w:color="auto"/>
            </w:tcBorders>
            <w:shd w:val="clear" w:color="auto" w:fill="auto"/>
            <w:vAlign w:val="top"/>
          </w:tcPr>
          <w:p w14:paraId="46DF5E0E"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3</w:t>
            </w:r>
          </w:p>
        </w:tc>
        <w:tc>
          <w:tcPr>
            <w:tcW w:w="2835" w:type="dxa"/>
            <w:tcBorders>
              <w:left w:val="single" w:sz="4" w:space="0" w:color="auto"/>
            </w:tcBorders>
            <w:shd w:val="clear" w:color="auto" w:fill="auto"/>
            <w:vAlign w:val="top"/>
          </w:tcPr>
          <w:p w14:paraId="02280AB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Կատարող</w:t>
            </w:r>
          </w:p>
        </w:tc>
        <w:tc>
          <w:tcPr>
            <w:tcW w:w="5818" w:type="dxa"/>
            <w:vAlign w:val="top"/>
          </w:tcPr>
          <w:p w14:paraId="552EE657"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հավաստագիրը գրանցող կենտրոնական մաքսային մարմին</w:t>
            </w:r>
          </w:p>
        </w:tc>
      </w:tr>
      <w:tr w:rsidR="00657FB6" w:rsidRPr="00424685" w14:paraId="63AF1096" w14:textId="77777777" w:rsidTr="006A51D1">
        <w:trPr>
          <w:cantSplit/>
        </w:trPr>
        <w:tc>
          <w:tcPr>
            <w:tcW w:w="1127" w:type="dxa"/>
            <w:tcBorders>
              <w:top w:val="single" w:sz="4" w:space="0" w:color="auto"/>
              <w:bottom w:val="single" w:sz="4" w:space="0" w:color="auto"/>
            </w:tcBorders>
            <w:shd w:val="clear" w:color="auto" w:fill="auto"/>
            <w:vAlign w:val="top"/>
          </w:tcPr>
          <w:p w14:paraId="692270B4"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4</w:t>
            </w:r>
          </w:p>
        </w:tc>
        <w:tc>
          <w:tcPr>
            <w:tcW w:w="2835" w:type="dxa"/>
            <w:tcBorders>
              <w:left w:val="single" w:sz="4" w:space="0" w:color="auto"/>
            </w:tcBorders>
            <w:shd w:val="clear" w:color="auto" w:fill="auto"/>
            <w:vAlign w:val="top"/>
          </w:tcPr>
          <w:p w14:paraId="694AA360"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Կատարման պայմանները</w:t>
            </w:r>
          </w:p>
        </w:tc>
        <w:tc>
          <w:tcPr>
            <w:tcW w:w="5818" w:type="dxa"/>
            <w:vAlign w:val="top"/>
          </w:tcPr>
          <w:p w14:paraId="6F6A7FA0"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կատարվում է մաքսային եւ այլ վճարների փոխանցման մասին տեղեկությունների մշակման վերաբերյալ ծանուցումը կատարողի կողմից ստանալու դեպքում («Մաքսային եւ այլ վճարների փոխանցման մասին տեղեկությունների ընդունում եւ մշակում այն կենտրոնական մաքսային մարմնում, որտեղ ենթակա են վճարման մաքսատուրքերն ու հարկերը» (P.CP.01.OPR.299) գործառնություն)</w:t>
            </w:r>
          </w:p>
        </w:tc>
      </w:tr>
      <w:tr w:rsidR="00657FB6" w:rsidRPr="00424685" w14:paraId="481557C0" w14:textId="77777777" w:rsidTr="006A51D1">
        <w:trPr>
          <w:cantSplit/>
        </w:trPr>
        <w:tc>
          <w:tcPr>
            <w:tcW w:w="1127" w:type="dxa"/>
            <w:tcBorders>
              <w:top w:val="single" w:sz="4" w:space="0" w:color="auto"/>
              <w:bottom w:val="single" w:sz="4" w:space="0" w:color="auto"/>
            </w:tcBorders>
            <w:shd w:val="clear" w:color="auto" w:fill="auto"/>
            <w:vAlign w:val="top"/>
          </w:tcPr>
          <w:p w14:paraId="4E1C473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5</w:t>
            </w:r>
          </w:p>
        </w:tc>
        <w:tc>
          <w:tcPr>
            <w:tcW w:w="2835" w:type="dxa"/>
            <w:tcBorders>
              <w:left w:val="single" w:sz="4" w:space="0" w:color="auto"/>
            </w:tcBorders>
            <w:shd w:val="clear" w:color="auto" w:fill="auto"/>
            <w:vAlign w:val="top"/>
          </w:tcPr>
          <w:p w14:paraId="2DE62649"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Սահմանափակումները</w:t>
            </w:r>
          </w:p>
        </w:tc>
        <w:tc>
          <w:tcPr>
            <w:tcW w:w="5818" w:type="dxa"/>
            <w:vAlign w:val="top"/>
          </w:tcPr>
          <w:p w14:paraId="715795A9" w14:textId="77777777" w:rsidR="00657FB6" w:rsidRPr="00424685" w:rsidRDefault="001D7D48" w:rsidP="008C71F5">
            <w:pPr>
              <w:pStyle w:val="a2"/>
              <w:widowControl w:val="0"/>
              <w:spacing w:after="120" w:line="240" w:lineRule="auto"/>
              <w:jc w:val="left"/>
              <w:rPr>
                <w:rFonts w:ascii="Sylfaen" w:hAnsi="Sylfaen"/>
                <w:color w:val="auto"/>
                <w:sz w:val="20"/>
                <w:szCs w:val="24"/>
              </w:rPr>
            </w:pPr>
            <w:r w:rsidRPr="00424685">
              <w:rPr>
                <w:rFonts w:ascii="Sylfaen" w:hAnsi="Sylfaen"/>
                <w:noProof/>
                <w:color w:val="auto"/>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57FB6" w:rsidRPr="00424685" w14:paraId="621C89B1" w14:textId="77777777" w:rsidTr="006A51D1">
        <w:trPr>
          <w:cantSplit/>
        </w:trPr>
        <w:tc>
          <w:tcPr>
            <w:tcW w:w="1127" w:type="dxa"/>
            <w:tcBorders>
              <w:top w:val="single" w:sz="4" w:space="0" w:color="auto"/>
              <w:bottom w:val="single" w:sz="4" w:space="0" w:color="auto"/>
            </w:tcBorders>
            <w:shd w:val="clear" w:color="auto" w:fill="auto"/>
            <w:vAlign w:val="top"/>
          </w:tcPr>
          <w:p w14:paraId="75D43531"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6</w:t>
            </w:r>
          </w:p>
        </w:tc>
        <w:tc>
          <w:tcPr>
            <w:tcW w:w="2835" w:type="dxa"/>
            <w:tcBorders>
              <w:left w:val="single" w:sz="4" w:space="0" w:color="auto"/>
            </w:tcBorders>
            <w:shd w:val="clear" w:color="auto" w:fill="auto"/>
            <w:vAlign w:val="top"/>
          </w:tcPr>
          <w:p w14:paraId="69098DD6"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Գործառնության նկարագրությունը</w:t>
            </w:r>
          </w:p>
        </w:tc>
        <w:tc>
          <w:tcPr>
            <w:tcW w:w="5818" w:type="dxa"/>
            <w:vAlign w:val="top"/>
          </w:tcPr>
          <w:p w14:paraId="2E934075"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 xml:space="preserve">կատարողն իրականացնում է մաքսային եւ այլ վճարների փոխանցման մասին տեղեկությունների մշակման վերաբերյալ ծանուցման ընդունում </w:t>
            </w:r>
            <w:r w:rsidR="008C71F5" w:rsidRPr="00424685">
              <w:rPr>
                <w:rFonts w:ascii="Sylfaen" w:hAnsi="Sylfaen"/>
                <w:noProof/>
                <w:color w:val="auto"/>
                <w:sz w:val="20"/>
                <w:szCs w:val="24"/>
              </w:rPr>
              <w:t>եւ</w:t>
            </w:r>
            <w:r w:rsidRPr="0042468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424685" w14:paraId="71517824" w14:textId="77777777" w:rsidTr="006A51D1">
        <w:trPr>
          <w:cantSplit/>
        </w:trPr>
        <w:tc>
          <w:tcPr>
            <w:tcW w:w="1127" w:type="dxa"/>
            <w:tcBorders>
              <w:top w:val="single" w:sz="4" w:space="0" w:color="auto"/>
            </w:tcBorders>
            <w:shd w:val="clear" w:color="auto" w:fill="auto"/>
            <w:vAlign w:val="top"/>
          </w:tcPr>
          <w:p w14:paraId="7BDB262F" w14:textId="77777777" w:rsidR="00657FB6" w:rsidRPr="00424685" w:rsidRDefault="001D7D48" w:rsidP="008C71F5">
            <w:pPr>
              <w:pStyle w:val="a2"/>
              <w:widowControl w:val="0"/>
              <w:spacing w:after="120" w:line="240" w:lineRule="auto"/>
              <w:rPr>
                <w:rFonts w:ascii="Sylfaen" w:hAnsi="Sylfaen"/>
                <w:noProof/>
                <w:color w:val="auto"/>
                <w:sz w:val="20"/>
                <w:szCs w:val="24"/>
              </w:rPr>
            </w:pPr>
            <w:r w:rsidRPr="00424685">
              <w:rPr>
                <w:rFonts w:ascii="Sylfaen" w:hAnsi="Sylfaen"/>
                <w:noProof/>
                <w:color w:val="auto"/>
                <w:sz w:val="20"/>
                <w:szCs w:val="24"/>
              </w:rPr>
              <w:t>7</w:t>
            </w:r>
          </w:p>
        </w:tc>
        <w:tc>
          <w:tcPr>
            <w:tcW w:w="2835" w:type="dxa"/>
            <w:tcBorders>
              <w:left w:val="single" w:sz="4" w:space="0" w:color="auto"/>
            </w:tcBorders>
            <w:shd w:val="clear" w:color="auto" w:fill="auto"/>
            <w:vAlign w:val="top"/>
          </w:tcPr>
          <w:p w14:paraId="2154E5F1"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Արդյունքները</w:t>
            </w:r>
          </w:p>
        </w:tc>
        <w:tc>
          <w:tcPr>
            <w:tcW w:w="5818" w:type="dxa"/>
            <w:vAlign w:val="top"/>
          </w:tcPr>
          <w:p w14:paraId="5106149C" w14:textId="77777777" w:rsidR="00657FB6" w:rsidRPr="00424685" w:rsidRDefault="001D7D48" w:rsidP="008C71F5">
            <w:pPr>
              <w:pStyle w:val="a2"/>
              <w:widowControl w:val="0"/>
              <w:spacing w:after="120" w:line="240" w:lineRule="auto"/>
              <w:jc w:val="left"/>
              <w:rPr>
                <w:rFonts w:ascii="Sylfaen" w:hAnsi="Sylfaen"/>
                <w:noProof/>
                <w:color w:val="auto"/>
                <w:sz w:val="20"/>
                <w:szCs w:val="24"/>
              </w:rPr>
            </w:pPr>
            <w:r w:rsidRPr="00424685">
              <w:rPr>
                <w:rFonts w:ascii="Sylfaen" w:hAnsi="Sylfaen"/>
                <w:noProof/>
                <w:color w:val="auto"/>
                <w:sz w:val="20"/>
                <w:szCs w:val="24"/>
              </w:rPr>
              <w:t>մաքսային եւ այլ վճարների փոխանցման մասին տեղեկությունների մշակման վերաբերյալ ծանուցումը մշակվել է</w:t>
            </w:r>
          </w:p>
        </w:tc>
      </w:tr>
    </w:tbl>
    <w:p w14:paraId="5D7AE441" w14:textId="77777777" w:rsidR="006A51D1" w:rsidRPr="00424685" w:rsidRDefault="006A51D1" w:rsidP="008C71F5">
      <w:pPr>
        <w:widowControl w:val="0"/>
        <w:spacing w:after="160"/>
        <w:rPr>
          <w:rFonts w:ascii="Sylfaen" w:hAnsi="Sylfaen"/>
          <w:color w:val="auto"/>
          <w:sz w:val="24"/>
          <w:szCs w:val="24"/>
        </w:rPr>
      </w:pPr>
    </w:p>
    <w:p w14:paraId="4E937019" w14:textId="77777777" w:rsidR="006A51D1" w:rsidRPr="00424685" w:rsidRDefault="006A51D1">
      <w:pPr>
        <w:spacing w:line="276" w:lineRule="auto"/>
        <w:jc w:val="left"/>
        <w:rPr>
          <w:rFonts w:ascii="Sylfaen" w:hAnsi="Sylfaen"/>
          <w:color w:val="auto"/>
          <w:sz w:val="24"/>
          <w:szCs w:val="24"/>
        </w:rPr>
      </w:pPr>
      <w:r w:rsidRPr="00424685">
        <w:rPr>
          <w:rFonts w:ascii="Sylfaen" w:hAnsi="Sylfaen"/>
          <w:color w:val="auto"/>
          <w:sz w:val="24"/>
          <w:szCs w:val="24"/>
        </w:rPr>
        <w:br w:type="page"/>
      </w:r>
    </w:p>
    <w:p w14:paraId="09404ACC" w14:textId="77777777" w:rsidR="00C12A21" w:rsidRPr="000A498D" w:rsidRDefault="00C12A21" w:rsidP="00C12A21">
      <w:pPr>
        <w:pStyle w:val="Heading3"/>
        <w:keepNext w:val="0"/>
        <w:keepLines w:val="0"/>
        <w:widowControl w:val="0"/>
        <w:spacing w:before="0" w:after="160" w:line="360" w:lineRule="auto"/>
        <w:rPr>
          <w:rFonts w:ascii="Sylfaen" w:hAnsi="Sylfaen"/>
          <w:color w:val="auto"/>
          <w:sz w:val="24"/>
          <w:szCs w:val="24"/>
        </w:rPr>
      </w:pPr>
      <w:r w:rsidRPr="000A498D">
        <w:rPr>
          <w:rFonts w:ascii="Sylfaen" w:hAnsi="Sylfaen"/>
          <w:color w:val="auto"/>
          <w:sz w:val="24"/>
          <w:szCs w:val="24"/>
        </w:rPr>
        <w:lastRenderedPageBreak/>
        <w:t>«Տարանցման հայտարարագրի հիման վրա ապահովում կիրառելու հնարավորության վերաբերյալ հարցում» (P.CP.01.PRC.045) ընթացակարգը</w:t>
      </w:r>
    </w:p>
    <w:p w14:paraId="0282342D" w14:textId="77777777" w:rsidR="00C12A21" w:rsidRPr="000A498D" w:rsidRDefault="00C12A21" w:rsidP="00C12A21">
      <w:pPr>
        <w:pStyle w:val="af"/>
        <w:widowControl w:val="0"/>
        <w:tabs>
          <w:tab w:val="left" w:pos="1134"/>
        </w:tabs>
        <w:spacing w:after="160"/>
        <w:ind w:firstLine="567"/>
        <w:rPr>
          <w:rFonts w:ascii="Sylfaen" w:hAnsi="Sylfaen"/>
          <w:color w:val="auto"/>
          <w:sz w:val="24"/>
        </w:rPr>
      </w:pPr>
      <w:r w:rsidRPr="000A498D">
        <w:rPr>
          <w:rFonts w:ascii="Sylfaen" w:hAnsi="Sylfaen"/>
          <w:noProof/>
          <w:color w:val="auto"/>
          <w:sz w:val="24"/>
        </w:rPr>
        <w:t xml:space="preserve">535. </w:t>
      </w:r>
      <w:r w:rsidRPr="007D78E5">
        <w:rPr>
          <w:rFonts w:ascii="Sylfaen" w:hAnsi="Sylfaen"/>
          <w:noProof/>
          <w:color w:val="auto"/>
          <w:sz w:val="24"/>
        </w:rPr>
        <w:tab/>
      </w:r>
      <w:r w:rsidRPr="000A498D">
        <w:rPr>
          <w:rFonts w:ascii="Sylfaen" w:hAnsi="Sylfaen"/>
          <w:noProof/>
          <w:color w:val="auto"/>
          <w:sz w:val="24"/>
        </w:rPr>
        <w:t>«Տարանցման հայտարարագրի հիման վրա ապահովում կիրառելու հնարավորության վերաբերյալ հարցում» (P.CP.01.PRC.045) ընթացակարգի կատարման սխեման ներկայացված է 53-րդ նկարում</w:t>
      </w:r>
      <w:r>
        <w:rPr>
          <w:rFonts w:ascii="Sylfaen" w:hAnsi="Sylfaen"/>
          <w:noProof/>
          <w:color w:val="auto"/>
          <w:sz w:val="24"/>
        </w:rPr>
        <w:t>:</w:t>
      </w:r>
    </w:p>
    <w:p w14:paraId="58186170" w14:textId="77777777" w:rsidR="00C12A21" w:rsidRPr="000A498D" w:rsidRDefault="00000000" w:rsidP="00C12A21">
      <w:pPr>
        <w:pStyle w:val="a7"/>
        <w:ind w:left="0" w:right="-2"/>
      </w:pPr>
      <w:r>
        <w:rPr>
          <w:noProof/>
        </w:rPr>
        <w:pict w14:anchorId="3C781295">
          <v:group id="_x0000_s3268" style="position:absolute;left:0;text-align:left;margin-left:14.2pt;margin-top:4.95pt;width:440.8pt;height:344.85pt;z-index:252603392" coordorigin="1724,1539" coordsize="8816,6897">
            <v:shape id="_x0000_s3269" type="#_x0000_t202" style="position:absolute;left:2137;top:1539;width:3610;height:554;mso-width-percent:400;mso-width-percent:400;mso-width-relative:margin;mso-height-relative:margin" stroked="f">
              <v:textbox inset="0,0,0,0">
                <w:txbxContent>
                  <w:p w14:paraId="57A555F2" w14:textId="77777777" w:rsidR="005B42C5" w:rsidRPr="00291E95" w:rsidRDefault="005B42C5" w:rsidP="00C12A21">
                    <w:pPr>
                      <w:spacing w:after="0" w:line="240" w:lineRule="auto"/>
                      <w:jc w:val="center"/>
                      <w:rPr>
                        <w:rFonts w:ascii="Sylfaen" w:hAnsi="Sylfaen"/>
                        <w:sz w:val="20"/>
                      </w:rPr>
                    </w:pPr>
                    <w:r w:rsidRPr="00291E95">
                      <w:rPr>
                        <w:rFonts w:ascii="Sylfaen" w:hAnsi="Sylfaen"/>
                        <w:sz w:val="20"/>
                      </w:rPr>
                      <w:t>: Ուղարկող կենտրոնական մաքսային մարմին</w:t>
                    </w:r>
                  </w:p>
                </w:txbxContent>
              </v:textbox>
            </v:shape>
            <v:shape id="_x0000_s3270" type="#_x0000_t202" style="position:absolute;left:6789;top:1539;width:3609;height:554;mso-width-percent:400;mso-width-percent:400;mso-width-relative:margin;mso-height-relative:margin" stroked="f">
              <v:textbox style="mso-next-textbox:#_x0000_s3270" inset="0,0,0,0">
                <w:txbxContent>
                  <w:p w14:paraId="122220D0" w14:textId="77777777" w:rsidR="005B42C5" w:rsidRPr="00291E95" w:rsidRDefault="005B42C5" w:rsidP="00C12A21">
                    <w:pPr>
                      <w:spacing w:after="0" w:line="240" w:lineRule="auto"/>
                      <w:jc w:val="center"/>
                      <w:rPr>
                        <w:rFonts w:ascii="Sylfaen" w:hAnsi="Sylfaen"/>
                        <w:sz w:val="20"/>
                      </w:rPr>
                    </w:pPr>
                    <w:r w:rsidRPr="00291E95">
                      <w:rPr>
                        <w:rFonts w:ascii="Sylfaen" w:hAnsi="Sylfaen"/>
                        <w:sz w:val="20"/>
                      </w:rPr>
                      <w:t>: Հավաստագրի գրանցման կենտրոնական մաքսային մարմին</w:t>
                    </w:r>
                  </w:p>
                </w:txbxContent>
              </v:textbox>
            </v:shape>
            <v:shape id="_x0000_s3271" type="#_x0000_t202" style="position:absolute;left:1794;top:4022;width:3450;height:788;mso-width-relative:margin;mso-height-relative:margin" stroked="f">
              <v:textbox inset="0,0,0,0">
                <w:txbxContent>
                  <w:p w14:paraId="4E8011E7" w14:textId="77777777" w:rsidR="005B42C5" w:rsidRPr="006750D4" w:rsidRDefault="005B42C5" w:rsidP="00C12A21">
                    <w:pPr>
                      <w:spacing w:after="0" w:line="240" w:lineRule="auto"/>
                      <w:jc w:val="center"/>
                      <w:rPr>
                        <w:sz w:val="20"/>
                      </w:rPr>
                    </w:pPr>
                    <w:r>
                      <w:rPr>
                        <w:rFonts w:ascii="Sylfaen" w:hAnsi="Sylfaen"/>
                        <w:sz w:val="20"/>
                      </w:rPr>
                      <w:t>Ապահովում կիրառելու հնարավորության վերաբերյալ հարցում (P.CP.01.OPR.301)</w:t>
                    </w:r>
                  </w:p>
                </w:txbxContent>
              </v:textbox>
            </v:shape>
            <v:shape id="_x0000_s3272" type="#_x0000_t202" style="position:absolute;left:6878;top:5610;width:3662;height:1060;mso-width-relative:margin;mso-height-relative:margin" stroked="f">
              <v:textbox style="mso-next-textbox:#_x0000_s3272" inset="0,0,0,0">
                <w:txbxContent>
                  <w:p w14:paraId="678DDCBB" w14:textId="77777777" w:rsidR="005B42C5" w:rsidRPr="006750D4" w:rsidRDefault="005B42C5" w:rsidP="00C12A21">
                    <w:pPr>
                      <w:spacing w:after="0" w:line="240" w:lineRule="auto"/>
                      <w:jc w:val="center"/>
                      <w:rPr>
                        <w:sz w:val="20"/>
                      </w:rPr>
                    </w:pPr>
                    <w:r>
                      <w:rPr>
                        <w:rFonts w:ascii="Sylfaen" w:hAnsi="Sylfaen"/>
                        <w:sz w:val="20"/>
                      </w:rPr>
                      <w:t>Ապահովում կիրառելու հնարավորության վերաբերյալ հարցման ընդունում եւ մշակում (P.CP.01.OPR.302)</w:t>
                    </w:r>
                  </w:p>
                </w:txbxContent>
              </v:textbox>
            </v:shape>
            <v:shape id="_x0000_s3273" type="#_x0000_t202" style="position:absolute;left:2037;top:7376;width:3587;height:1060;mso-width-relative:margin;mso-height-relative:margin" stroked="f">
              <v:textbox style="mso-next-textbox:#_x0000_s3273" inset="0,0,0,0">
                <w:txbxContent>
                  <w:p w14:paraId="39276E60" w14:textId="77777777" w:rsidR="005B42C5" w:rsidRPr="006750D4" w:rsidRDefault="005B42C5" w:rsidP="00C12A21">
                    <w:pPr>
                      <w:spacing w:after="0" w:line="240" w:lineRule="auto"/>
                      <w:jc w:val="center"/>
                      <w:rPr>
                        <w:sz w:val="20"/>
                      </w:rPr>
                    </w:pPr>
                    <w:r>
                      <w:rPr>
                        <w:rFonts w:ascii="Sylfaen" w:hAnsi="Sylfaen"/>
                        <w:sz w:val="20"/>
                      </w:rPr>
                      <w:t>Ապահովում կիրառելու հնարավորության վերաբերյալ հարցումը կատարելու արդյունքի ընդունում և մշակում (P.CP.01.OPR.303)</w:t>
                    </w:r>
                  </w:p>
                </w:txbxContent>
              </v:textbox>
            </v:shape>
            <v:shape id="_x0000_s3274" type="#_x0000_t202" style="position:absolute;left:1724;top:2731;width:3628;height:788;mso-width-relative:margin;mso-height-relative:margin" stroked="f">
              <v:textbox inset="0,0,0,0">
                <w:txbxContent>
                  <w:p w14:paraId="0E1D5CC6" w14:textId="77777777" w:rsidR="005B42C5" w:rsidRPr="00C12A21" w:rsidRDefault="005B42C5" w:rsidP="00C12A21">
                    <w:pPr>
                      <w:spacing w:after="0" w:line="240" w:lineRule="auto"/>
                      <w:jc w:val="center"/>
                      <w:rPr>
                        <w:sz w:val="16"/>
                      </w:rPr>
                    </w:pPr>
                    <w:r w:rsidRPr="00C12A21">
                      <w:rPr>
                        <w:rFonts w:ascii="Sylfaen" w:hAnsi="Sylfaen"/>
                        <w:sz w:val="16"/>
                      </w:rPr>
                      <w:t>Ապահովում կիրառելու հնարավորության մասին տեղեկություններ ստանալու անհրաժեշտության առաջացում</w:t>
                    </w:r>
                  </w:p>
                </w:txbxContent>
              </v:textbox>
            </v:shape>
            <v:shape id="_x0000_s3275" type="#_x0000_t202" style="position:absolute;left:6884;top:3898;width:3628;height:993;mso-width-relative:margin;mso-height-relative:margin" stroked="f">
              <v:textbox inset="0,0,0,0">
                <w:txbxContent>
                  <w:p w14:paraId="2CA7C305" w14:textId="77777777" w:rsidR="005B42C5" w:rsidRPr="009906CC" w:rsidRDefault="005B42C5" w:rsidP="00C12A21">
                    <w:pPr>
                      <w:spacing w:after="0" w:line="240" w:lineRule="auto"/>
                      <w:jc w:val="center"/>
                      <w:rPr>
                        <w:rFonts w:ascii="Sylfaen" w:hAnsi="Sylfaen"/>
                        <w:sz w:val="16"/>
                      </w:rPr>
                    </w:pPr>
                    <w:r w:rsidRPr="009906CC">
                      <w:rPr>
                        <w:rFonts w:ascii="Sylfaen" w:hAnsi="Sylfaen"/>
                        <w:sz w:val="16"/>
                      </w:rPr>
                      <w:t>: Ապահովման հավաստագրի մասին տեղեկություններ</w:t>
                    </w:r>
                  </w:p>
                  <w:p w14:paraId="3AF15F93" w14:textId="77777777" w:rsidR="005B42C5" w:rsidRPr="009906CC" w:rsidRDefault="005B42C5" w:rsidP="00C12A21">
                    <w:pPr>
                      <w:spacing w:after="0" w:line="240" w:lineRule="auto"/>
                      <w:jc w:val="center"/>
                      <w:rPr>
                        <w:sz w:val="16"/>
                      </w:rPr>
                    </w:pPr>
                    <w:r w:rsidRPr="009906CC">
                      <w:rPr>
                        <w:rFonts w:ascii="Sylfaen" w:hAnsi="Sylfaen"/>
                        <w:sz w:val="16"/>
                      </w:rPr>
                      <w:t>[ապահովում կիրառելու հնարավորության մասին տեղեկությունների հարցում է կատարվել]</w:t>
                    </w:r>
                  </w:p>
                </w:txbxContent>
              </v:textbox>
            </v:shape>
            <v:shape id="_x0000_s3276" type="#_x0000_t202" style="position:absolute;left:2000;top:5325;width:3628;height:735;mso-width-relative:margin;mso-height-relative:margin" stroked="f">
              <v:textbox inset="0,0,0,0">
                <w:txbxContent>
                  <w:p w14:paraId="7C33B9B5" w14:textId="77777777" w:rsidR="005B42C5" w:rsidRPr="006750D4" w:rsidRDefault="005B42C5" w:rsidP="00C12A21">
                    <w:pPr>
                      <w:spacing w:after="0" w:line="240" w:lineRule="auto"/>
                      <w:jc w:val="center"/>
                      <w:rPr>
                        <w:rFonts w:ascii="Sylfaen" w:hAnsi="Sylfaen"/>
                        <w:sz w:val="20"/>
                      </w:rPr>
                    </w:pPr>
                    <w:r>
                      <w:rPr>
                        <w:rFonts w:ascii="Sylfaen" w:hAnsi="Sylfaen"/>
                        <w:sz w:val="20"/>
                      </w:rPr>
                      <w:t>: Ապահովման հավաստագրի մասին տեղեկություններ</w:t>
                    </w:r>
                  </w:p>
                  <w:p w14:paraId="676840A6" w14:textId="77777777" w:rsidR="005B42C5" w:rsidRPr="006750D4" w:rsidRDefault="005B42C5" w:rsidP="00C12A21">
                    <w:pPr>
                      <w:spacing w:after="0" w:line="240" w:lineRule="auto"/>
                      <w:jc w:val="center"/>
                      <w:rPr>
                        <w:sz w:val="20"/>
                      </w:rPr>
                    </w:pPr>
                    <w:r>
                      <w:rPr>
                        <w:rFonts w:ascii="Sylfaen" w:hAnsi="Sylfaen"/>
                        <w:sz w:val="20"/>
                      </w:rPr>
                      <w:t>[ապահովման կիրառումը հնարավոր է]</w:t>
                    </w:r>
                  </w:p>
                </w:txbxContent>
              </v:textbox>
            </v:shape>
            <v:shape id="_x0000_s3277" type="#_x0000_t202" style="position:absolute;left:2000;top:6180;width:3628;height:735;mso-width-relative:margin;mso-height-relative:margin" stroked="f">
              <v:textbox inset="0,0,0,0">
                <w:txbxContent>
                  <w:p w14:paraId="7CB909DD" w14:textId="77777777" w:rsidR="005B42C5" w:rsidRPr="00C12A21" w:rsidRDefault="005B42C5" w:rsidP="00C12A21">
                    <w:pPr>
                      <w:spacing w:after="0" w:line="240" w:lineRule="auto"/>
                      <w:jc w:val="center"/>
                      <w:rPr>
                        <w:rFonts w:ascii="Sylfaen" w:hAnsi="Sylfaen"/>
                        <w:sz w:val="16"/>
                      </w:rPr>
                    </w:pPr>
                    <w:r w:rsidRPr="00C12A21">
                      <w:rPr>
                        <w:rFonts w:ascii="Sylfaen" w:hAnsi="Sylfaen"/>
                        <w:sz w:val="16"/>
                      </w:rPr>
                      <w:t>: Ապահովման հավաստագրի մասին տեղեկություններ</w:t>
                    </w:r>
                  </w:p>
                  <w:p w14:paraId="61BC656F" w14:textId="77777777" w:rsidR="005B42C5" w:rsidRPr="00C12A21" w:rsidRDefault="005B42C5" w:rsidP="00C12A21">
                    <w:pPr>
                      <w:spacing w:after="0" w:line="240" w:lineRule="auto"/>
                      <w:jc w:val="center"/>
                      <w:rPr>
                        <w:sz w:val="16"/>
                      </w:rPr>
                    </w:pPr>
                    <w:r w:rsidRPr="00C12A21">
                      <w:rPr>
                        <w:rFonts w:ascii="Sylfaen" w:hAnsi="Sylfaen"/>
                        <w:sz w:val="16"/>
                      </w:rPr>
                      <w:t>[ապահովման կիրառումը հնարավոր չէ]</w:t>
                    </w:r>
                  </w:p>
                </w:txbxContent>
              </v:textbox>
            </v:shape>
          </v:group>
        </w:pict>
      </w:r>
      <w:r w:rsidR="00C12A21" w:rsidRPr="000A498D">
        <w:rPr>
          <w:noProof/>
          <w:lang w:val="ru-RU" w:eastAsia="ru-RU" w:bidi="ar-SA"/>
        </w:rPr>
        <w:drawing>
          <wp:inline distT="0" distB="0" distL="0" distR="0" wp14:anchorId="656DC048" wp14:editId="3E768869">
            <wp:extent cx="5939790" cy="5157470"/>
            <wp:effectExtent l="0" t="0" r="3810" b="508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5939790" cy="5157470"/>
                    </a:xfrm>
                    <a:prstGeom prst="rect">
                      <a:avLst/>
                    </a:prstGeom>
                  </pic:spPr>
                </pic:pic>
              </a:graphicData>
            </a:graphic>
          </wp:inline>
        </w:drawing>
      </w:r>
    </w:p>
    <w:p w14:paraId="3A5EDD48" w14:textId="77777777" w:rsidR="00C12A21" w:rsidRPr="00C12A21" w:rsidRDefault="00C12A21" w:rsidP="00C12A21">
      <w:pPr>
        <w:pStyle w:val="a7"/>
        <w:rPr>
          <w:rStyle w:val="ab"/>
          <w:color w:val="auto"/>
          <w:sz w:val="20"/>
        </w:rPr>
      </w:pPr>
      <w:r w:rsidRPr="00C12A21">
        <w:t>Նկար 53. «Տարանցման հայտարարագրի հիման վրա ապահովում կիրառելու հնարավորության վերաբերյալ հարցում» (P.CP.01.PRC.045) ընթացակարգի կատարման սխեմա</w:t>
      </w:r>
    </w:p>
    <w:p w14:paraId="645BEA98" w14:textId="77777777" w:rsidR="00C12A21" w:rsidRPr="005B42C5" w:rsidRDefault="00C12A21" w:rsidP="00C12A21">
      <w:pPr>
        <w:pStyle w:val="af"/>
        <w:widowControl w:val="0"/>
        <w:tabs>
          <w:tab w:val="left" w:pos="1134"/>
        </w:tabs>
        <w:spacing w:after="160"/>
        <w:ind w:firstLine="567"/>
        <w:rPr>
          <w:rFonts w:ascii="Sylfaen" w:hAnsi="Sylfaen"/>
          <w:noProof/>
          <w:color w:val="auto"/>
          <w:sz w:val="24"/>
        </w:rPr>
      </w:pPr>
    </w:p>
    <w:p w14:paraId="3543C873"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C12A21">
        <w:rPr>
          <w:rFonts w:ascii="Sylfaen" w:hAnsi="Sylfaen"/>
          <w:noProof/>
          <w:color w:val="auto"/>
          <w:sz w:val="24"/>
        </w:rPr>
        <w:t xml:space="preserve">536. </w:t>
      </w:r>
      <w:r w:rsidRPr="00C12A21">
        <w:rPr>
          <w:rFonts w:ascii="Sylfaen" w:hAnsi="Sylfaen"/>
          <w:noProof/>
          <w:color w:val="auto"/>
          <w:sz w:val="24"/>
        </w:rPr>
        <w:tab/>
        <w:t>«Տարանցման հայտարարագրի հիման վրա ապահովում կիրառելու հնարավորության</w:t>
      </w:r>
      <w:r w:rsidRPr="000A498D">
        <w:rPr>
          <w:rFonts w:ascii="Sylfaen" w:hAnsi="Sylfaen"/>
          <w:noProof/>
          <w:color w:val="auto"/>
          <w:sz w:val="24"/>
        </w:rPr>
        <w:t xml:space="preserve"> վերաբերյալ հարցում» (P.CP.01.PRC.045) ընթացակարգը իրականացվում է գլխավոր հավաստագրի կիրառման դեպքում որոշակի </w:t>
      </w:r>
      <w:r w:rsidRPr="000A498D">
        <w:rPr>
          <w:rFonts w:ascii="Sylfaen" w:hAnsi="Sylfaen"/>
          <w:noProof/>
          <w:color w:val="auto"/>
          <w:sz w:val="24"/>
        </w:rPr>
        <w:lastRenderedPageBreak/>
        <w:t>տարանցման հայտարարագրի հիման վրա ապահովում կիրառելու հնարավորության մասին տեղեկություններ ս</w:t>
      </w:r>
      <w:r>
        <w:rPr>
          <w:rFonts w:ascii="Sylfaen" w:hAnsi="Sylfaen"/>
          <w:noProof/>
          <w:color w:val="auto"/>
          <w:sz w:val="24"/>
        </w:rPr>
        <w:t>տանալու անհրաժեշտության դեպքում</w:t>
      </w:r>
      <w:r w:rsidRPr="000A498D">
        <w:rPr>
          <w:rFonts w:ascii="Sylfaen" w:hAnsi="Sylfaen"/>
          <w:noProof/>
          <w:color w:val="auto"/>
          <w:sz w:val="24"/>
        </w:rPr>
        <w:t>:</w:t>
      </w:r>
    </w:p>
    <w:p w14:paraId="046DA797"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 xml:space="preserve">537. </w:t>
      </w:r>
      <w:r w:rsidRPr="007D78E5">
        <w:rPr>
          <w:rFonts w:ascii="Sylfaen" w:hAnsi="Sylfaen"/>
          <w:noProof/>
          <w:color w:val="auto"/>
          <w:sz w:val="24"/>
        </w:rPr>
        <w:tab/>
      </w:r>
      <w:r w:rsidRPr="000A498D">
        <w:rPr>
          <w:rFonts w:ascii="Sylfaen" w:hAnsi="Sylfaen"/>
          <w:noProof/>
          <w:color w:val="auto"/>
          <w:sz w:val="24"/>
        </w:rPr>
        <w:t>Առաջինը կատարվում է «Ապահովում կիրառելու հնարավորության մասին տեղեկությունների հարցում» (P.CP.01.OPR.301) գործառնությունը, որի կատարման արդյունքներով ուղարկող կենտրոնական մաքսային մարմինը ձեւավորում եւ հավաստագրի գրանցման կենտրոնական մաքսային մարմին է ուղարկում տարանցման հայտարարագրի հիման վրա ապահովում կիրառելու հնարավորության մասին տեղեկությունների ներկայացման հարցում:</w:t>
      </w:r>
    </w:p>
    <w:p w14:paraId="7DC30E17"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 xml:space="preserve">538. </w:t>
      </w:r>
      <w:r w:rsidRPr="007D78E5">
        <w:rPr>
          <w:rFonts w:ascii="Sylfaen" w:hAnsi="Sylfaen"/>
          <w:noProof/>
          <w:color w:val="auto"/>
          <w:sz w:val="24"/>
        </w:rPr>
        <w:tab/>
      </w:r>
      <w:r w:rsidRPr="000A498D">
        <w:rPr>
          <w:rFonts w:ascii="Sylfaen" w:hAnsi="Sylfaen"/>
          <w:noProof/>
          <w:color w:val="auto"/>
          <w:sz w:val="24"/>
        </w:rPr>
        <w:t xml:space="preserve">Հավաստագրի գրանցման կենտրոնական մաքսային մարմնի կողմից՝ ապահովում կիրառելու հնարավորության մասին տեղեկությունների ներկայացման հարցում ստանալու դեպքում կատարվում է «Ապահովում կիրառելու հնարավորության մասին տեղեկությունների հարցման ընդունում եւ մշակում» </w:t>
      </w:r>
      <w:r>
        <w:rPr>
          <w:rFonts w:ascii="Sylfaen" w:hAnsi="Sylfaen"/>
          <w:noProof/>
          <w:color w:val="auto"/>
          <w:sz w:val="24"/>
        </w:rPr>
        <w:t>(P.CP.01.OPR.302)</w:t>
      </w:r>
      <w:r w:rsidRPr="000A498D">
        <w:rPr>
          <w:rFonts w:ascii="Sylfaen" w:hAnsi="Sylfaen"/>
          <w:noProof/>
          <w:color w:val="auto"/>
          <w:sz w:val="24"/>
        </w:rPr>
        <w:t xml:space="preserve"> գո</w:t>
      </w:r>
      <w:r>
        <w:rPr>
          <w:rFonts w:ascii="Sylfaen" w:hAnsi="Sylfaen"/>
          <w:noProof/>
          <w:color w:val="auto"/>
          <w:sz w:val="24"/>
        </w:rPr>
        <w:t>րծառնությունը:</w:t>
      </w:r>
      <w:r w:rsidRPr="000A498D">
        <w:rPr>
          <w:rFonts w:ascii="Sylfaen" w:hAnsi="Sylfaen"/>
          <w:noProof/>
          <w:color w:val="auto"/>
          <w:sz w:val="24"/>
        </w:rPr>
        <w:t xml:space="preserve"> Հավաստագրի գրանցման կենտրոնական մաքսային մարմինը մշակում է հարցումը եւ հավաստագրի գրանցման կենտրոնական մաքսային մարմին է ներկայացնում հետեւյալ հաղորդագրություններից մեկը՝</w:t>
      </w:r>
    </w:p>
    <w:p w14:paraId="3F007813" w14:textId="77777777" w:rsidR="00C12A21" w:rsidRPr="000A498D" w:rsidRDefault="00C12A21" w:rsidP="00C12A21">
      <w:pPr>
        <w:pStyle w:val="a0"/>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տարանցման հայտարարագրի հիման վրա ապահովում կիրառելու հնարավորության մասին տեղեկություններ պարունակող հաղորդագրություն.</w:t>
      </w:r>
    </w:p>
    <w:p w14:paraId="100B4427" w14:textId="77777777" w:rsidR="00C12A21" w:rsidRPr="000A498D" w:rsidRDefault="00C12A21" w:rsidP="00C12A21">
      <w:pPr>
        <w:pStyle w:val="a0"/>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տարանցման հայտարարագրի հիման վրա ապահովում կիրառելու անհնարինության մասին տեղեկություններ պարունակող հաղորդագրություն՝ նշելով պատճառները եւ այն ապահովման գումարը, որի օգտագործումն ըստ գլխավոր հավաստագրի հնարավոր է ապահովման գումարի ոչ բավարար լինելու դեպքում</w:t>
      </w:r>
      <w:r>
        <w:rPr>
          <w:rFonts w:ascii="Sylfaen" w:hAnsi="Sylfaen"/>
          <w:noProof/>
          <w:color w:val="auto"/>
          <w:sz w:val="24"/>
        </w:rPr>
        <w:t>:</w:t>
      </w:r>
    </w:p>
    <w:p w14:paraId="1B423814"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 xml:space="preserve">539. </w:t>
      </w:r>
      <w:r w:rsidRPr="007D78E5">
        <w:rPr>
          <w:rFonts w:ascii="Sylfaen" w:hAnsi="Sylfaen"/>
          <w:noProof/>
          <w:color w:val="auto"/>
          <w:sz w:val="24"/>
        </w:rPr>
        <w:tab/>
      </w:r>
      <w:r w:rsidRPr="000A498D">
        <w:rPr>
          <w:rFonts w:ascii="Sylfaen" w:hAnsi="Sylfaen"/>
          <w:noProof/>
          <w:color w:val="auto"/>
          <w:sz w:val="24"/>
        </w:rPr>
        <w:t xml:space="preserve">Ուղարկող կենտրոնական մաքսային մարմնում՝ տարանցման հայտարարագրի հիման վրա ապահովում կիրառելու հնարավորության մասին տեղեկությունների հարցումը մշակելու արդյունքների ստացման դեպքում կատարվում է «Ապահովում կիրառելու հնարավորության մասին </w:t>
      </w:r>
      <w:r w:rsidRPr="000A498D">
        <w:rPr>
          <w:rFonts w:ascii="Sylfaen" w:hAnsi="Sylfaen"/>
          <w:noProof/>
          <w:color w:val="auto"/>
          <w:sz w:val="24"/>
        </w:rPr>
        <w:lastRenderedPageBreak/>
        <w:t>տեղեկությունների հարցում կատարելու արդյունքի ընդունում եւ մշակում» (P.CP.01.OPR.303)</w:t>
      </w:r>
      <w:r>
        <w:rPr>
          <w:rFonts w:ascii="Sylfaen" w:hAnsi="Sylfaen"/>
          <w:noProof/>
          <w:color w:val="auto"/>
          <w:sz w:val="24"/>
        </w:rPr>
        <w:t xml:space="preserve"> </w:t>
      </w:r>
      <w:r w:rsidRPr="000A498D">
        <w:rPr>
          <w:rFonts w:ascii="Sylfaen" w:hAnsi="Sylfaen"/>
          <w:noProof/>
          <w:color w:val="auto"/>
          <w:sz w:val="24"/>
        </w:rPr>
        <w:t>գործառնությունը:</w:t>
      </w:r>
    </w:p>
    <w:p w14:paraId="566E1BAD"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 xml:space="preserve">540. </w:t>
      </w:r>
      <w:r w:rsidRPr="007D78E5">
        <w:rPr>
          <w:rFonts w:ascii="Sylfaen" w:hAnsi="Sylfaen"/>
          <w:noProof/>
          <w:color w:val="auto"/>
          <w:sz w:val="24"/>
        </w:rPr>
        <w:tab/>
      </w:r>
      <w:r w:rsidRPr="000A498D">
        <w:rPr>
          <w:rFonts w:ascii="Sylfaen" w:hAnsi="Sylfaen"/>
          <w:noProof/>
          <w:color w:val="auto"/>
          <w:sz w:val="24"/>
        </w:rPr>
        <w:t>«Տարանցման հայտարարագրի հիման վրա ապահովում կիրառելու հնարավորության վերաբերյալ հարցում» (P.CP.01.PRC.045) ընթացակարգի կատարման արդյունքն է ուղարկող կենտրոնական մաքսային մարմնում՝ տարանցման հայտարարագրի հիման վրա ապահովում կիրառելու հնարավորության մասին տեղեկությունների ներկայացման հարցում կատարելու արդյունքի մշակումը</w:t>
      </w:r>
      <w:r>
        <w:rPr>
          <w:rFonts w:ascii="Sylfaen" w:hAnsi="Sylfaen"/>
          <w:noProof/>
          <w:color w:val="auto"/>
          <w:sz w:val="24"/>
        </w:rPr>
        <w:t>:</w:t>
      </w:r>
    </w:p>
    <w:p w14:paraId="59288F77" w14:textId="77777777" w:rsidR="00C12A21" w:rsidRPr="000A498D" w:rsidRDefault="00C12A21" w:rsidP="00C12A21">
      <w:pPr>
        <w:pStyle w:val="af"/>
        <w:widowControl w:val="0"/>
        <w:tabs>
          <w:tab w:val="left" w:pos="1134"/>
        </w:tabs>
        <w:spacing w:after="160"/>
        <w:ind w:firstLine="567"/>
        <w:rPr>
          <w:rFonts w:ascii="Sylfaen" w:hAnsi="Sylfaen"/>
          <w:noProof/>
          <w:color w:val="auto"/>
          <w:sz w:val="24"/>
        </w:rPr>
      </w:pPr>
      <w:r w:rsidRPr="000A498D">
        <w:rPr>
          <w:rFonts w:ascii="Sylfaen" w:hAnsi="Sylfaen"/>
          <w:noProof/>
          <w:color w:val="auto"/>
          <w:sz w:val="24"/>
        </w:rPr>
        <w:t xml:space="preserve">541. </w:t>
      </w:r>
      <w:r w:rsidRPr="007D78E5">
        <w:rPr>
          <w:rFonts w:ascii="Sylfaen" w:hAnsi="Sylfaen"/>
          <w:noProof/>
          <w:color w:val="auto"/>
          <w:sz w:val="24"/>
        </w:rPr>
        <w:tab/>
      </w:r>
      <w:r w:rsidRPr="000A498D">
        <w:rPr>
          <w:rFonts w:ascii="Sylfaen" w:hAnsi="Sylfaen"/>
          <w:noProof/>
          <w:color w:val="auto"/>
          <w:sz w:val="24"/>
        </w:rPr>
        <w:t>«Տարանցման հայտարարագրի հիման վրա ապահովում կիրառելու հնարավորության վերաբերյալ հարցում» (P.CP.01.PRC.045) ընթացակարգի շրջանակներում կատարվող՝ ընդհանուր գործընթացի գործառնությունների ցանկը բերված է 373-րդ աղյուսակում:</w:t>
      </w:r>
    </w:p>
    <w:p w14:paraId="0414BD59" w14:textId="77777777" w:rsidR="00C12A21" w:rsidRPr="000A498D" w:rsidRDefault="00C12A21" w:rsidP="00C12A21">
      <w:pPr>
        <w:pStyle w:val="af2"/>
        <w:keepNext w:val="0"/>
        <w:keepLines w:val="0"/>
        <w:widowControl w:val="0"/>
        <w:spacing w:before="0" w:after="160" w:line="360" w:lineRule="auto"/>
        <w:rPr>
          <w:rFonts w:ascii="Sylfaen" w:hAnsi="Sylfaen"/>
          <w:color w:val="auto"/>
          <w:sz w:val="24"/>
        </w:rPr>
      </w:pPr>
      <w:r w:rsidRPr="000A498D">
        <w:rPr>
          <w:rFonts w:ascii="Sylfaen" w:hAnsi="Sylfaen"/>
          <w:color w:val="auto"/>
          <w:sz w:val="24"/>
        </w:rPr>
        <w:t>Աղյուսակ 373</w:t>
      </w:r>
    </w:p>
    <w:p w14:paraId="2AB0AF23" w14:textId="77777777" w:rsidR="00C12A21" w:rsidRPr="000A498D" w:rsidRDefault="00C12A21" w:rsidP="00C12A21">
      <w:pPr>
        <w:pStyle w:val="af4"/>
        <w:keepNext w:val="0"/>
        <w:widowControl w:val="0"/>
        <w:spacing w:after="160" w:line="360" w:lineRule="auto"/>
        <w:rPr>
          <w:rFonts w:ascii="Sylfaen" w:hAnsi="Sylfaen"/>
          <w:color w:val="auto"/>
          <w:sz w:val="24"/>
          <w:szCs w:val="24"/>
        </w:rPr>
      </w:pPr>
      <w:r w:rsidRPr="000A498D">
        <w:rPr>
          <w:rFonts w:ascii="Sylfaen" w:hAnsi="Sylfaen"/>
          <w:color w:val="auto"/>
          <w:sz w:val="24"/>
          <w:szCs w:val="24"/>
        </w:rPr>
        <w:t>«Տարանցման հայտարարագրի հիման վրա ապահովում կիրառելու հնարավորության վերաբերյալ հարցում» (P.CP.01.PRC.045)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C12A21" w:rsidRPr="000A498D" w14:paraId="771E599C" w14:textId="77777777" w:rsidTr="005B42C5">
        <w:trPr>
          <w:tblHeader/>
        </w:trPr>
        <w:tc>
          <w:tcPr>
            <w:tcW w:w="2404" w:type="dxa"/>
            <w:vAlign w:val="top"/>
          </w:tcPr>
          <w:p w14:paraId="573BA735"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Ծածկագրային նշագիրը</w:t>
            </w:r>
          </w:p>
        </w:tc>
        <w:tc>
          <w:tcPr>
            <w:tcW w:w="4014" w:type="dxa"/>
            <w:vAlign w:val="top"/>
          </w:tcPr>
          <w:p w14:paraId="268A7FC3"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Անվանումը</w:t>
            </w:r>
          </w:p>
        </w:tc>
        <w:tc>
          <w:tcPr>
            <w:tcW w:w="2938" w:type="dxa"/>
            <w:vAlign w:val="top"/>
          </w:tcPr>
          <w:p w14:paraId="2A5417B6"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Նկարագրությունը</w:t>
            </w:r>
          </w:p>
        </w:tc>
      </w:tr>
      <w:tr w:rsidR="00C12A21" w:rsidRPr="000A498D" w14:paraId="5D7F4E67" w14:textId="77777777" w:rsidTr="005B42C5">
        <w:trPr>
          <w:tblHeader/>
        </w:trPr>
        <w:tc>
          <w:tcPr>
            <w:tcW w:w="2404" w:type="dxa"/>
          </w:tcPr>
          <w:p w14:paraId="6260B439"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1</w:t>
            </w:r>
          </w:p>
        </w:tc>
        <w:tc>
          <w:tcPr>
            <w:tcW w:w="4014" w:type="dxa"/>
          </w:tcPr>
          <w:p w14:paraId="32EEE6F8"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2</w:t>
            </w:r>
          </w:p>
        </w:tc>
        <w:tc>
          <w:tcPr>
            <w:tcW w:w="2938" w:type="dxa"/>
          </w:tcPr>
          <w:p w14:paraId="121F8007"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3</w:t>
            </w:r>
          </w:p>
        </w:tc>
      </w:tr>
      <w:tr w:rsidR="00C12A21" w:rsidRPr="000A498D" w14:paraId="1BBDFC80" w14:textId="77777777" w:rsidTr="005B42C5">
        <w:tc>
          <w:tcPr>
            <w:tcW w:w="2404" w:type="dxa"/>
            <w:tcBorders>
              <w:top w:val="single" w:sz="4" w:space="0" w:color="auto"/>
              <w:bottom w:val="single" w:sz="4" w:space="0" w:color="auto"/>
            </w:tcBorders>
            <w:vAlign w:val="top"/>
          </w:tcPr>
          <w:p w14:paraId="77EFB8A8"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P.CP.01.OPR.301</w:t>
            </w:r>
          </w:p>
        </w:tc>
        <w:tc>
          <w:tcPr>
            <w:tcW w:w="4014" w:type="dxa"/>
            <w:tcBorders>
              <w:top w:val="single" w:sz="4" w:space="0" w:color="auto"/>
              <w:bottom w:val="single" w:sz="4" w:space="0" w:color="auto"/>
            </w:tcBorders>
            <w:vAlign w:val="top"/>
          </w:tcPr>
          <w:p w14:paraId="428BECCF"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ապահովում կիրառելու հնարավորության մասին տեղեկությունների հարցում</w:t>
            </w:r>
          </w:p>
        </w:tc>
        <w:tc>
          <w:tcPr>
            <w:tcW w:w="2938" w:type="dxa"/>
            <w:tcBorders>
              <w:top w:val="single" w:sz="4" w:space="0" w:color="auto"/>
              <w:bottom w:val="single" w:sz="4" w:space="0" w:color="auto"/>
            </w:tcBorders>
            <w:vAlign w:val="top"/>
          </w:tcPr>
          <w:p w14:paraId="0D088AB5"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բերված է սույն կանոնների 374-րդ աղյուսակում</w:t>
            </w:r>
          </w:p>
        </w:tc>
      </w:tr>
      <w:tr w:rsidR="00C12A21" w:rsidRPr="000A498D" w14:paraId="03E5DBAA" w14:textId="77777777" w:rsidTr="005B42C5">
        <w:tc>
          <w:tcPr>
            <w:tcW w:w="2404" w:type="dxa"/>
            <w:tcBorders>
              <w:top w:val="single" w:sz="4" w:space="0" w:color="auto"/>
              <w:bottom w:val="single" w:sz="4" w:space="0" w:color="auto"/>
            </w:tcBorders>
            <w:vAlign w:val="top"/>
          </w:tcPr>
          <w:p w14:paraId="628C7D8F"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P.CP.01.OPR.302</w:t>
            </w:r>
          </w:p>
        </w:tc>
        <w:tc>
          <w:tcPr>
            <w:tcW w:w="4014" w:type="dxa"/>
            <w:tcBorders>
              <w:top w:val="single" w:sz="4" w:space="0" w:color="auto"/>
              <w:bottom w:val="single" w:sz="4" w:space="0" w:color="auto"/>
            </w:tcBorders>
            <w:vAlign w:val="top"/>
          </w:tcPr>
          <w:p w14:paraId="42B9C698"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ապահովում կիրառելու հնարավորության մասին տեղեկությունների հարցման ընդունում եւ մշակում</w:t>
            </w:r>
          </w:p>
        </w:tc>
        <w:tc>
          <w:tcPr>
            <w:tcW w:w="2938" w:type="dxa"/>
            <w:tcBorders>
              <w:top w:val="single" w:sz="4" w:space="0" w:color="auto"/>
              <w:bottom w:val="single" w:sz="4" w:space="0" w:color="auto"/>
            </w:tcBorders>
            <w:vAlign w:val="top"/>
          </w:tcPr>
          <w:p w14:paraId="6C04816B"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բերված է սույն կանոնների 375-րդ աղյուսակում</w:t>
            </w:r>
          </w:p>
        </w:tc>
      </w:tr>
      <w:tr w:rsidR="00C12A21" w:rsidRPr="000A498D" w14:paraId="4921D8EB" w14:textId="77777777" w:rsidTr="005B42C5">
        <w:tc>
          <w:tcPr>
            <w:tcW w:w="2404" w:type="dxa"/>
            <w:tcBorders>
              <w:top w:val="single" w:sz="4" w:space="0" w:color="auto"/>
              <w:bottom w:val="single" w:sz="4" w:space="0" w:color="auto"/>
            </w:tcBorders>
            <w:vAlign w:val="top"/>
          </w:tcPr>
          <w:p w14:paraId="2428AA8D"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P.CP.01.OPR.303</w:t>
            </w:r>
          </w:p>
        </w:tc>
        <w:tc>
          <w:tcPr>
            <w:tcW w:w="4014" w:type="dxa"/>
            <w:tcBorders>
              <w:top w:val="single" w:sz="4" w:space="0" w:color="auto"/>
              <w:bottom w:val="single" w:sz="4" w:space="0" w:color="auto"/>
            </w:tcBorders>
            <w:vAlign w:val="top"/>
          </w:tcPr>
          <w:p w14:paraId="4723B9FD"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ապահովում կիրառելու հնարավորության մասին տեղեկությունների հարցում կատարելու արդյունքի ընդունում և մշակում</w:t>
            </w:r>
          </w:p>
        </w:tc>
        <w:tc>
          <w:tcPr>
            <w:tcW w:w="2938" w:type="dxa"/>
            <w:tcBorders>
              <w:top w:val="single" w:sz="4" w:space="0" w:color="auto"/>
              <w:bottom w:val="single" w:sz="4" w:space="0" w:color="auto"/>
            </w:tcBorders>
            <w:vAlign w:val="top"/>
          </w:tcPr>
          <w:p w14:paraId="40A305C9" w14:textId="77777777" w:rsidR="00C12A21" w:rsidRPr="000A498D" w:rsidRDefault="00C12A21" w:rsidP="005B42C5">
            <w:pPr>
              <w:pStyle w:val="a2"/>
              <w:widowControl w:val="0"/>
              <w:spacing w:after="120" w:line="240" w:lineRule="auto"/>
              <w:jc w:val="left"/>
              <w:rPr>
                <w:rFonts w:ascii="Sylfaen" w:eastAsiaTheme="minorEastAsia" w:hAnsi="Sylfaen"/>
                <w:noProof/>
                <w:color w:val="auto"/>
                <w:sz w:val="20"/>
                <w:szCs w:val="24"/>
              </w:rPr>
            </w:pPr>
            <w:r w:rsidRPr="000A498D">
              <w:rPr>
                <w:rFonts w:ascii="Sylfaen" w:eastAsiaTheme="minorEastAsia" w:hAnsi="Sylfaen"/>
                <w:noProof/>
                <w:color w:val="auto"/>
                <w:sz w:val="20"/>
                <w:szCs w:val="24"/>
              </w:rPr>
              <w:t>բերված է սույն կանոնների 376-րդ աղյուսակում</w:t>
            </w:r>
          </w:p>
        </w:tc>
      </w:tr>
    </w:tbl>
    <w:p w14:paraId="328B949A" w14:textId="77777777" w:rsidR="00C12A21" w:rsidRPr="005B42C5" w:rsidRDefault="00C12A21" w:rsidP="00C12A21">
      <w:pPr>
        <w:pStyle w:val="af2"/>
        <w:keepNext w:val="0"/>
        <w:keepLines w:val="0"/>
        <w:widowControl w:val="0"/>
        <w:spacing w:before="0" w:after="160" w:line="360" w:lineRule="auto"/>
        <w:ind w:left="708"/>
        <w:rPr>
          <w:rFonts w:ascii="Sylfaen" w:hAnsi="Sylfaen"/>
          <w:color w:val="auto"/>
          <w:sz w:val="24"/>
        </w:rPr>
      </w:pPr>
    </w:p>
    <w:p w14:paraId="2FD09AA2" w14:textId="77777777" w:rsidR="00C12A21" w:rsidRPr="000A498D" w:rsidRDefault="00C12A21" w:rsidP="00C12A21">
      <w:pPr>
        <w:pStyle w:val="af2"/>
        <w:keepNext w:val="0"/>
        <w:keepLines w:val="0"/>
        <w:widowControl w:val="0"/>
        <w:spacing w:before="0" w:after="160" w:line="360" w:lineRule="auto"/>
        <w:ind w:left="708"/>
        <w:rPr>
          <w:rFonts w:ascii="Sylfaen" w:hAnsi="Sylfaen"/>
          <w:color w:val="auto"/>
          <w:sz w:val="24"/>
        </w:rPr>
      </w:pPr>
      <w:r w:rsidRPr="000A498D">
        <w:rPr>
          <w:rFonts w:ascii="Sylfaen" w:hAnsi="Sylfaen"/>
          <w:color w:val="auto"/>
          <w:sz w:val="24"/>
        </w:rPr>
        <w:lastRenderedPageBreak/>
        <w:t>Աղյուսակ 374</w:t>
      </w:r>
    </w:p>
    <w:p w14:paraId="70C905A7" w14:textId="77777777" w:rsidR="00C12A21" w:rsidRPr="000A498D" w:rsidRDefault="00C12A21" w:rsidP="00C12A21">
      <w:pPr>
        <w:pStyle w:val="af4"/>
        <w:keepNext w:val="0"/>
        <w:widowControl w:val="0"/>
        <w:spacing w:after="160" w:line="360" w:lineRule="auto"/>
        <w:ind w:left="708"/>
        <w:rPr>
          <w:rFonts w:ascii="Sylfaen" w:hAnsi="Sylfaen"/>
          <w:color w:val="auto"/>
          <w:sz w:val="24"/>
          <w:szCs w:val="24"/>
        </w:rPr>
      </w:pPr>
      <w:r w:rsidRPr="000A498D">
        <w:rPr>
          <w:rFonts w:ascii="Sylfaen" w:hAnsi="Sylfaen"/>
          <w:color w:val="auto"/>
          <w:sz w:val="24"/>
          <w:szCs w:val="24"/>
        </w:rPr>
        <w:t>«Ապահովում կիրառելու հնարավորության մասին տեղեկությունների հարցում» (P.CP.01.OPR.301)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12A21" w:rsidRPr="000A498D" w14:paraId="605245DE" w14:textId="77777777" w:rsidTr="005B42C5">
        <w:trPr>
          <w:tblHeader/>
        </w:trPr>
        <w:tc>
          <w:tcPr>
            <w:tcW w:w="1094" w:type="dxa"/>
            <w:shd w:val="clear" w:color="auto" w:fill="auto"/>
            <w:vAlign w:val="top"/>
          </w:tcPr>
          <w:p w14:paraId="6AEAB879"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Համարը՝ ը/կ</w:t>
            </w:r>
          </w:p>
        </w:tc>
        <w:tc>
          <w:tcPr>
            <w:tcW w:w="2835" w:type="dxa"/>
            <w:shd w:val="clear" w:color="auto" w:fill="auto"/>
            <w:vAlign w:val="top"/>
          </w:tcPr>
          <w:p w14:paraId="49B3EDDF"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Տարրի նշագիրը</w:t>
            </w:r>
          </w:p>
        </w:tc>
        <w:tc>
          <w:tcPr>
            <w:tcW w:w="5818" w:type="dxa"/>
            <w:vAlign w:val="top"/>
          </w:tcPr>
          <w:p w14:paraId="16B95DDB"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Նկարագրությունը</w:t>
            </w:r>
          </w:p>
        </w:tc>
      </w:tr>
      <w:tr w:rsidR="00C12A21" w:rsidRPr="000A498D" w14:paraId="2C0FEFD4" w14:textId="77777777" w:rsidTr="005B42C5">
        <w:trPr>
          <w:tblHeader/>
        </w:trPr>
        <w:tc>
          <w:tcPr>
            <w:tcW w:w="1094" w:type="dxa"/>
            <w:shd w:val="clear" w:color="auto" w:fill="auto"/>
          </w:tcPr>
          <w:p w14:paraId="4F4F2F0A"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1</w:t>
            </w:r>
          </w:p>
        </w:tc>
        <w:tc>
          <w:tcPr>
            <w:tcW w:w="2835" w:type="dxa"/>
            <w:shd w:val="clear" w:color="auto" w:fill="auto"/>
          </w:tcPr>
          <w:p w14:paraId="2BCC60DC"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2</w:t>
            </w:r>
          </w:p>
        </w:tc>
        <w:tc>
          <w:tcPr>
            <w:tcW w:w="5818" w:type="dxa"/>
          </w:tcPr>
          <w:p w14:paraId="5AACA3AC"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3</w:t>
            </w:r>
          </w:p>
        </w:tc>
      </w:tr>
      <w:tr w:rsidR="00C12A21" w:rsidRPr="000A498D" w14:paraId="4C38981F" w14:textId="77777777" w:rsidTr="005B42C5">
        <w:tc>
          <w:tcPr>
            <w:tcW w:w="1094" w:type="dxa"/>
            <w:tcBorders>
              <w:bottom w:val="single" w:sz="4" w:space="0" w:color="auto"/>
            </w:tcBorders>
            <w:shd w:val="clear" w:color="auto" w:fill="auto"/>
            <w:vAlign w:val="top"/>
          </w:tcPr>
          <w:p w14:paraId="7A705288"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21B264A"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Ծածկագրային նշագիրը</w:t>
            </w:r>
          </w:p>
        </w:tc>
        <w:tc>
          <w:tcPr>
            <w:tcW w:w="5818" w:type="dxa"/>
            <w:vAlign w:val="top"/>
          </w:tcPr>
          <w:p w14:paraId="2698BA87"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color w:val="auto"/>
                <w:sz w:val="20"/>
                <w:szCs w:val="24"/>
              </w:rPr>
              <w:t>P.CP.01.OPR.301</w:t>
            </w:r>
          </w:p>
        </w:tc>
      </w:tr>
      <w:tr w:rsidR="00C12A21" w:rsidRPr="000A498D" w14:paraId="0933BF84" w14:textId="77777777" w:rsidTr="005B42C5">
        <w:tc>
          <w:tcPr>
            <w:tcW w:w="1094" w:type="dxa"/>
            <w:tcBorders>
              <w:top w:val="single" w:sz="4" w:space="0" w:color="auto"/>
              <w:bottom w:val="single" w:sz="4" w:space="0" w:color="auto"/>
            </w:tcBorders>
            <w:shd w:val="clear" w:color="auto" w:fill="auto"/>
            <w:vAlign w:val="top"/>
          </w:tcPr>
          <w:p w14:paraId="3230B740"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2</w:t>
            </w:r>
          </w:p>
        </w:tc>
        <w:tc>
          <w:tcPr>
            <w:tcW w:w="2835" w:type="dxa"/>
            <w:tcBorders>
              <w:left w:val="single" w:sz="4" w:space="0" w:color="auto"/>
            </w:tcBorders>
            <w:shd w:val="clear" w:color="auto" w:fill="auto"/>
            <w:vAlign w:val="top"/>
          </w:tcPr>
          <w:p w14:paraId="11F2F1DD"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անվանումը</w:t>
            </w:r>
          </w:p>
        </w:tc>
        <w:tc>
          <w:tcPr>
            <w:tcW w:w="5818" w:type="dxa"/>
            <w:vAlign w:val="top"/>
          </w:tcPr>
          <w:p w14:paraId="30355612"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color w:val="auto"/>
                <w:sz w:val="20"/>
                <w:szCs w:val="24"/>
              </w:rPr>
              <w:t>ապահովում կիրառելու հնարավորության մասին տեղեկությունների հարցում</w:t>
            </w:r>
          </w:p>
        </w:tc>
      </w:tr>
      <w:tr w:rsidR="00C12A21" w:rsidRPr="000A498D" w14:paraId="4D8F9262" w14:textId="77777777" w:rsidTr="005B42C5">
        <w:tc>
          <w:tcPr>
            <w:tcW w:w="1094" w:type="dxa"/>
            <w:tcBorders>
              <w:top w:val="single" w:sz="4" w:space="0" w:color="auto"/>
              <w:bottom w:val="single" w:sz="4" w:space="0" w:color="auto"/>
            </w:tcBorders>
            <w:shd w:val="clear" w:color="auto" w:fill="auto"/>
            <w:vAlign w:val="top"/>
          </w:tcPr>
          <w:p w14:paraId="2146EFAA"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3</w:t>
            </w:r>
          </w:p>
        </w:tc>
        <w:tc>
          <w:tcPr>
            <w:tcW w:w="2835" w:type="dxa"/>
            <w:tcBorders>
              <w:left w:val="single" w:sz="4" w:space="0" w:color="auto"/>
            </w:tcBorders>
            <w:shd w:val="clear" w:color="auto" w:fill="auto"/>
            <w:vAlign w:val="top"/>
          </w:tcPr>
          <w:p w14:paraId="396515E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Կատարողը</w:t>
            </w:r>
          </w:p>
        </w:tc>
        <w:tc>
          <w:tcPr>
            <w:tcW w:w="5818" w:type="dxa"/>
            <w:vAlign w:val="top"/>
          </w:tcPr>
          <w:p w14:paraId="76058A17"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color w:val="auto"/>
                <w:sz w:val="20"/>
                <w:szCs w:val="24"/>
              </w:rPr>
              <w:t>ուղարկող կենտրոնական մաքսային մարմին</w:t>
            </w:r>
          </w:p>
        </w:tc>
      </w:tr>
      <w:tr w:rsidR="00C12A21" w:rsidRPr="000A498D" w14:paraId="3F125B26" w14:textId="77777777" w:rsidTr="005B42C5">
        <w:tc>
          <w:tcPr>
            <w:tcW w:w="1094" w:type="dxa"/>
            <w:tcBorders>
              <w:top w:val="single" w:sz="4" w:space="0" w:color="auto"/>
              <w:bottom w:val="single" w:sz="4" w:space="0" w:color="auto"/>
            </w:tcBorders>
            <w:shd w:val="clear" w:color="auto" w:fill="auto"/>
            <w:vAlign w:val="top"/>
          </w:tcPr>
          <w:p w14:paraId="17EFA786"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4</w:t>
            </w:r>
          </w:p>
        </w:tc>
        <w:tc>
          <w:tcPr>
            <w:tcW w:w="2835" w:type="dxa"/>
            <w:tcBorders>
              <w:left w:val="single" w:sz="4" w:space="0" w:color="auto"/>
            </w:tcBorders>
            <w:shd w:val="clear" w:color="auto" w:fill="auto"/>
            <w:vAlign w:val="top"/>
          </w:tcPr>
          <w:p w14:paraId="5FFA8510"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Կատարման պայմանները</w:t>
            </w:r>
          </w:p>
        </w:tc>
        <w:tc>
          <w:tcPr>
            <w:tcW w:w="5818" w:type="dxa"/>
            <w:vAlign w:val="top"/>
          </w:tcPr>
          <w:p w14:paraId="28CF984C"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color w:val="auto"/>
                <w:sz w:val="20"/>
                <w:szCs w:val="24"/>
              </w:rPr>
              <w:t>կատարվում է գլխավոր հավաստագրի կիրառման դեպքում որոշակի տարանցման հայտարարագրի ապահովում կիրառելու հնարավորության մասին տեղեկություններ ստանալու անհրաժեշտության դեպքում</w:t>
            </w:r>
          </w:p>
        </w:tc>
      </w:tr>
      <w:tr w:rsidR="00C12A21" w:rsidRPr="000A498D" w14:paraId="25002C12" w14:textId="77777777" w:rsidTr="005B42C5">
        <w:tc>
          <w:tcPr>
            <w:tcW w:w="1094" w:type="dxa"/>
            <w:tcBorders>
              <w:top w:val="single" w:sz="4" w:space="0" w:color="auto"/>
              <w:bottom w:val="single" w:sz="4" w:space="0" w:color="auto"/>
            </w:tcBorders>
            <w:shd w:val="clear" w:color="auto" w:fill="auto"/>
            <w:vAlign w:val="top"/>
          </w:tcPr>
          <w:p w14:paraId="3E3F9BD8"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5</w:t>
            </w:r>
          </w:p>
        </w:tc>
        <w:tc>
          <w:tcPr>
            <w:tcW w:w="2835" w:type="dxa"/>
            <w:tcBorders>
              <w:left w:val="single" w:sz="4" w:space="0" w:color="auto"/>
            </w:tcBorders>
            <w:shd w:val="clear" w:color="auto" w:fill="auto"/>
            <w:vAlign w:val="top"/>
          </w:tcPr>
          <w:p w14:paraId="294A7B8C"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Սահմանափակումները</w:t>
            </w:r>
          </w:p>
        </w:tc>
        <w:tc>
          <w:tcPr>
            <w:tcW w:w="5818" w:type="dxa"/>
            <w:vAlign w:val="top"/>
          </w:tcPr>
          <w:p w14:paraId="297267AD"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color w:val="auto"/>
                <w:sz w:val="20"/>
                <w:szCs w:val="24"/>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C12A21" w:rsidRPr="000A498D" w14:paraId="065B96B7" w14:textId="77777777" w:rsidTr="005B42C5">
        <w:tc>
          <w:tcPr>
            <w:tcW w:w="1094" w:type="dxa"/>
            <w:tcBorders>
              <w:top w:val="single" w:sz="4" w:space="0" w:color="auto"/>
              <w:bottom w:val="single" w:sz="4" w:space="0" w:color="auto"/>
            </w:tcBorders>
            <w:shd w:val="clear" w:color="auto" w:fill="auto"/>
            <w:vAlign w:val="top"/>
          </w:tcPr>
          <w:p w14:paraId="12A76850"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6</w:t>
            </w:r>
          </w:p>
        </w:tc>
        <w:tc>
          <w:tcPr>
            <w:tcW w:w="2835" w:type="dxa"/>
            <w:tcBorders>
              <w:left w:val="single" w:sz="4" w:space="0" w:color="auto"/>
            </w:tcBorders>
            <w:shd w:val="clear" w:color="auto" w:fill="auto"/>
            <w:vAlign w:val="top"/>
          </w:tcPr>
          <w:p w14:paraId="3B597A4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նկարագրությունը</w:t>
            </w:r>
          </w:p>
        </w:tc>
        <w:tc>
          <w:tcPr>
            <w:tcW w:w="5818" w:type="dxa"/>
            <w:vAlign w:val="top"/>
          </w:tcPr>
          <w:p w14:paraId="72B434D4"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կատարողը ձևավորում և հավաստագրի գրանցման կենտրոնական մաքսային մարմին է ուղարկում ապահովում կիրառելու հնարավորության մասին տեղեկությունների ներկայացման հարցում՝ Տարանցում իրականացնելիս տեղեկատվական փոխգործակցության կանոնակարգին համապատասխան</w:t>
            </w:r>
          </w:p>
        </w:tc>
      </w:tr>
      <w:tr w:rsidR="00C12A21" w:rsidRPr="000A498D" w14:paraId="500F4847" w14:textId="77777777" w:rsidTr="005B42C5">
        <w:tc>
          <w:tcPr>
            <w:tcW w:w="1094" w:type="dxa"/>
            <w:tcBorders>
              <w:top w:val="single" w:sz="4" w:space="0" w:color="auto"/>
            </w:tcBorders>
            <w:shd w:val="clear" w:color="auto" w:fill="auto"/>
            <w:vAlign w:val="top"/>
          </w:tcPr>
          <w:p w14:paraId="02B19AF7"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7</w:t>
            </w:r>
          </w:p>
        </w:tc>
        <w:tc>
          <w:tcPr>
            <w:tcW w:w="2835" w:type="dxa"/>
            <w:tcBorders>
              <w:left w:val="single" w:sz="4" w:space="0" w:color="auto"/>
            </w:tcBorders>
            <w:shd w:val="clear" w:color="auto" w:fill="auto"/>
            <w:vAlign w:val="top"/>
          </w:tcPr>
          <w:p w14:paraId="729296D9"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Արդյունքները</w:t>
            </w:r>
          </w:p>
        </w:tc>
        <w:tc>
          <w:tcPr>
            <w:tcW w:w="5818" w:type="dxa"/>
            <w:vAlign w:val="top"/>
          </w:tcPr>
          <w:p w14:paraId="7CB1E79C"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ապահովում կիրառելու հնարավորության մասին տեղեկությունների ներկայացման հարցումը հասցվել է հավաստագրի գրանցման կենտրոնական մաքսային մարմին</w:t>
            </w:r>
          </w:p>
        </w:tc>
      </w:tr>
    </w:tbl>
    <w:p w14:paraId="7554A854" w14:textId="77777777" w:rsidR="00C12A21" w:rsidRPr="000A498D" w:rsidRDefault="00C12A21" w:rsidP="00C12A21">
      <w:pPr>
        <w:widowControl w:val="0"/>
        <w:spacing w:after="160"/>
        <w:ind w:left="708"/>
        <w:rPr>
          <w:rFonts w:ascii="Sylfaen" w:hAnsi="Sylfaen"/>
          <w:color w:val="auto"/>
          <w:sz w:val="24"/>
          <w:szCs w:val="24"/>
        </w:rPr>
      </w:pPr>
    </w:p>
    <w:p w14:paraId="4BCA84DE" w14:textId="77777777" w:rsidR="00C12A21" w:rsidRDefault="00C12A21">
      <w:pPr>
        <w:spacing w:line="276" w:lineRule="auto"/>
        <w:jc w:val="left"/>
        <w:rPr>
          <w:rFonts w:ascii="Sylfaen" w:eastAsia="Times New Roman" w:hAnsi="Sylfaen"/>
          <w:color w:val="auto"/>
          <w:sz w:val="24"/>
          <w:szCs w:val="24"/>
        </w:rPr>
      </w:pPr>
      <w:r>
        <w:rPr>
          <w:rFonts w:ascii="Sylfaen" w:hAnsi="Sylfaen"/>
          <w:color w:val="auto"/>
          <w:sz w:val="24"/>
        </w:rPr>
        <w:br w:type="page"/>
      </w:r>
    </w:p>
    <w:p w14:paraId="33581749" w14:textId="77777777" w:rsidR="00C12A21" w:rsidRPr="000A498D" w:rsidRDefault="00C12A21" w:rsidP="00C12A21">
      <w:pPr>
        <w:pStyle w:val="af2"/>
        <w:keepNext w:val="0"/>
        <w:keepLines w:val="0"/>
        <w:widowControl w:val="0"/>
        <w:spacing w:before="0" w:after="160" w:line="360" w:lineRule="auto"/>
        <w:ind w:left="708"/>
        <w:rPr>
          <w:rFonts w:ascii="Sylfaen" w:hAnsi="Sylfaen"/>
          <w:color w:val="auto"/>
          <w:sz w:val="24"/>
        </w:rPr>
      </w:pPr>
      <w:r w:rsidRPr="000A498D">
        <w:rPr>
          <w:rFonts w:ascii="Sylfaen" w:hAnsi="Sylfaen"/>
          <w:color w:val="auto"/>
          <w:sz w:val="24"/>
        </w:rPr>
        <w:lastRenderedPageBreak/>
        <w:t>Աղյուսակ 375</w:t>
      </w:r>
    </w:p>
    <w:p w14:paraId="55820ECE" w14:textId="77777777" w:rsidR="00C12A21" w:rsidRPr="000A498D" w:rsidRDefault="00C12A21" w:rsidP="00C12A21">
      <w:pPr>
        <w:pStyle w:val="af4"/>
        <w:keepNext w:val="0"/>
        <w:widowControl w:val="0"/>
        <w:spacing w:after="160" w:line="360" w:lineRule="auto"/>
        <w:ind w:left="708"/>
        <w:rPr>
          <w:rFonts w:ascii="Sylfaen" w:hAnsi="Sylfaen"/>
          <w:color w:val="auto"/>
          <w:sz w:val="24"/>
          <w:szCs w:val="24"/>
        </w:rPr>
      </w:pPr>
      <w:r w:rsidRPr="000A498D">
        <w:rPr>
          <w:rFonts w:ascii="Sylfaen" w:hAnsi="Sylfaen"/>
          <w:color w:val="auto"/>
          <w:sz w:val="24"/>
          <w:szCs w:val="24"/>
        </w:rPr>
        <w:t>«Ապահովում կիրառելու հնարավորության մասին տեղեկությունների հարցման ընդունում եւ մշակում» (P.CP.01.OPR.302) գործառնության նկարագրությունը</w:t>
      </w:r>
    </w:p>
    <w:tbl>
      <w:tblPr>
        <w:tblStyle w:val="TableGrid"/>
        <w:tblW w:w="9777" w:type="dxa"/>
        <w:tblLayout w:type="fixed"/>
        <w:tblLook w:val="0600" w:firstRow="0" w:lastRow="0" w:firstColumn="0" w:lastColumn="0" w:noHBand="1" w:noVBand="1"/>
      </w:tblPr>
      <w:tblGrid>
        <w:gridCol w:w="1124"/>
        <w:gridCol w:w="2835"/>
        <w:gridCol w:w="5818"/>
      </w:tblGrid>
      <w:tr w:rsidR="00C12A21" w:rsidRPr="000A498D" w14:paraId="7AFF98BC" w14:textId="77777777" w:rsidTr="005B42C5">
        <w:trPr>
          <w:tblHeader/>
        </w:trPr>
        <w:tc>
          <w:tcPr>
            <w:tcW w:w="1124" w:type="dxa"/>
            <w:shd w:val="clear" w:color="auto" w:fill="auto"/>
            <w:vAlign w:val="top"/>
          </w:tcPr>
          <w:p w14:paraId="797ED305"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Համարը՝ ը/կ</w:t>
            </w:r>
          </w:p>
        </w:tc>
        <w:tc>
          <w:tcPr>
            <w:tcW w:w="2835" w:type="dxa"/>
            <w:shd w:val="clear" w:color="auto" w:fill="auto"/>
            <w:vAlign w:val="top"/>
          </w:tcPr>
          <w:p w14:paraId="11724D06"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Տարրի նշագիրը</w:t>
            </w:r>
          </w:p>
        </w:tc>
        <w:tc>
          <w:tcPr>
            <w:tcW w:w="5818" w:type="dxa"/>
            <w:vAlign w:val="top"/>
          </w:tcPr>
          <w:p w14:paraId="6901895D"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Նկարագրությունը</w:t>
            </w:r>
          </w:p>
        </w:tc>
      </w:tr>
      <w:tr w:rsidR="00C12A21" w:rsidRPr="000A498D" w14:paraId="6E721C06" w14:textId="77777777" w:rsidTr="005B42C5">
        <w:trPr>
          <w:tblHeader/>
        </w:trPr>
        <w:tc>
          <w:tcPr>
            <w:tcW w:w="1124" w:type="dxa"/>
            <w:shd w:val="clear" w:color="auto" w:fill="auto"/>
          </w:tcPr>
          <w:p w14:paraId="3A937057"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1</w:t>
            </w:r>
          </w:p>
        </w:tc>
        <w:tc>
          <w:tcPr>
            <w:tcW w:w="2835" w:type="dxa"/>
            <w:shd w:val="clear" w:color="auto" w:fill="auto"/>
          </w:tcPr>
          <w:p w14:paraId="45497FD0"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2</w:t>
            </w:r>
          </w:p>
        </w:tc>
        <w:tc>
          <w:tcPr>
            <w:tcW w:w="5818" w:type="dxa"/>
          </w:tcPr>
          <w:p w14:paraId="2FB92FF8"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3</w:t>
            </w:r>
          </w:p>
        </w:tc>
      </w:tr>
      <w:tr w:rsidR="00C12A21" w:rsidRPr="000A498D" w14:paraId="0F5939B2" w14:textId="77777777" w:rsidTr="005B42C5">
        <w:tc>
          <w:tcPr>
            <w:tcW w:w="1124" w:type="dxa"/>
            <w:tcBorders>
              <w:bottom w:val="single" w:sz="4" w:space="0" w:color="auto"/>
            </w:tcBorders>
            <w:shd w:val="clear" w:color="auto" w:fill="auto"/>
            <w:vAlign w:val="top"/>
          </w:tcPr>
          <w:p w14:paraId="2AAA17B4"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A5C223D"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Ծածկագրային նշագիրը</w:t>
            </w:r>
          </w:p>
        </w:tc>
        <w:tc>
          <w:tcPr>
            <w:tcW w:w="5818" w:type="dxa"/>
            <w:vAlign w:val="top"/>
          </w:tcPr>
          <w:p w14:paraId="1B9A73CD"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P.CP.01.OPR.302</w:t>
            </w:r>
          </w:p>
        </w:tc>
      </w:tr>
      <w:tr w:rsidR="00C12A21" w:rsidRPr="000A498D" w14:paraId="0015432B" w14:textId="77777777" w:rsidTr="005B42C5">
        <w:tc>
          <w:tcPr>
            <w:tcW w:w="1124" w:type="dxa"/>
            <w:tcBorders>
              <w:top w:val="single" w:sz="4" w:space="0" w:color="auto"/>
              <w:bottom w:val="single" w:sz="4" w:space="0" w:color="auto"/>
            </w:tcBorders>
            <w:shd w:val="clear" w:color="auto" w:fill="auto"/>
            <w:vAlign w:val="top"/>
          </w:tcPr>
          <w:p w14:paraId="6D071A4F"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2</w:t>
            </w:r>
          </w:p>
        </w:tc>
        <w:tc>
          <w:tcPr>
            <w:tcW w:w="2835" w:type="dxa"/>
            <w:tcBorders>
              <w:left w:val="single" w:sz="4" w:space="0" w:color="auto"/>
            </w:tcBorders>
            <w:shd w:val="clear" w:color="auto" w:fill="auto"/>
            <w:vAlign w:val="top"/>
          </w:tcPr>
          <w:p w14:paraId="44892ED4"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անվանումը</w:t>
            </w:r>
          </w:p>
        </w:tc>
        <w:tc>
          <w:tcPr>
            <w:tcW w:w="5818" w:type="dxa"/>
            <w:vAlign w:val="top"/>
          </w:tcPr>
          <w:p w14:paraId="5DD644AB"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ապահովում կիրառելու հնարավորության մասին տեղեկությունների հարցման ընդունում եւ մշակում</w:t>
            </w:r>
          </w:p>
        </w:tc>
      </w:tr>
      <w:tr w:rsidR="00C12A21" w:rsidRPr="000A498D" w14:paraId="56B60C6C" w14:textId="77777777" w:rsidTr="005B42C5">
        <w:tc>
          <w:tcPr>
            <w:tcW w:w="1124" w:type="dxa"/>
            <w:tcBorders>
              <w:top w:val="single" w:sz="4" w:space="0" w:color="auto"/>
              <w:bottom w:val="single" w:sz="4" w:space="0" w:color="auto"/>
            </w:tcBorders>
            <w:shd w:val="clear" w:color="auto" w:fill="auto"/>
            <w:vAlign w:val="top"/>
          </w:tcPr>
          <w:p w14:paraId="4ABE8371"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3</w:t>
            </w:r>
          </w:p>
        </w:tc>
        <w:tc>
          <w:tcPr>
            <w:tcW w:w="2835" w:type="dxa"/>
            <w:tcBorders>
              <w:left w:val="single" w:sz="4" w:space="0" w:color="auto"/>
            </w:tcBorders>
            <w:shd w:val="clear" w:color="auto" w:fill="auto"/>
            <w:vAlign w:val="top"/>
          </w:tcPr>
          <w:p w14:paraId="09C55016"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Կատարողը</w:t>
            </w:r>
          </w:p>
        </w:tc>
        <w:tc>
          <w:tcPr>
            <w:tcW w:w="5818" w:type="dxa"/>
            <w:vAlign w:val="top"/>
          </w:tcPr>
          <w:p w14:paraId="719E086C"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հավաստագրի գրանցման կենտրոնական մաքսային մարմին</w:t>
            </w:r>
          </w:p>
        </w:tc>
      </w:tr>
      <w:tr w:rsidR="00C12A21" w:rsidRPr="000A498D" w14:paraId="060FD5E6" w14:textId="77777777" w:rsidTr="005B42C5">
        <w:tc>
          <w:tcPr>
            <w:tcW w:w="1124" w:type="dxa"/>
            <w:tcBorders>
              <w:top w:val="single" w:sz="4" w:space="0" w:color="auto"/>
              <w:bottom w:val="single" w:sz="4" w:space="0" w:color="auto"/>
            </w:tcBorders>
            <w:shd w:val="clear" w:color="auto" w:fill="auto"/>
            <w:vAlign w:val="top"/>
          </w:tcPr>
          <w:p w14:paraId="2107685F"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4</w:t>
            </w:r>
          </w:p>
        </w:tc>
        <w:tc>
          <w:tcPr>
            <w:tcW w:w="2835" w:type="dxa"/>
            <w:tcBorders>
              <w:left w:val="single" w:sz="4" w:space="0" w:color="auto"/>
            </w:tcBorders>
            <w:shd w:val="clear" w:color="auto" w:fill="auto"/>
            <w:vAlign w:val="top"/>
          </w:tcPr>
          <w:p w14:paraId="343BD5E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Կատարման պայմանները</w:t>
            </w:r>
          </w:p>
        </w:tc>
        <w:tc>
          <w:tcPr>
            <w:tcW w:w="5818" w:type="dxa"/>
            <w:vAlign w:val="top"/>
          </w:tcPr>
          <w:p w14:paraId="768922FA"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noProof/>
                <w:color w:val="auto"/>
                <w:sz w:val="20"/>
                <w:szCs w:val="24"/>
              </w:rPr>
              <w:t>կատարվում է ապահովում կիրառելու հնարավորության մասին տեղեկությունների ներկայացման հարցումը կատարողի կողմից ստանալու դեպքում («Ապահովում կիրառելու հնարավորության մասին տեղեկությունների հարցում» (P.CP.01.OPR.301)</w:t>
            </w:r>
            <w:r>
              <w:rPr>
                <w:rFonts w:ascii="Sylfaen" w:hAnsi="Sylfaen"/>
                <w:noProof/>
                <w:color w:val="auto"/>
                <w:sz w:val="20"/>
                <w:szCs w:val="24"/>
              </w:rPr>
              <w:t xml:space="preserve"> </w:t>
            </w:r>
            <w:r w:rsidRPr="000A498D">
              <w:rPr>
                <w:rFonts w:ascii="Sylfaen" w:hAnsi="Sylfaen"/>
                <w:noProof/>
                <w:color w:val="auto"/>
                <w:sz w:val="20"/>
                <w:szCs w:val="24"/>
              </w:rPr>
              <w:t>գործառնություն)</w:t>
            </w:r>
          </w:p>
        </w:tc>
      </w:tr>
      <w:tr w:rsidR="00C12A21" w:rsidRPr="000A498D" w14:paraId="52EE0D95" w14:textId="77777777" w:rsidTr="005B42C5">
        <w:tc>
          <w:tcPr>
            <w:tcW w:w="1124" w:type="dxa"/>
            <w:tcBorders>
              <w:top w:val="single" w:sz="4" w:space="0" w:color="auto"/>
              <w:bottom w:val="single" w:sz="4" w:space="0" w:color="auto"/>
            </w:tcBorders>
            <w:shd w:val="clear" w:color="auto" w:fill="auto"/>
            <w:vAlign w:val="top"/>
          </w:tcPr>
          <w:p w14:paraId="288D7C72"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5</w:t>
            </w:r>
          </w:p>
        </w:tc>
        <w:tc>
          <w:tcPr>
            <w:tcW w:w="2835" w:type="dxa"/>
            <w:tcBorders>
              <w:left w:val="single" w:sz="4" w:space="0" w:color="auto"/>
            </w:tcBorders>
            <w:shd w:val="clear" w:color="auto" w:fill="auto"/>
            <w:vAlign w:val="top"/>
          </w:tcPr>
          <w:p w14:paraId="56EBFB7A"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Սահմանափակումները</w:t>
            </w:r>
          </w:p>
        </w:tc>
        <w:tc>
          <w:tcPr>
            <w:tcW w:w="5818" w:type="dxa"/>
            <w:vAlign w:val="top"/>
          </w:tcPr>
          <w:p w14:paraId="361B5DE6"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noProof/>
                <w:color w:val="auto"/>
                <w:sz w:val="20"/>
                <w:szCs w:val="24"/>
              </w:rPr>
              <w:t>հարցման ձևաչափն ու կառուցվածքը պետք է համապատասխանեն Էլեկտրոնային փաստաթղթերի և տեղեկությունների ձևաչափերի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C12A21" w:rsidRPr="000A498D" w14:paraId="2B06A20F" w14:textId="77777777" w:rsidTr="005B42C5">
        <w:tc>
          <w:tcPr>
            <w:tcW w:w="1124" w:type="dxa"/>
            <w:tcBorders>
              <w:top w:val="single" w:sz="4" w:space="0" w:color="auto"/>
              <w:bottom w:val="single" w:sz="4" w:space="0" w:color="auto"/>
            </w:tcBorders>
            <w:shd w:val="clear" w:color="auto" w:fill="auto"/>
            <w:vAlign w:val="top"/>
          </w:tcPr>
          <w:p w14:paraId="118BDC7B"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6</w:t>
            </w:r>
          </w:p>
        </w:tc>
        <w:tc>
          <w:tcPr>
            <w:tcW w:w="2835" w:type="dxa"/>
            <w:tcBorders>
              <w:left w:val="single" w:sz="4" w:space="0" w:color="auto"/>
            </w:tcBorders>
            <w:shd w:val="clear" w:color="auto" w:fill="auto"/>
            <w:vAlign w:val="top"/>
          </w:tcPr>
          <w:p w14:paraId="3D961BDF"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նկարագրությունը</w:t>
            </w:r>
          </w:p>
        </w:tc>
        <w:tc>
          <w:tcPr>
            <w:tcW w:w="5818" w:type="dxa"/>
            <w:vAlign w:val="top"/>
          </w:tcPr>
          <w:p w14:paraId="42B814E6"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կատարողն ընդունում եւ մշակում է ապահովում կիրառելու հնարավորության մասին տեղեկությունների ներկայացման հարցումը, ձեւավորում եւ ուղարկող կենտրոնական մաքսային մարմին է ներկայացնում հարցումը կատարելու արդյունքը</w:t>
            </w:r>
          </w:p>
        </w:tc>
      </w:tr>
      <w:tr w:rsidR="00C12A21" w:rsidRPr="000A498D" w14:paraId="1E1E1684" w14:textId="77777777" w:rsidTr="005B42C5">
        <w:tc>
          <w:tcPr>
            <w:tcW w:w="1124" w:type="dxa"/>
            <w:tcBorders>
              <w:top w:val="single" w:sz="4" w:space="0" w:color="auto"/>
            </w:tcBorders>
            <w:shd w:val="clear" w:color="auto" w:fill="auto"/>
            <w:vAlign w:val="top"/>
          </w:tcPr>
          <w:p w14:paraId="3883DF82"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7</w:t>
            </w:r>
          </w:p>
        </w:tc>
        <w:tc>
          <w:tcPr>
            <w:tcW w:w="2835" w:type="dxa"/>
            <w:tcBorders>
              <w:left w:val="single" w:sz="4" w:space="0" w:color="auto"/>
            </w:tcBorders>
            <w:shd w:val="clear" w:color="auto" w:fill="auto"/>
            <w:vAlign w:val="top"/>
          </w:tcPr>
          <w:p w14:paraId="362251B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Արդյունքները</w:t>
            </w:r>
          </w:p>
        </w:tc>
        <w:tc>
          <w:tcPr>
            <w:tcW w:w="5818" w:type="dxa"/>
            <w:vAlign w:val="top"/>
          </w:tcPr>
          <w:p w14:paraId="5DA500D7"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ապահովում կիրառելու հնարավորության մասին տեղեկությունների հարցումը մշակվել է, հարցումը կատարելու արդյունքը ներկայացվել է ուղարկող կենտրոնական մաքսային մարմին</w:t>
            </w:r>
          </w:p>
        </w:tc>
      </w:tr>
    </w:tbl>
    <w:p w14:paraId="03529AB3" w14:textId="77777777" w:rsidR="00C12A21" w:rsidRPr="000A498D" w:rsidRDefault="00C12A21" w:rsidP="00C12A21">
      <w:pPr>
        <w:widowControl w:val="0"/>
        <w:spacing w:after="160"/>
        <w:ind w:left="708"/>
        <w:rPr>
          <w:rFonts w:ascii="Sylfaen" w:hAnsi="Sylfaen"/>
          <w:color w:val="auto"/>
          <w:sz w:val="24"/>
          <w:szCs w:val="24"/>
        </w:rPr>
      </w:pPr>
    </w:p>
    <w:p w14:paraId="13058937" w14:textId="77777777" w:rsidR="00C12A21" w:rsidRPr="005B42C5" w:rsidRDefault="00C12A21" w:rsidP="00C12A21">
      <w:pPr>
        <w:pStyle w:val="af2"/>
        <w:keepNext w:val="0"/>
        <w:keepLines w:val="0"/>
        <w:widowControl w:val="0"/>
        <w:spacing w:before="0" w:after="160" w:line="360" w:lineRule="auto"/>
        <w:ind w:left="708"/>
        <w:rPr>
          <w:rFonts w:ascii="Sylfaen" w:hAnsi="Sylfaen"/>
          <w:color w:val="auto"/>
          <w:sz w:val="24"/>
        </w:rPr>
      </w:pPr>
    </w:p>
    <w:p w14:paraId="566DC1B2" w14:textId="77777777" w:rsidR="00C12A21" w:rsidRPr="000A498D" w:rsidRDefault="00C12A21" w:rsidP="00C12A21">
      <w:pPr>
        <w:pStyle w:val="af2"/>
        <w:keepNext w:val="0"/>
        <w:keepLines w:val="0"/>
        <w:widowControl w:val="0"/>
        <w:spacing w:before="0" w:after="160" w:line="360" w:lineRule="auto"/>
        <w:ind w:left="708"/>
        <w:rPr>
          <w:rFonts w:ascii="Sylfaen" w:hAnsi="Sylfaen"/>
          <w:color w:val="auto"/>
          <w:sz w:val="24"/>
        </w:rPr>
      </w:pPr>
      <w:r w:rsidRPr="000A498D">
        <w:rPr>
          <w:rFonts w:ascii="Sylfaen" w:hAnsi="Sylfaen"/>
          <w:color w:val="auto"/>
          <w:sz w:val="24"/>
        </w:rPr>
        <w:lastRenderedPageBreak/>
        <w:t>Աղյուսակ 376</w:t>
      </w:r>
    </w:p>
    <w:p w14:paraId="4BACBBC8" w14:textId="77777777" w:rsidR="00C12A21" w:rsidRPr="000A498D" w:rsidRDefault="00C12A21" w:rsidP="00C12A21">
      <w:pPr>
        <w:pStyle w:val="af4"/>
        <w:keepNext w:val="0"/>
        <w:widowControl w:val="0"/>
        <w:spacing w:after="160" w:line="360" w:lineRule="auto"/>
        <w:ind w:left="708"/>
        <w:rPr>
          <w:rFonts w:ascii="Sylfaen" w:hAnsi="Sylfaen"/>
          <w:color w:val="auto"/>
          <w:sz w:val="24"/>
          <w:szCs w:val="24"/>
        </w:rPr>
      </w:pPr>
      <w:r w:rsidRPr="000A498D">
        <w:rPr>
          <w:rFonts w:ascii="Sylfaen" w:hAnsi="Sylfaen"/>
          <w:color w:val="auto"/>
          <w:sz w:val="24"/>
          <w:szCs w:val="24"/>
        </w:rPr>
        <w:t>«Ապահովում կիրառելու հնարավորության մասին տեղեկությունների հարցում կատարելու արդյունքի ընդունում և մշակում» (P.CP.01.OPR.303) գործառնության նկարագրությունը</w:t>
      </w:r>
    </w:p>
    <w:tbl>
      <w:tblPr>
        <w:tblStyle w:val="TableGrid"/>
        <w:tblW w:w="9747" w:type="dxa"/>
        <w:tblLayout w:type="fixed"/>
        <w:tblLook w:val="0600" w:firstRow="0" w:lastRow="0" w:firstColumn="0" w:lastColumn="0" w:noHBand="1" w:noVBand="1"/>
      </w:tblPr>
      <w:tblGrid>
        <w:gridCol w:w="1094"/>
        <w:gridCol w:w="2835"/>
        <w:gridCol w:w="5818"/>
      </w:tblGrid>
      <w:tr w:rsidR="00C12A21" w:rsidRPr="000A498D" w14:paraId="0A3F4593" w14:textId="77777777" w:rsidTr="005B42C5">
        <w:trPr>
          <w:tblHeader/>
        </w:trPr>
        <w:tc>
          <w:tcPr>
            <w:tcW w:w="1094" w:type="dxa"/>
            <w:shd w:val="clear" w:color="auto" w:fill="auto"/>
            <w:vAlign w:val="top"/>
          </w:tcPr>
          <w:p w14:paraId="3CACB3A2"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Համարը՝ ը/կ</w:t>
            </w:r>
          </w:p>
        </w:tc>
        <w:tc>
          <w:tcPr>
            <w:tcW w:w="2835" w:type="dxa"/>
            <w:shd w:val="clear" w:color="auto" w:fill="auto"/>
            <w:vAlign w:val="top"/>
          </w:tcPr>
          <w:p w14:paraId="48742EBC"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Տարրի նշագիրը</w:t>
            </w:r>
          </w:p>
        </w:tc>
        <w:tc>
          <w:tcPr>
            <w:tcW w:w="5818" w:type="dxa"/>
            <w:vAlign w:val="top"/>
          </w:tcPr>
          <w:p w14:paraId="2C31B6D1"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Նկարագրությունը</w:t>
            </w:r>
          </w:p>
        </w:tc>
      </w:tr>
      <w:tr w:rsidR="00C12A21" w:rsidRPr="000A498D" w14:paraId="7BFE470C" w14:textId="77777777" w:rsidTr="005B42C5">
        <w:trPr>
          <w:tblHeader/>
        </w:trPr>
        <w:tc>
          <w:tcPr>
            <w:tcW w:w="1094" w:type="dxa"/>
            <w:shd w:val="clear" w:color="auto" w:fill="auto"/>
          </w:tcPr>
          <w:p w14:paraId="385CBD1E"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1</w:t>
            </w:r>
          </w:p>
        </w:tc>
        <w:tc>
          <w:tcPr>
            <w:tcW w:w="2835" w:type="dxa"/>
            <w:shd w:val="clear" w:color="auto" w:fill="auto"/>
          </w:tcPr>
          <w:p w14:paraId="58D001E3"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2</w:t>
            </w:r>
          </w:p>
        </w:tc>
        <w:tc>
          <w:tcPr>
            <w:tcW w:w="5818" w:type="dxa"/>
          </w:tcPr>
          <w:p w14:paraId="3EE54113" w14:textId="77777777" w:rsidR="00C12A21" w:rsidRPr="000A498D" w:rsidRDefault="00C12A21" w:rsidP="005B42C5">
            <w:pPr>
              <w:pStyle w:val="a4"/>
              <w:keepNext w:val="0"/>
              <w:keepLines w:val="0"/>
              <w:widowControl w:val="0"/>
              <w:spacing w:after="120"/>
              <w:rPr>
                <w:rFonts w:ascii="Sylfaen" w:hAnsi="Sylfaen"/>
                <w:color w:val="auto"/>
                <w:sz w:val="20"/>
              </w:rPr>
            </w:pPr>
            <w:r w:rsidRPr="000A498D">
              <w:rPr>
                <w:rFonts w:ascii="Sylfaen" w:hAnsi="Sylfaen"/>
                <w:color w:val="auto"/>
                <w:sz w:val="20"/>
              </w:rPr>
              <w:t>3</w:t>
            </w:r>
          </w:p>
        </w:tc>
      </w:tr>
      <w:tr w:rsidR="00C12A21" w:rsidRPr="000A498D" w14:paraId="2F7417CB" w14:textId="77777777" w:rsidTr="005B42C5">
        <w:tc>
          <w:tcPr>
            <w:tcW w:w="1094" w:type="dxa"/>
            <w:tcBorders>
              <w:bottom w:val="single" w:sz="4" w:space="0" w:color="auto"/>
            </w:tcBorders>
            <w:shd w:val="clear" w:color="auto" w:fill="auto"/>
            <w:vAlign w:val="top"/>
          </w:tcPr>
          <w:p w14:paraId="64F88CB2"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E3A73E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Ծածկագրային նշագիրը</w:t>
            </w:r>
          </w:p>
        </w:tc>
        <w:tc>
          <w:tcPr>
            <w:tcW w:w="5818" w:type="dxa"/>
            <w:vAlign w:val="top"/>
          </w:tcPr>
          <w:p w14:paraId="137CA289"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P.CP.01.OPR.303</w:t>
            </w:r>
          </w:p>
        </w:tc>
      </w:tr>
      <w:tr w:rsidR="00C12A21" w:rsidRPr="000A498D" w14:paraId="23629AAE" w14:textId="77777777" w:rsidTr="005B42C5">
        <w:tc>
          <w:tcPr>
            <w:tcW w:w="1094" w:type="dxa"/>
            <w:tcBorders>
              <w:top w:val="single" w:sz="4" w:space="0" w:color="auto"/>
              <w:bottom w:val="single" w:sz="4" w:space="0" w:color="auto"/>
            </w:tcBorders>
            <w:shd w:val="clear" w:color="auto" w:fill="auto"/>
            <w:vAlign w:val="top"/>
          </w:tcPr>
          <w:p w14:paraId="13C19F2A"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2</w:t>
            </w:r>
          </w:p>
        </w:tc>
        <w:tc>
          <w:tcPr>
            <w:tcW w:w="2835" w:type="dxa"/>
            <w:tcBorders>
              <w:left w:val="single" w:sz="4" w:space="0" w:color="auto"/>
            </w:tcBorders>
            <w:shd w:val="clear" w:color="auto" w:fill="auto"/>
            <w:vAlign w:val="top"/>
          </w:tcPr>
          <w:p w14:paraId="0603CEA0"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անվանումը</w:t>
            </w:r>
          </w:p>
        </w:tc>
        <w:tc>
          <w:tcPr>
            <w:tcW w:w="5818" w:type="dxa"/>
            <w:vAlign w:val="top"/>
          </w:tcPr>
          <w:p w14:paraId="5B1A84B9"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ապահովում կիրառելու հնարավորության մասին տեղեկությունների հարցում կատարելու արդյունքի ընդունում և մշակում</w:t>
            </w:r>
          </w:p>
        </w:tc>
      </w:tr>
      <w:tr w:rsidR="00C12A21" w:rsidRPr="000A498D" w14:paraId="7836CE2B" w14:textId="77777777" w:rsidTr="005B42C5">
        <w:tc>
          <w:tcPr>
            <w:tcW w:w="1094" w:type="dxa"/>
            <w:tcBorders>
              <w:top w:val="single" w:sz="4" w:space="0" w:color="auto"/>
              <w:bottom w:val="single" w:sz="4" w:space="0" w:color="auto"/>
            </w:tcBorders>
            <w:shd w:val="clear" w:color="auto" w:fill="auto"/>
            <w:vAlign w:val="top"/>
          </w:tcPr>
          <w:p w14:paraId="18D4C727"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3</w:t>
            </w:r>
          </w:p>
        </w:tc>
        <w:tc>
          <w:tcPr>
            <w:tcW w:w="2835" w:type="dxa"/>
            <w:tcBorders>
              <w:left w:val="single" w:sz="4" w:space="0" w:color="auto"/>
            </w:tcBorders>
            <w:shd w:val="clear" w:color="auto" w:fill="auto"/>
            <w:vAlign w:val="top"/>
          </w:tcPr>
          <w:p w14:paraId="35E8D0A6"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Կատարողը</w:t>
            </w:r>
          </w:p>
        </w:tc>
        <w:tc>
          <w:tcPr>
            <w:tcW w:w="5818" w:type="dxa"/>
            <w:vAlign w:val="top"/>
          </w:tcPr>
          <w:p w14:paraId="3F9953F6"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ուղարկող կենտրոնական մաքսային մարմին</w:t>
            </w:r>
          </w:p>
        </w:tc>
      </w:tr>
      <w:tr w:rsidR="00C12A21" w:rsidRPr="000A498D" w14:paraId="27330201" w14:textId="77777777" w:rsidTr="005B42C5">
        <w:tc>
          <w:tcPr>
            <w:tcW w:w="1094" w:type="dxa"/>
            <w:tcBorders>
              <w:top w:val="single" w:sz="4" w:space="0" w:color="auto"/>
              <w:bottom w:val="single" w:sz="4" w:space="0" w:color="auto"/>
            </w:tcBorders>
            <w:shd w:val="clear" w:color="auto" w:fill="auto"/>
            <w:vAlign w:val="top"/>
          </w:tcPr>
          <w:p w14:paraId="69904499"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4</w:t>
            </w:r>
          </w:p>
        </w:tc>
        <w:tc>
          <w:tcPr>
            <w:tcW w:w="2835" w:type="dxa"/>
            <w:tcBorders>
              <w:left w:val="single" w:sz="4" w:space="0" w:color="auto"/>
            </w:tcBorders>
            <w:shd w:val="clear" w:color="auto" w:fill="auto"/>
            <w:vAlign w:val="top"/>
          </w:tcPr>
          <w:p w14:paraId="5EA4A0E2"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Կատարման պայմանները</w:t>
            </w:r>
          </w:p>
        </w:tc>
        <w:tc>
          <w:tcPr>
            <w:tcW w:w="5818" w:type="dxa"/>
            <w:vAlign w:val="top"/>
          </w:tcPr>
          <w:p w14:paraId="6CBCEF3E"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noProof/>
                <w:color w:val="auto"/>
                <w:sz w:val="20"/>
                <w:szCs w:val="24"/>
              </w:rPr>
              <w:t>կատարվում է ապահովում կիրառելու հնարավորության մասին տեղեկությունների ներկայացման հարցում կատարելու արդյունքը կատարողի կողմից ստանալու դեպքում («Ապահովում կիրառելու հնարավորության մասին տեղեկությունների հարցման ընդունում եւ մշակում» (P.CP.01.OPR.302)</w:t>
            </w:r>
            <w:r>
              <w:rPr>
                <w:rFonts w:ascii="Sylfaen" w:hAnsi="Sylfaen"/>
                <w:noProof/>
                <w:color w:val="auto"/>
                <w:sz w:val="20"/>
                <w:szCs w:val="24"/>
              </w:rPr>
              <w:t xml:space="preserve"> </w:t>
            </w:r>
            <w:r w:rsidRPr="000A498D">
              <w:rPr>
                <w:rFonts w:ascii="Sylfaen" w:hAnsi="Sylfaen"/>
                <w:noProof/>
                <w:color w:val="auto"/>
                <w:sz w:val="20"/>
                <w:szCs w:val="24"/>
              </w:rPr>
              <w:t>գործառնություն)</w:t>
            </w:r>
          </w:p>
        </w:tc>
      </w:tr>
      <w:tr w:rsidR="00C12A21" w:rsidRPr="000A498D" w14:paraId="251A733A" w14:textId="77777777" w:rsidTr="005B42C5">
        <w:tc>
          <w:tcPr>
            <w:tcW w:w="1094" w:type="dxa"/>
            <w:tcBorders>
              <w:top w:val="single" w:sz="4" w:space="0" w:color="auto"/>
              <w:bottom w:val="single" w:sz="4" w:space="0" w:color="auto"/>
            </w:tcBorders>
            <w:shd w:val="clear" w:color="auto" w:fill="auto"/>
            <w:vAlign w:val="top"/>
          </w:tcPr>
          <w:p w14:paraId="6AE0AA2A"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5</w:t>
            </w:r>
          </w:p>
        </w:tc>
        <w:tc>
          <w:tcPr>
            <w:tcW w:w="2835" w:type="dxa"/>
            <w:tcBorders>
              <w:left w:val="single" w:sz="4" w:space="0" w:color="auto"/>
            </w:tcBorders>
            <w:shd w:val="clear" w:color="auto" w:fill="auto"/>
            <w:vAlign w:val="top"/>
          </w:tcPr>
          <w:p w14:paraId="47ED0A3D"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Սահմանափակումները</w:t>
            </w:r>
          </w:p>
        </w:tc>
        <w:tc>
          <w:tcPr>
            <w:tcW w:w="5818" w:type="dxa"/>
            <w:vAlign w:val="top"/>
          </w:tcPr>
          <w:p w14:paraId="6BAE9F19" w14:textId="77777777" w:rsidR="00C12A21" w:rsidRPr="000A498D" w:rsidRDefault="00C12A21" w:rsidP="005B42C5">
            <w:pPr>
              <w:pStyle w:val="a2"/>
              <w:widowControl w:val="0"/>
              <w:spacing w:after="120" w:line="240" w:lineRule="auto"/>
              <w:jc w:val="left"/>
              <w:rPr>
                <w:rFonts w:ascii="Sylfaen" w:hAnsi="Sylfaen"/>
                <w:color w:val="auto"/>
                <w:sz w:val="20"/>
                <w:szCs w:val="24"/>
              </w:rPr>
            </w:pPr>
            <w:r w:rsidRPr="000A498D">
              <w:rPr>
                <w:rFonts w:ascii="Sylfaen" w:hAnsi="Sylfaen"/>
                <w:noProof/>
                <w:color w:val="auto"/>
                <w:sz w:val="20"/>
                <w:szCs w:val="24"/>
              </w:rPr>
              <w:t>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C12A21" w:rsidRPr="000A498D" w14:paraId="2D53A98A" w14:textId="77777777" w:rsidTr="005B42C5">
        <w:tc>
          <w:tcPr>
            <w:tcW w:w="1094" w:type="dxa"/>
            <w:tcBorders>
              <w:top w:val="single" w:sz="4" w:space="0" w:color="auto"/>
              <w:bottom w:val="single" w:sz="4" w:space="0" w:color="auto"/>
            </w:tcBorders>
            <w:shd w:val="clear" w:color="auto" w:fill="auto"/>
            <w:vAlign w:val="top"/>
          </w:tcPr>
          <w:p w14:paraId="02C33657"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6</w:t>
            </w:r>
          </w:p>
        </w:tc>
        <w:tc>
          <w:tcPr>
            <w:tcW w:w="2835" w:type="dxa"/>
            <w:tcBorders>
              <w:left w:val="single" w:sz="4" w:space="0" w:color="auto"/>
            </w:tcBorders>
            <w:shd w:val="clear" w:color="auto" w:fill="auto"/>
            <w:vAlign w:val="top"/>
          </w:tcPr>
          <w:p w14:paraId="160858E9"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Գործառնության նկարագրությունը</w:t>
            </w:r>
          </w:p>
        </w:tc>
        <w:tc>
          <w:tcPr>
            <w:tcW w:w="5818" w:type="dxa"/>
            <w:vAlign w:val="top"/>
          </w:tcPr>
          <w:p w14:paraId="5947AA0D"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կատարողն ընդունում և մշակում է ապահովում կիրառելու հնարավորության մասին տեղեկությունների ներկայացման հարցում կատարելու արդյունքը՝ Տարանցում իրականացնելիս տեղեկատվական փոխգործակցության կանոնակարգին համապատասխան</w:t>
            </w:r>
          </w:p>
        </w:tc>
      </w:tr>
      <w:tr w:rsidR="00C12A21" w:rsidRPr="000A498D" w14:paraId="2C195EF9" w14:textId="77777777" w:rsidTr="005B42C5">
        <w:tc>
          <w:tcPr>
            <w:tcW w:w="1094" w:type="dxa"/>
            <w:tcBorders>
              <w:top w:val="single" w:sz="4" w:space="0" w:color="auto"/>
            </w:tcBorders>
            <w:shd w:val="clear" w:color="auto" w:fill="auto"/>
            <w:vAlign w:val="top"/>
          </w:tcPr>
          <w:p w14:paraId="7D9BCD6C" w14:textId="77777777" w:rsidR="00C12A21" w:rsidRPr="000A498D" w:rsidRDefault="00C12A21" w:rsidP="005B42C5">
            <w:pPr>
              <w:pStyle w:val="a2"/>
              <w:widowControl w:val="0"/>
              <w:spacing w:after="120" w:line="240" w:lineRule="auto"/>
              <w:rPr>
                <w:rFonts w:ascii="Sylfaen" w:hAnsi="Sylfaen"/>
                <w:noProof/>
                <w:color w:val="auto"/>
                <w:sz w:val="20"/>
                <w:szCs w:val="24"/>
              </w:rPr>
            </w:pPr>
            <w:r w:rsidRPr="000A498D">
              <w:rPr>
                <w:rFonts w:ascii="Sylfaen" w:hAnsi="Sylfaen"/>
                <w:noProof/>
                <w:color w:val="auto"/>
                <w:sz w:val="20"/>
                <w:szCs w:val="24"/>
              </w:rPr>
              <w:t>7</w:t>
            </w:r>
          </w:p>
        </w:tc>
        <w:tc>
          <w:tcPr>
            <w:tcW w:w="2835" w:type="dxa"/>
            <w:tcBorders>
              <w:left w:val="single" w:sz="4" w:space="0" w:color="auto"/>
            </w:tcBorders>
            <w:shd w:val="clear" w:color="auto" w:fill="auto"/>
            <w:vAlign w:val="top"/>
          </w:tcPr>
          <w:p w14:paraId="5D24B493"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Արդյունքները</w:t>
            </w:r>
          </w:p>
        </w:tc>
        <w:tc>
          <w:tcPr>
            <w:tcW w:w="5818" w:type="dxa"/>
            <w:vAlign w:val="top"/>
          </w:tcPr>
          <w:p w14:paraId="64304D7B" w14:textId="77777777" w:rsidR="00C12A21" w:rsidRPr="000A498D" w:rsidRDefault="00C12A21" w:rsidP="005B42C5">
            <w:pPr>
              <w:pStyle w:val="a2"/>
              <w:widowControl w:val="0"/>
              <w:spacing w:after="120" w:line="240" w:lineRule="auto"/>
              <w:jc w:val="left"/>
              <w:rPr>
                <w:rFonts w:ascii="Sylfaen" w:hAnsi="Sylfaen"/>
                <w:noProof/>
                <w:color w:val="auto"/>
                <w:sz w:val="20"/>
                <w:szCs w:val="24"/>
              </w:rPr>
            </w:pPr>
            <w:r w:rsidRPr="000A498D">
              <w:rPr>
                <w:rFonts w:ascii="Sylfaen" w:hAnsi="Sylfaen"/>
                <w:noProof/>
                <w:color w:val="auto"/>
                <w:sz w:val="20"/>
                <w:szCs w:val="24"/>
              </w:rPr>
              <w:t>ապահովում կիրառելու հնարավորության մասին տեղեկությունների հարցում կատարելու արդյունքը մշակվել</w:t>
            </w:r>
            <w:r>
              <w:rPr>
                <w:rFonts w:ascii="Sylfaen" w:hAnsi="Sylfaen"/>
                <w:noProof/>
                <w:color w:val="auto"/>
                <w:sz w:val="20"/>
                <w:szCs w:val="24"/>
              </w:rPr>
              <w:t> </w:t>
            </w:r>
            <w:r w:rsidRPr="000A498D">
              <w:rPr>
                <w:rFonts w:ascii="Sylfaen" w:hAnsi="Sylfaen"/>
                <w:noProof/>
                <w:color w:val="auto"/>
                <w:sz w:val="20"/>
                <w:szCs w:val="24"/>
              </w:rPr>
              <w:t>է</w:t>
            </w:r>
          </w:p>
        </w:tc>
      </w:tr>
    </w:tbl>
    <w:p w14:paraId="645D3086" w14:textId="77777777" w:rsidR="00C12A21" w:rsidRPr="000A498D" w:rsidRDefault="00C12A21" w:rsidP="00C12A21">
      <w:pPr>
        <w:widowControl w:val="0"/>
        <w:spacing w:after="160"/>
        <w:rPr>
          <w:rFonts w:ascii="Sylfaen" w:hAnsi="Sylfaen"/>
          <w:color w:val="auto"/>
          <w:sz w:val="24"/>
          <w:szCs w:val="24"/>
        </w:rPr>
      </w:pPr>
    </w:p>
    <w:p w14:paraId="661B7C1D" w14:textId="77777777" w:rsidR="00C12A21" w:rsidRPr="00C12A21" w:rsidRDefault="00C12A21">
      <w:pPr>
        <w:spacing w:line="276" w:lineRule="auto"/>
        <w:jc w:val="left"/>
        <w:rPr>
          <w:rFonts w:ascii="Sylfaen" w:hAnsi="Sylfaen"/>
          <w:color w:val="auto"/>
          <w:sz w:val="24"/>
          <w:szCs w:val="24"/>
        </w:rPr>
      </w:pPr>
    </w:p>
    <w:p w14:paraId="477552E8" w14:textId="77777777" w:rsidR="00C12A21" w:rsidRDefault="00C12A21">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7AFA571C" w14:textId="77777777" w:rsidR="00657FB6" w:rsidRPr="00424685" w:rsidRDefault="001D7D48" w:rsidP="008C71F5">
      <w:pPr>
        <w:pStyle w:val="Heading1"/>
        <w:keepNext w:val="0"/>
        <w:keepLines w:val="0"/>
        <w:widowControl w:val="0"/>
        <w:spacing w:before="0" w:after="160" w:line="360" w:lineRule="auto"/>
        <w:rPr>
          <w:rFonts w:ascii="Sylfaen" w:hAnsi="Sylfaen"/>
          <w:color w:val="auto"/>
          <w:sz w:val="24"/>
          <w:szCs w:val="24"/>
        </w:rPr>
      </w:pPr>
      <w:r w:rsidRPr="00424685">
        <w:rPr>
          <w:rFonts w:ascii="Sylfaen" w:hAnsi="Sylfaen"/>
          <w:color w:val="auto"/>
          <w:sz w:val="24"/>
          <w:szCs w:val="24"/>
        </w:rPr>
        <w:lastRenderedPageBreak/>
        <w:t>IX. Արտակարգ իրավիճակներում գործողությունների կարգը</w:t>
      </w:r>
    </w:p>
    <w:p w14:paraId="70ECBC4A"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bookmarkStart w:id="63" w:name="_Toc369271103"/>
      <w:r w:rsidRPr="00424685">
        <w:rPr>
          <w:rFonts w:ascii="Sylfaen" w:hAnsi="Sylfaen"/>
          <w:noProof/>
          <w:color w:val="auto"/>
          <w:sz w:val="24"/>
        </w:rPr>
        <w:t>5</w:t>
      </w:r>
      <w:r w:rsidR="0079077F" w:rsidRPr="00424685">
        <w:rPr>
          <w:rFonts w:ascii="Sylfaen" w:hAnsi="Sylfaen"/>
          <w:noProof/>
          <w:color w:val="auto"/>
          <w:sz w:val="24"/>
        </w:rPr>
        <w:t>42</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3"/>
    <w:p w14:paraId="45004B1C"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r w:rsidRPr="00424685">
        <w:rPr>
          <w:rFonts w:ascii="Sylfaen" w:hAnsi="Sylfaen"/>
          <w:noProof/>
          <w:color w:val="auto"/>
          <w:sz w:val="24"/>
        </w:rPr>
        <w:t>5</w:t>
      </w:r>
      <w:r w:rsidR="0079077F" w:rsidRPr="00424685">
        <w:rPr>
          <w:rFonts w:ascii="Sylfaen" w:hAnsi="Sylfaen"/>
          <w:noProof/>
          <w:color w:val="auto"/>
          <w:sz w:val="24"/>
        </w:rPr>
        <w:t>43</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 xml:space="preserve">Կառուցվածքային </w:t>
      </w:r>
      <w:r w:rsidR="008C71F5" w:rsidRPr="00424685">
        <w:rPr>
          <w:rFonts w:ascii="Sylfaen" w:hAnsi="Sylfaen"/>
          <w:noProof/>
          <w:color w:val="auto"/>
          <w:sz w:val="24"/>
        </w:rPr>
        <w:t>եւ</w:t>
      </w:r>
      <w:r w:rsidRPr="00424685">
        <w:rPr>
          <w:rFonts w:ascii="Sylfaen" w:hAnsi="Sylfaen"/>
          <w:noProof/>
          <w:color w:val="auto"/>
          <w:sz w:val="24"/>
        </w:rPr>
        <w:t xml:space="preserve"> ձ</w:t>
      </w:r>
      <w:r w:rsidR="008C71F5" w:rsidRPr="00424685">
        <w:rPr>
          <w:rFonts w:ascii="Sylfaen" w:hAnsi="Sylfaen"/>
          <w:noProof/>
          <w:color w:val="auto"/>
          <w:sz w:val="24"/>
        </w:rPr>
        <w:t>եւ</w:t>
      </w:r>
      <w:r w:rsidRPr="00424685">
        <w:rPr>
          <w:rFonts w:ascii="Sylfaen" w:hAnsi="Sylfaen"/>
          <w:noProof/>
          <w:color w:val="auto"/>
          <w:sz w:val="24"/>
        </w:rPr>
        <w:t xml:space="preserve">աչափատրամաբանական հսկողության սխալների առաջացման դեպքում անդամ պետության լիազորված մարմինը, Մաքսային տարանցում իրականացնելիս տեղեկատվական փոխգործակցության կանոնակարգին համապատասխան, իրականացնում է էլեկտրոնային փաստաթղթերի </w:t>
      </w:r>
      <w:r w:rsidR="008C71F5" w:rsidRPr="00424685">
        <w:rPr>
          <w:rFonts w:ascii="Sylfaen" w:hAnsi="Sylfaen"/>
          <w:noProof/>
          <w:color w:val="auto"/>
          <w:sz w:val="24"/>
        </w:rPr>
        <w:t>եւ</w:t>
      </w:r>
      <w:r w:rsidRPr="00424685">
        <w:rPr>
          <w:rFonts w:ascii="Sylfaen" w:hAnsi="Sylfaen"/>
          <w:noProof/>
          <w:color w:val="auto"/>
          <w:sz w:val="24"/>
        </w:rPr>
        <w:t xml:space="preserve"> տեղեկությունների ձ</w:t>
      </w:r>
      <w:r w:rsidR="008C71F5" w:rsidRPr="00424685">
        <w:rPr>
          <w:rFonts w:ascii="Sylfaen" w:hAnsi="Sylfaen"/>
          <w:noProof/>
          <w:color w:val="auto"/>
          <w:sz w:val="24"/>
        </w:rPr>
        <w:t>եւ</w:t>
      </w:r>
      <w:r w:rsidRPr="00424685">
        <w:rPr>
          <w:rFonts w:ascii="Sylfaen" w:hAnsi="Sylfaen"/>
          <w:noProof/>
          <w:color w:val="auto"/>
          <w:sz w:val="24"/>
        </w:rPr>
        <w:t xml:space="preserve">աչափերի </w:t>
      </w:r>
      <w:r w:rsidR="008C71F5" w:rsidRPr="00424685">
        <w:rPr>
          <w:rFonts w:ascii="Sylfaen" w:hAnsi="Sylfaen"/>
          <w:noProof/>
          <w:color w:val="auto"/>
          <w:sz w:val="24"/>
        </w:rPr>
        <w:t>եւ</w:t>
      </w:r>
      <w:r w:rsidRPr="00424685">
        <w:rPr>
          <w:rFonts w:ascii="Sylfaen" w:hAnsi="Sylfaen"/>
          <w:noProof/>
          <w:color w:val="auto"/>
          <w:sz w:val="24"/>
        </w:rPr>
        <w:t xml:space="preserve"> կառուցվածքների նկարագրությանը </w:t>
      </w:r>
      <w:r w:rsidR="008C71F5" w:rsidRPr="00424685">
        <w:rPr>
          <w:rFonts w:ascii="Sylfaen" w:hAnsi="Sylfaen"/>
          <w:noProof/>
          <w:color w:val="auto"/>
          <w:sz w:val="24"/>
        </w:rPr>
        <w:t>եւ</w:t>
      </w:r>
      <w:r w:rsidRPr="00424685">
        <w:rPr>
          <w:rFonts w:ascii="Sylfaen" w:hAnsi="Sylfaen"/>
          <w:noProof/>
          <w:color w:val="auto"/>
          <w:sz w:val="24"/>
        </w:rPr>
        <w:t xml:space="preserve"> էլեկտրոնային փաստաթղթերի </w:t>
      </w:r>
      <w:r w:rsidR="008C71F5" w:rsidRPr="00424685">
        <w:rPr>
          <w:rFonts w:ascii="Sylfaen" w:hAnsi="Sylfaen"/>
          <w:noProof/>
          <w:color w:val="auto"/>
          <w:sz w:val="24"/>
        </w:rPr>
        <w:t>եւ</w:t>
      </w:r>
      <w:r w:rsidRPr="00424685">
        <w:rPr>
          <w:rFonts w:ascii="Sylfaen" w:hAnsi="Sylfaen"/>
          <w:noProof/>
          <w:color w:val="auto"/>
          <w:sz w:val="24"/>
        </w:rPr>
        <w:t xml:space="preserve"> տեղեկությունների լրացմանը ներկայացվող պահանջներին համապատասխանելու մասով այն հաղորդագրության ստուգումը, որի առնչությամբ ստացվել է սխալի վերաբերյալ ծանուցում: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r w:rsidR="00CC50CF" w:rsidRPr="00424685">
        <w:rPr>
          <w:rFonts w:ascii="Sylfaen" w:hAnsi="Sylfaen"/>
          <w:noProof/>
          <w:color w:val="auto"/>
          <w:sz w:val="24"/>
        </w:rPr>
        <w:t>:</w:t>
      </w:r>
    </w:p>
    <w:p w14:paraId="374E3E20" w14:textId="77777777" w:rsidR="00657FB6" w:rsidRPr="00424685" w:rsidRDefault="001D7D48" w:rsidP="008C71F5">
      <w:pPr>
        <w:pStyle w:val="af"/>
        <w:widowControl w:val="0"/>
        <w:tabs>
          <w:tab w:val="left" w:pos="1134"/>
        </w:tabs>
        <w:spacing w:after="160"/>
        <w:ind w:firstLine="567"/>
        <w:rPr>
          <w:rFonts w:ascii="Sylfaen" w:hAnsi="Sylfaen"/>
          <w:color w:val="auto"/>
          <w:sz w:val="24"/>
        </w:rPr>
      </w:pPr>
      <w:bookmarkStart w:id="64" w:name="_Toc369271104"/>
      <w:r w:rsidRPr="00424685">
        <w:rPr>
          <w:rFonts w:ascii="Sylfaen" w:hAnsi="Sylfaen"/>
          <w:noProof/>
          <w:color w:val="auto"/>
          <w:sz w:val="24"/>
        </w:rPr>
        <w:t>5</w:t>
      </w:r>
      <w:r w:rsidR="0079077F" w:rsidRPr="00424685">
        <w:rPr>
          <w:rFonts w:ascii="Sylfaen" w:hAnsi="Sylfaen"/>
          <w:noProof/>
          <w:color w:val="auto"/>
          <w:sz w:val="24"/>
        </w:rPr>
        <w:t>44</w:t>
      </w:r>
      <w:r w:rsidRPr="00424685">
        <w:rPr>
          <w:rFonts w:ascii="Sylfaen" w:hAnsi="Sylfaen"/>
          <w:noProof/>
          <w:color w:val="auto"/>
          <w:sz w:val="24"/>
        </w:rPr>
        <w:t>.</w:t>
      </w:r>
      <w:r w:rsidR="006A51D1" w:rsidRPr="00424685">
        <w:rPr>
          <w:rFonts w:ascii="Sylfaen" w:hAnsi="Sylfaen"/>
          <w:noProof/>
          <w:color w:val="auto"/>
          <w:sz w:val="24"/>
        </w:rPr>
        <w:tab/>
      </w:r>
      <w:r w:rsidRPr="00424685">
        <w:rPr>
          <w:rFonts w:ascii="Sylfaen" w:hAnsi="Sylfaen"/>
          <w:noProof/>
          <w:color w:val="auto"/>
          <w:sz w:val="24"/>
        </w:rPr>
        <w:t>Արտակարգ իրավիճակների կարգավորման նպատակով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նաեւ տեղեկություններ են ներկայացնում ընդհանուր գործընթացն իրագործելիս տեխնիկական աջակցություն ապահովելու համար պատասխանատու անձանց մասին:</w:t>
      </w:r>
      <w:bookmarkEnd w:id="64"/>
      <w:r w:rsidR="0079077F" w:rsidRPr="00424685">
        <w:rPr>
          <w:rFonts w:ascii="Sylfaen" w:hAnsi="Sylfaen"/>
          <w:noProof/>
          <w:color w:val="auto"/>
          <w:sz w:val="24"/>
        </w:rPr>
        <w:t>»:</w:t>
      </w:r>
    </w:p>
    <w:p w14:paraId="4FB21A01" w14:textId="77777777" w:rsidR="00657FB6" w:rsidRPr="00424685" w:rsidRDefault="00657FB6" w:rsidP="008C71F5">
      <w:pPr>
        <w:widowControl w:val="0"/>
        <w:spacing w:after="160"/>
        <w:rPr>
          <w:rFonts w:ascii="Sylfaen" w:hAnsi="Sylfaen"/>
          <w:color w:val="auto"/>
          <w:sz w:val="24"/>
          <w:szCs w:val="24"/>
        </w:rPr>
      </w:pPr>
    </w:p>
    <w:p w14:paraId="7E9C8408" w14:textId="77777777" w:rsidR="007209FF" w:rsidRPr="00424685" w:rsidRDefault="007209FF" w:rsidP="007209FF">
      <w:pPr>
        <w:widowControl w:val="0"/>
        <w:spacing w:after="160"/>
        <w:jc w:val="center"/>
        <w:rPr>
          <w:rFonts w:ascii="Sylfaen" w:hAnsi="Sylfaen"/>
          <w:color w:val="auto"/>
          <w:sz w:val="24"/>
          <w:szCs w:val="24"/>
          <w:lang w:val="en-US"/>
        </w:rPr>
      </w:pPr>
      <w:r w:rsidRPr="00424685">
        <w:rPr>
          <w:rFonts w:ascii="Sylfaen" w:hAnsi="Sylfaen"/>
          <w:color w:val="auto"/>
          <w:sz w:val="24"/>
          <w:szCs w:val="24"/>
          <w:lang w:val="en-US"/>
        </w:rPr>
        <w:t>________________</w:t>
      </w:r>
    </w:p>
    <w:sectPr w:rsidR="007209FF" w:rsidRPr="00424685" w:rsidSect="00CD5B37">
      <w:headerReference w:type="default" r:id="rId65"/>
      <w:footerReference w:type="default" r:id="rId66"/>
      <w:headerReference w:type="first" r:id="rId67"/>
      <w:pgSz w:w="11906" w:h="16838"/>
      <w:pgMar w:top="1418" w:right="1418" w:bottom="1418" w:left="1418" w:header="709" w:footer="64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DBDD" w14:textId="77777777" w:rsidR="00DC4228" w:rsidRDefault="00DC4228" w:rsidP="00A47881">
      <w:pPr>
        <w:spacing w:after="0" w:line="240" w:lineRule="auto"/>
      </w:pPr>
      <w:r>
        <w:separator/>
      </w:r>
    </w:p>
  </w:endnote>
  <w:endnote w:type="continuationSeparator" w:id="0">
    <w:p w14:paraId="0FF68503" w14:textId="77777777" w:rsidR="00DC4228" w:rsidRDefault="00DC4228" w:rsidP="00A47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Полужирный">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4214322"/>
      <w:docPartObj>
        <w:docPartGallery w:val="Page Numbers (Bottom of Page)"/>
        <w:docPartUnique/>
      </w:docPartObj>
    </w:sdtPr>
    <w:sdtEndPr>
      <w:rPr>
        <w:rFonts w:ascii="Sylfaen" w:hAnsi="Sylfaen"/>
        <w:sz w:val="24"/>
      </w:rPr>
    </w:sdtEndPr>
    <w:sdtContent>
      <w:p w14:paraId="0E883865" w14:textId="77777777" w:rsidR="005B42C5" w:rsidRPr="00CD5B37" w:rsidRDefault="005B42C5">
        <w:pPr>
          <w:pStyle w:val="Footer"/>
          <w:jc w:val="center"/>
          <w:rPr>
            <w:rFonts w:ascii="Sylfaen" w:hAnsi="Sylfaen"/>
            <w:sz w:val="24"/>
          </w:rPr>
        </w:pPr>
        <w:r w:rsidRPr="00CD5B37">
          <w:rPr>
            <w:rFonts w:ascii="Sylfaen" w:hAnsi="Sylfaen"/>
            <w:sz w:val="24"/>
          </w:rPr>
          <w:fldChar w:fldCharType="begin"/>
        </w:r>
        <w:r w:rsidRPr="00CD5B37">
          <w:rPr>
            <w:rFonts w:ascii="Sylfaen" w:hAnsi="Sylfaen"/>
            <w:sz w:val="24"/>
          </w:rPr>
          <w:instrText xml:space="preserve"> PAGE   \* MERGEFORMAT </w:instrText>
        </w:r>
        <w:r w:rsidRPr="00CD5B37">
          <w:rPr>
            <w:rFonts w:ascii="Sylfaen" w:hAnsi="Sylfaen"/>
            <w:sz w:val="24"/>
          </w:rPr>
          <w:fldChar w:fldCharType="separate"/>
        </w:r>
        <w:r w:rsidR="00B81893">
          <w:rPr>
            <w:rFonts w:ascii="Sylfaen" w:hAnsi="Sylfaen"/>
            <w:noProof/>
            <w:sz w:val="24"/>
          </w:rPr>
          <w:t>1</w:t>
        </w:r>
        <w:r w:rsidR="00B81893">
          <w:rPr>
            <w:rFonts w:ascii="Sylfaen" w:hAnsi="Sylfaen"/>
            <w:noProof/>
            <w:sz w:val="24"/>
          </w:rPr>
          <w:t>3</w:t>
        </w:r>
        <w:r w:rsidRPr="00CD5B37">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91003" w14:textId="77777777" w:rsidR="00DC4228" w:rsidRDefault="00DC4228" w:rsidP="00A47881">
      <w:pPr>
        <w:spacing w:after="0" w:line="240" w:lineRule="auto"/>
      </w:pPr>
      <w:r>
        <w:separator/>
      </w:r>
    </w:p>
  </w:footnote>
  <w:footnote w:type="continuationSeparator" w:id="0">
    <w:p w14:paraId="5977FE2C" w14:textId="77777777" w:rsidR="00DC4228" w:rsidRDefault="00DC4228" w:rsidP="00A47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5469" w14:textId="77777777" w:rsidR="005B42C5" w:rsidRPr="00143003" w:rsidRDefault="005B42C5" w:rsidP="00143003">
    <w:pPr>
      <w:pStyle w:val="Header"/>
      <w:jc w:val="both"/>
      <w:rPr>
        <w:rStyle w:val="HeaderCha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FD7D" w14:textId="77777777" w:rsidR="005B42C5" w:rsidRDefault="005B42C5" w:rsidP="00A07F36">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1"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6"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8"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7CC70A3"/>
    <w:multiLevelType w:val="hybridMultilevel"/>
    <w:tmpl w:val="44DAC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3" w15:restartNumberingAfterBreak="0">
    <w:nsid w:val="70A958F5"/>
    <w:multiLevelType w:val="multilevel"/>
    <w:tmpl w:val="7C008D24"/>
    <w:numStyleLink w:val="a"/>
  </w:abstractNum>
  <w:abstractNum w:abstractNumId="14" w15:restartNumberingAfterBreak="0">
    <w:nsid w:val="76544B9B"/>
    <w:multiLevelType w:val="multilevel"/>
    <w:tmpl w:val="7C008D24"/>
    <w:numStyleLink w:val="a"/>
  </w:abstractNum>
  <w:num w:numId="1" w16cid:durableId="1200242765">
    <w:abstractNumId w:val="7"/>
  </w:num>
  <w:num w:numId="2" w16cid:durableId="1184855148">
    <w:abstractNumId w:val="4"/>
  </w:num>
  <w:num w:numId="3" w16cid:durableId="29261569">
    <w:abstractNumId w:val="0"/>
  </w:num>
  <w:num w:numId="4" w16cid:durableId="1972512343">
    <w:abstractNumId w:val="3"/>
  </w:num>
  <w:num w:numId="5" w16cid:durableId="1999454663">
    <w:abstractNumId w:val="8"/>
  </w:num>
  <w:num w:numId="6" w16cid:durableId="1365639890">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416781172">
    <w:abstractNumId w:val="2"/>
  </w:num>
  <w:num w:numId="8" w16cid:durableId="82192374">
    <w:abstractNumId w:val="11"/>
  </w:num>
  <w:num w:numId="9" w16cid:durableId="804003595">
    <w:abstractNumId w:val="13"/>
  </w:num>
  <w:num w:numId="10" w16cid:durableId="1402868003">
    <w:abstractNumId w:val="9"/>
  </w:num>
  <w:num w:numId="11" w16cid:durableId="1770159536">
    <w:abstractNumId w:val="1"/>
  </w:num>
  <w:num w:numId="12" w16cid:durableId="982735890">
    <w:abstractNumId w:val="12"/>
  </w:num>
  <w:num w:numId="13" w16cid:durableId="475488457">
    <w:abstractNumId w:val="5"/>
  </w:num>
  <w:num w:numId="14" w16cid:durableId="1795557992">
    <w:abstractNumId w:val="6"/>
  </w:num>
  <w:num w:numId="15" w16cid:durableId="2110199049">
    <w:abstractNumId w:val="9"/>
    <w:lvlOverride w:ilvl="0">
      <w:startOverride w:val="1"/>
    </w:lvlOverride>
  </w:num>
  <w:num w:numId="16" w16cid:durableId="845752020">
    <w:abstractNumId w:val="12"/>
  </w:num>
  <w:num w:numId="17" w16cid:durableId="1147237215">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754551040">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672679659">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412193887">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960910091">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954604981">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2025746123">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25722226">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955142016">
    <w:abstractNumId w:val="12"/>
  </w:num>
  <w:num w:numId="26" w16cid:durableId="716591490">
    <w:abstractNumId w:val="12"/>
  </w:num>
  <w:num w:numId="27" w16cid:durableId="1940331864">
    <w:abstractNumId w:val="12"/>
  </w:num>
  <w:num w:numId="28" w16cid:durableId="635141693">
    <w:abstractNumId w:val="12"/>
  </w:num>
  <w:num w:numId="29" w16cid:durableId="1912426707">
    <w:abstractNumId w:val="12"/>
  </w:num>
  <w:num w:numId="30" w16cid:durableId="1089815254">
    <w:abstractNumId w:val="12"/>
  </w:num>
  <w:num w:numId="31" w16cid:durableId="790586349">
    <w:abstractNumId w:val="12"/>
  </w:num>
  <w:num w:numId="32" w16cid:durableId="309019576">
    <w:abstractNumId w:val="12"/>
  </w:num>
  <w:num w:numId="33" w16cid:durableId="819923852">
    <w:abstractNumId w:val="12"/>
  </w:num>
  <w:num w:numId="34" w16cid:durableId="1806658468">
    <w:abstractNumId w:val="12"/>
  </w:num>
  <w:num w:numId="35" w16cid:durableId="734166409">
    <w:abstractNumId w:val="12"/>
  </w:num>
  <w:num w:numId="36" w16cid:durableId="1042632508">
    <w:abstractNumId w:val="12"/>
  </w:num>
  <w:num w:numId="37" w16cid:durableId="134685621">
    <w:abstractNumId w:val="12"/>
  </w:num>
  <w:num w:numId="38" w16cid:durableId="823787538">
    <w:abstractNumId w:val="12"/>
  </w:num>
  <w:num w:numId="39" w16cid:durableId="1686786270">
    <w:abstractNumId w:val="12"/>
  </w:num>
  <w:num w:numId="40" w16cid:durableId="1279489405">
    <w:abstractNumId w:val="12"/>
  </w:num>
  <w:num w:numId="41" w16cid:durableId="735401059">
    <w:abstractNumId w:val="12"/>
  </w:num>
  <w:num w:numId="42" w16cid:durableId="139277195">
    <w:abstractNumId w:val="12"/>
  </w:num>
  <w:num w:numId="43" w16cid:durableId="607665542">
    <w:abstractNumId w:val="12"/>
  </w:num>
  <w:num w:numId="44" w16cid:durableId="213509784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50"/>
  <w:displayHorizontalDrawingGridEvery w:val="2"/>
  <w:characterSpacingControl w:val="doNotCompress"/>
  <w:hdrShapeDefaults>
    <o:shapedefaults v:ext="edit" spidmax="334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3C7"/>
    <w:rsid w:val="000007F4"/>
    <w:rsid w:val="000008D4"/>
    <w:rsid w:val="00000D60"/>
    <w:rsid w:val="00000F81"/>
    <w:rsid w:val="000020AC"/>
    <w:rsid w:val="0000219E"/>
    <w:rsid w:val="00002307"/>
    <w:rsid w:val="00002494"/>
    <w:rsid w:val="0000254F"/>
    <w:rsid w:val="00002730"/>
    <w:rsid w:val="000027C2"/>
    <w:rsid w:val="000029BD"/>
    <w:rsid w:val="00003892"/>
    <w:rsid w:val="000038D3"/>
    <w:rsid w:val="00003AAD"/>
    <w:rsid w:val="00003C44"/>
    <w:rsid w:val="00004004"/>
    <w:rsid w:val="00004360"/>
    <w:rsid w:val="0000437E"/>
    <w:rsid w:val="000052DB"/>
    <w:rsid w:val="00005413"/>
    <w:rsid w:val="00005817"/>
    <w:rsid w:val="00005C40"/>
    <w:rsid w:val="00005CFD"/>
    <w:rsid w:val="0000628E"/>
    <w:rsid w:val="00006B0E"/>
    <w:rsid w:val="00006FAA"/>
    <w:rsid w:val="00007134"/>
    <w:rsid w:val="000071CA"/>
    <w:rsid w:val="0000739A"/>
    <w:rsid w:val="00007470"/>
    <w:rsid w:val="00007833"/>
    <w:rsid w:val="00007F16"/>
    <w:rsid w:val="00010252"/>
    <w:rsid w:val="000102DD"/>
    <w:rsid w:val="000103AF"/>
    <w:rsid w:val="00010877"/>
    <w:rsid w:val="0001090B"/>
    <w:rsid w:val="00010ADB"/>
    <w:rsid w:val="00010DC3"/>
    <w:rsid w:val="000110BE"/>
    <w:rsid w:val="00011156"/>
    <w:rsid w:val="0001143F"/>
    <w:rsid w:val="00011886"/>
    <w:rsid w:val="00011F80"/>
    <w:rsid w:val="00012182"/>
    <w:rsid w:val="00012343"/>
    <w:rsid w:val="000127EB"/>
    <w:rsid w:val="00012D99"/>
    <w:rsid w:val="00013237"/>
    <w:rsid w:val="00013D54"/>
    <w:rsid w:val="00013FC7"/>
    <w:rsid w:val="000141F3"/>
    <w:rsid w:val="00014292"/>
    <w:rsid w:val="00014909"/>
    <w:rsid w:val="00014F5A"/>
    <w:rsid w:val="0001523D"/>
    <w:rsid w:val="0001581D"/>
    <w:rsid w:val="000158AC"/>
    <w:rsid w:val="00016628"/>
    <w:rsid w:val="00016712"/>
    <w:rsid w:val="00016768"/>
    <w:rsid w:val="00016964"/>
    <w:rsid w:val="00017006"/>
    <w:rsid w:val="000170CB"/>
    <w:rsid w:val="000179CB"/>
    <w:rsid w:val="00017A00"/>
    <w:rsid w:val="00017CDE"/>
    <w:rsid w:val="000200DB"/>
    <w:rsid w:val="000204B5"/>
    <w:rsid w:val="000207FD"/>
    <w:rsid w:val="000209E1"/>
    <w:rsid w:val="00020D0C"/>
    <w:rsid w:val="0002124A"/>
    <w:rsid w:val="000215FC"/>
    <w:rsid w:val="000218C8"/>
    <w:rsid w:val="000219EB"/>
    <w:rsid w:val="00021A34"/>
    <w:rsid w:val="00021BCE"/>
    <w:rsid w:val="00021E82"/>
    <w:rsid w:val="00021F6C"/>
    <w:rsid w:val="00022E42"/>
    <w:rsid w:val="00023357"/>
    <w:rsid w:val="00023774"/>
    <w:rsid w:val="00023818"/>
    <w:rsid w:val="0002431C"/>
    <w:rsid w:val="000243EB"/>
    <w:rsid w:val="00024560"/>
    <w:rsid w:val="00024613"/>
    <w:rsid w:val="000248CF"/>
    <w:rsid w:val="00024944"/>
    <w:rsid w:val="000249E9"/>
    <w:rsid w:val="00024A2F"/>
    <w:rsid w:val="00024B24"/>
    <w:rsid w:val="00025673"/>
    <w:rsid w:val="000259DD"/>
    <w:rsid w:val="00025B84"/>
    <w:rsid w:val="000268DA"/>
    <w:rsid w:val="00026B8C"/>
    <w:rsid w:val="00026C61"/>
    <w:rsid w:val="000277DC"/>
    <w:rsid w:val="000277E8"/>
    <w:rsid w:val="00027C6F"/>
    <w:rsid w:val="00027F3A"/>
    <w:rsid w:val="0003071F"/>
    <w:rsid w:val="0003082C"/>
    <w:rsid w:val="00030DE4"/>
    <w:rsid w:val="00031C74"/>
    <w:rsid w:val="00031FF0"/>
    <w:rsid w:val="00032440"/>
    <w:rsid w:val="00032AF5"/>
    <w:rsid w:val="00032BDC"/>
    <w:rsid w:val="00032CA6"/>
    <w:rsid w:val="00033362"/>
    <w:rsid w:val="00033B15"/>
    <w:rsid w:val="00033C19"/>
    <w:rsid w:val="00033D27"/>
    <w:rsid w:val="0003446A"/>
    <w:rsid w:val="00034951"/>
    <w:rsid w:val="00034CAE"/>
    <w:rsid w:val="0003546D"/>
    <w:rsid w:val="000354ED"/>
    <w:rsid w:val="000356FF"/>
    <w:rsid w:val="00036344"/>
    <w:rsid w:val="00036560"/>
    <w:rsid w:val="000369DA"/>
    <w:rsid w:val="000373C4"/>
    <w:rsid w:val="00037636"/>
    <w:rsid w:val="000378FC"/>
    <w:rsid w:val="00037AF1"/>
    <w:rsid w:val="00037D05"/>
    <w:rsid w:val="00037D5B"/>
    <w:rsid w:val="00037FEA"/>
    <w:rsid w:val="00040942"/>
    <w:rsid w:val="00040B85"/>
    <w:rsid w:val="0004116C"/>
    <w:rsid w:val="00041439"/>
    <w:rsid w:val="0004159B"/>
    <w:rsid w:val="00041930"/>
    <w:rsid w:val="00041C4F"/>
    <w:rsid w:val="00041D04"/>
    <w:rsid w:val="00041F31"/>
    <w:rsid w:val="00042563"/>
    <w:rsid w:val="000429B6"/>
    <w:rsid w:val="00042BB3"/>
    <w:rsid w:val="00042DEB"/>
    <w:rsid w:val="00042F94"/>
    <w:rsid w:val="000431BC"/>
    <w:rsid w:val="00043373"/>
    <w:rsid w:val="00043A6D"/>
    <w:rsid w:val="00043F07"/>
    <w:rsid w:val="00043F48"/>
    <w:rsid w:val="00044302"/>
    <w:rsid w:val="000443E3"/>
    <w:rsid w:val="000445E1"/>
    <w:rsid w:val="0004470F"/>
    <w:rsid w:val="00044E98"/>
    <w:rsid w:val="00044EC5"/>
    <w:rsid w:val="0004508C"/>
    <w:rsid w:val="0004601A"/>
    <w:rsid w:val="00046F8A"/>
    <w:rsid w:val="0004715F"/>
    <w:rsid w:val="00050283"/>
    <w:rsid w:val="00050734"/>
    <w:rsid w:val="00050796"/>
    <w:rsid w:val="000512BC"/>
    <w:rsid w:val="0005150E"/>
    <w:rsid w:val="000518BF"/>
    <w:rsid w:val="00051E2D"/>
    <w:rsid w:val="00051E9F"/>
    <w:rsid w:val="00051F16"/>
    <w:rsid w:val="000520EA"/>
    <w:rsid w:val="00052473"/>
    <w:rsid w:val="000525CE"/>
    <w:rsid w:val="000526C6"/>
    <w:rsid w:val="000526F2"/>
    <w:rsid w:val="00052B82"/>
    <w:rsid w:val="00052EFA"/>
    <w:rsid w:val="000531F1"/>
    <w:rsid w:val="00053565"/>
    <w:rsid w:val="00053B08"/>
    <w:rsid w:val="000542A7"/>
    <w:rsid w:val="00054ABC"/>
    <w:rsid w:val="00055468"/>
    <w:rsid w:val="000554B9"/>
    <w:rsid w:val="00055F93"/>
    <w:rsid w:val="00055FA1"/>
    <w:rsid w:val="0005610D"/>
    <w:rsid w:val="0005643D"/>
    <w:rsid w:val="00056764"/>
    <w:rsid w:val="00056C65"/>
    <w:rsid w:val="000571AF"/>
    <w:rsid w:val="00057AD5"/>
    <w:rsid w:val="00057B25"/>
    <w:rsid w:val="0006004F"/>
    <w:rsid w:val="0006016D"/>
    <w:rsid w:val="00061D66"/>
    <w:rsid w:val="00064135"/>
    <w:rsid w:val="00064579"/>
    <w:rsid w:val="00064943"/>
    <w:rsid w:val="00064F38"/>
    <w:rsid w:val="00065839"/>
    <w:rsid w:val="00065B5B"/>
    <w:rsid w:val="000663D5"/>
    <w:rsid w:val="00066621"/>
    <w:rsid w:val="00066684"/>
    <w:rsid w:val="00066929"/>
    <w:rsid w:val="00066D9D"/>
    <w:rsid w:val="00067162"/>
    <w:rsid w:val="00067745"/>
    <w:rsid w:val="00067D25"/>
    <w:rsid w:val="000702D2"/>
    <w:rsid w:val="000702F7"/>
    <w:rsid w:val="00070BCF"/>
    <w:rsid w:val="00071073"/>
    <w:rsid w:val="00071076"/>
    <w:rsid w:val="000712E1"/>
    <w:rsid w:val="00071A9E"/>
    <w:rsid w:val="00071AC1"/>
    <w:rsid w:val="00071EE3"/>
    <w:rsid w:val="000720DF"/>
    <w:rsid w:val="0007240D"/>
    <w:rsid w:val="0007256D"/>
    <w:rsid w:val="0007283F"/>
    <w:rsid w:val="0007297F"/>
    <w:rsid w:val="000729BA"/>
    <w:rsid w:val="00072FC6"/>
    <w:rsid w:val="00073068"/>
    <w:rsid w:val="000730D4"/>
    <w:rsid w:val="000732A8"/>
    <w:rsid w:val="00073558"/>
    <w:rsid w:val="00073799"/>
    <w:rsid w:val="00073F8E"/>
    <w:rsid w:val="000740F5"/>
    <w:rsid w:val="000741AC"/>
    <w:rsid w:val="00074CB6"/>
    <w:rsid w:val="00075172"/>
    <w:rsid w:val="000757BF"/>
    <w:rsid w:val="0007635E"/>
    <w:rsid w:val="00076708"/>
    <w:rsid w:val="000770A6"/>
    <w:rsid w:val="0007718B"/>
    <w:rsid w:val="0007765C"/>
    <w:rsid w:val="00077830"/>
    <w:rsid w:val="00077BD4"/>
    <w:rsid w:val="00077F0A"/>
    <w:rsid w:val="0008060A"/>
    <w:rsid w:val="0008074C"/>
    <w:rsid w:val="000808FB"/>
    <w:rsid w:val="00081035"/>
    <w:rsid w:val="0008142E"/>
    <w:rsid w:val="00081A69"/>
    <w:rsid w:val="00081D3D"/>
    <w:rsid w:val="000823E3"/>
    <w:rsid w:val="0008269C"/>
    <w:rsid w:val="00082839"/>
    <w:rsid w:val="00082B06"/>
    <w:rsid w:val="00082E9B"/>
    <w:rsid w:val="0008424B"/>
    <w:rsid w:val="00084578"/>
    <w:rsid w:val="00084C98"/>
    <w:rsid w:val="00084C9B"/>
    <w:rsid w:val="00084DB5"/>
    <w:rsid w:val="00084EC5"/>
    <w:rsid w:val="00085930"/>
    <w:rsid w:val="00086332"/>
    <w:rsid w:val="00086738"/>
    <w:rsid w:val="0008689A"/>
    <w:rsid w:val="00086A19"/>
    <w:rsid w:val="00086A51"/>
    <w:rsid w:val="00086D2F"/>
    <w:rsid w:val="00086DE8"/>
    <w:rsid w:val="00086F11"/>
    <w:rsid w:val="00087030"/>
    <w:rsid w:val="00087B09"/>
    <w:rsid w:val="00087B62"/>
    <w:rsid w:val="00087F10"/>
    <w:rsid w:val="000901F6"/>
    <w:rsid w:val="00090299"/>
    <w:rsid w:val="0009048D"/>
    <w:rsid w:val="000905D5"/>
    <w:rsid w:val="00091941"/>
    <w:rsid w:val="00091AC9"/>
    <w:rsid w:val="00091C2A"/>
    <w:rsid w:val="000920F8"/>
    <w:rsid w:val="000933C8"/>
    <w:rsid w:val="00093913"/>
    <w:rsid w:val="00093AC2"/>
    <w:rsid w:val="00093C1A"/>
    <w:rsid w:val="00093CCA"/>
    <w:rsid w:val="00093D22"/>
    <w:rsid w:val="00094F60"/>
    <w:rsid w:val="0009556F"/>
    <w:rsid w:val="000955C1"/>
    <w:rsid w:val="000956FE"/>
    <w:rsid w:val="00095C40"/>
    <w:rsid w:val="00096080"/>
    <w:rsid w:val="00096234"/>
    <w:rsid w:val="0009735D"/>
    <w:rsid w:val="00097531"/>
    <w:rsid w:val="000975F2"/>
    <w:rsid w:val="0009781D"/>
    <w:rsid w:val="000978E3"/>
    <w:rsid w:val="000A198A"/>
    <w:rsid w:val="000A29F4"/>
    <w:rsid w:val="000A2C13"/>
    <w:rsid w:val="000A2CA0"/>
    <w:rsid w:val="000A31C6"/>
    <w:rsid w:val="000A343A"/>
    <w:rsid w:val="000A3926"/>
    <w:rsid w:val="000A3A8F"/>
    <w:rsid w:val="000A3F6A"/>
    <w:rsid w:val="000A47D4"/>
    <w:rsid w:val="000A5429"/>
    <w:rsid w:val="000A5998"/>
    <w:rsid w:val="000A5AC9"/>
    <w:rsid w:val="000A6305"/>
    <w:rsid w:val="000A6931"/>
    <w:rsid w:val="000A69BD"/>
    <w:rsid w:val="000A6CE4"/>
    <w:rsid w:val="000A6F1C"/>
    <w:rsid w:val="000A7308"/>
    <w:rsid w:val="000A7522"/>
    <w:rsid w:val="000A7F41"/>
    <w:rsid w:val="000A7FA1"/>
    <w:rsid w:val="000B00BF"/>
    <w:rsid w:val="000B0407"/>
    <w:rsid w:val="000B0761"/>
    <w:rsid w:val="000B087D"/>
    <w:rsid w:val="000B0B73"/>
    <w:rsid w:val="000B1527"/>
    <w:rsid w:val="000B16AD"/>
    <w:rsid w:val="000B17F4"/>
    <w:rsid w:val="000B1FF1"/>
    <w:rsid w:val="000B203F"/>
    <w:rsid w:val="000B25D4"/>
    <w:rsid w:val="000B297B"/>
    <w:rsid w:val="000B2FC9"/>
    <w:rsid w:val="000B3039"/>
    <w:rsid w:val="000B316F"/>
    <w:rsid w:val="000B32BA"/>
    <w:rsid w:val="000B32FF"/>
    <w:rsid w:val="000B36F8"/>
    <w:rsid w:val="000B36FB"/>
    <w:rsid w:val="000B39FA"/>
    <w:rsid w:val="000B3ABF"/>
    <w:rsid w:val="000B41D5"/>
    <w:rsid w:val="000B445F"/>
    <w:rsid w:val="000B48EB"/>
    <w:rsid w:val="000B4A10"/>
    <w:rsid w:val="000B52FD"/>
    <w:rsid w:val="000B5322"/>
    <w:rsid w:val="000B533B"/>
    <w:rsid w:val="000B5752"/>
    <w:rsid w:val="000B57CA"/>
    <w:rsid w:val="000B5D88"/>
    <w:rsid w:val="000B5ECE"/>
    <w:rsid w:val="000B6375"/>
    <w:rsid w:val="000B6523"/>
    <w:rsid w:val="000B690E"/>
    <w:rsid w:val="000B69FD"/>
    <w:rsid w:val="000B6C93"/>
    <w:rsid w:val="000B7508"/>
    <w:rsid w:val="000B7A78"/>
    <w:rsid w:val="000B7D77"/>
    <w:rsid w:val="000C023D"/>
    <w:rsid w:val="000C0531"/>
    <w:rsid w:val="000C0678"/>
    <w:rsid w:val="000C0ADF"/>
    <w:rsid w:val="000C1128"/>
    <w:rsid w:val="000C1157"/>
    <w:rsid w:val="000C123F"/>
    <w:rsid w:val="000C1BF4"/>
    <w:rsid w:val="000C1D8D"/>
    <w:rsid w:val="000C215C"/>
    <w:rsid w:val="000C21F8"/>
    <w:rsid w:val="000C2812"/>
    <w:rsid w:val="000C288A"/>
    <w:rsid w:val="000C2A43"/>
    <w:rsid w:val="000C2B15"/>
    <w:rsid w:val="000C32B4"/>
    <w:rsid w:val="000C48AD"/>
    <w:rsid w:val="000C4909"/>
    <w:rsid w:val="000C4E45"/>
    <w:rsid w:val="000C525D"/>
    <w:rsid w:val="000C5BEC"/>
    <w:rsid w:val="000C5E33"/>
    <w:rsid w:val="000C601A"/>
    <w:rsid w:val="000C6097"/>
    <w:rsid w:val="000C6350"/>
    <w:rsid w:val="000C63CD"/>
    <w:rsid w:val="000C6803"/>
    <w:rsid w:val="000C6885"/>
    <w:rsid w:val="000C69F1"/>
    <w:rsid w:val="000C6EE9"/>
    <w:rsid w:val="000C70E3"/>
    <w:rsid w:val="000C719E"/>
    <w:rsid w:val="000C7538"/>
    <w:rsid w:val="000C7669"/>
    <w:rsid w:val="000C7940"/>
    <w:rsid w:val="000C79D0"/>
    <w:rsid w:val="000C7FC3"/>
    <w:rsid w:val="000D02BF"/>
    <w:rsid w:val="000D0637"/>
    <w:rsid w:val="000D0888"/>
    <w:rsid w:val="000D08E8"/>
    <w:rsid w:val="000D0AC8"/>
    <w:rsid w:val="000D0DD8"/>
    <w:rsid w:val="000D1095"/>
    <w:rsid w:val="000D1112"/>
    <w:rsid w:val="000D1431"/>
    <w:rsid w:val="000D1618"/>
    <w:rsid w:val="000D242F"/>
    <w:rsid w:val="000D2713"/>
    <w:rsid w:val="000D2EDE"/>
    <w:rsid w:val="000D364D"/>
    <w:rsid w:val="000D3663"/>
    <w:rsid w:val="000D3686"/>
    <w:rsid w:val="000D395B"/>
    <w:rsid w:val="000D4013"/>
    <w:rsid w:val="000D41B7"/>
    <w:rsid w:val="000D4407"/>
    <w:rsid w:val="000D462B"/>
    <w:rsid w:val="000D49F0"/>
    <w:rsid w:val="000D4A4B"/>
    <w:rsid w:val="000D4E7D"/>
    <w:rsid w:val="000D50C1"/>
    <w:rsid w:val="000D5624"/>
    <w:rsid w:val="000D6301"/>
    <w:rsid w:val="000D67B0"/>
    <w:rsid w:val="000D6C6D"/>
    <w:rsid w:val="000D6D87"/>
    <w:rsid w:val="000D714E"/>
    <w:rsid w:val="000D7D39"/>
    <w:rsid w:val="000D7DC3"/>
    <w:rsid w:val="000E0601"/>
    <w:rsid w:val="000E0CE3"/>
    <w:rsid w:val="000E12C9"/>
    <w:rsid w:val="000E169A"/>
    <w:rsid w:val="000E16C6"/>
    <w:rsid w:val="000E2C56"/>
    <w:rsid w:val="000E2E56"/>
    <w:rsid w:val="000E30C6"/>
    <w:rsid w:val="000E318E"/>
    <w:rsid w:val="000E3429"/>
    <w:rsid w:val="000E3FC6"/>
    <w:rsid w:val="000E413C"/>
    <w:rsid w:val="000E418C"/>
    <w:rsid w:val="000E42B5"/>
    <w:rsid w:val="000E4641"/>
    <w:rsid w:val="000E4C16"/>
    <w:rsid w:val="000E55F4"/>
    <w:rsid w:val="000E6322"/>
    <w:rsid w:val="000E6950"/>
    <w:rsid w:val="000E74CA"/>
    <w:rsid w:val="000E7537"/>
    <w:rsid w:val="000F09D1"/>
    <w:rsid w:val="000F120B"/>
    <w:rsid w:val="000F1581"/>
    <w:rsid w:val="000F1AC8"/>
    <w:rsid w:val="000F1F0F"/>
    <w:rsid w:val="000F23D6"/>
    <w:rsid w:val="000F270C"/>
    <w:rsid w:val="000F27D6"/>
    <w:rsid w:val="000F2DB5"/>
    <w:rsid w:val="000F3122"/>
    <w:rsid w:val="000F336B"/>
    <w:rsid w:val="000F33D1"/>
    <w:rsid w:val="000F33E6"/>
    <w:rsid w:val="000F343D"/>
    <w:rsid w:val="000F388E"/>
    <w:rsid w:val="000F3A96"/>
    <w:rsid w:val="000F3FDD"/>
    <w:rsid w:val="000F4297"/>
    <w:rsid w:val="000F431C"/>
    <w:rsid w:val="000F441A"/>
    <w:rsid w:val="000F464E"/>
    <w:rsid w:val="000F4822"/>
    <w:rsid w:val="000F4E7E"/>
    <w:rsid w:val="000F567A"/>
    <w:rsid w:val="000F5D3B"/>
    <w:rsid w:val="000F5D68"/>
    <w:rsid w:val="000F645A"/>
    <w:rsid w:val="000F65FD"/>
    <w:rsid w:val="000F671E"/>
    <w:rsid w:val="000F67D9"/>
    <w:rsid w:val="000F6A8F"/>
    <w:rsid w:val="000F6C77"/>
    <w:rsid w:val="000F6E70"/>
    <w:rsid w:val="000F6FD4"/>
    <w:rsid w:val="000F7682"/>
    <w:rsid w:val="000F775A"/>
    <w:rsid w:val="000F775C"/>
    <w:rsid w:val="000F7B8C"/>
    <w:rsid w:val="000F7FB9"/>
    <w:rsid w:val="0010058F"/>
    <w:rsid w:val="001007C9"/>
    <w:rsid w:val="00100B3C"/>
    <w:rsid w:val="001017A3"/>
    <w:rsid w:val="00101AB9"/>
    <w:rsid w:val="001029F5"/>
    <w:rsid w:val="00102E3A"/>
    <w:rsid w:val="00103D11"/>
    <w:rsid w:val="0010432F"/>
    <w:rsid w:val="00104465"/>
    <w:rsid w:val="00104AB2"/>
    <w:rsid w:val="00105233"/>
    <w:rsid w:val="001052D9"/>
    <w:rsid w:val="00105503"/>
    <w:rsid w:val="0010553E"/>
    <w:rsid w:val="00106550"/>
    <w:rsid w:val="001066D9"/>
    <w:rsid w:val="00106A32"/>
    <w:rsid w:val="00106F60"/>
    <w:rsid w:val="00110547"/>
    <w:rsid w:val="0011073C"/>
    <w:rsid w:val="00110921"/>
    <w:rsid w:val="00110D96"/>
    <w:rsid w:val="0011141A"/>
    <w:rsid w:val="00111CE2"/>
    <w:rsid w:val="00111D3F"/>
    <w:rsid w:val="001123AA"/>
    <w:rsid w:val="0011258C"/>
    <w:rsid w:val="0011258E"/>
    <w:rsid w:val="00112977"/>
    <w:rsid w:val="00112B51"/>
    <w:rsid w:val="00112C5D"/>
    <w:rsid w:val="00112CB9"/>
    <w:rsid w:val="00113536"/>
    <w:rsid w:val="001138B2"/>
    <w:rsid w:val="00113E21"/>
    <w:rsid w:val="00113E4B"/>
    <w:rsid w:val="001140B1"/>
    <w:rsid w:val="00114223"/>
    <w:rsid w:val="0011428C"/>
    <w:rsid w:val="00114346"/>
    <w:rsid w:val="0011447E"/>
    <w:rsid w:val="00114D44"/>
    <w:rsid w:val="001152F4"/>
    <w:rsid w:val="00115FA2"/>
    <w:rsid w:val="001163F0"/>
    <w:rsid w:val="001164DB"/>
    <w:rsid w:val="001165AA"/>
    <w:rsid w:val="0011674A"/>
    <w:rsid w:val="00116BCE"/>
    <w:rsid w:val="00116EBF"/>
    <w:rsid w:val="00116EC4"/>
    <w:rsid w:val="00117871"/>
    <w:rsid w:val="001178B3"/>
    <w:rsid w:val="00117EFA"/>
    <w:rsid w:val="0012046B"/>
    <w:rsid w:val="00120772"/>
    <w:rsid w:val="00120897"/>
    <w:rsid w:val="00120C03"/>
    <w:rsid w:val="00120EB6"/>
    <w:rsid w:val="00120FA7"/>
    <w:rsid w:val="00121174"/>
    <w:rsid w:val="001213A9"/>
    <w:rsid w:val="0012141D"/>
    <w:rsid w:val="00121638"/>
    <w:rsid w:val="0012198E"/>
    <w:rsid w:val="00121B5A"/>
    <w:rsid w:val="00121CE4"/>
    <w:rsid w:val="00121E4D"/>
    <w:rsid w:val="00122078"/>
    <w:rsid w:val="00122C15"/>
    <w:rsid w:val="00122D58"/>
    <w:rsid w:val="00122F9A"/>
    <w:rsid w:val="00123007"/>
    <w:rsid w:val="0012316D"/>
    <w:rsid w:val="00123C12"/>
    <w:rsid w:val="001243AF"/>
    <w:rsid w:val="00124759"/>
    <w:rsid w:val="001247B9"/>
    <w:rsid w:val="00124807"/>
    <w:rsid w:val="0012487B"/>
    <w:rsid w:val="00124B28"/>
    <w:rsid w:val="001258CB"/>
    <w:rsid w:val="001265A9"/>
    <w:rsid w:val="0012669C"/>
    <w:rsid w:val="00126B2B"/>
    <w:rsid w:val="00126FE7"/>
    <w:rsid w:val="0012734D"/>
    <w:rsid w:val="0012776A"/>
    <w:rsid w:val="00127AA1"/>
    <w:rsid w:val="00127CFA"/>
    <w:rsid w:val="00130066"/>
    <w:rsid w:val="0013022F"/>
    <w:rsid w:val="0013098C"/>
    <w:rsid w:val="001312C3"/>
    <w:rsid w:val="00131603"/>
    <w:rsid w:val="00131661"/>
    <w:rsid w:val="00131C83"/>
    <w:rsid w:val="00131CA9"/>
    <w:rsid w:val="00132119"/>
    <w:rsid w:val="00132185"/>
    <w:rsid w:val="001321E7"/>
    <w:rsid w:val="00132332"/>
    <w:rsid w:val="001323D0"/>
    <w:rsid w:val="001325C7"/>
    <w:rsid w:val="00132B5C"/>
    <w:rsid w:val="00132C76"/>
    <w:rsid w:val="00132E32"/>
    <w:rsid w:val="00133524"/>
    <w:rsid w:val="001335A4"/>
    <w:rsid w:val="00133B94"/>
    <w:rsid w:val="001342EE"/>
    <w:rsid w:val="0013483B"/>
    <w:rsid w:val="001353E7"/>
    <w:rsid w:val="001355FC"/>
    <w:rsid w:val="00135629"/>
    <w:rsid w:val="001357E4"/>
    <w:rsid w:val="00135A5A"/>
    <w:rsid w:val="00136240"/>
    <w:rsid w:val="001362F0"/>
    <w:rsid w:val="00136344"/>
    <w:rsid w:val="0013640E"/>
    <w:rsid w:val="001365FA"/>
    <w:rsid w:val="001367C2"/>
    <w:rsid w:val="00136CF8"/>
    <w:rsid w:val="00136FE6"/>
    <w:rsid w:val="0013701B"/>
    <w:rsid w:val="0013734A"/>
    <w:rsid w:val="00137882"/>
    <w:rsid w:val="00137EAF"/>
    <w:rsid w:val="00140A12"/>
    <w:rsid w:val="00140A88"/>
    <w:rsid w:val="00140F98"/>
    <w:rsid w:val="00140FA3"/>
    <w:rsid w:val="0014104A"/>
    <w:rsid w:val="001412A2"/>
    <w:rsid w:val="00141D26"/>
    <w:rsid w:val="00141F3C"/>
    <w:rsid w:val="00142109"/>
    <w:rsid w:val="0014215D"/>
    <w:rsid w:val="00142B96"/>
    <w:rsid w:val="00143003"/>
    <w:rsid w:val="00143422"/>
    <w:rsid w:val="001434B5"/>
    <w:rsid w:val="0014356C"/>
    <w:rsid w:val="00143F5F"/>
    <w:rsid w:val="00143F63"/>
    <w:rsid w:val="0014401E"/>
    <w:rsid w:val="001441D2"/>
    <w:rsid w:val="001443BF"/>
    <w:rsid w:val="001444BB"/>
    <w:rsid w:val="001445FA"/>
    <w:rsid w:val="00144C44"/>
    <w:rsid w:val="001452D0"/>
    <w:rsid w:val="001454D0"/>
    <w:rsid w:val="00145564"/>
    <w:rsid w:val="001458F3"/>
    <w:rsid w:val="00145973"/>
    <w:rsid w:val="00146AEF"/>
    <w:rsid w:val="001471B2"/>
    <w:rsid w:val="00147272"/>
    <w:rsid w:val="00150039"/>
    <w:rsid w:val="0015048D"/>
    <w:rsid w:val="00150865"/>
    <w:rsid w:val="001509C0"/>
    <w:rsid w:val="001509EE"/>
    <w:rsid w:val="00150ABC"/>
    <w:rsid w:val="00150AD5"/>
    <w:rsid w:val="00150C38"/>
    <w:rsid w:val="001512C3"/>
    <w:rsid w:val="001512E5"/>
    <w:rsid w:val="0015146C"/>
    <w:rsid w:val="001514EE"/>
    <w:rsid w:val="001515A9"/>
    <w:rsid w:val="00151C35"/>
    <w:rsid w:val="00151D89"/>
    <w:rsid w:val="00152172"/>
    <w:rsid w:val="001526E7"/>
    <w:rsid w:val="001528CD"/>
    <w:rsid w:val="00152B3C"/>
    <w:rsid w:val="00152C8F"/>
    <w:rsid w:val="00153128"/>
    <w:rsid w:val="00153179"/>
    <w:rsid w:val="001533DE"/>
    <w:rsid w:val="0015396F"/>
    <w:rsid w:val="00153D43"/>
    <w:rsid w:val="00154385"/>
    <w:rsid w:val="00154DED"/>
    <w:rsid w:val="001551E5"/>
    <w:rsid w:val="00155587"/>
    <w:rsid w:val="001559FD"/>
    <w:rsid w:val="00155A55"/>
    <w:rsid w:val="00156698"/>
    <w:rsid w:val="00156A97"/>
    <w:rsid w:val="00156B10"/>
    <w:rsid w:val="00157567"/>
    <w:rsid w:val="001577A8"/>
    <w:rsid w:val="00157F53"/>
    <w:rsid w:val="00157FE0"/>
    <w:rsid w:val="001602D8"/>
    <w:rsid w:val="0016062E"/>
    <w:rsid w:val="00160B00"/>
    <w:rsid w:val="0016101F"/>
    <w:rsid w:val="0016114F"/>
    <w:rsid w:val="00161834"/>
    <w:rsid w:val="0016183E"/>
    <w:rsid w:val="001622E0"/>
    <w:rsid w:val="0016251E"/>
    <w:rsid w:val="00162521"/>
    <w:rsid w:val="00162B3B"/>
    <w:rsid w:val="00162CC0"/>
    <w:rsid w:val="00162CF6"/>
    <w:rsid w:val="00163047"/>
    <w:rsid w:val="00164445"/>
    <w:rsid w:val="001649DE"/>
    <w:rsid w:val="00164B28"/>
    <w:rsid w:val="00164C25"/>
    <w:rsid w:val="00164CB0"/>
    <w:rsid w:val="00164E16"/>
    <w:rsid w:val="00165265"/>
    <w:rsid w:val="00165A20"/>
    <w:rsid w:val="00166686"/>
    <w:rsid w:val="001666E4"/>
    <w:rsid w:val="00166D81"/>
    <w:rsid w:val="00166E09"/>
    <w:rsid w:val="00166FF5"/>
    <w:rsid w:val="001671DB"/>
    <w:rsid w:val="00167401"/>
    <w:rsid w:val="00167D67"/>
    <w:rsid w:val="00170B22"/>
    <w:rsid w:val="0017199A"/>
    <w:rsid w:val="00171AF1"/>
    <w:rsid w:val="0017218A"/>
    <w:rsid w:val="00172314"/>
    <w:rsid w:val="00172B16"/>
    <w:rsid w:val="00173D05"/>
    <w:rsid w:val="00173DFC"/>
    <w:rsid w:val="001741CC"/>
    <w:rsid w:val="0017470A"/>
    <w:rsid w:val="0017491B"/>
    <w:rsid w:val="00174CCA"/>
    <w:rsid w:val="001750FA"/>
    <w:rsid w:val="00175F56"/>
    <w:rsid w:val="00175F85"/>
    <w:rsid w:val="0017628E"/>
    <w:rsid w:val="001764FD"/>
    <w:rsid w:val="00177048"/>
    <w:rsid w:val="00177519"/>
    <w:rsid w:val="00177C74"/>
    <w:rsid w:val="00177CB7"/>
    <w:rsid w:val="00177DD2"/>
    <w:rsid w:val="001803CC"/>
    <w:rsid w:val="00180B13"/>
    <w:rsid w:val="00180C37"/>
    <w:rsid w:val="00180DF1"/>
    <w:rsid w:val="00180FA0"/>
    <w:rsid w:val="001815B5"/>
    <w:rsid w:val="0018193A"/>
    <w:rsid w:val="00181BEF"/>
    <w:rsid w:val="00181C62"/>
    <w:rsid w:val="00181E2E"/>
    <w:rsid w:val="00182031"/>
    <w:rsid w:val="001821F7"/>
    <w:rsid w:val="0018256A"/>
    <w:rsid w:val="001827F9"/>
    <w:rsid w:val="00183466"/>
    <w:rsid w:val="00183DAB"/>
    <w:rsid w:val="00183F1A"/>
    <w:rsid w:val="0018401F"/>
    <w:rsid w:val="001840D2"/>
    <w:rsid w:val="001856F5"/>
    <w:rsid w:val="00185A8C"/>
    <w:rsid w:val="00186146"/>
    <w:rsid w:val="001862FC"/>
    <w:rsid w:val="00186318"/>
    <w:rsid w:val="001864B3"/>
    <w:rsid w:val="001865FC"/>
    <w:rsid w:val="00186766"/>
    <w:rsid w:val="00186E93"/>
    <w:rsid w:val="00187541"/>
    <w:rsid w:val="00190106"/>
    <w:rsid w:val="00190286"/>
    <w:rsid w:val="0019094B"/>
    <w:rsid w:val="00190D05"/>
    <w:rsid w:val="00190DFF"/>
    <w:rsid w:val="001914B6"/>
    <w:rsid w:val="0019163A"/>
    <w:rsid w:val="00192549"/>
    <w:rsid w:val="001928BB"/>
    <w:rsid w:val="00192D3D"/>
    <w:rsid w:val="00192E72"/>
    <w:rsid w:val="00192FA0"/>
    <w:rsid w:val="00193648"/>
    <w:rsid w:val="00193CE8"/>
    <w:rsid w:val="00193DA6"/>
    <w:rsid w:val="00194010"/>
    <w:rsid w:val="001947FB"/>
    <w:rsid w:val="00194AA9"/>
    <w:rsid w:val="00194FBD"/>
    <w:rsid w:val="00196FD1"/>
    <w:rsid w:val="00197738"/>
    <w:rsid w:val="00197D11"/>
    <w:rsid w:val="00197E09"/>
    <w:rsid w:val="001A0375"/>
    <w:rsid w:val="001A0481"/>
    <w:rsid w:val="001A0C28"/>
    <w:rsid w:val="001A1201"/>
    <w:rsid w:val="001A1210"/>
    <w:rsid w:val="001A12CA"/>
    <w:rsid w:val="001A1336"/>
    <w:rsid w:val="001A1353"/>
    <w:rsid w:val="001A1E6B"/>
    <w:rsid w:val="001A1F34"/>
    <w:rsid w:val="001A253C"/>
    <w:rsid w:val="001A2ADC"/>
    <w:rsid w:val="001A3370"/>
    <w:rsid w:val="001A353A"/>
    <w:rsid w:val="001A3866"/>
    <w:rsid w:val="001A3B20"/>
    <w:rsid w:val="001A3BE7"/>
    <w:rsid w:val="001A3F70"/>
    <w:rsid w:val="001A409A"/>
    <w:rsid w:val="001A4364"/>
    <w:rsid w:val="001A4389"/>
    <w:rsid w:val="001A52E9"/>
    <w:rsid w:val="001A5857"/>
    <w:rsid w:val="001A592E"/>
    <w:rsid w:val="001A5B95"/>
    <w:rsid w:val="001A5EB3"/>
    <w:rsid w:val="001A6072"/>
    <w:rsid w:val="001A64DB"/>
    <w:rsid w:val="001A7083"/>
    <w:rsid w:val="001A7248"/>
    <w:rsid w:val="001A7B49"/>
    <w:rsid w:val="001B0228"/>
    <w:rsid w:val="001B068A"/>
    <w:rsid w:val="001B0F02"/>
    <w:rsid w:val="001B1469"/>
    <w:rsid w:val="001B1A02"/>
    <w:rsid w:val="001B1C06"/>
    <w:rsid w:val="001B1D0E"/>
    <w:rsid w:val="001B25BF"/>
    <w:rsid w:val="001B2AFC"/>
    <w:rsid w:val="001B2D8A"/>
    <w:rsid w:val="001B2ED5"/>
    <w:rsid w:val="001B35E6"/>
    <w:rsid w:val="001B523D"/>
    <w:rsid w:val="001B53E5"/>
    <w:rsid w:val="001B5C75"/>
    <w:rsid w:val="001B5E88"/>
    <w:rsid w:val="001B6F98"/>
    <w:rsid w:val="001B77AB"/>
    <w:rsid w:val="001B77D8"/>
    <w:rsid w:val="001B7C36"/>
    <w:rsid w:val="001C001C"/>
    <w:rsid w:val="001C0184"/>
    <w:rsid w:val="001C0466"/>
    <w:rsid w:val="001C08C9"/>
    <w:rsid w:val="001C0D2F"/>
    <w:rsid w:val="001C14DD"/>
    <w:rsid w:val="001C1729"/>
    <w:rsid w:val="001C183C"/>
    <w:rsid w:val="001C1B4B"/>
    <w:rsid w:val="001C21A7"/>
    <w:rsid w:val="001C2674"/>
    <w:rsid w:val="001C2E4A"/>
    <w:rsid w:val="001C3224"/>
    <w:rsid w:val="001C343F"/>
    <w:rsid w:val="001C3E57"/>
    <w:rsid w:val="001C4623"/>
    <w:rsid w:val="001C495A"/>
    <w:rsid w:val="001C4D67"/>
    <w:rsid w:val="001C4DDD"/>
    <w:rsid w:val="001C5238"/>
    <w:rsid w:val="001C52CD"/>
    <w:rsid w:val="001C5333"/>
    <w:rsid w:val="001C5352"/>
    <w:rsid w:val="001C58D5"/>
    <w:rsid w:val="001C6493"/>
    <w:rsid w:val="001C68DA"/>
    <w:rsid w:val="001C6AED"/>
    <w:rsid w:val="001C7A27"/>
    <w:rsid w:val="001D069C"/>
    <w:rsid w:val="001D07E0"/>
    <w:rsid w:val="001D24DA"/>
    <w:rsid w:val="001D2B85"/>
    <w:rsid w:val="001D2DAD"/>
    <w:rsid w:val="001D32EE"/>
    <w:rsid w:val="001D38AD"/>
    <w:rsid w:val="001D3B4C"/>
    <w:rsid w:val="001D3B5B"/>
    <w:rsid w:val="001D3D40"/>
    <w:rsid w:val="001D4C43"/>
    <w:rsid w:val="001D5B49"/>
    <w:rsid w:val="001D6218"/>
    <w:rsid w:val="001D624D"/>
    <w:rsid w:val="001D62D1"/>
    <w:rsid w:val="001D69FA"/>
    <w:rsid w:val="001D6BB7"/>
    <w:rsid w:val="001D701E"/>
    <w:rsid w:val="001D7AB5"/>
    <w:rsid w:val="001D7CBF"/>
    <w:rsid w:val="001D7D48"/>
    <w:rsid w:val="001D7F0E"/>
    <w:rsid w:val="001E063D"/>
    <w:rsid w:val="001E0873"/>
    <w:rsid w:val="001E0988"/>
    <w:rsid w:val="001E0AE4"/>
    <w:rsid w:val="001E137E"/>
    <w:rsid w:val="001E1597"/>
    <w:rsid w:val="001E180E"/>
    <w:rsid w:val="001E2384"/>
    <w:rsid w:val="001E258C"/>
    <w:rsid w:val="001E265D"/>
    <w:rsid w:val="001E26A2"/>
    <w:rsid w:val="001E298F"/>
    <w:rsid w:val="001E2ACB"/>
    <w:rsid w:val="001E3276"/>
    <w:rsid w:val="001E3658"/>
    <w:rsid w:val="001E3A45"/>
    <w:rsid w:val="001E417E"/>
    <w:rsid w:val="001E4413"/>
    <w:rsid w:val="001E4619"/>
    <w:rsid w:val="001E4D0D"/>
    <w:rsid w:val="001E535A"/>
    <w:rsid w:val="001E54E9"/>
    <w:rsid w:val="001E5984"/>
    <w:rsid w:val="001E5DD4"/>
    <w:rsid w:val="001E605C"/>
    <w:rsid w:val="001E6410"/>
    <w:rsid w:val="001E69FE"/>
    <w:rsid w:val="001E6C00"/>
    <w:rsid w:val="001E6C91"/>
    <w:rsid w:val="001E6F49"/>
    <w:rsid w:val="001E73F5"/>
    <w:rsid w:val="001E74F4"/>
    <w:rsid w:val="001E785C"/>
    <w:rsid w:val="001E7917"/>
    <w:rsid w:val="001E7A68"/>
    <w:rsid w:val="001E7DB7"/>
    <w:rsid w:val="001F02D5"/>
    <w:rsid w:val="001F040C"/>
    <w:rsid w:val="001F059F"/>
    <w:rsid w:val="001F0BC6"/>
    <w:rsid w:val="001F1158"/>
    <w:rsid w:val="001F17AD"/>
    <w:rsid w:val="001F1A27"/>
    <w:rsid w:val="001F1B85"/>
    <w:rsid w:val="001F1BCB"/>
    <w:rsid w:val="001F1F6C"/>
    <w:rsid w:val="001F2400"/>
    <w:rsid w:val="001F2A65"/>
    <w:rsid w:val="001F2F89"/>
    <w:rsid w:val="001F2F9F"/>
    <w:rsid w:val="001F3E46"/>
    <w:rsid w:val="001F422B"/>
    <w:rsid w:val="001F4296"/>
    <w:rsid w:val="001F44CB"/>
    <w:rsid w:val="001F451A"/>
    <w:rsid w:val="001F46F8"/>
    <w:rsid w:val="001F49B4"/>
    <w:rsid w:val="001F4AA4"/>
    <w:rsid w:val="001F4E2A"/>
    <w:rsid w:val="001F4F57"/>
    <w:rsid w:val="001F50A9"/>
    <w:rsid w:val="001F520C"/>
    <w:rsid w:val="001F579F"/>
    <w:rsid w:val="001F580A"/>
    <w:rsid w:val="001F590D"/>
    <w:rsid w:val="001F6092"/>
    <w:rsid w:val="001F68CA"/>
    <w:rsid w:val="001F6E02"/>
    <w:rsid w:val="001F6F2A"/>
    <w:rsid w:val="001F7199"/>
    <w:rsid w:val="001F753A"/>
    <w:rsid w:val="002001D6"/>
    <w:rsid w:val="0020021B"/>
    <w:rsid w:val="00200396"/>
    <w:rsid w:val="00200BAF"/>
    <w:rsid w:val="00200C78"/>
    <w:rsid w:val="00200DC5"/>
    <w:rsid w:val="00200FA2"/>
    <w:rsid w:val="00201593"/>
    <w:rsid w:val="00201C73"/>
    <w:rsid w:val="00201FA0"/>
    <w:rsid w:val="0020260E"/>
    <w:rsid w:val="002028AC"/>
    <w:rsid w:val="002028D0"/>
    <w:rsid w:val="00202962"/>
    <w:rsid w:val="00202D9A"/>
    <w:rsid w:val="002030C1"/>
    <w:rsid w:val="002031BA"/>
    <w:rsid w:val="002032DE"/>
    <w:rsid w:val="00203F40"/>
    <w:rsid w:val="0020400B"/>
    <w:rsid w:val="00204873"/>
    <w:rsid w:val="00204917"/>
    <w:rsid w:val="00204E2A"/>
    <w:rsid w:val="0020517E"/>
    <w:rsid w:val="002052C5"/>
    <w:rsid w:val="0020532B"/>
    <w:rsid w:val="00206D1A"/>
    <w:rsid w:val="00207A3A"/>
    <w:rsid w:val="00207AF0"/>
    <w:rsid w:val="00207F68"/>
    <w:rsid w:val="00210045"/>
    <w:rsid w:val="00210163"/>
    <w:rsid w:val="002101B5"/>
    <w:rsid w:val="002107C8"/>
    <w:rsid w:val="00210986"/>
    <w:rsid w:val="00210D3E"/>
    <w:rsid w:val="002115F3"/>
    <w:rsid w:val="00211640"/>
    <w:rsid w:val="00212CB7"/>
    <w:rsid w:val="00212F73"/>
    <w:rsid w:val="00213160"/>
    <w:rsid w:val="00213162"/>
    <w:rsid w:val="00213430"/>
    <w:rsid w:val="00214147"/>
    <w:rsid w:val="00214361"/>
    <w:rsid w:val="0021441C"/>
    <w:rsid w:val="00214478"/>
    <w:rsid w:val="0021468B"/>
    <w:rsid w:val="00214773"/>
    <w:rsid w:val="00214980"/>
    <w:rsid w:val="00214AD1"/>
    <w:rsid w:val="00214FE8"/>
    <w:rsid w:val="002157BB"/>
    <w:rsid w:val="00215A77"/>
    <w:rsid w:val="00215B29"/>
    <w:rsid w:val="00215BCB"/>
    <w:rsid w:val="00215D11"/>
    <w:rsid w:val="002166E3"/>
    <w:rsid w:val="00216DE0"/>
    <w:rsid w:val="0021758E"/>
    <w:rsid w:val="002175D7"/>
    <w:rsid w:val="00217C10"/>
    <w:rsid w:val="00217CEB"/>
    <w:rsid w:val="00220033"/>
    <w:rsid w:val="00220092"/>
    <w:rsid w:val="002203A0"/>
    <w:rsid w:val="0022066A"/>
    <w:rsid w:val="00220860"/>
    <w:rsid w:val="00220CFB"/>
    <w:rsid w:val="00220EC0"/>
    <w:rsid w:val="00221437"/>
    <w:rsid w:val="0022152D"/>
    <w:rsid w:val="00221693"/>
    <w:rsid w:val="00221902"/>
    <w:rsid w:val="002219D9"/>
    <w:rsid w:val="002228A9"/>
    <w:rsid w:val="00222951"/>
    <w:rsid w:val="00222C0D"/>
    <w:rsid w:val="00222C4B"/>
    <w:rsid w:val="00222D7C"/>
    <w:rsid w:val="00222F07"/>
    <w:rsid w:val="002233CE"/>
    <w:rsid w:val="00223925"/>
    <w:rsid w:val="0022398C"/>
    <w:rsid w:val="00223A51"/>
    <w:rsid w:val="00223B84"/>
    <w:rsid w:val="00224744"/>
    <w:rsid w:val="00224801"/>
    <w:rsid w:val="002249CB"/>
    <w:rsid w:val="00224D52"/>
    <w:rsid w:val="0022566D"/>
    <w:rsid w:val="00225BBE"/>
    <w:rsid w:val="00225D39"/>
    <w:rsid w:val="00225D7C"/>
    <w:rsid w:val="002261AB"/>
    <w:rsid w:val="0022621D"/>
    <w:rsid w:val="0022657A"/>
    <w:rsid w:val="00226B88"/>
    <w:rsid w:val="00227368"/>
    <w:rsid w:val="00227712"/>
    <w:rsid w:val="00227836"/>
    <w:rsid w:val="0022785C"/>
    <w:rsid w:val="00227983"/>
    <w:rsid w:val="00230253"/>
    <w:rsid w:val="0023060D"/>
    <w:rsid w:val="002314C3"/>
    <w:rsid w:val="00231861"/>
    <w:rsid w:val="00231F03"/>
    <w:rsid w:val="0023286A"/>
    <w:rsid w:val="00232B63"/>
    <w:rsid w:val="002330B9"/>
    <w:rsid w:val="00233EEE"/>
    <w:rsid w:val="00234094"/>
    <w:rsid w:val="0023492E"/>
    <w:rsid w:val="002350C4"/>
    <w:rsid w:val="002353A8"/>
    <w:rsid w:val="00235DD6"/>
    <w:rsid w:val="00235DEF"/>
    <w:rsid w:val="00236BD3"/>
    <w:rsid w:val="00236CE4"/>
    <w:rsid w:val="0023780D"/>
    <w:rsid w:val="00237825"/>
    <w:rsid w:val="00237DEF"/>
    <w:rsid w:val="0024080A"/>
    <w:rsid w:val="00240A51"/>
    <w:rsid w:val="00240F9B"/>
    <w:rsid w:val="00240FB1"/>
    <w:rsid w:val="002414D0"/>
    <w:rsid w:val="00241644"/>
    <w:rsid w:val="00241879"/>
    <w:rsid w:val="00241A04"/>
    <w:rsid w:val="00241A83"/>
    <w:rsid w:val="00241B3C"/>
    <w:rsid w:val="00241C50"/>
    <w:rsid w:val="00241D28"/>
    <w:rsid w:val="00242074"/>
    <w:rsid w:val="00242093"/>
    <w:rsid w:val="00242A91"/>
    <w:rsid w:val="00243197"/>
    <w:rsid w:val="0024348C"/>
    <w:rsid w:val="002436E0"/>
    <w:rsid w:val="0024387A"/>
    <w:rsid w:val="00243F1C"/>
    <w:rsid w:val="00243F5A"/>
    <w:rsid w:val="00244478"/>
    <w:rsid w:val="002449E6"/>
    <w:rsid w:val="00244C6F"/>
    <w:rsid w:val="00244EE3"/>
    <w:rsid w:val="002450C6"/>
    <w:rsid w:val="002452B1"/>
    <w:rsid w:val="00245C68"/>
    <w:rsid w:val="00246183"/>
    <w:rsid w:val="00246600"/>
    <w:rsid w:val="002466DF"/>
    <w:rsid w:val="002467ED"/>
    <w:rsid w:val="002471BE"/>
    <w:rsid w:val="00247EDC"/>
    <w:rsid w:val="002500CF"/>
    <w:rsid w:val="002501F1"/>
    <w:rsid w:val="00250405"/>
    <w:rsid w:val="002508CC"/>
    <w:rsid w:val="002508E9"/>
    <w:rsid w:val="00250C86"/>
    <w:rsid w:val="00250E10"/>
    <w:rsid w:val="00251051"/>
    <w:rsid w:val="0025147D"/>
    <w:rsid w:val="00251510"/>
    <w:rsid w:val="0025166C"/>
    <w:rsid w:val="0025187C"/>
    <w:rsid w:val="00251B9A"/>
    <w:rsid w:val="00251F0B"/>
    <w:rsid w:val="00252130"/>
    <w:rsid w:val="00252799"/>
    <w:rsid w:val="00252830"/>
    <w:rsid w:val="00252F1B"/>
    <w:rsid w:val="00253701"/>
    <w:rsid w:val="00254091"/>
    <w:rsid w:val="00254453"/>
    <w:rsid w:val="00254B02"/>
    <w:rsid w:val="00254FA3"/>
    <w:rsid w:val="002554D7"/>
    <w:rsid w:val="002556CE"/>
    <w:rsid w:val="00256278"/>
    <w:rsid w:val="002566CE"/>
    <w:rsid w:val="0025697C"/>
    <w:rsid w:val="00256BF9"/>
    <w:rsid w:val="00256F89"/>
    <w:rsid w:val="0025717E"/>
    <w:rsid w:val="00257539"/>
    <w:rsid w:val="00257865"/>
    <w:rsid w:val="00257AF1"/>
    <w:rsid w:val="00257F45"/>
    <w:rsid w:val="00260C8D"/>
    <w:rsid w:val="00261525"/>
    <w:rsid w:val="00261976"/>
    <w:rsid w:val="00261C96"/>
    <w:rsid w:val="00261E8F"/>
    <w:rsid w:val="00261ED3"/>
    <w:rsid w:val="0026258A"/>
    <w:rsid w:val="0026261D"/>
    <w:rsid w:val="0026266B"/>
    <w:rsid w:val="00262C72"/>
    <w:rsid w:val="0026315B"/>
    <w:rsid w:val="002631ED"/>
    <w:rsid w:val="00263493"/>
    <w:rsid w:val="00263696"/>
    <w:rsid w:val="002639D2"/>
    <w:rsid w:val="00263AF1"/>
    <w:rsid w:val="00263E19"/>
    <w:rsid w:val="0026423B"/>
    <w:rsid w:val="00264407"/>
    <w:rsid w:val="002653EC"/>
    <w:rsid w:val="00265A2D"/>
    <w:rsid w:val="0026633D"/>
    <w:rsid w:val="00266AE2"/>
    <w:rsid w:val="00266AEB"/>
    <w:rsid w:val="00266BB0"/>
    <w:rsid w:val="00266F8E"/>
    <w:rsid w:val="002670E3"/>
    <w:rsid w:val="0027015E"/>
    <w:rsid w:val="002704C7"/>
    <w:rsid w:val="00270636"/>
    <w:rsid w:val="00270859"/>
    <w:rsid w:val="00271729"/>
    <w:rsid w:val="00272144"/>
    <w:rsid w:val="00272694"/>
    <w:rsid w:val="00273157"/>
    <w:rsid w:val="002734E1"/>
    <w:rsid w:val="00273730"/>
    <w:rsid w:val="002738E8"/>
    <w:rsid w:val="00273BBE"/>
    <w:rsid w:val="00273E64"/>
    <w:rsid w:val="00273F86"/>
    <w:rsid w:val="002742A4"/>
    <w:rsid w:val="002744C9"/>
    <w:rsid w:val="002745B9"/>
    <w:rsid w:val="00274664"/>
    <w:rsid w:val="00274706"/>
    <w:rsid w:val="00274BA9"/>
    <w:rsid w:val="00274E55"/>
    <w:rsid w:val="00275094"/>
    <w:rsid w:val="00275B89"/>
    <w:rsid w:val="002760E1"/>
    <w:rsid w:val="002761FD"/>
    <w:rsid w:val="00276414"/>
    <w:rsid w:val="002764E0"/>
    <w:rsid w:val="0027673A"/>
    <w:rsid w:val="00276867"/>
    <w:rsid w:val="00276DFB"/>
    <w:rsid w:val="00277029"/>
    <w:rsid w:val="00277048"/>
    <w:rsid w:val="00277A14"/>
    <w:rsid w:val="00277EA9"/>
    <w:rsid w:val="00280659"/>
    <w:rsid w:val="00280D8A"/>
    <w:rsid w:val="002812E9"/>
    <w:rsid w:val="00282266"/>
    <w:rsid w:val="002823A2"/>
    <w:rsid w:val="00282559"/>
    <w:rsid w:val="0028285B"/>
    <w:rsid w:val="00282DF2"/>
    <w:rsid w:val="00282EDA"/>
    <w:rsid w:val="0028326D"/>
    <w:rsid w:val="00283D8B"/>
    <w:rsid w:val="00284C0C"/>
    <w:rsid w:val="00284C47"/>
    <w:rsid w:val="00284FDB"/>
    <w:rsid w:val="00285143"/>
    <w:rsid w:val="002855D6"/>
    <w:rsid w:val="00285984"/>
    <w:rsid w:val="00285EC2"/>
    <w:rsid w:val="0028601D"/>
    <w:rsid w:val="002861C4"/>
    <w:rsid w:val="00287146"/>
    <w:rsid w:val="00287F2C"/>
    <w:rsid w:val="00287F76"/>
    <w:rsid w:val="00287FA4"/>
    <w:rsid w:val="0029007E"/>
    <w:rsid w:val="002900EA"/>
    <w:rsid w:val="002909C6"/>
    <w:rsid w:val="00291041"/>
    <w:rsid w:val="00291754"/>
    <w:rsid w:val="00291D41"/>
    <w:rsid w:val="00291D47"/>
    <w:rsid w:val="00292EF5"/>
    <w:rsid w:val="00292F42"/>
    <w:rsid w:val="002930D9"/>
    <w:rsid w:val="00293124"/>
    <w:rsid w:val="00293819"/>
    <w:rsid w:val="00293DFC"/>
    <w:rsid w:val="00293F35"/>
    <w:rsid w:val="0029448B"/>
    <w:rsid w:val="002947A4"/>
    <w:rsid w:val="002948C1"/>
    <w:rsid w:val="00294CA9"/>
    <w:rsid w:val="00294D0B"/>
    <w:rsid w:val="002956AB"/>
    <w:rsid w:val="00296A0A"/>
    <w:rsid w:val="00296A9C"/>
    <w:rsid w:val="00296FD1"/>
    <w:rsid w:val="002972F4"/>
    <w:rsid w:val="00297301"/>
    <w:rsid w:val="00297CA0"/>
    <w:rsid w:val="00297CDF"/>
    <w:rsid w:val="002A015F"/>
    <w:rsid w:val="002A04DD"/>
    <w:rsid w:val="002A1141"/>
    <w:rsid w:val="002A11EC"/>
    <w:rsid w:val="002A1851"/>
    <w:rsid w:val="002A1EF2"/>
    <w:rsid w:val="002A219C"/>
    <w:rsid w:val="002A2284"/>
    <w:rsid w:val="002A22A8"/>
    <w:rsid w:val="002A244A"/>
    <w:rsid w:val="002A2B57"/>
    <w:rsid w:val="002A2DAA"/>
    <w:rsid w:val="002A3C04"/>
    <w:rsid w:val="002A3D9D"/>
    <w:rsid w:val="002A40C0"/>
    <w:rsid w:val="002A4391"/>
    <w:rsid w:val="002A44DF"/>
    <w:rsid w:val="002A48A9"/>
    <w:rsid w:val="002A4995"/>
    <w:rsid w:val="002A49B3"/>
    <w:rsid w:val="002A4BAA"/>
    <w:rsid w:val="002A4ECB"/>
    <w:rsid w:val="002A551A"/>
    <w:rsid w:val="002A5682"/>
    <w:rsid w:val="002A623C"/>
    <w:rsid w:val="002A6A83"/>
    <w:rsid w:val="002A6FD0"/>
    <w:rsid w:val="002A77B9"/>
    <w:rsid w:val="002A7BCB"/>
    <w:rsid w:val="002A7D54"/>
    <w:rsid w:val="002A7E1C"/>
    <w:rsid w:val="002A7F96"/>
    <w:rsid w:val="002A7FAB"/>
    <w:rsid w:val="002B02C1"/>
    <w:rsid w:val="002B095D"/>
    <w:rsid w:val="002B0B5A"/>
    <w:rsid w:val="002B0E15"/>
    <w:rsid w:val="002B10DF"/>
    <w:rsid w:val="002B170B"/>
    <w:rsid w:val="002B1758"/>
    <w:rsid w:val="002B194E"/>
    <w:rsid w:val="002B1B96"/>
    <w:rsid w:val="002B1C06"/>
    <w:rsid w:val="002B20D8"/>
    <w:rsid w:val="002B20E2"/>
    <w:rsid w:val="002B24E8"/>
    <w:rsid w:val="002B2707"/>
    <w:rsid w:val="002B2D6D"/>
    <w:rsid w:val="002B301C"/>
    <w:rsid w:val="002B3673"/>
    <w:rsid w:val="002B3EC3"/>
    <w:rsid w:val="002B43DD"/>
    <w:rsid w:val="002B47DE"/>
    <w:rsid w:val="002B4A35"/>
    <w:rsid w:val="002B4C42"/>
    <w:rsid w:val="002B5262"/>
    <w:rsid w:val="002B5455"/>
    <w:rsid w:val="002B5BD7"/>
    <w:rsid w:val="002B61CB"/>
    <w:rsid w:val="002B6412"/>
    <w:rsid w:val="002B64A9"/>
    <w:rsid w:val="002B6597"/>
    <w:rsid w:val="002B65EC"/>
    <w:rsid w:val="002B6B8A"/>
    <w:rsid w:val="002B736A"/>
    <w:rsid w:val="002B768E"/>
    <w:rsid w:val="002B7769"/>
    <w:rsid w:val="002B786A"/>
    <w:rsid w:val="002B7A02"/>
    <w:rsid w:val="002C06EC"/>
    <w:rsid w:val="002C089A"/>
    <w:rsid w:val="002C167B"/>
    <w:rsid w:val="002C1A37"/>
    <w:rsid w:val="002C1B22"/>
    <w:rsid w:val="002C2004"/>
    <w:rsid w:val="002C25FB"/>
    <w:rsid w:val="002C26A0"/>
    <w:rsid w:val="002C2D65"/>
    <w:rsid w:val="002C3216"/>
    <w:rsid w:val="002C36CD"/>
    <w:rsid w:val="002C391B"/>
    <w:rsid w:val="002C3BD5"/>
    <w:rsid w:val="002C42BD"/>
    <w:rsid w:val="002C47B1"/>
    <w:rsid w:val="002C4FDE"/>
    <w:rsid w:val="002C58DC"/>
    <w:rsid w:val="002C618C"/>
    <w:rsid w:val="002C6A11"/>
    <w:rsid w:val="002C6A88"/>
    <w:rsid w:val="002C6FB8"/>
    <w:rsid w:val="002C7236"/>
    <w:rsid w:val="002C7296"/>
    <w:rsid w:val="002C75E2"/>
    <w:rsid w:val="002C769E"/>
    <w:rsid w:val="002C7A59"/>
    <w:rsid w:val="002C7AA2"/>
    <w:rsid w:val="002C7EA7"/>
    <w:rsid w:val="002D0446"/>
    <w:rsid w:val="002D0813"/>
    <w:rsid w:val="002D0E38"/>
    <w:rsid w:val="002D1A57"/>
    <w:rsid w:val="002D1B40"/>
    <w:rsid w:val="002D22FE"/>
    <w:rsid w:val="002D2568"/>
    <w:rsid w:val="002D25AC"/>
    <w:rsid w:val="002D2EAB"/>
    <w:rsid w:val="002D356E"/>
    <w:rsid w:val="002D3EF4"/>
    <w:rsid w:val="002D426A"/>
    <w:rsid w:val="002D42B3"/>
    <w:rsid w:val="002D546D"/>
    <w:rsid w:val="002D5477"/>
    <w:rsid w:val="002D5590"/>
    <w:rsid w:val="002D5FF2"/>
    <w:rsid w:val="002D63AB"/>
    <w:rsid w:val="002D6479"/>
    <w:rsid w:val="002D7E4D"/>
    <w:rsid w:val="002D7F99"/>
    <w:rsid w:val="002E095B"/>
    <w:rsid w:val="002E0B0F"/>
    <w:rsid w:val="002E130F"/>
    <w:rsid w:val="002E13EE"/>
    <w:rsid w:val="002E192B"/>
    <w:rsid w:val="002E1E73"/>
    <w:rsid w:val="002E1FCC"/>
    <w:rsid w:val="002E1FD6"/>
    <w:rsid w:val="002E2122"/>
    <w:rsid w:val="002E2298"/>
    <w:rsid w:val="002E2325"/>
    <w:rsid w:val="002E31C8"/>
    <w:rsid w:val="002E33C0"/>
    <w:rsid w:val="002E36B1"/>
    <w:rsid w:val="002E3EFA"/>
    <w:rsid w:val="002E40CE"/>
    <w:rsid w:val="002E4188"/>
    <w:rsid w:val="002E42A3"/>
    <w:rsid w:val="002E4538"/>
    <w:rsid w:val="002E48B5"/>
    <w:rsid w:val="002E49CD"/>
    <w:rsid w:val="002E4C63"/>
    <w:rsid w:val="002E4E4F"/>
    <w:rsid w:val="002E4F14"/>
    <w:rsid w:val="002E507B"/>
    <w:rsid w:val="002E59D0"/>
    <w:rsid w:val="002E5CAA"/>
    <w:rsid w:val="002E5EAF"/>
    <w:rsid w:val="002E6983"/>
    <w:rsid w:val="002E6FE3"/>
    <w:rsid w:val="002E7492"/>
    <w:rsid w:val="002E7529"/>
    <w:rsid w:val="002E7540"/>
    <w:rsid w:val="002E7845"/>
    <w:rsid w:val="002E7A30"/>
    <w:rsid w:val="002E7CD7"/>
    <w:rsid w:val="002E7F8F"/>
    <w:rsid w:val="002F0054"/>
    <w:rsid w:val="002F0178"/>
    <w:rsid w:val="002F03A0"/>
    <w:rsid w:val="002F0929"/>
    <w:rsid w:val="002F1080"/>
    <w:rsid w:val="002F16E2"/>
    <w:rsid w:val="002F188E"/>
    <w:rsid w:val="002F1A18"/>
    <w:rsid w:val="002F1F11"/>
    <w:rsid w:val="002F2333"/>
    <w:rsid w:val="002F2498"/>
    <w:rsid w:val="002F2990"/>
    <w:rsid w:val="002F2B98"/>
    <w:rsid w:val="002F331F"/>
    <w:rsid w:val="002F3380"/>
    <w:rsid w:val="002F357F"/>
    <w:rsid w:val="002F3DB0"/>
    <w:rsid w:val="002F447E"/>
    <w:rsid w:val="002F46BE"/>
    <w:rsid w:val="002F48EF"/>
    <w:rsid w:val="002F4B26"/>
    <w:rsid w:val="002F5716"/>
    <w:rsid w:val="002F5942"/>
    <w:rsid w:val="002F6316"/>
    <w:rsid w:val="002F639F"/>
    <w:rsid w:val="002F6413"/>
    <w:rsid w:val="002F680E"/>
    <w:rsid w:val="002F6BB6"/>
    <w:rsid w:val="002F6EFD"/>
    <w:rsid w:val="002F7630"/>
    <w:rsid w:val="002F7701"/>
    <w:rsid w:val="002F7F5E"/>
    <w:rsid w:val="00300425"/>
    <w:rsid w:val="0030056C"/>
    <w:rsid w:val="00300609"/>
    <w:rsid w:val="00300843"/>
    <w:rsid w:val="00300A0A"/>
    <w:rsid w:val="00301DCF"/>
    <w:rsid w:val="00301FE6"/>
    <w:rsid w:val="00302203"/>
    <w:rsid w:val="00302464"/>
    <w:rsid w:val="00302C22"/>
    <w:rsid w:val="00302DA7"/>
    <w:rsid w:val="003037DF"/>
    <w:rsid w:val="00303CC4"/>
    <w:rsid w:val="0030404A"/>
    <w:rsid w:val="003046AF"/>
    <w:rsid w:val="00304AE7"/>
    <w:rsid w:val="00305068"/>
    <w:rsid w:val="003053CB"/>
    <w:rsid w:val="003053E5"/>
    <w:rsid w:val="003061A1"/>
    <w:rsid w:val="00306AD5"/>
    <w:rsid w:val="00307299"/>
    <w:rsid w:val="003077FA"/>
    <w:rsid w:val="0030782E"/>
    <w:rsid w:val="00307C38"/>
    <w:rsid w:val="00307D13"/>
    <w:rsid w:val="00307F0C"/>
    <w:rsid w:val="00310018"/>
    <w:rsid w:val="003104DD"/>
    <w:rsid w:val="00310655"/>
    <w:rsid w:val="00310666"/>
    <w:rsid w:val="00310C2E"/>
    <w:rsid w:val="00310D43"/>
    <w:rsid w:val="00310DD0"/>
    <w:rsid w:val="00310FE6"/>
    <w:rsid w:val="0031148C"/>
    <w:rsid w:val="003119E3"/>
    <w:rsid w:val="003130AC"/>
    <w:rsid w:val="0031369E"/>
    <w:rsid w:val="00313809"/>
    <w:rsid w:val="00313EEA"/>
    <w:rsid w:val="00313FC3"/>
    <w:rsid w:val="003148B1"/>
    <w:rsid w:val="00314D82"/>
    <w:rsid w:val="00314F38"/>
    <w:rsid w:val="003151A5"/>
    <w:rsid w:val="003153BA"/>
    <w:rsid w:val="003159E5"/>
    <w:rsid w:val="0031639A"/>
    <w:rsid w:val="00316FF8"/>
    <w:rsid w:val="00317333"/>
    <w:rsid w:val="00317795"/>
    <w:rsid w:val="00317F6D"/>
    <w:rsid w:val="00320B81"/>
    <w:rsid w:val="00320F15"/>
    <w:rsid w:val="0032149E"/>
    <w:rsid w:val="00321661"/>
    <w:rsid w:val="0032190E"/>
    <w:rsid w:val="00321D84"/>
    <w:rsid w:val="00321DD4"/>
    <w:rsid w:val="00322312"/>
    <w:rsid w:val="0032248F"/>
    <w:rsid w:val="00322870"/>
    <w:rsid w:val="00322908"/>
    <w:rsid w:val="00322BDC"/>
    <w:rsid w:val="00322ED5"/>
    <w:rsid w:val="003233F5"/>
    <w:rsid w:val="00323433"/>
    <w:rsid w:val="00323990"/>
    <w:rsid w:val="003239C6"/>
    <w:rsid w:val="0032458B"/>
    <w:rsid w:val="0032467D"/>
    <w:rsid w:val="00324759"/>
    <w:rsid w:val="00324BD2"/>
    <w:rsid w:val="00324DE0"/>
    <w:rsid w:val="00325187"/>
    <w:rsid w:val="00325482"/>
    <w:rsid w:val="003254A5"/>
    <w:rsid w:val="00325A18"/>
    <w:rsid w:val="00325AEA"/>
    <w:rsid w:val="00325AEE"/>
    <w:rsid w:val="00326679"/>
    <w:rsid w:val="00326844"/>
    <w:rsid w:val="0032692A"/>
    <w:rsid w:val="00326A03"/>
    <w:rsid w:val="00327117"/>
    <w:rsid w:val="00327586"/>
    <w:rsid w:val="00327F97"/>
    <w:rsid w:val="00330057"/>
    <w:rsid w:val="003302D2"/>
    <w:rsid w:val="00330773"/>
    <w:rsid w:val="003307A9"/>
    <w:rsid w:val="0033148E"/>
    <w:rsid w:val="00331D9B"/>
    <w:rsid w:val="00331E0F"/>
    <w:rsid w:val="00331F10"/>
    <w:rsid w:val="0033206A"/>
    <w:rsid w:val="00332434"/>
    <w:rsid w:val="0033262D"/>
    <w:rsid w:val="00332B61"/>
    <w:rsid w:val="00332CFD"/>
    <w:rsid w:val="00332D17"/>
    <w:rsid w:val="00332EED"/>
    <w:rsid w:val="00333011"/>
    <w:rsid w:val="00333408"/>
    <w:rsid w:val="003339C2"/>
    <w:rsid w:val="00334433"/>
    <w:rsid w:val="003348A9"/>
    <w:rsid w:val="003349BA"/>
    <w:rsid w:val="00334A2E"/>
    <w:rsid w:val="003351DE"/>
    <w:rsid w:val="003352B4"/>
    <w:rsid w:val="00335884"/>
    <w:rsid w:val="003359FF"/>
    <w:rsid w:val="00335C01"/>
    <w:rsid w:val="003364F7"/>
    <w:rsid w:val="00336841"/>
    <w:rsid w:val="00336BD8"/>
    <w:rsid w:val="00336C7F"/>
    <w:rsid w:val="00336FEE"/>
    <w:rsid w:val="003372C0"/>
    <w:rsid w:val="0033776D"/>
    <w:rsid w:val="00337BFB"/>
    <w:rsid w:val="00337D47"/>
    <w:rsid w:val="00340656"/>
    <w:rsid w:val="003409F8"/>
    <w:rsid w:val="00340B73"/>
    <w:rsid w:val="00340F10"/>
    <w:rsid w:val="00341784"/>
    <w:rsid w:val="00341DB3"/>
    <w:rsid w:val="00341FEB"/>
    <w:rsid w:val="003422F0"/>
    <w:rsid w:val="00342DB4"/>
    <w:rsid w:val="00343051"/>
    <w:rsid w:val="0034325F"/>
    <w:rsid w:val="00343303"/>
    <w:rsid w:val="003437B6"/>
    <w:rsid w:val="00343D4B"/>
    <w:rsid w:val="00344376"/>
    <w:rsid w:val="0034477D"/>
    <w:rsid w:val="003449E9"/>
    <w:rsid w:val="003449FC"/>
    <w:rsid w:val="00344BDE"/>
    <w:rsid w:val="00344CA0"/>
    <w:rsid w:val="003450C0"/>
    <w:rsid w:val="00345C07"/>
    <w:rsid w:val="00345D65"/>
    <w:rsid w:val="00345DF6"/>
    <w:rsid w:val="00345E47"/>
    <w:rsid w:val="00346395"/>
    <w:rsid w:val="003466CA"/>
    <w:rsid w:val="00346805"/>
    <w:rsid w:val="00346CBD"/>
    <w:rsid w:val="00347336"/>
    <w:rsid w:val="00347B7E"/>
    <w:rsid w:val="00347EF3"/>
    <w:rsid w:val="00350073"/>
    <w:rsid w:val="0035045B"/>
    <w:rsid w:val="003509CD"/>
    <w:rsid w:val="00351819"/>
    <w:rsid w:val="0035197E"/>
    <w:rsid w:val="0035199B"/>
    <w:rsid w:val="00351D44"/>
    <w:rsid w:val="00351E53"/>
    <w:rsid w:val="00351E61"/>
    <w:rsid w:val="00352116"/>
    <w:rsid w:val="003523DF"/>
    <w:rsid w:val="0035247A"/>
    <w:rsid w:val="00352BD5"/>
    <w:rsid w:val="0035376F"/>
    <w:rsid w:val="00353B85"/>
    <w:rsid w:val="00353DF3"/>
    <w:rsid w:val="0035428B"/>
    <w:rsid w:val="003549BE"/>
    <w:rsid w:val="00354AB3"/>
    <w:rsid w:val="00354EEB"/>
    <w:rsid w:val="00355027"/>
    <w:rsid w:val="003556FA"/>
    <w:rsid w:val="0035580C"/>
    <w:rsid w:val="0035596B"/>
    <w:rsid w:val="00355B33"/>
    <w:rsid w:val="00355C64"/>
    <w:rsid w:val="00355FC6"/>
    <w:rsid w:val="00356059"/>
    <w:rsid w:val="003565B4"/>
    <w:rsid w:val="00356730"/>
    <w:rsid w:val="00356E08"/>
    <w:rsid w:val="00357275"/>
    <w:rsid w:val="00357560"/>
    <w:rsid w:val="00357614"/>
    <w:rsid w:val="00357DA9"/>
    <w:rsid w:val="00357DFD"/>
    <w:rsid w:val="00357EF8"/>
    <w:rsid w:val="00360171"/>
    <w:rsid w:val="003603B8"/>
    <w:rsid w:val="003607FC"/>
    <w:rsid w:val="00360D8D"/>
    <w:rsid w:val="003612AF"/>
    <w:rsid w:val="003615B0"/>
    <w:rsid w:val="0036160E"/>
    <w:rsid w:val="0036174A"/>
    <w:rsid w:val="00361C01"/>
    <w:rsid w:val="0036208E"/>
    <w:rsid w:val="0036218E"/>
    <w:rsid w:val="00362D14"/>
    <w:rsid w:val="00362E93"/>
    <w:rsid w:val="00362F6C"/>
    <w:rsid w:val="003637B5"/>
    <w:rsid w:val="00363FE5"/>
    <w:rsid w:val="00365204"/>
    <w:rsid w:val="003655F5"/>
    <w:rsid w:val="00365815"/>
    <w:rsid w:val="00365832"/>
    <w:rsid w:val="00366382"/>
    <w:rsid w:val="003670F7"/>
    <w:rsid w:val="0036712C"/>
    <w:rsid w:val="003678E6"/>
    <w:rsid w:val="00367B64"/>
    <w:rsid w:val="00370189"/>
    <w:rsid w:val="0037052A"/>
    <w:rsid w:val="00370766"/>
    <w:rsid w:val="003707BD"/>
    <w:rsid w:val="003708F8"/>
    <w:rsid w:val="00370BAE"/>
    <w:rsid w:val="00371246"/>
    <w:rsid w:val="00371915"/>
    <w:rsid w:val="00371F3E"/>
    <w:rsid w:val="00372AAE"/>
    <w:rsid w:val="00372EE8"/>
    <w:rsid w:val="0037326C"/>
    <w:rsid w:val="00373609"/>
    <w:rsid w:val="00373DC5"/>
    <w:rsid w:val="0037420C"/>
    <w:rsid w:val="0037433F"/>
    <w:rsid w:val="00374543"/>
    <w:rsid w:val="00374694"/>
    <w:rsid w:val="003747FD"/>
    <w:rsid w:val="00374A91"/>
    <w:rsid w:val="00374EAA"/>
    <w:rsid w:val="0037566B"/>
    <w:rsid w:val="00375784"/>
    <w:rsid w:val="00375990"/>
    <w:rsid w:val="00375B21"/>
    <w:rsid w:val="003761A1"/>
    <w:rsid w:val="00376580"/>
    <w:rsid w:val="0037686D"/>
    <w:rsid w:val="0037691D"/>
    <w:rsid w:val="00376AED"/>
    <w:rsid w:val="00376B2C"/>
    <w:rsid w:val="00376BA6"/>
    <w:rsid w:val="003772E1"/>
    <w:rsid w:val="0037763C"/>
    <w:rsid w:val="00377D55"/>
    <w:rsid w:val="00377D5B"/>
    <w:rsid w:val="00380700"/>
    <w:rsid w:val="0038077A"/>
    <w:rsid w:val="00380837"/>
    <w:rsid w:val="00380AB3"/>
    <w:rsid w:val="00381760"/>
    <w:rsid w:val="00381ABC"/>
    <w:rsid w:val="0038274D"/>
    <w:rsid w:val="00382E5D"/>
    <w:rsid w:val="00383042"/>
    <w:rsid w:val="00383260"/>
    <w:rsid w:val="003838EF"/>
    <w:rsid w:val="00383F6F"/>
    <w:rsid w:val="003843CC"/>
    <w:rsid w:val="00384A38"/>
    <w:rsid w:val="00384CBB"/>
    <w:rsid w:val="00385A81"/>
    <w:rsid w:val="00385C11"/>
    <w:rsid w:val="00386DDC"/>
    <w:rsid w:val="00387190"/>
    <w:rsid w:val="00387244"/>
    <w:rsid w:val="00387608"/>
    <w:rsid w:val="003876E1"/>
    <w:rsid w:val="003877E1"/>
    <w:rsid w:val="003903D0"/>
    <w:rsid w:val="003904A1"/>
    <w:rsid w:val="00390553"/>
    <w:rsid w:val="00390C74"/>
    <w:rsid w:val="00390DF3"/>
    <w:rsid w:val="00391498"/>
    <w:rsid w:val="00391502"/>
    <w:rsid w:val="00391795"/>
    <w:rsid w:val="003919E6"/>
    <w:rsid w:val="00391C8D"/>
    <w:rsid w:val="0039217B"/>
    <w:rsid w:val="00392A5F"/>
    <w:rsid w:val="00392E2E"/>
    <w:rsid w:val="003937E6"/>
    <w:rsid w:val="00393875"/>
    <w:rsid w:val="00393913"/>
    <w:rsid w:val="00394167"/>
    <w:rsid w:val="003945B9"/>
    <w:rsid w:val="0039484E"/>
    <w:rsid w:val="00394870"/>
    <w:rsid w:val="00394DC3"/>
    <w:rsid w:val="00395939"/>
    <w:rsid w:val="00395BE4"/>
    <w:rsid w:val="00396286"/>
    <w:rsid w:val="00396C50"/>
    <w:rsid w:val="0039731C"/>
    <w:rsid w:val="00397696"/>
    <w:rsid w:val="00397971"/>
    <w:rsid w:val="00397FAC"/>
    <w:rsid w:val="003A022B"/>
    <w:rsid w:val="003A095D"/>
    <w:rsid w:val="003A09D4"/>
    <w:rsid w:val="003A0ED3"/>
    <w:rsid w:val="003A0F9C"/>
    <w:rsid w:val="003A1618"/>
    <w:rsid w:val="003A1F51"/>
    <w:rsid w:val="003A2001"/>
    <w:rsid w:val="003A2012"/>
    <w:rsid w:val="003A26CB"/>
    <w:rsid w:val="003A2C1E"/>
    <w:rsid w:val="003A33A0"/>
    <w:rsid w:val="003A344F"/>
    <w:rsid w:val="003A36AF"/>
    <w:rsid w:val="003A3EEE"/>
    <w:rsid w:val="003A3F61"/>
    <w:rsid w:val="003A40F9"/>
    <w:rsid w:val="003A46A5"/>
    <w:rsid w:val="003A4740"/>
    <w:rsid w:val="003A49FF"/>
    <w:rsid w:val="003A4A67"/>
    <w:rsid w:val="003A4C14"/>
    <w:rsid w:val="003A502A"/>
    <w:rsid w:val="003A5217"/>
    <w:rsid w:val="003A5591"/>
    <w:rsid w:val="003A566B"/>
    <w:rsid w:val="003A5799"/>
    <w:rsid w:val="003A5854"/>
    <w:rsid w:val="003A5E23"/>
    <w:rsid w:val="003A65EB"/>
    <w:rsid w:val="003A79F2"/>
    <w:rsid w:val="003A7ADF"/>
    <w:rsid w:val="003B0214"/>
    <w:rsid w:val="003B0EF9"/>
    <w:rsid w:val="003B1312"/>
    <w:rsid w:val="003B17CB"/>
    <w:rsid w:val="003B1975"/>
    <w:rsid w:val="003B1E57"/>
    <w:rsid w:val="003B265E"/>
    <w:rsid w:val="003B2BEB"/>
    <w:rsid w:val="003B2DF4"/>
    <w:rsid w:val="003B2F71"/>
    <w:rsid w:val="003B32BA"/>
    <w:rsid w:val="003B3BA9"/>
    <w:rsid w:val="003B3CA3"/>
    <w:rsid w:val="003B3F84"/>
    <w:rsid w:val="003B4259"/>
    <w:rsid w:val="003B4568"/>
    <w:rsid w:val="003B4645"/>
    <w:rsid w:val="003B47B7"/>
    <w:rsid w:val="003B485F"/>
    <w:rsid w:val="003B5037"/>
    <w:rsid w:val="003B54D5"/>
    <w:rsid w:val="003B5B46"/>
    <w:rsid w:val="003B63AE"/>
    <w:rsid w:val="003B650B"/>
    <w:rsid w:val="003B6BBF"/>
    <w:rsid w:val="003B6CDE"/>
    <w:rsid w:val="003B731C"/>
    <w:rsid w:val="003B73F7"/>
    <w:rsid w:val="003B748B"/>
    <w:rsid w:val="003B7B3C"/>
    <w:rsid w:val="003B7C9E"/>
    <w:rsid w:val="003B7E70"/>
    <w:rsid w:val="003B7FAB"/>
    <w:rsid w:val="003C00AC"/>
    <w:rsid w:val="003C00B1"/>
    <w:rsid w:val="003C0498"/>
    <w:rsid w:val="003C0D81"/>
    <w:rsid w:val="003C0FEE"/>
    <w:rsid w:val="003C14F5"/>
    <w:rsid w:val="003C1768"/>
    <w:rsid w:val="003C178E"/>
    <w:rsid w:val="003C1C76"/>
    <w:rsid w:val="003C2671"/>
    <w:rsid w:val="003C2726"/>
    <w:rsid w:val="003C2AC0"/>
    <w:rsid w:val="003C2C13"/>
    <w:rsid w:val="003C2D7B"/>
    <w:rsid w:val="003C3338"/>
    <w:rsid w:val="003C33AE"/>
    <w:rsid w:val="003C3FCC"/>
    <w:rsid w:val="003C4B72"/>
    <w:rsid w:val="003C4C01"/>
    <w:rsid w:val="003C5048"/>
    <w:rsid w:val="003C54A7"/>
    <w:rsid w:val="003C5797"/>
    <w:rsid w:val="003C5B4E"/>
    <w:rsid w:val="003C5F79"/>
    <w:rsid w:val="003C61E1"/>
    <w:rsid w:val="003C6D81"/>
    <w:rsid w:val="003C6F86"/>
    <w:rsid w:val="003C761F"/>
    <w:rsid w:val="003C795B"/>
    <w:rsid w:val="003D073D"/>
    <w:rsid w:val="003D0B1D"/>
    <w:rsid w:val="003D151B"/>
    <w:rsid w:val="003D20E2"/>
    <w:rsid w:val="003D241F"/>
    <w:rsid w:val="003D24A6"/>
    <w:rsid w:val="003D28D0"/>
    <w:rsid w:val="003D297B"/>
    <w:rsid w:val="003D2D0A"/>
    <w:rsid w:val="003D2DC5"/>
    <w:rsid w:val="003D3369"/>
    <w:rsid w:val="003D3DC6"/>
    <w:rsid w:val="003D44CA"/>
    <w:rsid w:val="003D4747"/>
    <w:rsid w:val="003D476C"/>
    <w:rsid w:val="003D4BB7"/>
    <w:rsid w:val="003D4C94"/>
    <w:rsid w:val="003D4E69"/>
    <w:rsid w:val="003D50AA"/>
    <w:rsid w:val="003D5C68"/>
    <w:rsid w:val="003D64AC"/>
    <w:rsid w:val="003D6727"/>
    <w:rsid w:val="003D6884"/>
    <w:rsid w:val="003D69DD"/>
    <w:rsid w:val="003D6E1C"/>
    <w:rsid w:val="003D7085"/>
    <w:rsid w:val="003D7563"/>
    <w:rsid w:val="003D7927"/>
    <w:rsid w:val="003D7BA9"/>
    <w:rsid w:val="003D7D31"/>
    <w:rsid w:val="003E01AD"/>
    <w:rsid w:val="003E039F"/>
    <w:rsid w:val="003E0C6E"/>
    <w:rsid w:val="003E0F98"/>
    <w:rsid w:val="003E12C6"/>
    <w:rsid w:val="003E17F9"/>
    <w:rsid w:val="003E1862"/>
    <w:rsid w:val="003E1879"/>
    <w:rsid w:val="003E1B78"/>
    <w:rsid w:val="003E1C50"/>
    <w:rsid w:val="003E2A36"/>
    <w:rsid w:val="003E3639"/>
    <w:rsid w:val="003E3886"/>
    <w:rsid w:val="003E424C"/>
    <w:rsid w:val="003E45CE"/>
    <w:rsid w:val="003E4DB5"/>
    <w:rsid w:val="003E4F94"/>
    <w:rsid w:val="003E4FCC"/>
    <w:rsid w:val="003E5142"/>
    <w:rsid w:val="003E5644"/>
    <w:rsid w:val="003E5CDD"/>
    <w:rsid w:val="003E6807"/>
    <w:rsid w:val="003E6859"/>
    <w:rsid w:val="003E6CD2"/>
    <w:rsid w:val="003E6D08"/>
    <w:rsid w:val="003E6DA7"/>
    <w:rsid w:val="003E7135"/>
    <w:rsid w:val="003E721B"/>
    <w:rsid w:val="003E732D"/>
    <w:rsid w:val="003E7678"/>
    <w:rsid w:val="003E7B82"/>
    <w:rsid w:val="003E7EC1"/>
    <w:rsid w:val="003F114C"/>
    <w:rsid w:val="003F157F"/>
    <w:rsid w:val="003F17A1"/>
    <w:rsid w:val="003F1B5A"/>
    <w:rsid w:val="003F1C1F"/>
    <w:rsid w:val="003F1C6E"/>
    <w:rsid w:val="003F1F4D"/>
    <w:rsid w:val="003F2D7C"/>
    <w:rsid w:val="003F2E55"/>
    <w:rsid w:val="003F38AF"/>
    <w:rsid w:val="003F431F"/>
    <w:rsid w:val="003F4337"/>
    <w:rsid w:val="003F47A5"/>
    <w:rsid w:val="003F536E"/>
    <w:rsid w:val="003F5549"/>
    <w:rsid w:val="003F5B3B"/>
    <w:rsid w:val="003F5EDE"/>
    <w:rsid w:val="003F62CC"/>
    <w:rsid w:val="003F6485"/>
    <w:rsid w:val="003F64B0"/>
    <w:rsid w:val="003F73D7"/>
    <w:rsid w:val="003F75F3"/>
    <w:rsid w:val="003F7AA5"/>
    <w:rsid w:val="00400257"/>
    <w:rsid w:val="00400405"/>
    <w:rsid w:val="00400741"/>
    <w:rsid w:val="00400A23"/>
    <w:rsid w:val="00400B79"/>
    <w:rsid w:val="0040160D"/>
    <w:rsid w:val="004019F6"/>
    <w:rsid w:val="00401E10"/>
    <w:rsid w:val="00402380"/>
    <w:rsid w:val="00402657"/>
    <w:rsid w:val="00402986"/>
    <w:rsid w:val="0040339D"/>
    <w:rsid w:val="0040397F"/>
    <w:rsid w:val="00403F45"/>
    <w:rsid w:val="004045C3"/>
    <w:rsid w:val="00404E1A"/>
    <w:rsid w:val="004050F2"/>
    <w:rsid w:val="004051BC"/>
    <w:rsid w:val="0040520E"/>
    <w:rsid w:val="0040570E"/>
    <w:rsid w:val="0040575D"/>
    <w:rsid w:val="00405A46"/>
    <w:rsid w:val="00405A47"/>
    <w:rsid w:val="00405C0D"/>
    <w:rsid w:val="00405DF9"/>
    <w:rsid w:val="0040621A"/>
    <w:rsid w:val="00406840"/>
    <w:rsid w:val="00406AB9"/>
    <w:rsid w:val="0040714D"/>
    <w:rsid w:val="004075D0"/>
    <w:rsid w:val="004079E6"/>
    <w:rsid w:val="00407C6B"/>
    <w:rsid w:val="00407CD8"/>
    <w:rsid w:val="004108BF"/>
    <w:rsid w:val="00410E2D"/>
    <w:rsid w:val="00410F20"/>
    <w:rsid w:val="004112E0"/>
    <w:rsid w:val="00411431"/>
    <w:rsid w:val="00411593"/>
    <w:rsid w:val="00411A4A"/>
    <w:rsid w:val="00411F4A"/>
    <w:rsid w:val="00411F5B"/>
    <w:rsid w:val="00412A24"/>
    <w:rsid w:val="00412CC8"/>
    <w:rsid w:val="004138CC"/>
    <w:rsid w:val="00413D53"/>
    <w:rsid w:val="00413EDD"/>
    <w:rsid w:val="00414092"/>
    <w:rsid w:val="004143C0"/>
    <w:rsid w:val="004143CB"/>
    <w:rsid w:val="00414469"/>
    <w:rsid w:val="004145AD"/>
    <w:rsid w:val="0041471B"/>
    <w:rsid w:val="0041484B"/>
    <w:rsid w:val="00414880"/>
    <w:rsid w:val="004148CB"/>
    <w:rsid w:val="00414B89"/>
    <w:rsid w:val="00414BC2"/>
    <w:rsid w:val="00414F75"/>
    <w:rsid w:val="00415241"/>
    <w:rsid w:val="00415443"/>
    <w:rsid w:val="00415BF2"/>
    <w:rsid w:val="00415C03"/>
    <w:rsid w:val="00416213"/>
    <w:rsid w:val="0041671C"/>
    <w:rsid w:val="00416B00"/>
    <w:rsid w:val="00416FF6"/>
    <w:rsid w:val="00417076"/>
    <w:rsid w:val="00417196"/>
    <w:rsid w:val="004172BC"/>
    <w:rsid w:val="0041784D"/>
    <w:rsid w:val="00417961"/>
    <w:rsid w:val="00417FEB"/>
    <w:rsid w:val="0042015E"/>
    <w:rsid w:val="004201B5"/>
    <w:rsid w:val="00420688"/>
    <w:rsid w:val="00420AD1"/>
    <w:rsid w:val="00421951"/>
    <w:rsid w:val="004219C2"/>
    <w:rsid w:val="00421CED"/>
    <w:rsid w:val="00422A2A"/>
    <w:rsid w:val="00422DE2"/>
    <w:rsid w:val="004233D1"/>
    <w:rsid w:val="0042340A"/>
    <w:rsid w:val="004241B7"/>
    <w:rsid w:val="00424287"/>
    <w:rsid w:val="00424354"/>
    <w:rsid w:val="0042440A"/>
    <w:rsid w:val="00424551"/>
    <w:rsid w:val="00424685"/>
    <w:rsid w:val="00424C5F"/>
    <w:rsid w:val="00425576"/>
    <w:rsid w:val="004255A1"/>
    <w:rsid w:val="004256CD"/>
    <w:rsid w:val="004256DA"/>
    <w:rsid w:val="00425870"/>
    <w:rsid w:val="00425A1A"/>
    <w:rsid w:val="00426023"/>
    <w:rsid w:val="00426557"/>
    <w:rsid w:val="0042673F"/>
    <w:rsid w:val="00427895"/>
    <w:rsid w:val="004278F7"/>
    <w:rsid w:val="00427DCB"/>
    <w:rsid w:val="00427DDC"/>
    <w:rsid w:val="00427F7C"/>
    <w:rsid w:val="004302B8"/>
    <w:rsid w:val="00430A57"/>
    <w:rsid w:val="00431535"/>
    <w:rsid w:val="004315DD"/>
    <w:rsid w:val="00432EC2"/>
    <w:rsid w:val="00432F12"/>
    <w:rsid w:val="00433655"/>
    <w:rsid w:val="00433CF8"/>
    <w:rsid w:val="0043407E"/>
    <w:rsid w:val="004341AD"/>
    <w:rsid w:val="00434259"/>
    <w:rsid w:val="004343E8"/>
    <w:rsid w:val="00434A34"/>
    <w:rsid w:val="00434C2A"/>
    <w:rsid w:val="00435084"/>
    <w:rsid w:val="00435804"/>
    <w:rsid w:val="00435ED8"/>
    <w:rsid w:val="00436306"/>
    <w:rsid w:val="00436338"/>
    <w:rsid w:val="004368FB"/>
    <w:rsid w:val="00436FCA"/>
    <w:rsid w:val="0043731A"/>
    <w:rsid w:val="00437517"/>
    <w:rsid w:val="004400C4"/>
    <w:rsid w:val="004407F3"/>
    <w:rsid w:val="00440A48"/>
    <w:rsid w:val="0044107E"/>
    <w:rsid w:val="004411D4"/>
    <w:rsid w:val="004413A8"/>
    <w:rsid w:val="0044177E"/>
    <w:rsid w:val="00441799"/>
    <w:rsid w:val="00441A67"/>
    <w:rsid w:val="004422AD"/>
    <w:rsid w:val="00442448"/>
    <w:rsid w:val="00442659"/>
    <w:rsid w:val="0044279F"/>
    <w:rsid w:val="00442E20"/>
    <w:rsid w:val="00442E75"/>
    <w:rsid w:val="00443513"/>
    <w:rsid w:val="00443E81"/>
    <w:rsid w:val="00443EAE"/>
    <w:rsid w:val="0044405E"/>
    <w:rsid w:val="004441A9"/>
    <w:rsid w:val="004443CA"/>
    <w:rsid w:val="004443F2"/>
    <w:rsid w:val="004445B2"/>
    <w:rsid w:val="00445007"/>
    <w:rsid w:val="00445AFC"/>
    <w:rsid w:val="00445FC6"/>
    <w:rsid w:val="00445FC9"/>
    <w:rsid w:val="004462DB"/>
    <w:rsid w:val="004463B0"/>
    <w:rsid w:val="004463F0"/>
    <w:rsid w:val="0044691D"/>
    <w:rsid w:val="00446D92"/>
    <w:rsid w:val="00446E68"/>
    <w:rsid w:val="0044718F"/>
    <w:rsid w:val="0044723A"/>
    <w:rsid w:val="00447275"/>
    <w:rsid w:val="00447289"/>
    <w:rsid w:val="00447A87"/>
    <w:rsid w:val="00447B5B"/>
    <w:rsid w:val="004503A5"/>
    <w:rsid w:val="00450B69"/>
    <w:rsid w:val="00450E5F"/>
    <w:rsid w:val="00450E7B"/>
    <w:rsid w:val="004510EC"/>
    <w:rsid w:val="00451808"/>
    <w:rsid w:val="00451A4B"/>
    <w:rsid w:val="00452513"/>
    <w:rsid w:val="0045283C"/>
    <w:rsid w:val="00452E24"/>
    <w:rsid w:val="004532E6"/>
    <w:rsid w:val="0045349A"/>
    <w:rsid w:val="00453A9B"/>
    <w:rsid w:val="00453DCA"/>
    <w:rsid w:val="00453F7F"/>
    <w:rsid w:val="00454DB7"/>
    <w:rsid w:val="00454E86"/>
    <w:rsid w:val="00454EA5"/>
    <w:rsid w:val="00454EAC"/>
    <w:rsid w:val="004550B5"/>
    <w:rsid w:val="0045529E"/>
    <w:rsid w:val="00455647"/>
    <w:rsid w:val="004557A4"/>
    <w:rsid w:val="004559A6"/>
    <w:rsid w:val="00455A54"/>
    <w:rsid w:val="004560C0"/>
    <w:rsid w:val="0045631C"/>
    <w:rsid w:val="0045651F"/>
    <w:rsid w:val="00456669"/>
    <w:rsid w:val="0045675E"/>
    <w:rsid w:val="00456B29"/>
    <w:rsid w:val="00456E83"/>
    <w:rsid w:val="00456F9A"/>
    <w:rsid w:val="004579CE"/>
    <w:rsid w:val="00460142"/>
    <w:rsid w:val="0046027A"/>
    <w:rsid w:val="004607C1"/>
    <w:rsid w:val="004609F6"/>
    <w:rsid w:val="00460FFF"/>
    <w:rsid w:val="004613E1"/>
    <w:rsid w:val="004618BA"/>
    <w:rsid w:val="00462662"/>
    <w:rsid w:val="004634B4"/>
    <w:rsid w:val="00463667"/>
    <w:rsid w:val="0046409F"/>
    <w:rsid w:val="00464580"/>
    <w:rsid w:val="00464EC4"/>
    <w:rsid w:val="00464FDA"/>
    <w:rsid w:val="004655E7"/>
    <w:rsid w:val="0046564F"/>
    <w:rsid w:val="0046579E"/>
    <w:rsid w:val="00465913"/>
    <w:rsid w:val="00465B7B"/>
    <w:rsid w:val="00465BAA"/>
    <w:rsid w:val="00465F4E"/>
    <w:rsid w:val="004661BD"/>
    <w:rsid w:val="004662BF"/>
    <w:rsid w:val="00466793"/>
    <w:rsid w:val="00466EFA"/>
    <w:rsid w:val="00466FF1"/>
    <w:rsid w:val="004677E4"/>
    <w:rsid w:val="004711B6"/>
    <w:rsid w:val="0047184D"/>
    <w:rsid w:val="00471E78"/>
    <w:rsid w:val="004721AD"/>
    <w:rsid w:val="00472224"/>
    <w:rsid w:val="0047256C"/>
    <w:rsid w:val="00472749"/>
    <w:rsid w:val="004730AD"/>
    <w:rsid w:val="0047312F"/>
    <w:rsid w:val="004733F5"/>
    <w:rsid w:val="00473537"/>
    <w:rsid w:val="004737DA"/>
    <w:rsid w:val="00473846"/>
    <w:rsid w:val="00474787"/>
    <w:rsid w:val="004748F4"/>
    <w:rsid w:val="00474A72"/>
    <w:rsid w:val="00474C0C"/>
    <w:rsid w:val="00475111"/>
    <w:rsid w:val="00475567"/>
    <w:rsid w:val="0047597D"/>
    <w:rsid w:val="00475C60"/>
    <w:rsid w:val="00476453"/>
    <w:rsid w:val="004773BF"/>
    <w:rsid w:val="0047751A"/>
    <w:rsid w:val="00477B1B"/>
    <w:rsid w:val="00477BE1"/>
    <w:rsid w:val="00477D4C"/>
    <w:rsid w:val="00477F6E"/>
    <w:rsid w:val="004806F1"/>
    <w:rsid w:val="0048092C"/>
    <w:rsid w:val="00480EE5"/>
    <w:rsid w:val="0048148D"/>
    <w:rsid w:val="00482220"/>
    <w:rsid w:val="004827B0"/>
    <w:rsid w:val="0048331A"/>
    <w:rsid w:val="00483603"/>
    <w:rsid w:val="00483B29"/>
    <w:rsid w:val="004847DE"/>
    <w:rsid w:val="00484A1A"/>
    <w:rsid w:val="00484AEB"/>
    <w:rsid w:val="00484CB4"/>
    <w:rsid w:val="004851B4"/>
    <w:rsid w:val="00485535"/>
    <w:rsid w:val="00485712"/>
    <w:rsid w:val="00485786"/>
    <w:rsid w:val="00485913"/>
    <w:rsid w:val="00485C2E"/>
    <w:rsid w:val="0048620A"/>
    <w:rsid w:val="0048679D"/>
    <w:rsid w:val="0048702F"/>
    <w:rsid w:val="0048743C"/>
    <w:rsid w:val="0048748E"/>
    <w:rsid w:val="004876D4"/>
    <w:rsid w:val="00487845"/>
    <w:rsid w:val="00487F54"/>
    <w:rsid w:val="00487FD3"/>
    <w:rsid w:val="00490504"/>
    <w:rsid w:val="00490587"/>
    <w:rsid w:val="00490BAB"/>
    <w:rsid w:val="00490ED6"/>
    <w:rsid w:val="00491011"/>
    <w:rsid w:val="00491283"/>
    <w:rsid w:val="0049141B"/>
    <w:rsid w:val="004916BE"/>
    <w:rsid w:val="004916E0"/>
    <w:rsid w:val="00491EAA"/>
    <w:rsid w:val="00492100"/>
    <w:rsid w:val="00492F44"/>
    <w:rsid w:val="004931F7"/>
    <w:rsid w:val="00493A6C"/>
    <w:rsid w:val="00493C44"/>
    <w:rsid w:val="00493ED4"/>
    <w:rsid w:val="00494540"/>
    <w:rsid w:val="0049490C"/>
    <w:rsid w:val="00494C14"/>
    <w:rsid w:val="00494D89"/>
    <w:rsid w:val="0049529F"/>
    <w:rsid w:val="00495617"/>
    <w:rsid w:val="00495836"/>
    <w:rsid w:val="00495995"/>
    <w:rsid w:val="00495A61"/>
    <w:rsid w:val="00495DEF"/>
    <w:rsid w:val="00495EF4"/>
    <w:rsid w:val="004961AD"/>
    <w:rsid w:val="004962A4"/>
    <w:rsid w:val="0049695B"/>
    <w:rsid w:val="00496DE9"/>
    <w:rsid w:val="004970F9"/>
    <w:rsid w:val="0049715D"/>
    <w:rsid w:val="00497179"/>
    <w:rsid w:val="00497A4F"/>
    <w:rsid w:val="00497BE4"/>
    <w:rsid w:val="00497D2A"/>
    <w:rsid w:val="004A0901"/>
    <w:rsid w:val="004A0F24"/>
    <w:rsid w:val="004A102B"/>
    <w:rsid w:val="004A1647"/>
    <w:rsid w:val="004A1794"/>
    <w:rsid w:val="004A1920"/>
    <w:rsid w:val="004A213F"/>
    <w:rsid w:val="004A2360"/>
    <w:rsid w:val="004A2767"/>
    <w:rsid w:val="004A294C"/>
    <w:rsid w:val="004A2CA3"/>
    <w:rsid w:val="004A3952"/>
    <w:rsid w:val="004A3CDD"/>
    <w:rsid w:val="004A4146"/>
    <w:rsid w:val="004A48F3"/>
    <w:rsid w:val="004A50CC"/>
    <w:rsid w:val="004A535A"/>
    <w:rsid w:val="004A57C7"/>
    <w:rsid w:val="004A5B5D"/>
    <w:rsid w:val="004A5B6F"/>
    <w:rsid w:val="004A5CBB"/>
    <w:rsid w:val="004A5D7D"/>
    <w:rsid w:val="004A6662"/>
    <w:rsid w:val="004A6F56"/>
    <w:rsid w:val="004A7A6B"/>
    <w:rsid w:val="004A7A9B"/>
    <w:rsid w:val="004B073D"/>
    <w:rsid w:val="004B0B08"/>
    <w:rsid w:val="004B0B8A"/>
    <w:rsid w:val="004B0DB8"/>
    <w:rsid w:val="004B1985"/>
    <w:rsid w:val="004B1BD2"/>
    <w:rsid w:val="004B39F3"/>
    <w:rsid w:val="004B3BE5"/>
    <w:rsid w:val="004B3C99"/>
    <w:rsid w:val="004B4049"/>
    <w:rsid w:val="004B406A"/>
    <w:rsid w:val="004B40E2"/>
    <w:rsid w:val="004B43B7"/>
    <w:rsid w:val="004B48A1"/>
    <w:rsid w:val="004B4FA4"/>
    <w:rsid w:val="004B54EB"/>
    <w:rsid w:val="004B583C"/>
    <w:rsid w:val="004B59E1"/>
    <w:rsid w:val="004B5DF5"/>
    <w:rsid w:val="004B5E3A"/>
    <w:rsid w:val="004B6054"/>
    <w:rsid w:val="004B6279"/>
    <w:rsid w:val="004B6847"/>
    <w:rsid w:val="004B7318"/>
    <w:rsid w:val="004B77FD"/>
    <w:rsid w:val="004B7F73"/>
    <w:rsid w:val="004C08A5"/>
    <w:rsid w:val="004C0936"/>
    <w:rsid w:val="004C0EC4"/>
    <w:rsid w:val="004C1370"/>
    <w:rsid w:val="004C1400"/>
    <w:rsid w:val="004C1A40"/>
    <w:rsid w:val="004C1B64"/>
    <w:rsid w:val="004C1C27"/>
    <w:rsid w:val="004C221B"/>
    <w:rsid w:val="004C24C5"/>
    <w:rsid w:val="004C2C0E"/>
    <w:rsid w:val="004C2EE5"/>
    <w:rsid w:val="004C2EF9"/>
    <w:rsid w:val="004C3161"/>
    <w:rsid w:val="004C3266"/>
    <w:rsid w:val="004C3BA9"/>
    <w:rsid w:val="004C3BAE"/>
    <w:rsid w:val="004C46D2"/>
    <w:rsid w:val="004C476C"/>
    <w:rsid w:val="004C4844"/>
    <w:rsid w:val="004C49FF"/>
    <w:rsid w:val="004C4BEC"/>
    <w:rsid w:val="004C4E47"/>
    <w:rsid w:val="004C4F2D"/>
    <w:rsid w:val="004C5114"/>
    <w:rsid w:val="004C519A"/>
    <w:rsid w:val="004C609F"/>
    <w:rsid w:val="004C61DC"/>
    <w:rsid w:val="004C62B4"/>
    <w:rsid w:val="004C62CC"/>
    <w:rsid w:val="004C648C"/>
    <w:rsid w:val="004C691C"/>
    <w:rsid w:val="004C6D55"/>
    <w:rsid w:val="004C707E"/>
    <w:rsid w:val="004C745A"/>
    <w:rsid w:val="004C7AB7"/>
    <w:rsid w:val="004C7FF5"/>
    <w:rsid w:val="004D0631"/>
    <w:rsid w:val="004D0984"/>
    <w:rsid w:val="004D12FF"/>
    <w:rsid w:val="004D2989"/>
    <w:rsid w:val="004D3046"/>
    <w:rsid w:val="004D341D"/>
    <w:rsid w:val="004D37E3"/>
    <w:rsid w:val="004D3AC0"/>
    <w:rsid w:val="004D4702"/>
    <w:rsid w:val="004D537A"/>
    <w:rsid w:val="004D569E"/>
    <w:rsid w:val="004D5CC6"/>
    <w:rsid w:val="004D5CFD"/>
    <w:rsid w:val="004D5E6A"/>
    <w:rsid w:val="004D5FA5"/>
    <w:rsid w:val="004D6102"/>
    <w:rsid w:val="004D6383"/>
    <w:rsid w:val="004D6556"/>
    <w:rsid w:val="004D6AFB"/>
    <w:rsid w:val="004D7563"/>
    <w:rsid w:val="004D75AA"/>
    <w:rsid w:val="004D7787"/>
    <w:rsid w:val="004D7AFB"/>
    <w:rsid w:val="004D7D85"/>
    <w:rsid w:val="004E0406"/>
    <w:rsid w:val="004E04B6"/>
    <w:rsid w:val="004E05E5"/>
    <w:rsid w:val="004E0781"/>
    <w:rsid w:val="004E08A4"/>
    <w:rsid w:val="004E0B10"/>
    <w:rsid w:val="004E0C37"/>
    <w:rsid w:val="004E0ED7"/>
    <w:rsid w:val="004E0EFE"/>
    <w:rsid w:val="004E0F09"/>
    <w:rsid w:val="004E10CA"/>
    <w:rsid w:val="004E1284"/>
    <w:rsid w:val="004E177B"/>
    <w:rsid w:val="004E1A2F"/>
    <w:rsid w:val="004E1B28"/>
    <w:rsid w:val="004E1F82"/>
    <w:rsid w:val="004E22FB"/>
    <w:rsid w:val="004E2602"/>
    <w:rsid w:val="004E281F"/>
    <w:rsid w:val="004E2B13"/>
    <w:rsid w:val="004E2C8A"/>
    <w:rsid w:val="004E30C0"/>
    <w:rsid w:val="004E365A"/>
    <w:rsid w:val="004E3C24"/>
    <w:rsid w:val="004E42A9"/>
    <w:rsid w:val="004E4338"/>
    <w:rsid w:val="004E4646"/>
    <w:rsid w:val="004E46BA"/>
    <w:rsid w:val="004E4885"/>
    <w:rsid w:val="004E54C3"/>
    <w:rsid w:val="004E55C9"/>
    <w:rsid w:val="004E5723"/>
    <w:rsid w:val="004E57E3"/>
    <w:rsid w:val="004E64FF"/>
    <w:rsid w:val="004E665C"/>
    <w:rsid w:val="004E6A3A"/>
    <w:rsid w:val="004E6ED8"/>
    <w:rsid w:val="004E7095"/>
    <w:rsid w:val="004E7494"/>
    <w:rsid w:val="004F09D1"/>
    <w:rsid w:val="004F0D84"/>
    <w:rsid w:val="004F0E30"/>
    <w:rsid w:val="004F0E9E"/>
    <w:rsid w:val="004F11EB"/>
    <w:rsid w:val="004F1330"/>
    <w:rsid w:val="004F1482"/>
    <w:rsid w:val="004F1EFA"/>
    <w:rsid w:val="004F276C"/>
    <w:rsid w:val="004F27AD"/>
    <w:rsid w:val="004F37A4"/>
    <w:rsid w:val="004F390C"/>
    <w:rsid w:val="004F3C49"/>
    <w:rsid w:val="004F4038"/>
    <w:rsid w:val="004F497A"/>
    <w:rsid w:val="004F4A30"/>
    <w:rsid w:val="004F4B93"/>
    <w:rsid w:val="004F4D51"/>
    <w:rsid w:val="004F579A"/>
    <w:rsid w:val="004F66F6"/>
    <w:rsid w:val="004F68B1"/>
    <w:rsid w:val="004F6EDA"/>
    <w:rsid w:val="004F7D55"/>
    <w:rsid w:val="004F7EA3"/>
    <w:rsid w:val="0050017F"/>
    <w:rsid w:val="00500387"/>
    <w:rsid w:val="005005F5"/>
    <w:rsid w:val="005016C1"/>
    <w:rsid w:val="00501A7F"/>
    <w:rsid w:val="0050263E"/>
    <w:rsid w:val="00503015"/>
    <w:rsid w:val="005033F2"/>
    <w:rsid w:val="00503800"/>
    <w:rsid w:val="00503CD3"/>
    <w:rsid w:val="00503E24"/>
    <w:rsid w:val="005041B1"/>
    <w:rsid w:val="00504226"/>
    <w:rsid w:val="005047A9"/>
    <w:rsid w:val="00504823"/>
    <w:rsid w:val="00504B07"/>
    <w:rsid w:val="00504CDE"/>
    <w:rsid w:val="00504FC2"/>
    <w:rsid w:val="00504FC4"/>
    <w:rsid w:val="0050504B"/>
    <w:rsid w:val="0050509F"/>
    <w:rsid w:val="0050512D"/>
    <w:rsid w:val="00505159"/>
    <w:rsid w:val="005053D3"/>
    <w:rsid w:val="005057D4"/>
    <w:rsid w:val="005059A5"/>
    <w:rsid w:val="00505DDC"/>
    <w:rsid w:val="00505E30"/>
    <w:rsid w:val="00506133"/>
    <w:rsid w:val="0050637A"/>
    <w:rsid w:val="00506DD9"/>
    <w:rsid w:val="00507075"/>
    <w:rsid w:val="00507152"/>
    <w:rsid w:val="00507556"/>
    <w:rsid w:val="00507594"/>
    <w:rsid w:val="005077AB"/>
    <w:rsid w:val="00507867"/>
    <w:rsid w:val="00507E91"/>
    <w:rsid w:val="00510217"/>
    <w:rsid w:val="005108D6"/>
    <w:rsid w:val="00510F5C"/>
    <w:rsid w:val="00512E4C"/>
    <w:rsid w:val="0051325C"/>
    <w:rsid w:val="00513336"/>
    <w:rsid w:val="00513592"/>
    <w:rsid w:val="00513BE0"/>
    <w:rsid w:val="00513D49"/>
    <w:rsid w:val="00513E21"/>
    <w:rsid w:val="00513E4C"/>
    <w:rsid w:val="005143EA"/>
    <w:rsid w:val="005148D2"/>
    <w:rsid w:val="00514BC3"/>
    <w:rsid w:val="00515281"/>
    <w:rsid w:val="0051531B"/>
    <w:rsid w:val="0051546D"/>
    <w:rsid w:val="0051648A"/>
    <w:rsid w:val="00516933"/>
    <w:rsid w:val="0051713C"/>
    <w:rsid w:val="005173E7"/>
    <w:rsid w:val="00521230"/>
    <w:rsid w:val="005214E1"/>
    <w:rsid w:val="00521B35"/>
    <w:rsid w:val="00522023"/>
    <w:rsid w:val="0052262F"/>
    <w:rsid w:val="00522A94"/>
    <w:rsid w:val="00523178"/>
    <w:rsid w:val="005234B4"/>
    <w:rsid w:val="0052355D"/>
    <w:rsid w:val="0052386B"/>
    <w:rsid w:val="00523D50"/>
    <w:rsid w:val="0052429C"/>
    <w:rsid w:val="005249D5"/>
    <w:rsid w:val="0052509F"/>
    <w:rsid w:val="005252A2"/>
    <w:rsid w:val="0052533A"/>
    <w:rsid w:val="005260F8"/>
    <w:rsid w:val="00526A19"/>
    <w:rsid w:val="00526BD4"/>
    <w:rsid w:val="00526D16"/>
    <w:rsid w:val="00526EEA"/>
    <w:rsid w:val="00527122"/>
    <w:rsid w:val="005275CA"/>
    <w:rsid w:val="00527623"/>
    <w:rsid w:val="00527AA2"/>
    <w:rsid w:val="00527CAB"/>
    <w:rsid w:val="005300FF"/>
    <w:rsid w:val="0053011B"/>
    <w:rsid w:val="005304A8"/>
    <w:rsid w:val="0053056B"/>
    <w:rsid w:val="00531E16"/>
    <w:rsid w:val="005320CD"/>
    <w:rsid w:val="00532161"/>
    <w:rsid w:val="00532869"/>
    <w:rsid w:val="0053396B"/>
    <w:rsid w:val="00533A7B"/>
    <w:rsid w:val="00533A91"/>
    <w:rsid w:val="00533ADA"/>
    <w:rsid w:val="00533CC7"/>
    <w:rsid w:val="005341D3"/>
    <w:rsid w:val="0053441D"/>
    <w:rsid w:val="0053442A"/>
    <w:rsid w:val="005350AB"/>
    <w:rsid w:val="00535C84"/>
    <w:rsid w:val="00535C9C"/>
    <w:rsid w:val="00535CA3"/>
    <w:rsid w:val="00535DF7"/>
    <w:rsid w:val="00537010"/>
    <w:rsid w:val="00537C26"/>
    <w:rsid w:val="00537DD1"/>
    <w:rsid w:val="005407D1"/>
    <w:rsid w:val="00540860"/>
    <w:rsid w:val="00541726"/>
    <w:rsid w:val="00541805"/>
    <w:rsid w:val="00541A87"/>
    <w:rsid w:val="00541DBC"/>
    <w:rsid w:val="00541DE3"/>
    <w:rsid w:val="00543577"/>
    <w:rsid w:val="00543958"/>
    <w:rsid w:val="005442D9"/>
    <w:rsid w:val="0054472B"/>
    <w:rsid w:val="00545011"/>
    <w:rsid w:val="005451C5"/>
    <w:rsid w:val="0054529D"/>
    <w:rsid w:val="00546F6D"/>
    <w:rsid w:val="00546FA7"/>
    <w:rsid w:val="0054718A"/>
    <w:rsid w:val="005502FA"/>
    <w:rsid w:val="005503B7"/>
    <w:rsid w:val="005509CC"/>
    <w:rsid w:val="00550A05"/>
    <w:rsid w:val="00551256"/>
    <w:rsid w:val="00551660"/>
    <w:rsid w:val="00551719"/>
    <w:rsid w:val="0055184D"/>
    <w:rsid w:val="0055191D"/>
    <w:rsid w:val="00551BCC"/>
    <w:rsid w:val="00551DCD"/>
    <w:rsid w:val="00551F62"/>
    <w:rsid w:val="00552002"/>
    <w:rsid w:val="00552040"/>
    <w:rsid w:val="005523A0"/>
    <w:rsid w:val="005523EB"/>
    <w:rsid w:val="00552672"/>
    <w:rsid w:val="00552E92"/>
    <w:rsid w:val="00553085"/>
    <w:rsid w:val="00553225"/>
    <w:rsid w:val="005533DC"/>
    <w:rsid w:val="005536B0"/>
    <w:rsid w:val="00553A6E"/>
    <w:rsid w:val="00553CF4"/>
    <w:rsid w:val="00553FED"/>
    <w:rsid w:val="005548C2"/>
    <w:rsid w:val="005549F0"/>
    <w:rsid w:val="00554FB0"/>
    <w:rsid w:val="00555B72"/>
    <w:rsid w:val="00555CC7"/>
    <w:rsid w:val="00555D7E"/>
    <w:rsid w:val="00556042"/>
    <w:rsid w:val="005561F9"/>
    <w:rsid w:val="0055637F"/>
    <w:rsid w:val="00556460"/>
    <w:rsid w:val="005566D1"/>
    <w:rsid w:val="00556DA2"/>
    <w:rsid w:val="00556DF9"/>
    <w:rsid w:val="00557379"/>
    <w:rsid w:val="00557F80"/>
    <w:rsid w:val="00560254"/>
    <w:rsid w:val="005602B1"/>
    <w:rsid w:val="0056038B"/>
    <w:rsid w:val="0056074A"/>
    <w:rsid w:val="005610AC"/>
    <w:rsid w:val="00561BA1"/>
    <w:rsid w:val="00561EF6"/>
    <w:rsid w:val="005622BB"/>
    <w:rsid w:val="00562A69"/>
    <w:rsid w:val="00562B2E"/>
    <w:rsid w:val="00562CEE"/>
    <w:rsid w:val="00562E96"/>
    <w:rsid w:val="005630B9"/>
    <w:rsid w:val="005631CB"/>
    <w:rsid w:val="005635D0"/>
    <w:rsid w:val="00563820"/>
    <w:rsid w:val="00563952"/>
    <w:rsid w:val="00563980"/>
    <w:rsid w:val="00563BE0"/>
    <w:rsid w:val="00563D82"/>
    <w:rsid w:val="00564289"/>
    <w:rsid w:val="00564AAA"/>
    <w:rsid w:val="00564C6D"/>
    <w:rsid w:val="00564F27"/>
    <w:rsid w:val="00565746"/>
    <w:rsid w:val="00565D56"/>
    <w:rsid w:val="005660D7"/>
    <w:rsid w:val="005669C3"/>
    <w:rsid w:val="00566AB4"/>
    <w:rsid w:val="0056712E"/>
    <w:rsid w:val="00567407"/>
    <w:rsid w:val="005674AD"/>
    <w:rsid w:val="00567716"/>
    <w:rsid w:val="0057064D"/>
    <w:rsid w:val="00570B40"/>
    <w:rsid w:val="005710F8"/>
    <w:rsid w:val="00571D2B"/>
    <w:rsid w:val="00571E41"/>
    <w:rsid w:val="00571EAD"/>
    <w:rsid w:val="005724A9"/>
    <w:rsid w:val="005727AB"/>
    <w:rsid w:val="00572934"/>
    <w:rsid w:val="0057296D"/>
    <w:rsid w:val="00572A92"/>
    <w:rsid w:val="00572F55"/>
    <w:rsid w:val="005738DC"/>
    <w:rsid w:val="005742F9"/>
    <w:rsid w:val="00574922"/>
    <w:rsid w:val="00574A08"/>
    <w:rsid w:val="00574E2D"/>
    <w:rsid w:val="005755CA"/>
    <w:rsid w:val="00575E60"/>
    <w:rsid w:val="005763BD"/>
    <w:rsid w:val="0057645E"/>
    <w:rsid w:val="00576963"/>
    <w:rsid w:val="00577040"/>
    <w:rsid w:val="005770A8"/>
    <w:rsid w:val="005774C3"/>
    <w:rsid w:val="00577772"/>
    <w:rsid w:val="005779AD"/>
    <w:rsid w:val="0058122F"/>
    <w:rsid w:val="00581B15"/>
    <w:rsid w:val="00581B9A"/>
    <w:rsid w:val="00582567"/>
    <w:rsid w:val="005826CD"/>
    <w:rsid w:val="00582A0B"/>
    <w:rsid w:val="00582B06"/>
    <w:rsid w:val="005837A1"/>
    <w:rsid w:val="00583E90"/>
    <w:rsid w:val="0058434C"/>
    <w:rsid w:val="00584A5C"/>
    <w:rsid w:val="00584E6D"/>
    <w:rsid w:val="005852C7"/>
    <w:rsid w:val="00585609"/>
    <w:rsid w:val="0058589E"/>
    <w:rsid w:val="00585AC3"/>
    <w:rsid w:val="00586A75"/>
    <w:rsid w:val="00586AD2"/>
    <w:rsid w:val="00587566"/>
    <w:rsid w:val="005875B9"/>
    <w:rsid w:val="005876A7"/>
    <w:rsid w:val="0058794F"/>
    <w:rsid w:val="00587D7D"/>
    <w:rsid w:val="00587EED"/>
    <w:rsid w:val="00587F93"/>
    <w:rsid w:val="00587FF8"/>
    <w:rsid w:val="0059048C"/>
    <w:rsid w:val="00590CA2"/>
    <w:rsid w:val="00590D58"/>
    <w:rsid w:val="00590D69"/>
    <w:rsid w:val="00590D8A"/>
    <w:rsid w:val="0059158C"/>
    <w:rsid w:val="005918A3"/>
    <w:rsid w:val="005922B7"/>
    <w:rsid w:val="00592332"/>
    <w:rsid w:val="005934FD"/>
    <w:rsid w:val="005937F6"/>
    <w:rsid w:val="00593D0D"/>
    <w:rsid w:val="00594480"/>
    <w:rsid w:val="005945FD"/>
    <w:rsid w:val="00594889"/>
    <w:rsid w:val="00594C40"/>
    <w:rsid w:val="005952EB"/>
    <w:rsid w:val="0059589A"/>
    <w:rsid w:val="00595A3F"/>
    <w:rsid w:val="00595FF2"/>
    <w:rsid w:val="0059738A"/>
    <w:rsid w:val="00597792"/>
    <w:rsid w:val="005977C2"/>
    <w:rsid w:val="0059794F"/>
    <w:rsid w:val="00597D24"/>
    <w:rsid w:val="005A00BC"/>
    <w:rsid w:val="005A05A6"/>
    <w:rsid w:val="005A0BB8"/>
    <w:rsid w:val="005A0EBB"/>
    <w:rsid w:val="005A1156"/>
    <w:rsid w:val="005A2785"/>
    <w:rsid w:val="005A2A8C"/>
    <w:rsid w:val="005A2DB3"/>
    <w:rsid w:val="005A313D"/>
    <w:rsid w:val="005A3180"/>
    <w:rsid w:val="005A3827"/>
    <w:rsid w:val="005A38DC"/>
    <w:rsid w:val="005A4205"/>
    <w:rsid w:val="005A4733"/>
    <w:rsid w:val="005A47FE"/>
    <w:rsid w:val="005A4807"/>
    <w:rsid w:val="005A4832"/>
    <w:rsid w:val="005A4A51"/>
    <w:rsid w:val="005A4B98"/>
    <w:rsid w:val="005A4C6F"/>
    <w:rsid w:val="005A5155"/>
    <w:rsid w:val="005A55C2"/>
    <w:rsid w:val="005A5D6E"/>
    <w:rsid w:val="005A5E67"/>
    <w:rsid w:val="005A64C7"/>
    <w:rsid w:val="005A6A30"/>
    <w:rsid w:val="005A6B15"/>
    <w:rsid w:val="005A6B34"/>
    <w:rsid w:val="005A6EC8"/>
    <w:rsid w:val="005A7050"/>
    <w:rsid w:val="005A722D"/>
    <w:rsid w:val="005A7F75"/>
    <w:rsid w:val="005A7F87"/>
    <w:rsid w:val="005B0585"/>
    <w:rsid w:val="005B0EC2"/>
    <w:rsid w:val="005B0F39"/>
    <w:rsid w:val="005B1110"/>
    <w:rsid w:val="005B14C5"/>
    <w:rsid w:val="005B1A74"/>
    <w:rsid w:val="005B1BB5"/>
    <w:rsid w:val="005B1E24"/>
    <w:rsid w:val="005B1EB1"/>
    <w:rsid w:val="005B1F0F"/>
    <w:rsid w:val="005B2223"/>
    <w:rsid w:val="005B2408"/>
    <w:rsid w:val="005B2E48"/>
    <w:rsid w:val="005B2F5B"/>
    <w:rsid w:val="005B3395"/>
    <w:rsid w:val="005B3AF3"/>
    <w:rsid w:val="005B410F"/>
    <w:rsid w:val="005B42C5"/>
    <w:rsid w:val="005B4459"/>
    <w:rsid w:val="005B4AF8"/>
    <w:rsid w:val="005B4C1C"/>
    <w:rsid w:val="005B4EAE"/>
    <w:rsid w:val="005B4F48"/>
    <w:rsid w:val="005B500C"/>
    <w:rsid w:val="005B5133"/>
    <w:rsid w:val="005B5711"/>
    <w:rsid w:val="005B57F5"/>
    <w:rsid w:val="005B63F1"/>
    <w:rsid w:val="005B6AD8"/>
    <w:rsid w:val="005B6B3F"/>
    <w:rsid w:val="005B6FAB"/>
    <w:rsid w:val="005B71EC"/>
    <w:rsid w:val="005B739B"/>
    <w:rsid w:val="005B7A24"/>
    <w:rsid w:val="005C00AD"/>
    <w:rsid w:val="005C0113"/>
    <w:rsid w:val="005C01B0"/>
    <w:rsid w:val="005C03EA"/>
    <w:rsid w:val="005C0591"/>
    <w:rsid w:val="005C0598"/>
    <w:rsid w:val="005C0A02"/>
    <w:rsid w:val="005C0D22"/>
    <w:rsid w:val="005C0D93"/>
    <w:rsid w:val="005C12CD"/>
    <w:rsid w:val="005C1AFE"/>
    <w:rsid w:val="005C1CED"/>
    <w:rsid w:val="005C1D40"/>
    <w:rsid w:val="005C1E22"/>
    <w:rsid w:val="005C1E60"/>
    <w:rsid w:val="005C20DD"/>
    <w:rsid w:val="005C253F"/>
    <w:rsid w:val="005C2EB7"/>
    <w:rsid w:val="005C3FBF"/>
    <w:rsid w:val="005C405E"/>
    <w:rsid w:val="005C4368"/>
    <w:rsid w:val="005C4378"/>
    <w:rsid w:val="005C4921"/>
    <w:rsid w:val="005C4E0D"/>
    <w:rsid w:val="005C4E6F"/>
    <w:rsid w:val="005C5137"/>
    <w:rsid w:val="005C65D8"/>
    <w:rsid w:val="005C661F"/>
    <w:rsid w:val="005C66A1"/>
    <w:rsid w:val="005C691B"/>
    <w:rsid w:val="005C6F58"/>
    <w:rsid w:val="005C75A0"/>
    <w:rsid w:val="005C7709"/>
    <w:rsid w:val="005C7F20"/>
    <w:rsid w:val="005D08B3"/>
    <w:rsid w:val="005D1057"/>
    <w:rsid w:val="005D17C2"/>
    <w:rsid w:val="005D1B50"/>
    <w:rsid w:val="005D2D9F"/>
    <w:rsid w:val="005D3651"/>
    <w:rsid w:val="005D442E"/>
    <w:rsid w:val="005D45D6"/>
    <w:rsid w:val="005D4EEA"/>
    <w:rsid w:val="005D5D6D"/>
    <w:rsid w:val="005D5E4A"/>
    <w:rsid w:val="005D5E87"/>
    <w:rsid w:val="005D5F89"/>
    <w:rsid w:val="005D60AB"/>
    <w:rsid w:val="005D64AB"/>
    <w:rsid w:val="005D70DC"/>
    <w:rsid w:val="005D7161"/>
    <w:rsid w:val="005D718D"/>
    <w:rsid w:val="005D7D68"/>
    <w:rsid w:val="005E01CF"/>
    <w:rsid w:val="005E0589"/>
    <w:rsid w:val="005E067E"/>
    <w:rsid w:val="005E0777"/>
    <w:rsid w:val="005E09EC"/>
    <w:rsid w:val="005E0DAD"/>
    <w:rsid w:val="005E0E0E"/>
    <w:rsid w:val="005E1034"/>
    <w:rsid w:val="005E1110"/>
    <w:rsid w:val="005E16E2"/>
    <w:rsid w:val="005E183B"/>
    <w:rsid w:val="005E2A0A"/>
    <w:rsid w:val="005E2E9E"/>
    <w:rsid w:val="005E2FF3"/>
    <w:rsid w:val="005E37D0"/>
    <w:rsid w:val="005E3F26"/>
    <w:rsid w:val="005E445B"/>
    <w:rsid w:val="005E4482"/>
    <w:rsid w:val="005E45D5"/>
    <w:rsid w:val="005E4900"/>
    <w:rsid w:val="005E5110"/>
    <w:rsid w:val="005E53D7"/>
    <w:rsid w:val="005E573F"/>
    <w:rsid w:val="005E5CF5"/>
    <w:rsid w:val="005E67B0"/>
    <w:rsid w:val="005E6C9C"/>
    <w:rsid w:val="005E6D70"/>
    <w:rsid w:val="005E6EFE"/>
    <w:rsid w:val="005E79A4"/>
    <w:rsid w:val="005E7B0A"/>
    <w:rsid w:val="005F026C"/>
    <w:rsid w:val="005F0399"/>
    <w:rsid w:val="005F09CF"/>
    <w:rsid w:val="005F119E"/>
    <w:rsid w:val="005F1542"/>
    <w:rsid w:val="005F15BE"/>
    <w:rsid w:val="005F180C"/>
    <w:rsid w:val="005F1D2B"/>
    <w:rsid w:val="005F22CA"/>
    <w:rsid w:val="005F2384"/>
    <w:rsid w:val="005F2606"/>
    <w:rsid w:val="005F2802"/>
    <w:rsid w:val="005F29FA"/>
    <w:rsid w:val="005F2D2D"/>
    <w:rsid w:val="005F2E6A"/>
    <w:rsid w:val="005F3A3B"/>
    <w:rsid w:val="005F3AA8"/>
    <w:rsid w:val="005F4072"/>
    <w:rsid w:val="005F41A6"/>
    <w:rsid w:val="005F4239"/>
    <w:rsid w:val="005F5491"/>
    <w:rsid w:val="005F5495"/>
    <w:rsid w:val="005F5FFC"/>
    <w:rsid w:val="005F64ED"/>
    <w:rsid w:val="005F6956"/>
    <w:rsid w:val="005F6B5B"/>
    <w:rsid w:val="005F6C3D"/>
    <w:rsid w:val="00600126"/>
    <w:rsid w:val="00600BE1"/>
    <w:rsid w:val="00600D8A"/>
    <w:rsid w:val="0060118D"/>
    <w:rsid w:val="0060144C"/>
    <w:rsid w:val="00601F9A"/>
    <w:rsid w:val="0060204E"/>
    <w:rsid w:val="006021FD"/>
    <w:rsid w:val="006029C7"/>
    <w:rsid w:val="00603836"/>
    <w:rsid w:val="006042D4"/>
    <w:rsid w:val="00604401"/>
    <w:rsid w:val="00605044"/>
    <w:rsid w:val="00605A28"/>
    <w:rsid w:val="00605A9B"/>
    <w:rsid w:val="00605CD6"/>
    <w:rsid w:val="0060601E"/>
    <w:rsid w:val="00606B9C"/>
    <w:rsid w:val="006075EC"/>
    <w:rsid w:val="006079A2"/>
    <w:rsid w:val="00607BB6"/>
    <w:rsid w:val="00607BD0"/>
    <w:rsid w:val="006103EC"/>
    <w:rsid w:val="0061050C"/>
    <w:rsid w:val="006105A7"/>
    <w:rsid w:val="0061073D"/>
    <w:rsid w:val="00610818"/>
    <w:rsid w:val="00610A78"/>
    <w:rsid w:val="00610BDB"/>
    <w:rsid w:val="00610C65"/>
    <w:rsid w:val="00610E27"/>
    <w:rsid w:val="00611118"/>
    <w:rsid w:val="006111D1"/>
    <w:rsid w:val="00611371"/>
    <w:rsid w:val="0061159D"/>
    <w:rsid w:val="00611864"/>
    <w:rsid w:val="006120AA"/>
    <w:rsid w:val="00612426"/>
    <w:rsid w:val="006129BA"/>
    <w:rsid w:val="00612A79"/>
    <w:rsid w:val="00612CE3"/>
    <w:rsid w:val="00613190"/>
    <w:rsid w:val="00613448"/>
    <w:rsid w:val="0061371A"/>
    <w:rsid w:val="00613764"/>
    <w:rsid w:val="00613CB9"/>
    <w:rsid w:val="006142BD"/>
    <w:rsid w:val="006143F1"/>
    <w:rsid w:val="00614A5B"/>
    <w:rsid w:val="00614B0C"/>
    <w:rsid w:val="00614CDD"/>
    <w:rsid w:val="00615132"/>
    <w:rsid w:val="00615C7B"/>
    <w:rsid w:val="006160D8"/>
    <w:rsid w:val="006165B5"/>
    <w:rsid w:val="0061674A"/>
    <w:rsid w:val="00616842"/>
    <w:rsid w:val="0061696F"/>
    <w:rsid w:val="00617419"/>
    <w:rsid w:val="006177D1"/>
    <w:rsid w:val="006178C7"/>
    <w:rsid w:val="00617968"/>
    <w:rsid w:val="00617B6D"/>
    <w:rsid w:val="00617E02"/>
    <w:rsid w:val="00617EE8"/>
    <w:rsid w:val="00617FC3"/>
    <w:rsid w:val="00620384"/>
    <w:rsid w:val="00620404"/>
    <w:rsid w:val="006207B4"/>
    <w:rsid w:val="0062088C"/>
    <w:rsid w:val="00620AE3"/>
    <w:rsid w:val="00620D17"/>
    <w:rsid w:val="00620D1A"/>
    <w:rsid w:val="006210C7"/>
    <w:rsid w:val="0062177E"/>
    <w:rsid w:val="00621A99"/>
    <w:rsid w:val="00621B7C"/>
    <w:rsid w:val="00622D3E"/>
    <w:rsid w:val="00622E19"/>
    <w:rsid w:val="00622EB3"/>
    <w:rsid w:val="006232D9"/>
    <w:rsid w:val="006238B3"/>
    <w:rsid w:val="00623C7B"/>
    <w:rsid w:val="00624111"/>
    <w:rsid w:val="00624F0D"/>
    <w:rsid w:val="00625137"/>
    <w:rsid w:val="00625324"/>
    <w:rsid w:val="00625559"/>
    <w:rsid w:val="0062592D"/>
    <w:rsid w:val="00625AF8"/>
    <w:rsid w:val="00625E31"/>
    <w:rsid w:val="0062644C"/>
    <w:rsid w:val="006264A8"/>
    <w:rsid w:val="00627DCF"/>
    <w:rsid w:val="006303B9"/>
    <w:rsid w:val="006304FA"/>
    <w:rsid w:val="00630712"/>
    <w:rsid w:val="00631D2D"/>
    <w:rsid w:val="006328A7"/>
    <w:rsid w:val="00632EEF"/>
    <w:rsid w:val="00632F48"/>
    <w:rsid w:val="00633837"/>
    <w:rsid w:val="00633D63"/>
    <w:rsid w:val="00633EC7"/>
    <w:rsid w:val="0063426F"/>
    <w:rsid w:val="00634282"/>
    <w:rsid w:val="00634316"/>
    <w:rsid w:val="0063471B"/>
    <w:rsid w:val="00634A4E"/>
    <w:rsid w:val="00634BE9"/>
    <w:rsid w:val="00634FBC"/>
    <w:rsid w:val="006353EB"/>
    <w:rsid w:val="00635D47"/>
    <w:rsid w:val="006360B7"/>
    <w:rsid w:val="006360D4"/>
    <w:rsid w:val="0063614C"/>
    <w:rsid w:val="006361B5"/>
    <w:rsid w:val="006368E4"/>
    <w:rsid w:val="00636F69"/>
    <w:rsid w:val="0063705B"/>
    <w:rsid w:val="006370CC"/>
    <w:rsid w:val="006371C7"/>
    <w:rsid w:val="006372B4"/>
    <w:rsid w:val="00637344"/>
    <w:rsid w:val="0063738D"/>
    <w:rsid w:val="006377C3"/>
    <w:rsid w:val="00637C01"/>
    <w:rsid w:val="0064043A"/>
    <w:rsid w:val="00640BAF"/>
    <w:rsid w:val="00640C5D"/>
    <w:rsid w:val="00640F66"/>
    <w:rsid w:val="0064160B"/>
    <w:rsid w:val="006419FD"/>
    <w:rsid w:val="00641C5D"/>
    <w:rsid w:val="006421D7"/>
    <w:rsid w:val="0064253A"/>
    <w:rsid w:val="0064256E"/>
    <w:rsid w:val="00642726"/>
    <w:rsid w:val="00642A22"/>
    <w:rsid w:val="00642D58"/>
    <w:rsid w:val="00642E6F"/>
    <w:rsid w:val="00643108"/>
    <w:rsid w:val="006433C3"/>
    <w:rsid w:val="00643E6D"/>
    <w:rsid w:val="00643F0C"/>
    <w:rsid w:val="00644144"/>
    <w:rsid w:val="006441BD"/>
    <w:rsid w:val="00644ACC"/>
    <w:rsid w:val="00645144"/>
    <w:rsid w:val="00645340"/>
    <w:rsid w:val="006453A6"/>
    <w:rsid w:val="00645401"/>
    <w:rsid w:val="006454AC"/>
    <w:rsid w:val="006454B6"/>
    <w:rsid w:val="006454DD"/>
    <w:rsid w:val="00645A1F"/>
    <w:rsid w:val="00645D48"/>
    <w:rsid w:val="0064648C"/>
    <w:rsid w:val="0064659A"/>
    <w:rsid w:val="00647202"/>
    <w:rsid w:val="0064742D"/>
    <w:rsid w:val="0064799D"/>
    <w:rsid w:val="00647FDD"/>
    <w:rsid w:val="006502A8"/>
    <w:rsid w:val="00650351"/>
    <w:rsid w:val="0065056E"/>
    <w:rsid w:val="006506F6"/>
    <w:rsid w:val="006509C8"/>
    <w:rsid w:val="00650A3A"/>
    <w:rsid w:val="00650A3C"/>
    <w:rsid w:val="00651BD1"/>
    <w:rsid w:val="00651E5B"/>
    <w:rsid w:val="00652404"/>
    <w:rsid w:val="0065245B"/>
    <w:rsid w:val="00652918"/>
    <w:rsid w:val="006532C6"/>
    <w:rsid w:val="0065402C"/>
    <w:rsid w:val="0065462B"/>
    <w:rsid w:val="00654876"/>
    <w:rsid w:val="00655111"/>
    <w:rsid w:val="006558F7"/>
    <w:rsid w:val="006559B2"/>
    <w:rsid w:val="00655A66"/>
    <w:rsid w:val="00656052"/>
    <w:rsid w:val="00656101"/>
    <w:rsid w:val="00656F74"/>
    <w:rsid w:val="00657365"/>
    <w:rsid w:val="006574B6"/>
    <w:rsid w:val="0065784F"/>
    <w:rsid w:val="006578C4"/>
    <w:rsid w:val="00657BB3"/>
    <w:rsid w:val="00657FB6"/>
    <w:rsid w:val="00660E7E"/>
    <w:rsid w:val="00661AD4"/>
    <w:rsid w:val="00661C32"/>
    <w:rsid w:val="00661F32"/>
    <w:rsid w:val="00662143"/>
    <w:rsid w:val="00662DD7"/>
    <w:rsid w:val="006637B6"/>
    <w:rsid w:val="00663926"/>
    <w:rsid w:val="0066400A"/>
    <w:rsid w:val="00664299"/>
    <w:rsid w:val="006650D7"/>
    <w:rsid w:val="00665693"/>
    <w:rsid w:val="00665D5D"/>
    <w:rsid w:val="00665DA4"/>
    <w:rsid w:val="0066615D"/>
    <w:rsid w:val="006662D0"/>
    <w:rsid w:val="00666372"/>
    <w:rsid w:val="00666373"/>
    <w:rsid w:val="006664DC"/>
    <w:rsid w:val="006665CA"/>
    <w:rsid w:val="00666A3D"/>
    <w:rsid w:val="006671FE"/>
    <w:rsid w:val="0066756F"/>
    <w:rsid w:val="0066758A"/>
    <w:rsid w:val="0067004A"/>
    <w:rsid w:val="00670AE8"/>
    <w:rsid w:val="00670E99"/>
    <w:rsid w:val="006710F8"/>
    <w:rsid w:val="00671375"/>
    <w:rsid w:val="00671564"/>
    <w:rsid w:val="00671865"/>
    <w:rsid w:val="00671E92"/>
    <w:rsid w:val="0067217E"/>
    <w:rsid w:val="006724F7"/>
    <w:rsid w:val="00672AFA"/>
    <w:rsid w:val="00672AFD"/>
    <w:rsid w:val="00672D38"/>
    <w:rsid w:val="00673A2B"/>
    <w:rsid w:val="006747D1"/>
    <w:rsid w:val="00674AF7"/>
    <w:rsid w:val="00674E6B"/>
    <w:rsid w:val="0067555F"/>
    <w:rsid w:val="00675987"/>
    <w:rsid w:val="00675A83"/>
    <w:rsid w:val="00675C45"/>
    <w:rsid w:val="00676039"/>
    <w:rsid w:val="006762A2"/>
    <w:rsid w:val="0067680E"/>
    <w:rsid w:val="006774A2"/>
    <w:rsid w:val="006779BD"/>
    <w:rsid w:val="00677A54"/>
    <w:rsid w:val="00677E2D"/>
    <w:rsid w:val="00677E90"/>
    <w:rsid w:val="00677E94"/>
    <w:rsid w:val="00680C09"/>
    <w:rsid w:val="00680D17"/>
    <w:rsid w:val="006813EC"/>
    <w:rsid w:val="006818D9"/>
    <w:rsid w:val="00681BDB"/>
    <w:rsid w:val="00681E94"/>
    <w:rsid w:val="00682224"/>
    <w:rsid w:val="00682342"/>
    <w:rsid w:val="006823CC"/>
    <w:rsid w:val="00682446"/>
    <w:rsid w:val="0068257A"/>
    <w:rsid w:val="00683A6E"/>
    <w:rsid w:val="00683C77"/>
    <w:rsid w:val="00683FBC"/>
    <w:rsid w:val="00684405"/>
    <w:rsid w:val="0068487B"/>
    <w:rsid w:val="00684EB5"/>
    <w:rsid w:val="006850F4"/>
    <w:rsid w:val="00685564"/>
    <w:rsid w:val="00685770"/>
    <w:rsid w:val="0068592A"/>
    <w:rsid w:val="00685C41"/>
    <w:rsid w:val="00686715"/>
    <w:rsid w:val="00686A02"/>
    <w:rsid w:val="00687786"/>
    <w:rsid w:val="00687A30"/>
    <w:rsid w:val="006902DC"/>
    <w:rsid w:val="006904AA"/>
    <w:rsid w:val="0069084D"/>
    <w:rsid w:val="006910B2"/>
    <w:rsid w:val="006914B7"/>
    <w:rsid w:val="006921F0"/>
    <w:rsid w:val="00692468"/>
    <w:rsid w:val="006924F5"/>
    <w:rsid w:val="006930A5"/>
    <w:rsid w:val="006941CF"/>
    <w:rsid w:val="00694CA0"/>
    <w:rsid w:val="00694D9F"/>
    <w:rsid w:val="0069502B"/>
    <w:rsid w:val="00695534"/>
    <w:rsid w:val="00695CBE"/>
    <w:rsid w:val="00695D46"/>
    <w:rsid w:val="00695D83"/>
    <w:rsid w:val="00696209"/>
    <w:rsid w:val="006963F7"/>
    <w:rsid w:val="006966A8"/>
    <w:rsid w:val="00697027"/>
    <w:rsid w:val="00697841"/>
    <w:rsid w:val="00697C7B"/>
    <w:rsid w:val="00697F03"/>
    <w:rsid w:val="006A008D"/>
    <w:rsid w:val="006A0C21"/>
    <w:rsid w:val="006A0D45"/>
    <w:rsid w:val="006A0DC9"/>
    <w:rsid w:val="006A14FF"/>
    <w:rsid w:val="006A1A6C"/>
    <w:rsid w:val="006A2437"/>
    <w:rsid w:val="006A25F0"/>
    <w:rsid w:val="006A2B88"/>
    <w:rsid w:val="006A2E55"/>
    <w:rsid w:val="006A317A"/>
    <w:rsid w:val="006A328A"/>
    <w:rsid w:val="006A339C"/>
    <w:rsid w:val="006A33E2"/>
    <w:rsid w:val="006A3517"/>
    <w:rsid w:val="006A378A"/>
    <w:rsid w:val="006A423C"/>
    <w:rsid w:val="006A4288"/>
    <w:rsid w:val="006A449A"/>
    <w:rsid w:val="006A44A7"/>
    <w:rsid w:val="006A4770"/>
    <w:rsid w:val="006A5017"/>
    <w:rsid w:val="006A51D1"/>
    <w:rsid w:val="006A5912"/>
    <w:rsid w:val="006A5C7A"/>
    <w:rsid w:val="006A6006"/>
    <w:rsid w:val="006A6415"/>
    <w:rsid w:val="006A672B"/>
    <w:rsid w:val="006A6A88"/>
    <w:rsid w:val="006A6D92"/>
    <w:rsid w:val="006A6EEE"/>
    <w:rsid w:val="006A71CF"/>
    <w:rsid w:val="006A7907"/>
    <w:rsid w:val="006A7C73"/>
    <w:rsid w:val="006B03C3"/>
    <w:rsid w:val="006B0723"/>
    <w:rsid w:val="006B0783"/>
    <w:rsid w:val="006B0CEB"/>
    <w:rsid w:val="006B0D16"/>
    <w:rsid w:val="006B1561"/>
    <w:rsid w:val="006B1A82"/>
    <w:rsid w:val="006B1F11"/>
    <w:rsid w:val="006B26B5"/>
    <w:rsid w:val="006B2FA1"/>
    <w:rsid w:val="006B3E12"/>
    <w:rsid w:val="006B3E8D"/>
    <w:rsid w:val="006B4055"/>
    <w:rsid w:val="006B429F"/>
    <w:rsid w:val="006B444C"/>
    <w:rsid w:val="006B4838"/>
    <w:rsid w:val="006B4C41"/>
    <w:rsid w:val="006B4C92"/>
    <w:rsid w:val="006B503E"/>
    <w:rsid w:val="006B5042"/>
    <w:rsid w:val="006B5914"/>
    <w:rsid w:val="006B6649"/>
    <w:rsid w:val="006B6BE7"/>
    <w:rsid w:val="006B7254"/>
    <w:rsid w:val="006B733F"/>
    <w:rsid w:val="006B79BE"/>
    <w:rsid w:val="006B7ACA"/>
    <w:rsid w:val="006B7AD1"/>
    <w:rsid w:val="006C014A"/>
    <w:rsid w:val="006C0293"/>
    <w:rsid w:val="006C12B6"/>
    <w:rsid w:val="006C15CA"/>
    <w:rsid w:val="006C182F"/>
    <w:rsid w:val="006C1D14"/>
    <w:rsid w:val="006C1FE8"/>
    <w:rsid w:val="006C23A4"/>
    <w:rsid w:val="006C2596"/>
    <w:rsid w:val="006C2E5B"/>
    <w:rsid w:val="006C2E68"/>
    <w:rsid w:val="006C2FF9"/>
    <w:rsid w:val="006C3238"/>
    <w:rsid w:val="006C3266"/>
    <w:rsid w:val="006C3E96"/>
    <w:rsid w:val="006C4044"/>
    <w:rsid w:val="006C4970"/>
    <w:rsid w:val="006C4CC0"/>
    <w:rsid w:val="006C5327"/>
    <w:rsid w:val="006C55B5"/>
    <w:rsid w:val="006C5A86"/>
    <w:rsid w:val="006C5E8E"/>
    <w:rsid w:val="006C6174"/>
    <w:rsid w:val="006C627A"/>
    <w:rsid w:val="006C6317"/>
    <w:rsid w:val="006C63F3"/>
    <w:rsid w:val="006C6466"/>
    <w:rsid w:val="006C66E7"/>
    <w:rsid w:val="006C6715"/>
    <w:rsid w:val="006C7005"/>
    <w:rsid w:val="006C70B2"/>
    <w:rsid w:val="006C725E"/>
    <w:rsid w:val="006D025D"/>
    <w:rsid w:val="006D0886"/>
    <w:rsid w:val="006D0A61"/>
    <w:rsid w:val="006D0B5A"/>
    <w:rsid w:val="006D0C94"/>
    <w:rsid w:val="006D0D7D"/>
    <w:rsid w:val="006D106E"/>
    <w:rsid w:val="006D1317"/>
    <w:rsid w:val="006D1419"/>
    <w:rsid w:val="006D1C4F"/>
    <w:rsid w:val="006D1EE5"/>
    <w:rsid w:val="006D1FD1"/>
    <w:rsid w:val="006D2002"/>
    <w:rsid w:val="006D2161"/>
    <w:rsid w:val="006D2609"/>
    <w:rsid w:val="006D2901"/>
    <w:rsid w:val="006D3A23"/>
    <w:rsid w:val="006D4451"/>
    <w:rsid w:val="006D4B1A"/>
    <w:rsid w:val="006D4DD1"/>
    <w:rsid w:val="006D4F37"/>
    <w:rsid w:val="006D53D6"/>
    <w:rsid w:val="006D57B2"/>
    <w:rsid w:val="006D59AB"/>
    <w:rsid w:val="006D5BC2"/>
    <w:rsid w:val="006D62C8"/>
    <w:rsid w:val="006D6A8C"/>
    <w:rsid w:val="006D6BBE"/>
    <w:rsid w:val="006D7BEB"/>
    <w:rsid w:val="006E064A"/>
    <w:rsid w:val="006E0EDF"/>
    <w:rsid w:val="006E11B6"/>
    <w:rsid w:val="006E14E2"/>
    <w:rsid w:val="006E1ADE"/>
    <w:rsid w:val="006E1AF0"/>
    <w:rsid w:val="006E1EA3"/>
    <w:rsid w:val="006E2AEF"/>
    <w:rsid w:val="006E2FD1"/>
    <w:rsid w:val="006E3448"/>
    <w:rsid w:val="006E35F7"/>
    <w:rsid w:val="006E370F"/>
    <w:rsid w:val="006E38D0"/>
    <w:rsid w:val="006E3A36"/>
    <w:rsid w:val="006E3A91"/>
    <w:rsid w:val="006E3D42"/>
    <w:rsid w:val="006E3E10"/>
    <w:rsid w:val="006E408D"/>
    <w:rsid w:val="006E42FF"/>
    <w:rsid w:val="006E4478"/>
    <w:rsid w:val="006E4591"/>
    <w:rsid w:val="006E4C3C"/>
    <w:rsid w:val="006E5187"/>
    <w:rsid w:val="006E56F8"/>
    <w:rsid w:val="006E6860"/>
    <w:rsid w:val="006E69E0"/>
    <w:rsid w:val="006E7184"/>
    <w:rsid w:val="006E7377"/>
    <w:rsid w:val="006E7645"/>
    <w:rsid w:val="006E782A"/>
    <w:rsid w:val="006E7EA1"/>
    <w:rsid w:val="006F05F3"/>
    <w:rsid w:val="006F109A"/>
    <w:rsid w:val="006F1409"/>
    <w:rsid w:val="006F2538"/>
    <w:rsid w:val="006F31F1"/>
    <w:rsid w:val="006F3723"/>
    <w:rsid w:val="006F3781"/>
    <w:rsid w:val="006F4241"/>
    <w:rsid w:val="006F47FC"/>
    <w:rsid w:val="006F4BBA"/>
    <w:rsid w:val="006F4CAD"/>
    <w:rsid w:val="006F4E0A"/>
    <w:rsid w:val="006F5328"/>
    <w:rsid w:val="006F5329"/>
    <w:rsid w:val="006F6011"/>
    <w:rsid w:val="006F61CA"/>
    <w:rsid w:val="006F674A"/>
    <w:rsid w:val="006F6763"/>
    <w:rsid w:val="006F6879"/>
    <w:rsid w:val="006F7796"/>
    <w:rsid w:val="006F7FC7"/>
    <w:rsid w:val="007001E6"/>
    <w:rsid w:val="00700324"/>
    <w:rsid w:val="00700EBD"/>
    <w:rsid w:val="00700F78"/>
    <w:rsid w:val="007010E7"/>
    <w:rsid w:val="007012DD"/>
    <w:rsid w:val="007014A1"/>
    <w:rsid w:val="00701D63"/>
    <w:rsid w:val="00701DE3"/>
    <w:rsid w:val="00702F17"/>
    <w:rsid w:val="00702FE5"/>
    <w:rsid w:val="007031B6"/>
    <w:rsid w:val="00703AA2"/>
    <w:rsid w:val="00703AA3"/>
    <w:rsid w:val="00703DEE"/>
    <w:rsid w:val="00703DFA"/>
    <w:rsid w:val="00703F24"/>
    <w:rsid w:val="007043EE"/>
    <w:rsid w:val="007047E5"/>
    <w:rsid w:val="007048E9"/>
    <w:rsid w:val="00704D7E"/>
    <w:rsid w:val="00704FD4"/>
    <w:rsid w:val="00705170"/>
    <w:rsid w:val="007054CA"/>
    <w:rsid w:val="00705507"/>
    <w:rsid w:val="00705650"/>
    <w:rsid w:val="00705946"/>
    <w:rsid w:val="00706199"/>
    <w:rsid w:val="00706A8E"/>
    <w:rsid w:val="00706D3D"/>
    <w:rsid w:val="00706D41"/>
    <w:rsid w:val="0070740E"/>
    <w:rsid w:val="00707502"/>
    <w:rsid w:val="0070761F"/>
    <w:rsid w:val="00707C9A"/>
    <w:rsid w:val="00710572"/>
    <w:rsid w:val="007105B7"/>
    <w:rsid w:val="00710649"/>
    <w:rsid w:val="00710852"/>
    <w:rsid w:val="0071145D"/>
    <w:rsid w:val="0071146A"/>
    <w:rsid w:val="007120A3"/>
    <w:rsid w:val="007121C7"/>
    <w:rsid w:val="007129B3"/>
    <w:rsid w:val="0071302B"/>
    <w:rsid w:val="007133B5"/>
    <w:rsid w:val="007134D4"/>
    <w:rsid w:val="00713BCC"/>
    <w:rsid w:val="007140CF"/>
    <w:rsid w:val="007140FF"/>
    <w:rsid w:val="007147C9"/>
    <w:rsid w:val="00714E57"/>
    <w:rsid w:val="00715270"/>
    <w:rsid w:val="007152DC"/>
    <w:rsid w:val="007155A5"/>
    <w:rsid w:val="007157B1"/>
    <w:rsid w:val="007158CF"/>
    <w:rsid w:val="00715B36"/>
    <w:rsid w:val="00715ED0"/>
    <w:rsid w:val="007163D3"/>
    <w:rsid w:val="00716745"/>
    <w:rsid w:val="00716F19"/>
    <w:rsid w:val="007172F1"/>
    <w:rsid w:val="00717AEC"/>
    <w:rsid w:val="00717B1E"/>
    <w:rsid w:val="00717E38"/>
    <w:rsid w:val="007209FF"/>
    <w:rsid w:val="00720B21"/>
    <w:rsid w:val="00720C82"/>
    <w:rsid w:val="00720F49"/>
    <w:rsid w:val="00721219"/>
    <w:rsid w:val="007214C3"/>
    <w:rsid w:val="007215C7"/>
    <w:rsid w:val="00721C90"/>
    <w:rsid w:val="00721CD6"/>
    <w:rsid w:val="00721D7F"/>
    <w:rsid w:val="00721DA8"/>
    <w:rsid w:val="00721FE4"/>
    <w:rsid w:val="0072234C"/>
    <w:rsid w:val="007229AB"/>
    <w:rsid w:val="00722F4F"/>
    <w:rsid w:val="007230DD"/>
    <w:rsid w:val="00723343"/>
    <w:rsid w:val="007234C7"/>
    <w:rsid w:val="007236F1"/>
    <w:rsid w:val="00723761"/>
    <w:rsid w:val="0072391E"/>
    <w:rsid w:val="00723B93"/>
    <w:rsid w:val="00724426"/>
    <w:rsid w:val="007245A2"/>
    <w:rsid w:val="00724ED8"/>
    <w:rsid w:val="0072562C"/>
    <w:rsid w:val="007256D5"/>
    <w:rsid w:val="007259AF"/>
    <w:rsid w:val="00725E5A"/>
    <w:rsid w:val="0072630E"/>
    <w:rsid w:val="00726347"/>
    <w:rsid w:val="00726C50"/>
    <w:rsid w:val="00726EE5"/>
    <w:rsid w:val="00726F1A"/>
    <w:rsid w:val="00727738"/>
    <w:rsid w:val="00727C1F"/>
    <w:rsid w:val="00727C5A"/>
    <w:rsid w:val="00727D7C"/>
    <w:rsid w:val="00727E28"/>
    <w:rsid w:val="00730058"/>
    <w:rsid w:val="0073013D"/>
    <w:rsid w:val="00730412"/>
    <w:rsid w:val="00730A1F"/>
    <w:rsid w:val="00730A7F"/>
    <w:rsid w:val="00730A84"/>
    <w:rsid w:val="00730E53"/>
    <w:rsid w:val="00730FE8"/>
    <w:rsid w:val="007313AA"/>
    <w:rsid w:val="0073151A"/>
    <w:rsid w:val="007316DE"/>
    <w:rsid w:val="007316E2"/>
    <w:rsid w:val="0073185C"/>
    <w:rsid w:val="00731A89"/>
    <w:rsid w:val="00731DEF"/>
    <w:rsid w:val="007320A5"/>
    <w:rsid w:val="00732151"/>
    <w:rsid w:val="007321EC"/>
    <w:rsid w:val="00732602"/>
    <w:rsid w:val="00732E10"/>
    <w:rsid w:val="00733335"/>
    <w:rsid w:val="00733A53"/>
    <w:rsid w:val="00734118"/>
    <w:rsid w:val="00734352"/>
    <w:rsid w:val="007349D5"/>
    <w:rsid w:val="00735E09"/>
    <w:rsid w:val="00735E9C"/>
    <w:rsid w:val="00735EA8"/>
    <w:rsid w:val="0073633A"/>
    <w:rsid w:val="0073635F"/>
    <w:rsid w:val="00736B4C"/>
    <w:rsid w:val="00736B85"/>
    <w:rsid w:val="00736DB3"/>
    <w:rsid w:val="00737495"/>
    <w:rsid w:val="0073773F"/>
    <w:rsid w:val="00737CD8"/>
    <w:rsid w:val="00737F5F"/>
    <w:rsid w:val="007400D7"/>
    <w:rsid w:val="007405E3"/>
    <w:rsid w:val="007408BD"/>
    <w:rsid w:val="0074140E"/>
    <w:rsid w:val="007416FC"/>
    <w:rsid w:val="007418D0"/>
    <w:rsid w:val="0074193C"/>
    <w:rsid w:val="00741E45"/>
    <w:rsid w:val="0074253D"/>
    <w:rsid w:val="00742540"/>
    <w:rsid w:val="00742600"/>
    <w:rsid w:val="00742CFB"/>
    <w:rsid w:val="00743157"/>
    <w:rsid w:val="00743427"/>
    <w:rsid w:val="00743BE5"/>
    <w:rsid w:val="00744413"/>
    <w:rsid w:val="00744EE1"/>
    <w:rsid w:val="00745EF7"/>
    <w:rsid w:val="0074647F"/>
    <w:rsid w:val="00746509"/>
    <w:rsid w:val="00746923"/>
    <w:rsid w:val="00746C91"/>
    <w:rsid w:val="007476E9"/>
    <w:rsid w:val="00747A31"/>
    <w:rsid w:val="007503C9"/>
    <w:rsid w:val="00750BF9"/>
    <w:rsid w:val="00750DFF"/>
    <w:rsid w:val="007510AE"/>
    <w:rsid w:val="00751138"/>
    <w:rsid w:val="00751CF3"/>
    <w:rsid w:val="007522B1"/>
    <w:rsid w:val="0075298E"/>
    <w:rsid w:val="00752C09"/>
    <w:rsid w:val="00752D80"/>
    <w:rsid w:val="00753037"/>
    <w:rsid w:val="00753235"/>
    <w:rsid w:val="00753381"/>
    <w:rsid w:val="00753827"/>
    <w:rsid w:val="00753C18"/>
    <w:rsid w:val="00753ED4"/>
    <w:rsid w:val="00753F7F"/>
    <w:rsid w:val="0075491B"/>
    <w:rsid w:val="00754AAC"/>
    <w:rsid w:val="00754AFE"/>
    <w:rsid w:val="00754B4B"/>
    <w:rsid w:val="00754E42"/>
    <w:rsid w:val="00755735"/>
    <w:rsid w:val="007558E5"/>
    <w:rsid w:val="00755F0B"/>
    <w:rsid w:val="00755F4F"/>
    <w:rsid w:val="00756C92"/>
    <w:rsid w:val="0075709E"/>
    <w:rsid w:val="00757292"/>
    <w:rsid w:val="00757523"/>
    <w:rsid w:val="007575AD"/>
    <w:rsid w:val="007576DD"/>
    <w:rsid w:val="00757988"/>
    <w:rsid w:val="007579F6"/>
    <w:rsid w:val="00757CD6"/>
    <w:rsid w:val="00760412"/>
    <w:rsid w:val="007604F2"/>
    <w:rsid w:val="00760A12"/>
    <w:rsid w:val="00760ADA"/>
    <w:rsid w:val="007610E7"/>
    <w:rsid w:val="0076180C"/>
    <w:rsid w:val="007620A4"/>
    <w:rsid w:val="00762237"/>
    <w:rsid w:val="0076232D"/>
    <w:rsid w:val="00762602"/>
    <w:rsid w:val="00762CEA"/>
    <w:rsid w:val="00762D1E"/>
    <w:rsid w:val="00762E8A"/>
    <w:rsid w:val="007631F5"/>
    <w:rsid w:val="0076345C"/>
    <w:rsid w:val="007634CB"/>
    <w:rsid w:val="007634F9"/>
    <w:rsid w:val="00763788"/>
    <w:rsid w:val="00763A27"/>
    <w:rsid w:val="00764114"/>
    <w:rsid w:val="00764320"/>
    <w:rsid w:val="00764545"/>
    <w:rsid w:val="007646C9"/>
    <w:rsid w:val="007647F2"/>
    <w:rsid w:val="007654B2"/>
    <w:rsid w:val="00765B2D"/>
    <w:rsid w:val="0076661F"/>
    <w:rsid w:val="00766BF8"/>
    <w:rsid w:val="00766DB5"/>
    <w:rsid w:val="00766E8D"/>
    <w:rsid w:val="00766FC3"/>
    <w:rsid w:val="007679F7"/>
    <w:rsid w:val="00767D3B"/>
    <w:rsid w:val="007700C3"/>
    <w:rsid w:val="0077018E"/>
    <w:rsid w:val="007701A0"/>
    <w:rsid w:val="007702E4"/>
    <w:rsid w:val="00770751"/>
    <w:rsid w:val="007709E2"/>
    <w:rsid w:val="00771999"/>
    <w:rsid w:val="00771A6B"/>
    <w:rsid w:val="00771E20"/>
    <w:rsid w:val="00771F64"/>
    <w:rsid w:val="0077228B"/>
    <w:rsid w:val="00772B07"/>
    <w:rsid w:val="00773091"/>
    <w:rsid w:val="007731FF"/>
    <w:rsid w:val="00773643"/>
    <w:rsid w:val="00773814"/>
    <w:rsid w:val="0077381A"/>
    <w:rsid w:val="00773874"/>
    <w:rsid w:val="00774008"/>
    <w:rsid w:val="0077480F"/>
    <w:rsid w:val="00774E23"/>
    <w:rsid w:val="00774EC0"/>
    <w:rsid w:val="00774F0C"/>
    <w:rsid w:val="007757D9"/>
    <w:rsid w:val="00775892"/>
    <w:rsid w:val="00776019"/>
    <w:rsid w:val="007765C5"/>
    <w:rsid w:val="00776716"/>
    <w:rsid w:val="00776887"/>
    <w:rsid w:val="00776B2A"/>
    <w:rsid w:val="00776C2E"/>
    <w:rsid w:val="00776C5D"/>
    <w:rsid w:val="00777082"/>
    <w:rsid w:val="007777CD"/>
    <w:rsid w:val="007779F1"/>
    <w:rsid w:val="0078023A"/>
    <w:rsid w:val="007807E8"/>
    <w:rsid w:val="00780F9B"/>
    <w:rsid w:val="00781A2D"/>
    <w:rsid w:val="00781F42"/>
    <w:rsid w:val="007825AD"/>
    <w:rsid w:val="007825FA"/>
    <w:rsid w:val="0078271C"/>
    <w:rsid w:val="00782B4D"/>
    <w:rsid w:val="00782DD0"/>
    <w:rsid w:val="007831D4"/>
    <w:rsid w:val="0078376C"/>
    <w:rsid w:val="00783772"/>
    <w:rsid w:val="00783F39"/>
    <w:rsid w:val="007846BB"/>
    <w:rsid w:val="0078485C"/>
    <w:rsid w:val="00784C49"/>
    <w:rsid w:val="00784DC3"/>
    <w:rsid w:val="00784FC3"/>
    <w:rsid w:val="00785B66"/>
    <w:rsid w:val="007860F6"/>
    <w:rsid w:val="007868FD"/>
    <w:rsid w:val="00786BF4"/>
    <w:rsid w:val="007871B0"/>
    <w:rsid w:val="0078750C"/>
    <w:rsid w:val="00787613"/>
    <w:rsid w:val="00787AF0"/>
    <w:rsid w:val="00787E42"/>
    <w:rsid w:val="00787EA7"/>
    <w:rsid w:val="00787F1C"/>
    <w:rsid w:val="00787F7A"/>
    <w:rsid w:val="0079034E"/>
    <w:rsid w:val="0079077F"/>
    <w:rsid w:val="00790804"/>
    <w:rsid w:val="00790A02"/>
    <w:rsid w:val="00790C98"/>
    <w:rsid w:val="0079113B"/>
    <w:rsid w:val="0079118F"/>
    <w:rsid w:val="0079119E"/>
    <w:rsid w:val="00791336"/>
    <w:rsid w:val="007913A0"/>
    <w:rsid w:val="0079153C"/>
    <w:rsid w:val="00791859"/>
    <w:rsid w:val="00791A6F"/>
    <w:rsid w:val="0079234B"/>
    <w:rsid w:val="007923C0"/>
    <w:rsid w:val="00792492"/>
    <w:rsid w:val="007925C6"/>
    <w:rsid w:val="007926D6"/>
    <w:rsid w:val="007929EF"/>
    <w:rsid w:val="00792C0F"/>
    <w:rsid w:val="00792E36"/>
    <w:rsid w:val="007935CD"/>
    <w:rsid w:val="00793A95"/>
    <w:rsid w:val="00793D9E"/>
    <w:rsid w:val="007941BE"/>
    <w:rsid w:val="0079468D"/>
    <w:rsid w:val="00794D86"/>
    <w:rsid w:val="007950D2"/>
    <w:rsid w:val="00795525"/>
    <w:rsid w:val="007955B3"/>
    <w:rsid w:val="007957F1"/>
    <w:rsid w:val="00795F31"/>
    <w:rsid w:val="00796992"/>
    <w:rsid w:val="00796AE9"/>
    <w:rsid w:val="00797037"/>
    <w:rsid w:val="007970EE"/>
    <w:rsid w:val="007975E9"/>
    <w:rsid w:val="0079761A"/>
    <w:rsid w:val="007977E6"/>
    <w:rsid w:val="007A02D7"/>
    <w:rsid w:val="007A04EC"/>
    <w:rsid w:val="007A091E"/>
    <w:rsid w:val="007A125F"/>
    <w:rsid w:val="007A1F49"/>
    <w:rsid w:val="007A231A"/>
    <w:rsid w:val="007A2C96"/>
    <w:rsid w:val="007A2D64"/>
    <w:rsid w:val="007A3072"/>
    <w:rsid w:val="007A33F4"/>
    <w:rsid w:val="007A38D4"/>
    <w:rsid w:val="007A3915"/>
    <w:rsid w:val="007A427C"/>
    <w:rsid w:val="007A4388"/>
    <w:rsid w:val="007A4D62"/>
    <w:rsid w:val="007A5645"/>
    <w:rsid w:val="007A594C"/>
    <w:rsid w:val="007A5BB6"/>
    <w:rsid w:val="007A5F4D"/>
    <w:rsid w:val="007A6271"/>
    <w:rsid w:val="007A6488"/>
    <w:rsid w:val="007A674F"/>
    <w:rsid w:val="007A7521"/>
    <w:rsid w:val="007A7EF7"/>
    <w:rsid w:val="007A7FA1"/>
    <w:rsid w:val="007B0362"/>
    <w:rsid w:val="007B03CA"/>
    <w:rsid w:val="007B0571"/>
    <w:rsid w:val="007B05DB"/>
    <w:rsid w:val="007B12B8"/>
    <w:rsid w:val="007B1334"/>
    <w:rsid w:val="007B183D"/>
    <w:rsid w:val="007B18E6"/>
    <w:rsid w:val="007B19FB"/>
    <w:rsid w:val="007B1A74"/>
    <w:rsid w:val="007B2256"/>
    <w:rsid w:val="007B3085"/>
    <w:rsid w:val="007B33EA"/>
    <w:rsid w:val="007B3BB9"/>
    <w:rsid w:val="007B3EF6"/>
    <w:rsid w:val="007B47FD"/>
    <w:rsid w:val="007B4C58"/>
    <w:rsid w:val="007B4EF1"/>
    <w:rsid w:val="007B5010"/>
    <w:rsid w:val="007B524F"/>
    <w:rsid w:val="007B538F"/>
    <w:rsid w:val="007B5C06"/>
    <w:rsid w:val="007B5F67"/>
    <w:rsid w:val="007B60BC"/>
    <w:rsid w:val="007B633E"/>
    <w:rsid w:val="007B6389"/>
    <w:rsid w:val="007B65B1"/>
    <w:rsid w:val="007B66FE"/>
    <w:rsid w:val="007B6E07"/>
    <w:rsid w:val="007B7254"/>
    <w:rsid w:val="007B7B41"/>
    <w:rsid w:val="007C04CD"/>
    <w:rsid w:val="007C0539"/>
    <w:rsid w:val="007C05E3"/>
    <w:rsid w:val="007C066B"/>
    <w:rsid w:val="007C0814"/>
    <w:rsid w:val="007C0913"/>
    <w:rsid w:val="007C1077"/>
    <w:rsid w:val="007C12CF"/>
    <w:rsid w:val="007C12ED"/>
    <w:rsid w:val="007C1416"/>
    <w:rsid w:val="007C160F"/>
    <w:rsid w:val="007C2706"/>
    <w:rsid w:val="007C298D"/>
    <w:rsid w:val="007C2C1C"/>
    <w:rsid w:val="007C2DA4"/>
    <w:rsid w:val="007C2EEF"/>
    <w:rsid w:val="007C3319"/>
    <w:rsid w:val="007C3B3F"/>
    <w:rsid w:val="007C3D26"/>
    <w:rsid w:val="007C3F86"/>
    <w:rsid w:val="007C4524"/>
    <w:rsid w:val="007C4C6D"/>
    <w:rsid w:val="007C4EBF"/>
    <w:rsid w:val="007C5025"/>
    <w:rsid w:val="007C5501"/>
    <w:rsid w:val="007C5597"/>
    <w:rsid w:val="007C5CC2"/>
    <w:rsid w:val="007C5EFC"/>
    <w:rsid w:val="007C64CB"/>
    <w:rsid w:val="007C66DC"/>
    <w:rsid w:val="007C673B"/>
    <w:rsid w:val="007C6B3A"/>
    <w:rsid w:val="007C6DAC"/>
    <w:rsid w:val="007C74D9"/>
    <w:rsid w:val="007C787B"/>
    <w:rsid w:val="007D0097"/>
    <w:rsid w:val="007D05F4"/>
    <w:rsid w:val="007D074B"/>
    <w:rsid w:val="007D0821"/>
    <w:rsid w:val="007D11A1"/>
    <w:rsid w:val="007D1550"/>
    <w:rsid w:val="007D177B"/>
    <w:rsid w:val="007D2232"/>
    <w:rsid w:val="007D2261"/>
    <w:rsid w:val="007D2601"/>
    <w:rsid w:val="007D2E34"/>
    <w:rsid w:val="007D2E54"/>
    <w:rsid w:val="007D3354"/>
    <w:rsid w:val="007D35DF"/>
    <w:rsid w:val="007D3A89"/>
    <w:rsid w:val="007D3C3F"/>
    <w:rsid w:val="007D3D14"/>
    <w:rsid w:val="007D4758"/>
    <w:rsid w:val="007D479B"/>
    <w:rsid w:val="007D4AE1"/>
    <w:rsid w:val="007D5AF9"/>
    <w:rsid w:val="007D5C50"/>
    <w:rsid w:val="007D61E4"/>
    <w:rsid w:val="007D61FE"/>
    <w:rsid w:val="007D62EB"/>
    <w:rsid w:val="007D684E"/>
    <w:rsid w:val="007D6ACD"/>
    <w:rsid w:val="007D6F67"/>
    <w:rsid w:val="007D746B"/>
    <w:rsid w:val="007D7810"/>
    <w:rsid w:val="007D7811"/>
    <w:rsid w:val="007E0196"/>
    <w:rsid w:val="007E02ED"/>
    <w:rsid w:val="007E0429"/>
    <w:rsid w:val="007E0714"/>
    <w:rsid w:val="007E0B74"/>
    <w:rsid w:val="007E0CC6"/>
    <w:rsid w:val="007E10F4"/>
    <w:rsid w:val="007E1553"/>
    <w:rsid w:val="007E16DE"/>
    <w:rsid w:val="007E1A6B"/>
    <w:rsid w:val="007E1AA4"/>
    <w:rsid w:val="007E1AC9"/>
    <w:rsid w:val="007E251F"/>
    <w:rsid w:val="007E3157"/>
    <w:rsid w:val="007E42D8"/>
    <w:rsid w:val="007E44E8"/>
    <w:rsid w:val="007E4C05"/>
    <w:rsid w:val="007E4D31"/>
    <w:rsid w:val="007E4F40"/>
    <w:rsid w:val="007E522B"/>
    <w:rsid w:val="007E52E2"/>
    <w:rsid w:val="007E5A32"/>
    <w:rsid w:val="007E5AB6"/>
    <w:rsid w:val="007E5BD1"/>
    <w:rsid w:val="007E5DEA"/>
    <w:rsid w:val="007E60EC"/>
    <w:rsid w:val="007E6216"/>
    <w:rsid w:val="007E6AAC"/>
    <w:rsid w:val="007E7154"/>
    <w:rsid w:val="007E72FD"/>
    <w:rsid w:val="007E733D"/>
    <w:rsid w:val="007E7368"/>
    <w:rsid w:val="007E7EB4"/>
    <w:rsid w:val="007F075F"/>
    <w:rsid w:val="007F0B5C"/>
    <w:rsid w:val="007F0D01"/>
    <w:rsid w:val="007F0FBB"/>
    <w:rsid w:val="007F1207"/>
    <w:rsid w:val="007F123D"/>
    <w:rsid w:val="007F1502"/>
    <w:rsid w:val="007F17E5"/>
    <w:rsid w:val="007F1B38"/>
    <w:rsid w:val="007F1DC0"/>
    <w:rsid w:val="007F1EA6"/>
    <w:rsid w:val="007F25BA"/>
    <w:rsid w:val="007F266E"/>
    <w:rsid w:val="007F30C4"/>
    <w:rsid w:val="007F374A"/>
    <w:rsid w:val="007F3814"/>
    <w:rsid w:val="007F38D2"/>
    <w:rsid w:val="007F3B2D"/>
    <w:rsid w:val="007F4067"/>
    <w:rsid w:val="007F4880"/>
    <w:rsid w:val="007F488B"/>
    <w:rsid w:val="007F4AFA"/>
    <w:rsid w:val="007F5E8B"/>
    <w:rsid w:val="007F61FA"/>
    <w:rsid w:val="007F631E"/>
    <w:rsid w:val="007F6978"/>
    <w:rsid w:val="007F69AD"/>
    <w:rsid w:val="007F6E8D"/>
    <w:rsid w:val="007F7371"/>
    <w:rsid w:val="007F7B0B"/>
    <w:rsid w:val="007F7B39"/>
    <w:rsid w:val="007F7C7E"/>
    <w:rsid w:val="00800452"/>
    <w:rsid w:val="008004CA"/>
    <w:rsid w:val="008007D5"/>
    <w:rsid w:val="0080092B"/>
    <w:rsid w:val="00800DD4"/>
    <w:rsid w:val="008013B6"/>
    <w:rsid w:val="00801429"/>
    <w:rsid w:val="00801E2B"/>
    <w:rsid w:val="00802000"/>
    <w:rsid w:val="008029EA"/>
    <w:rsid w:val="00803CE4"/>
    <w:rsid w:val="008041DA"/>
    <w:rsid w:val="00805137"/>
    <w:rsid w:val="008052E0"/>
    <w:rsid w:val="008058EA"/>
    <w:rsid w:val="00805C59"/>
    <w:rsid w:val="00805D8E"/>
    <w:rsid w:val="00805FB3"/>
    <w:rsid w:val="0080600B"/>
    <w:rsid w:val="0080671C"/>
    <w:rsid w:val="00806AEB"/>
    <w:rsid w:val="008072EC"/>
    <w:rsid w:val="00807717"/>
    <w:rsid w:val="00807FD1"/>
    <w:rsid w:val="00810065"/>
    <w:rsid w:val="00810479"/>
    <w:rsid w:val="008106D3"/>
    <w:rsid w:val="008108D4"/>
    <w:rsid w:val="00810CCD"/>
    <w:rsid w:val="0081119B"/>
    <w:rsid w:val="00811373"/>
    <w:rsid w:val="0081140F"/>
    <w:rsid w:val="00811AB4"/>
    <w:rsid w:val="008124EC"/>
    <w:rsid w:val="00813931"/>
    <w:rsid w:val="008139FF"/>
    <w:rsid w:val="00813BC6"/>
    <w:rsid w:val="00814058"/>
    <w:rsid w:val="008140D9"/>
    <w:rsid w:val="008141E1"/>
    <w:rsid w:val="008147CC"/>
    <w:rsid w:val="00814B9E"/>
    <w:rsid w:val="00814F3D"/>
    <w:rsid w:val="00815574"/>
    <w:rsid w:val="008158F1"/>
    <w:rsid w:val="00815A91"/>
    <w:rsid w:val="00816003"/>
    <w:rsid w:val="008166A9"/>
    <w:rsid w:val="008168CE"/>
    <w:rsid w:val="00816C30"/>
    <w:rsid w:val="00816D27"/>
    <w:rsid w:val="00816DCE"/>
    <w:rsid w:val="00817A02"/>
    <w:rsid w:val="00817B08"/>
    <w:rsid w:val="00817C98"/>
    <w:rsid w:val="00820704"/>
    <w:rsid w:val="008208E5"/>
    <w:rsid w:val="008211BB"/>
    <w:rsid w:val="008219C2"/>
    <w:rsid w:val="00821A1D"/>
    <w:rsid w:val="00821B2D"/>
    <w:rsid w:val="00821B89"/>
    <w:rsid w:val="00822159"/>
    <w:rsid w:val="00822266"/>
    <w:rsid w:val="00822A49"/>
    <w:rsid w:val="00822B1D"/>
    <w:rsid w:val="008232C3"/>
    <w:rsid w:val="00823493"/>
    <w:rsid w:val="00823776"/>
    <w:rsid w:val="00823851"/>
    <w:rsid w:val="008240E4"/>
    <w:rsid w:val="008241C5"/>
    <w:rsid w:val="0082432A"/>
    <w:rsid w:val="00824983"/>
    <w:rsid w:val="008254F9"/>
    <w:rsid w:val="00825788"/>
    <w:rsid w:val="00825B6C"/>
    <w:rsid w:val="00825E1F"/>
    <w:rsid w:val="00825F80"/>
    <w:rsid w:val="008264C8"/>
    <w:rsid w:val="008265FC"/>
    <w:rsid w:val="00826A0B"/>
    <w:rsid w:val="00826F46"/>
    <w:rsid w:val="0082712E"/>
    <w:rsid w:val="0082748A"/>
    <w:rsid w:val="0082754C"/>
    <w:rsid w:val="00827ABE"/>
    <w:rsid w:val="00827D32"/>
    <w:rsid w:val="008301ED"/>
    <w:rsid w:val="00831417"/>
    <w:rsid w:val="00831511"/>
    <w:rsid w:val="00831D2D"/>
    <w:rsid w:val="00831E2D"/>
    <w:rsid w:val="00832202"/>
    <w:rsid w:val="00832773"/>
    <w:rsid w:val="008327C8"/>
    <w:rsid w:val="008327D3"/>
    <w:rsid w:val="008336CD"/>
    <w:rsid w:val="008336FE"/>
    <w:rsid w:val="00833ABD"/>
    <w:rsid w:val="00833D80"/>
    <w:rsid w:val="00833F46"/>
    <w:rsid w:val="00833FD3"/>
    <w:rsid w:val="008343CC"/>
    <w:rsid w:val="008345DF"/>
    <w:rsid w:val="00834A3B"/>
    <w:rsid w:val="00835211"/>
    <w:rsid w:val="00835E75"/>
    <w:rsid w:val="00835EB5"/>
    <w:rsid w:val="00836431"/>
    <w:rsid w:val="00836A5B"/>
    <w:rsid w:val="00837BE3"/>
    <w:rsid w:val="00840344"/>
    <w:rsid w:val="00840353"/>
    <w:rsid w:val="008406CC"/>
    <w:rsid w:val="0084142B"/>
    <w:rsid w:val="008414BB"/>
    <w:rsid w:val="0084164A"/>
    <w:rsid w:val="008422FB"/>
    <w:rsid w:val="008430C9"/>
    <w:rsid w:val="00843B83"/>
    <w:rsid w:val="00843DEE"/>
    <w:rsid w:val="00844481"/>
    <w:rsid w:val="00844B65"/>
    <w:rsid w:val="00844EC7"/>
    <w:rsid w:val="008451E8"/>
    <w:rsid w:val="00845418"/>
    <w:rsid w:val="00845536"/>
    <w:rsid w:val="0084563F"/>
    <w:rsid w:val="0084571D"/>
    <w:rsid w:val="0084580F"/>
    <w:rsid w:val="00845E4E"/>
    <w:rsid w:val="00845F57"/>
    <w:rsid w:val="00846D72"/>
    <w:rsid w:val="008477F2"/>
    <w:rsid w:val="00847832"/>
    <w:rsid w:val="00847B01"/>
    <w:rsid w:val="00847C10"/>
    <w:rsid w:val="0085025F"/>
    <w:rsid w:val="00850D81"/>
    <w:rsid w:val="008510B4"/>
    <w:rsid w:val="00851E53"/>
    <w:rsid w:val="008529F7"/>
    <w:rsid w:val="00852DE6"/>
    <w:rsid w:val="00852F7E"/>
    <w:rsid w:val="00852FA6"/>
    <w:rsid w:val="00853170"/>
    <w:rsid w:val="00853625"/>
    <w:rsid w:val="00853F1B"/>
    <w:rsid w:val="00853F50"/>
    <w:rsid w:val="00854449"/>
    <w:rsid w:val="00854629"/>
    <w:rsid w:val="0085497C"/>
    <w:rsid w:val="00854B58"/>
    <w:rsid w:val="0085501C"/>
    <w:rsid w:val="00855B61"/>
    <w:rsid w:val="00855E0C"/>
    <w:rsid w:val="008564F3"/>
    <w:rsid w:val="00856683"/>
    <w:rsid w:val="0085691F"/>
    <w:rsid w:val="00856A39"/>
    <w:rsid w:val="00857214"/>
    <w:rsid w:val="00857285"/>
    <w:rsid w:val="008577BD"/>
    <w:rsid w:val="00857B8B"/>
    <w:rsid w:val="00857E33"/>
    <w:rsid w:val="00857FCD"/>
    <w:rsid w:val="008600D8"/>
    <w:rsid w:val="00860359"/>
    <w:rsid w:val="008612D9"/>
    <w:rsid w:val="0086158D"/>
    <w:rsid w:val="008616F9"/>
    <w:rsid w:val="0086205E"/>
    <w:rsid w:val="008622F8"/>
    <w:rsid w:val="008624BE"/>
    <w:rsid w:val="008625B5"/>
    <w:rsid w:val="00862DF4"/>
    <w:rsid w:val="00863018"/>
    <w:rsid w:val="0086310B"/>
    <w:rsid w:val="008631E7"/>
    <w:rsid w:val="00863B2B"/>
    <w:rsid w:val="00863BCE"/>
    <w:rsid w:val="00863BF2"/>
    <w:rsid w:val="00863D10"/>
    <w:rsid w:val="00863E17"/>
    <w:rsid w:val="0086429E"/>
    <w:rsid w:val="00864CFD"/>
    <w:rsid w:val="008650BB"/>
    <w:rsid w:val="00865176"/>
    <w:rsid w:val="008651F3"/>
    <w:rsid w:val="008652C4"/>
    <w:rsid w:val="008653DB"/>
    <w:rsid w:val="00865513"/>
    <w:rsid w:val="0086592E"/>
    <w:rsid w:val="00866164"/>
    <w:rsid w:val="00866221"/>
    <w:rsid w:val="0086632E"/>
    <w:rsid w:val="00866469"/>
    <w:rsid w:val="00866EF9"/>
    <w:rsid w:val="008674A4"/>
    <w:rsid w:val="00867C8D"/>
    <w:rsid w:val="00867E70"/>
    <w:rsid w:val="008700D5"/>
    <w:rsid w:val="0087031D"/>
    <w:rsid w:val="00870562"/>
    <w:rsid w:val="00870B49"/>
    <w:rsid w:val="00870D63"/>
    <w:rsid w:val="00870F8F"/>
    <w:rsid w:val="0087189D"/>
    <w:rsid w:val="008718B2"/>
    <w:rsid w:val="00871DE5"/>
    <w:rsid w:val="0087208F"/>
    <w:rsid w:val="008725CA"/>
    <w:rsid w:val="00872A7A"/>
    <w:rsid w:val="00872B3D"/>
    <w:rsid w:val="00872D31"/>
    <w:rsid w:val="00872D6A"/>
    <w:rsid w:val="0087333A"/>
    <w:rsid w:val="00873869"/>
    <w:rsid w:val="00873D3C"/>
    <w:rsid w:val="00874009"/>
    <w:rsid w:val="0087406F"/>
    <w:rsid w:val="008741E6"/>
    <w:rsid w:val="00874286"/>
    <w:rsid w:val="00874AD0"/>
    <w:rsid w:val="0087524A"/>
    <w:rsid w:val="00875473"/>
    <w:rsid w:val="0087561D"/>
    <w:rsid w:val="00875625"/>
    <w:rsid w:val="00875C25"/>
    <w:rsid w:val="00875D46"/>
    <w:rsid w:val="00875F11"/>
    <w:rsid w:val="0087631B"/>
    <w:rsid w:val="008769A8"/>
    <w:rsid w:val="00876C9F"/>
    <w:rsid w:val="00876D8E"/>
    <w:rsid w:val="00877365"/>
    <w:rsid w:val="00877719"/>
    <w:rsid w:val="00877D16"/>
    <w:rsid w:val="00880188"/>
    <w:rsid w:val="00880FF1"/>
    <w:rsid w:val="008811DD"/>
    <w:rsid w:val="0088131E"/>
    <w:rsid w:val="00881759"/>
    <w:rsid w:val="00881A8B"/>
    <w:rsid w:val="00881CFB"/>
    <w:rsid w:val="00881E10"/>
    <w:rsid w:val="00881FC8"/>
    <w:rsid w:val="00881FEE"/>
    <w:rsid w:val="00882220"/>
    <w:rsid w:val="0088230A"/>
    <w:rsid w:val="008824E9"/>
    <w:rsid w:val="00882610"/>
    <w:rsid w:val="00882A93"/>
    <w:rsid w:val="00882D20"/>
    <w:rsid w:val="00882EE9"/>
    <w:rsid w:val="00882F71"/>
    <w:rsid w:val="00883E79"/>
    <w:rsid w:val="00884016"/>
    <w:rsid w:val="00884218"/>
    <w:rsid w:val="0088431B"/>
    <w:rsid w:val="00884E29"/>
    <w:rsid w:val="008850C9"/>
    <w:rsid w:val="0088510A"/>
    <w:rsid w:val="008853CA"/>
    <w:rsid w:val="00885744"/>
    <w:rsid w:val="008859D0"/>
    <w:rsid w:val="00885E3D"/>
    <w:rsid w:val="0088620C"/>
    <w:rsid w:val="0088624B"/>
    <w:rsid w:val="0088642A"/>
    <w:rsid w:val="008866AA"/>
    <w:rsid w:val="008867E2"/>
    <w:rsid w:val="00886BBB"/>
    <w:rsid w:val="00886FF9"/>
    <w:rsid w:val="008870DD"/>
    <w:rsid w:val="0088717D"/>
    <w:rsid w:val="00887187"/>
    <w:rsid w:val="0088785A"/>
    <w:rsid w:val="00887C1F"/>
    <w:rsid w:val="00887CA8"/>
    <w:rsid w:val="00890067"/>
    <w:rsid w:val="0089011A"/>
    <w:rsid w:val="00890226"/>
    <w:rsid w:val="0089060F"/>
    <w:rsid w:val="0089085B"/>
    <w:rsid w:val="00890B12"/>
    <w:rsid w:val="00891440"/>
    <w:rsid w:val="008916B5"/>
    <w:rsid w:val="00891A5C"/>
    <w:rsid w:val="0089253C"/>
    <w:rsid w:val="00892638"/>
    <w:rsid w:val="008930B6"/>
    <w:rsid w:val="00893A1D"/>
    <w:rsid w:val="00893D86"/>
    <w:rsid w:val="00893E9E"/>
    <w:rsid w:val="00893EDD"/>
    <w:rsid w:val="008944F6"/>
    <w:rsid w:val="00894ACA"/>
    <w:rsid w:val="00894C0B"/>
    <w:rsid w:val="00895003"/>
    <w:rsid w:val="00895145"/>
    <w:rsid w:val="008952E7"/>
    <w:rsid w:val="00895382"/>
    <w:rsid w:val="0089556C"/>
    <w:rsid w:val="00895676"/>
    <w:rsid w:val="00895741"/>
    <w:rsid w:val="00895851"/>
    <w:rsid w:val="00895A15"/>
    <w:rsid w:val="00895C85"/>
    <w:rsid w:val="00895CE0"/>
    <w:rsid w:val="00895DEE"/>
    <w:rsid w:val="00896D52"/>
    <w:rsid w:val="0089707D"/>
    <w:rsid w:val="008973C0"/>
    <w:rsid w:val="00897A12"/>
    <w:rsid w:val="00897B53"/>
    <w:rsid w:val="008A004B"/>
    <w:rsid w:val="008A03A5"/>
    <w:rsid w:val="008A079F"/>
    <w:rsid w:val="008A108C"/>
    <w:rsid w:val="008A1520"/>
    <w:rsid w:val="008A155C"/>
    <w:rsid w:val="008A1A05"/>
    <w:rsid w:val="008A1A17"/>
    <w:rsid w:val="008A1B27"/>
    <w:rsid w:val="008A230D"/>
    <w:rsid w:val="008A2B2C"/>
    <w:rsid w:val="008A2F2D"/>
    <w:rsid w:val="008A3069"/>
    <w:rsid w:val="008A3440"/>
    <w:rsid w:val="008A3B38"/>
    <w:rsid w:val="008A42EC"/>
    <w:rsid w:val="008A46E2"/>
    <w:rsid w:val="008A4864"/>
    <w:rsid w:val="008A48FF"/>
    <w:rsid w:val="008A4CF6"/>
    <w:rsid w:val="008A4FFD"/>
    <w:rsid w:val="008A51CD"/>
    <w:rsid w:val="008A5733"/>
    <w:rsid w:val="008A6849"/>
    <w:rsid w:val="008A7048"/>
    <w:rsid w:val="008A735A"/>
    <w:rsid w:val="008A7BEA"/>
    <w:rsid w:val="008B008F"/>
    <w:rsid w:val="008B1388"/>
    <w:rsid w:val="008B16B5"/>
    <w:rsid w:val="008B1D79"/>
    <w:rsid w:val="008B2507"/>
    <w:rsid w:val="008B2A51"/>
    <w:rsid w:val="008B3370"/>
    <w:rsid w:val="008B3979"/>
    <w:rsid w:val="008B3BB2"/>
    <w:rsid w:val="008B3BED"/>
    <w:rsid w:val="008B3DB2"/>
    <w:rsid w:val="008B4348"/>
    <w:rsid w:val="008B44D7"/>
    <w:rsid w:val="008B47FB"/>
    <w:rsid w:val="008B4DA1"/>
    <w:rsid w:val="008B4FAC"/>
    <w:rsid w:val="008B510D"/>
    <w:rsid w:val="008B533E"/>
    <w:rsid w:val="008B53C8"/>
    <w:rsid w:val="008B54B8"/>
    <w:rsid w:val="008B5669"/>
    <w:rsid w:val="008B5A99"/>
    <w:rsid w:val="008B5D4F"/>
    <w:rsid w:val="008B62DE"/>
    <w:rsid w:val="008B6727"/>
    <w:rsid w:val="008B6745"/>
    <w:rsid w:val="008B6896"/>
    <w:rsid w:val="008B6BC1"/>
    <w:rsid w:val="008B6DCD"/>
    <w:rsid w:val="008B725F"/>
    <w:rsid w:val="008B7A24"/>
    <w:rsid w:val="008B7B46"/>
    <w:rsid w:val="008C131C"/>
    <w:rsid w:val="008C19A0"/>
    <w:rsid w:val="008C1C1B"/>
    <w:rsid w:val="008C1DB3"/>
    <w:rsid w:val="008C28B4"/>
    <w:rsid w:val="008C28B9"/>
    <w:rsid w:val="008C2AC1"/>
    <w:rsid w:val="008C2C88"/>
    <w:rsid w:val="008C2DB5"/>
    <w:rsid w:val="008C3099"/>
    <w:rsid w:val="008C3341"/>
    <w:rsid w:val="008C3675"/>
    <w:rsid w:val="008C37BC"/>
    <w:rsid w:val="008C3B72"/>
    <w:rsid w:val="008C40E1"/>
    <w:rsid w:val="008C42E3"/>
    <w:rsid w:val="008C43CC"/>
    <w:rsid w:val="008C4632"/>
    <w:rsid w:val="008C5571"/>
    <w:rsid w:val="008C5675"/>
    <w:rsid w:val="008C6122"/>
    <w:rsid w:val="008C6228"/>
    <w:rsid w:val="008C64F0"/>
    <w:rsid w:val="008C6621"/>
    <w:rsid w:val="008C6A2B"/>
    <w:rsid w:val="008C6BA9"/>
    <w:rsid w:val="008C70EE"/>
    <w:rsid w:val="008C71F5"/>
    <w:rsid w:val="008D026E"/>
    <w:rsid w:val="008D0CF5"/>
    <w:rsid w:val="008D0FB0"/>
    <w:rsid w:val="008D1050"/>
    <w:rsid w:val="008D11B9"/>
    <w:rsid w:val="008D1B0A"/>
    <w:rsid w:val="008D1BC2"/>
    <w:rsid w:val="008D1D04"/>
    <w:rsid w:val="008D1FFB"/>
    <w:rsid w:val="008D2046"/>
    <w:rsid w:val="008D217E"/>
    <w:rsid w:val="008D2206"/>
    <w:rsid w:val="008D224A"/>
    <w:rsid w:val="008D2D05"/>
    <w:rsid w:val="008D2ECA"/>
    <w:rsid w:val="008D2F31"/>
    <w:rsid w:val="008D3EC2"/>
    <w:rsid w:val="008D414D"/>
    <w:rsid w:val="008D4697"/>
    <w:rsid w:val="008D4C64"/>
    <w:rsid w:val="008D5A11"/>
    <w:rsid w:val="008D6000"/>
    <w:rsid w:val="008D611F"/>
    <w:rsid w:val="008D621F"/>
    <w:rsid w:val="008D624B"/>
    <w:rsid w:val="008D68C7"/>
    <w:rsid w:val="008D7EC0"/>
    <w:rsid w:val="008E033A"/>
    <w:rsid w:val="008E033F"/>
    <w:rsid w:val="008E0366"/>
    <w:rsid w:val="008E08E7"/>
    <w:rsid w:val="008E0901"/>
    <w:rsid w:val="008E0994"/>
    <w:rsid w:val="008E0C4D"/>
    <w:rsid w:val="008E12CA"/>
    <w:rsid w:val="008E1329"/>
    <w:rsid w:val="008E1383"/>
    <w:rsid w:val="008E14F6"/>
    <w:rsid w:val="008E19C3"/>
    <w:rsid w:val="008E1A1B"/>
    <w:rsid w:val="008E1E7F"/>
    <w:rsid w:val="008E204A"/>
    <w:rsid w:val="008E21E3"/>
    <w:rsid w:val="008E228F"/>
    <w:rsid w:val="008E24AE"/>
    <w:rsid w:val="008E2797"/>
    <w:rsid w:val="008E2A5F"/>
    <w:rsid w:val="008E2D03"/>
    <w:rsid w:val="008E3320"/>
    <w:rsid w:val="008E3635"/>
    <w:rsid w:val="008E36F3"/>
    <w:rsid w:val="008E3884"/>
    <w:rsid w:val="008E3DCA"/>
    <w:rsid w:val="008E417D"/>
    <w:rsid w:val="008E45CC"/>
    <w:rsid w:val="008E46D3"/>
    <w:rsid w:val="008E4B77"/>
    <w:rsid w:val="008E4DC4"/>
    <w:rsid w:val="008E503C"/>
    <w:rsid w:val="008E573A"/>
    <w:rsid w:val="008E5BDA"/>
    <w:rsid w:val="008E6A5E"/>
    <w:rsid w:val="008E6C3A"/>
    <w:rsid w:val="008E6E93"/>
    <w:rsid w:val="008E70C6"/>
    <w:rsid w:val="008E70F8"/>
    <w:rsid w:val="008E712F"/>
    <w:rsid w:val="008E719E"/>
    <w:rsid w:val="008E7ABC"/>
    <w:rsid w:val="008F032C"/>
    <w:rsid w:val="008F0722"/>
    <w:rsid w:val="008F0CF4"/>
    <w:rsid w:val="008F0ECB"/>
    <w:rsid w:val="008F10E6"/>
    <w:rsid w:val="008F133E"/>
    <w:rsid w:val="008F1554"/>
    <w:rsid w:val="008F18E2"/>
    <w:rsid w:val="008F1E48"/>
    <w:rsid w:val="008F1FDD"/>
    <w:rsid w:val="008F21AD"/>
    <w:rsid w:val="008F22F7"/>
    <w:rsid w:val="008F2690"/>
    <w:rsid w:val="008F2F25"/>
    <w:rsid w:val="008F306D"/>
    <w:rsid w:val="008F30D7"/>
    <w:rsid w:val="008F3470"/>
    <w:rsid w:val="008F36FF"/>
    <w:rsid w:val="008F3A45"/>
    <w:rsid w:val="008F3AEA"/>
    <w:rsid w:val="008F3B17"/>
    <w:rsid w:val="008F3B91"/>
    <w:rsid w:val="008F3EA6"/>
    <w:rsid w:val="008F57A1"/>
    <w:rsid w:val="008F5A7C"/>
    <w:rsid w:val="008F5C14"/>
    <w:rsid w:val="008F5CE0"/>
    <w:rsid w:val="008F610B"/>
    <w:rsid w:val="008F64C9"/>
    <w:rsid w:val="008F6D79"/>
    <w:rsid w:val="008F6FEE"/>
    <w:rsid w:val="008F7564"/>
    <w:rsid w:val="008F762A"/>
    <w:rsid w:val="008F76AF"/>
    <w:rsid w:val="008F7837"/>
    <w:rsid w:val="008F7C11"/>
    <w:rsid w:val="008F7FFC"/>
    <w:rsid w:val="00900892"/>
    <w:rsid w:val="00900A62"/>
    <w:rsid w:val="00900AD4"/>
    <w:rsid w:val="00901FC8"/>
    <w:rsid w:val="009023A5"/>
    <w:rsid w:val="00902561"/>
    <w:rsid w:val="009039D2"/>
    <w:rsid w:val="00903AE8"/>
    <w:rsid w:val="00903EF1"/>
    <w:rsid w:val="0090412C"/>
    <w:rsid w:val="0090447D"/>
    <w:rsid w:val="0090456D"/>
    <w:rsid w:val="00904744"/>
    <w:rsid w:val="00904971"/>
    <w:rsid w:val="009052A5"/>
    <w:rsid w:val="009060ED"/>
    <w:rsid w:val="0090649B"/>
    <w:rsid w:val="009067E4"/>
    <w:rsid w:val="00907344"/>
    <w:rsid w:val="009073AF"/>
    <w:rsid w:val="0090751E"/>
    <w:rsid w:val="00907786"/>
    <w:rsid w:val="00907E95"/>
    <w:rsid w:val="009100A2"/>
    <w:rsid w:val="00910C14"/>
    <w:rsid w:val="00911372"/>
    <w:rsid w:val="00911CA5"/>
    <w:rsid w:val="00911CF2"/>
    <w:rsid w:val="0091207C"/>
    <w:rsid w:val="009122CA"/>
    <w:rsid w:val="00912AF3"/>
    <w:rsid w:val="00912B55"/>
    <w:rsid w:val="009130C6"/>
    <w:rsid w:val="009136C4"/>
    <w:rsid w:val="009138D1"/>
    <w:rsid w:val="00913B49"/>
    <w:rsid w:val="00913C95"/>
    <w:rsid w:val="00913D66"/>
    <w:rsid w:val="009140E6"/>
    <w:rsid w:val="00914232"/>
    <w:rsid w:val="00914830"/>
    <w:rsid w:val="009148B4"/>
    <w:rsid w:val="009148FA"/>
    <w:rsid w:val="00914A06"/>
    <w:rsid w:val="00914A97"/>
    <w:rsid w:val="00914B5A"/>
    <w:rsid w:val="0091510F"/>
    <w:rsid w:val="0091533F"/>
    <w:rsid w:val="00915F57"/>
    <w:rsid w:val="00915F62"/>
    <w:rsid w:val="00916A70"/>
    <w:rsid w:val="00916AE7"/>
    <w:rsid w:val="00916B30"/>
    <w:rsid w:val="00917904"/>
    <w:rsid w:val="00917A99"/>
    <w:rsid w:val="00917AFA"/>
    <w:rsid w:val="00917BAE"/>
    <w:rsid w:val="00917FCC"/>
    <w:rsid w:val="00920157"/>
    <w:rsid w:val="00920325"/>
    <w:rsid w:val="0092036E"/>
    <w:rsid w:val="00920560"/>
    <w:rsid w:val="0092079F"/>
    <w:rsid w:val="009213A3"/>
    <w:rsid w:val="00921852"/>
    <w:rsid w:val="00921F31"/>
    <w:rsid w:val="009220DB"/>
    <w:rsid w:val="0092246D"/>
    <w:rsid w:val="00922562"/>
    <w:rsid w:val="009228EE"/>
    <w:rsid w:val="00922A9D"/>
    <w:rsid w:val="0092308B"/>
    <w:rsid w:val="009231B9"/>
    <w:rsid w:val="009233C2"/>
    <w:rsid w:val="009237C8"/>
    <w:rsid w:val="00923CB5"/>
    <w:rsid w:val="00924FD1"/>
    <w:rsid w:val="0092522E"/>
    <w:rsid w:val="00925466"/>
    <w:rsid w:val="009256C8"/>
    <w:rsid w:val="00925B32"/>
    <w:rsid w:val="00925FEA"/>
    <w:rsid w:val="00926222"/>
    <w:rsid w:val="00926248"/>
    <w:rsid w:val="0092662E"/>
    <w:rsid w:val="00926928"/>
    <w:rsid w:val="00926F3F"/>
    <w:rsid w:val="009272F7"/>
    <w:rsid w:val="0092758D"/>
    <w:rsid w:val="0092776D"/>
    <w:rsid w:val="00927C1C"/>
    <w:rsid w:val="00927D52"/>
    <w:rsid w:val="00927FD8"/>
    <w:rsid w:val="0093046F"/>
    <w:rsid w:val="0093073F"/>
    <w:rsid w:val="00930997"/>
    <w:rsid w:val="00930ABD"/>
    <w:rsid w:val="00930F33"/>
    <w:rsid w:val="0093101E"/>
    <w:rsid w:val="0093161E"/>
    <w:rsid w:val="00931D65"/>
    <w:rsid w:val="00931EC9"/>
    <w:rsid w:val="009323DA"/>
    <w:rsid w:val="00932774"/>
    <w:rsid w:val="00932B38"/>
    <w:rsid w:val="00933B88"/>
    <w:rsid w:val="00933FF7"/>
    <w:rsid w:val="00934076"/>
    <w:rsid w:val="00934923"/>
    <w:rsid w:val="0093506B"/>
    <w:rsid w:val="00935161"/>
    <w:rsid w:val="00935600"/>
    <w:rsid w:val="00935695"/>
    <w:rsid w:val="00935754"/>
    <w:rsid w:val="009357CE"/>
    <w:rsid w:val="00935AF9"/>
    <w:rsid w:val="00935B5F"/>
    <w:rsid w:val="00936316"/>
    <w:rsid w:val="009365EB"/>
    <w:rsid w:val="00936D33"/>
    <w:rsid w:val="00936E8C"/>
    <w:rsid w:val="00936F38"/>
    <w:rsid w:val="009371FB"/>
    <w:rsid w:val="00937683"/>
    <w:rsid w:val="00937B82"/>
    <w:rsid w:val="00937E83"/>
    <w:rsid w:val="009403A2"/>
    <w:rsid w:val="00940683"/>
    <w:rsid w:val="00940F04"/>
    <w:rsid w:val="009417F0"/>
    <w:rsid w:val="00941849"/>
    <w:rsid w:val="0094222F"/>
    <w:rsid w:val="0094277C"/>
    <w:rsid w:val="0094284C"/>
    <w:rsid w:val="00942CB1"/>
    <w:rsid w:val="009431D7"/>
    <w:rsid w:val="009434B2"/>
    <w:rsid w:val="0094364F"/>
    <w:rsid w:val="009436D3"/>
    <w:rsid w:val="009437CE"/>
    <w:rsid w:val="00943F0B"/>
    <w:rsid w:val="009441AB"/>
    <w:rsid w:val="0094494C"/>
    <w:rsid w:val="00945168"/>
    <w:rsid w:val="00945610"/>
    <w:rsid w:val="00945F85"/>
    <w:rsid w:val="00946376"/>
    <w:rsid w:val="00946951"/>
    <w:rsid w:val="00946C0D"/>
    <w:rsid w:val="00947008"/>
    <w:rsid w:val="00947E62"/>
    <w:rsid w:val="00947EA1"/>
    <w:rsid w:val="0095052C"/>
    <w:rsid w:val="00950572"/>
    <w:rsid w:val="0095102C"/>
    <w:rsid w:val="00951376"/>
    <w:rsid w:val="0095193B"/>
    <w:rsid w:val="00952645"/>
    <w:rsid w:val="0095276C"/>
    <w:rsid w:val="009527A5"/>
    <w:rsid w:val="0095346E"/>
    <w:rsid w:val="00953672"/>
    <w:rsid w:val="009538FD"/>
    <w:rsid w:val="00953F31"/>
    <w:rsid w:val="00954303"/>
    <w:rsid w:val="0095524E"/>
    <w:rsid w:val="00955867"/>
    <w:rsid w:val="00955C10"/>
    <w:rsid w:val="009562B2"/>
    <w:rsid w:val="009565F6"/>
    <w:rsid w:val="00956673"/>
    <w:rsid w:val="0095725D"/>
    <w:rsid w:val="0095726E"/>
    <w:rsid w:val="009575DB"/>
    <w:rsid w:val="0095762B"/>
    <w:rsid w:val="0096033F"/>
    <w:rsid w:val="00960DFA"/>
    <w:rsid w:val="00961682"/>
    <w:rsid w:val="00961867"/>
    <w:rsid w:val="009623A4"/>
    <w:rsid w:val="009625E6"/>
    <w:rsid w:val="00962B58"/>
    <w:rsid w:val="00962C1A"/>
    <w:rsid w:val="00962D51"/>
    <w:rsid w:val="00962D71"/>
    <w:rsid w:val="00962FF3"/>
    <w:rsid w:val="00963A59"/>
    <w:rsid w:val="00963B95"/>
    <w:rsid w:val="00964300"/>
    <w:rsid w:val="009647C6"/>
    <w:rsid w:val="009650BC"/>
    <w:rsid w:val="009651B6"/>
    <w:rsid w:val="009656BE"/>
    <w:rsid w:val="00965ACD"/>
    <w:rsid w:val="00965F97"/>
    <w:rsid w:val="00966791"/>
    <w:rsid w:val="00967469"/>
    <w:rsid w:val="0096765A"/>
    <w:rsid w:val="00970756"/>
    <w:rsid w:val="0097089A"/>
    <w:rsid w:val="00970A72"/>
    <w:rsid w:val="00970E79"/>
    <w:rsid w:val="009720C9"/>
    <w:rsid w:val="0097230C"/>
    <w:rsid w:val="009723DD"/>
    <w:rsid w:val="009725E7"/>
    <w:rsid w:val="00972742"/>
    <w:rsid w:val="00972D1E"/>
    <w:rsid w:val="0097339F"/>
    <w:rsid w:val="00973822"/>
    <w:rsid w:val="00973BE1"/>
    <w:rsid w:val="0097423E"/>
    <w:rsid w:val="00974474"/>
    <w:rsid w:val="00975138"/>
    <w:rsid w:val="0097590C"/>
    <w:rsid w:val="00975D2F"/>
    <w:rsid w:val="009762E1"/>
    <w:rsid w:val="00976FC8"/>
    <w:rsid w:val="0097717B"/>
    <w:rsid w:val="0097736D"/>
    <w:rsid w:val="00977396"/>
    <w:rsid w:val="0097794F"/>
    <w:rsid w:val="0098052A"/>
    <w:rsid w:val="0098067F"/>
    <w:rsid w:val="009813C1"/>
    <w:rsid w:val="009814EE"/>
    <w:rsid w:val="009817B6"/>
    <w:rsid w:val="00981D24"/>
    <w:rsid w:val="0098257D"/>
    <w:rsid w:val="009827FC"/>
    <w:rsid w:val="00982911"/>
    <w:rsid w:val="009837D4"/>
    <w:rsid w:val="00983973"/>
    <w:rsid w:val="009843A9"/>
    <w:rsid w:val="0098443E"/>
    <w:rsid w:val="00984F2A"/>
    <w:rsid w:val="0098609B"/>
    <w:rsid w:val="00986164"/>
    <w:rsid w:val="00986AEF"/>
    <w:rsid w:val="00986C6B"/>
    <w:rsid w:val="00986F8B"/>
    <w:rsid w:val="009872ED"/>
    <w:rsid w:val="00987352"/>
    <w:rsid w:val="00987702"/>
    <w:rsid w:val="009879F7"/>
    <w:rsid w:val="00987D55"/>
    <w:rsid w:val="00987E5B"/>
    <w:rsid w:val="0099022E"/>
    <w:rsid w:val="009904DE"/>
    <w:rsid w:val="00990D02"/>
    <w:rsid w:val="0099158C"/>
    <w:rsid w:val="00991DAA"/>
    <w:rsid w:val="009926E2"/>
    <w:rsid w:val="0099283E"/>
    <w:rsid w:val="00992891"/>
    <w:rsid w:val="00992F6E"/>
    <w:rsid w:val="009930BE"/>
    <w:rsid w:val="00993116"/>
    <w:rsid w:val="009932A8"/>
    <w:rsid w:val="009936C1"/>
    <w:rsid w:val="00993799"/>
    <w:rsid w:val="009943CD"/>
    <w:rsid w:val="009948B8"/>
    <w:rsid w:val="00994B73"/>
    <w:rsid w:val="00994D0D"/>
    <w:rsid w:val="00995183"/>
    <w:rsid w:val="009957D4"/>
    <w:rsid w:val="00995942"/>
    <w:rsid w:val="00995F0A"/>
    <w:rsid w:val="00996539"/>
    <w:rsid w:val="00996A0B"/>
    <w:rsid w:val="00996B29"/>
    <w:rsid w:val="00996FE7"/>
    <w:rsid w:val="009977FF"/>
    <w:rsid w:val="009A00AE"/>
    <w:rsid w:val="009A0EA0"/>
    <w:rsid w:val="009A0ED2"/>
    <w:rsid w:val="009A11CE"/>
    <w:rsid w:val="009A13D0"/>
    <w:rsid w:val="009A17E1"/>
    <w:rsid w:val="009A1C5A"/>
    <w:rsid w:val="009A1DAC"/>
    <w:rsid w:val="009A1F69"/>
    <w:rsid w:val="009A2142"/>
    <w:rsid w:val="009A227F"/>
    <w:rsid w:val="009A24F1"/>
    <w:rsid w:val="009A2D3C"/>
    <w:rsid w:val="009A37CE"/>
    <w:rsid w:val="009A37EB"/>
    <w:rsid w:val="009A3B53"/>
    <w:rsid w:val="009A3D5E"/>
    <w:rsid w:val="009A4836"/>
    <w:rsid w:val="009A5358"/>
    <w:rsid w:val="009A5523"/>
    <w:rsid w:val="009A5C57"/>
    <w:rsid w:val="009A5C5D"/>
    <w:rsid w:val="009A5E93"/>
    <w:rsid w:val="009A6234"/>
    <w:rsid w:val="009A687B"/>
    <w:rsid w:val="009A6A01"/>
    <w:rsid w:val="009A6A55"/>
    <w:rsid w:val="009A6E4B"/>
    <w:rsid w:val="009A7007"/>
    <w:rsid w:val="009A74DA"/>
    <w:rsid w:val="009A7B67"/>
    <w:rsid w:val="009A7FCE"/>
    <w:rsid w:val="009B06CE"/>
    <w:rsid w:val="009B0AAF"/>
    <w:rsid w:val="009B0AD0"/>
    <w:rsid w:val="009B0D2D"/>
    <w:rsid w:val="009B0DDA"/>
    <w:rsid w:val="009B1492"/>
    <w:rsid w:val="009B1773"/>
    <w:rsid w:val="009B189E"/>
    <w:rsid w:val="009B1B6B"/>
    <w:rsid w:val="009B1D42"/>
    <w:rsid w:val="009B23DE"/>
    <w:rsid w:val="009B284F"/>
    <w:rsid w:val="009B2B87"/>
    <w:rsid w:val="009B2CBA"/>
    <w:rsid w:val="009B2F08"/>
    <w:rsid w:val="009B2F35"/>
    <w:rsid w:val="009B33BE"/>
    <w:rsid w:val="009B3492"/>
    <w:rsid w:val="009B3DFA"/>
    <w:rsid w:val="009B4652"/>
    <w:rsid w:val="009B488C"/>
    <w:rsid w:val="009B4E8E"/>
    <w:rsid w:val="009B57B8"/>
    <w:rsid w:val="009B6564"/>
    <w:rsid w:val="009B69A2"/>
    <w:rsid w:val="009B6A74"/>
    <w:rsid w:val="009B71E2"/>
    <w:rsid w:val="009B795B"/>
    <w:rsid w:val="009B7D7A"/>
    <w:rsid w:val="009B7F65"/>
    <w:rsid w:val="009B7FB7"/>
    <w:rsid w:val="009B7FF7"/>
    <w:rsid w:val="009C001E"/>
    <w:rsid w:val="009C0FF5"/>
    <w:rsid w:val="009C1070"/>
    <w:rsid w:val="009C1115"/>
    <w:rsid w:val="009C12FD"/>
    <w:rsid w:val="009C15A2"/>
    <w:rsid w:val="009C175F"/>
    <w:rsid w:val="009C1A95"/>
    <w:rsid w:val="009C1D7C"/>
    <w:rsid w:val="009C1E3A"/>
    <w:rsid w:val="009C3120"/>
    <w:rsid w:val="009C34C8"/>
    <w:rsid w:val="009C383A"/>
    <w:rsid w:val="009C3CF5"/>
    <w:rsid w:val="009C3F00"/>
    <w:rsid w:val="009C43F6"/>
    <w:rsid w:val="009C45ED"/>
    <w:rsid w:val="009C4A3B"/>
    <w:rsid w:val="009C4EDD"/>
    <w:rsid w:val="009C4FD3"/>
    <w:rsid w:val="009C516E"/>
    <w:rsid w:val="009C562B"/>
    <w:rsid w:val="009C5874"/>
    <w:rsid w:val="009C5A27"/>
    <w:rsid w:val="009C5F30"/>
    <w:rsid w:val="009C6100"/>
    <w:rsid w:val="009C647C"/>
    <w:rsid w:val="009C70BB"/>
    <w:rsid w:val="009C768A"/>
    <w:rsid w:val="009C7746"/>
    <w:rsid w:val="009C777E"/>
    <w:rsid w:val="009C79C8"/>
    <w:rsid w:val="009D09D6"/>
    <w:rsid w:val="009D0A06"/>
    <w:rsid w:val="009D11F7"/>
    <w:rsid w:val="009D131C"/>
    <w:rsid w:val="009D18FE"/>
    <w:rsid w:val="009D1A12"/>
    <w:rsid w:val="009D1EB9"/>
    <w:rsid w:val="009D1F43"/>
    <w:rsid w:val="009D2109"/>
    <w:rsid w:val="009D229E"/>
    <w:rsid w:val="009D22D1"/>
    <w:rsid w:val="009D2ED5"/>
    <w:rsid w:val="009D2FBF"/>
    <w:rsid w:val="009D34D4"/>
    <w:rsid w:val="009D3585"/>
    <w:rsid w:val="009D375C"/>
    <w:rsid w:val="009D3AD2"/>
    <w:rsid w:val="009D3BDF"/>
    <w:rsid w:val="009D3CF4"/>
    <w:rsid w:val="009D3DA4"/>
    <w:rsid w:val="009D4625"/>
    <w:rsid w:val="009D4822"/>
    <w:rsid w:val="009D53C2"/>
    <w:rsid w:val="009D5615"/>
    <w:rsid w:val="009D58E3"/>
    <w:rsid w:val="009D5BE7"/>
    <w:rsid w:val="009D729E"/>
    <w:rsid w:val="009D773A"/>
    <w:rsid w:val="009D79CA"/>
    <w:rsid w:val="009D7E55"/>
    <w:rsid w:val="009D7E9D"/>
    <w:rsid w:val="009E012A"/>
    <w:rsid w:val="009E0BC3"/>
    <w:rsid w:val="009E0E4F"/>
    <w:rsid w:val="009E0E60"/>
    <w:rsid w:val="009E11BD"/>
    <w:rsid w:val="009E11E7"/>
    <w:rsid w:val="009E1549"/>
    <w:rsid w:val="009E171C"/>
    <w:rsid w:val="009E1BB7"/>
    <w:rsid w:val="009E1F31"/>
    <w:rsid w:val="009E2163"/>
    <w:rsid w:val="009E21F9"/>
    <w:rsid w:val="009E2614"/>
    <w:rsid w:val="009E2626"/>
    <w:rsid w:val="009E2893"/>
    <w:rsid w:val="009E2C3A"/>
    <w:rsid w:val="009E38AF"/>
    <w:rsid w:val="009E3E67"/>
    <w:rsid w:val="009E4080"/>
    <w:rsid w:val="009E42E5"/>
    <w:rsid w:val="009E43B4"/>
    <w:rsid w:val="009E4810"/>
    <w:rsid w:val="009E4980"/>
    <w:rsid w:val="009E4A05"/>
    <w:rsid w:val="009E4DCD"/>
    <w:rsid w:val="009E5624"/>
    <w:rsid w:val="009E577F"/>
    <w:rsid w:val="009E5B95"/>
    <w:rsid w:val="009E5FF2"/>
    <w:rsid w:val="009E6671"/>
    <w:rsid w:val="009E6A0A"/>
    <w:rsid w:val="009E7190"/>
    <w:rsid w:val="009E77ED"/>
    <w:rsid w:val="009E7B6C"/>
    <w:rsid w:val="009E7DF3"/>
    <w:rsid w:val="009F0557"/>
    <w:rsid w:val="009F0D09"/>
    <w:rsid w:val="009F0DF7"/>
    <w:rsid w:val="009F133B"/>
    <w:rsid w:val="009F13F7"/>
    <w:rsid w:val="009F1602"/>
    <w:rsid w:val="009F1776"/>
    <w:rsid w:val="009F1D8C"/>
    <w:rsid w:val="009F261B"/>
    <w:rsid w:val="009F263E"/>
    <w:rsid w:val="009F2AB9"/>
    <w:rsid w:val="009F2ECA"/>
    <w:rsid w:val="009F308D"/>
    <w:rsid w:val="009F3442"/>
    <w:rsid w:val="009F439B"/>
    <w:rsid w:val="009F4A71"/>
    <w:rsid w:val="009F4B0B"/>
    <w:rsid w:val="009F56AD"/>
    <w:rsid w:val="009F61E8"/>
    <w:rsid w:val="009F646C"/>
    <w:rsid w:val="009F6942"/>
    <w:rsid w:val="009F73BE"/>
    <w:rsid w:val="009F7D11"/>
    <w:rsid w:val="00A001E0"/>
    <w:rsid w:val="00A008DC"/>
    <w:rsid w:val="00A00C3A"/>
    <w:rsid w:val="00A00C54"/>
    <w:rsid w:val="00A00D9C"/>
    <w:rsid w:val="00A01895"/>
    <w:rsid w:val="00A01BDD"/>
    <w:rsid w:val="00A0207B"/>
    <w:rsid w:val="00A02667"/>
    <w:rsid w:val="00A030A6"/>
    <w:rsid w:val="00A03E5E"/>
    <w:rsid w:val="00A03F9A"/>
    <w:rsid w:val="00A03FC2"/>
    <w:rsid w:val="00A04077"/>
    <w:rsid w:val="00A0417A"/>
    <w:rsid w:val="00A049FE"/>
    <w:rsid w:val="00A05920"/>
    <w:rsid w:val="00A05E10"/>
    <w:rsid w:val="00A0606F"/>
    <w:rsid w:val="00A06395"/>
    <w:rsid w:val="00A0692A"/>
    <w:rsid w:val="00A07CE7"/>
    <w:rsid w:val="00A07F36"/>
    <w:rsid w:val="00A07F51"/>
    <w:rsid w:val="00A10239"/>
    <w:rsid w:val="00A10CA2"/>
    <w:rsid w:val="00A10D09"/>
    <w:rsid w:val="00A11069"/>
    <w:rsid w:val="00A11F09"/>
    <w:rsid w:val="00A138A3"/>
    <w:rsid w:val="00A13E7A"/>
    <w:rsid w:val="00A14251"/>
    <w:rsid w:val="00A1483B"/>
    <w:rsid w:val="00A1489D"/>
    <w:rsid w:val="00A148B8"/>
    <w:rsid w:val="00A14B74"/>
    <w:rsid w:val="00A151C3"/>
    <w:rsid w:val="00A1638A"/>
    <w:rsid w:val="00A174B8"/>
    <w:rsid w:val="00A17FDE"/>
    <w:rsid w:val="00A20176"/>
    <w:rsid w:val="00A20355"/>
    <w:rsid w:val="00A203A7"/>
    <w:rsid w:val="00A203C2"/>
    <w:rsid w:val="00A2054D"/>
    <w:rsid w:val="00A20D26"/>
    <w:rsid w:val="00A20D33"/>
    <w:rsid w:val="00A20DCD"/>
    <w:rsid w:val="00A215BB"/>
    <w:rsid w:val="00A21F40"/>
    <w:rsid w:val="00A2217C"/>
    <w:rsid w:val="00A2233B"/>
    <w:rsid w:val="00A225B6"/>
    <w:rsid w:val="00A22988"/>
    <w:rsid w:val="00A22E49"/>
    <w:rsid w:val="00A22E6F"/>
    <w:rsid w:val="00A2375C"/>
    <w:rsid w:val="00A23B16"/>
    <w:rsid w:val="00A23D50"/>
    <w:rsid w:val="00A242AC"/>
    <w:rsid w:val="00A24471"/>
    <w:rsid w:val="00A24485"/>
    <w:rsid w:val="00A247BD"/>
    <w:rsid w:val="00A24B24"/>
    <w:rsid w:val="00A24C11"/>
    <w:rsid w:val="00A24C1B"/>
    <w:rsid w:val="00A24C25"/>
    <w:rsid w:val="00A24CDA"/>
    <w:rsid w:val="00A252EE"/>
    <w:rsid w:val="00A253EE"/>
    <w:rsid w:val="00A2556A"/>
    <w:rsid w:val="00A2574E"/>
    <w:rsid w:val="00A25D28"/>
    <w:rsid w:val="00A261B0"/>
    <w:rsid w:val="00A26B7A"/>
    <w:rsid w:val="00A2726D"/>
    <w:rsid w:val="00A279FC"/>
    <w:rsid w:val="00A27D25"/>
    <w:rsid w:val="00A27F37"/>
    <w:rsid w:val="00A304C6"/>
    <w:rsid w:val="00A30D1D"/>
    <w:rsid w:val="00A30D84"/>
    <w:rsid w:val="00A30FAD"/>
    <w:rsid w:val="00A315A0"/>
    <w:rsid w:val="00A31BE5"/>
    <w:rsid w:val="00A31DEE"/>
    <w:rsid w:val="00A320DD"/>
    <w:rsid w:val="00A326D6"/>
    <w:rsid w:val="00A32ABF"/>
    <w:rsid w:val="00A3309D"/>
    <w:rsid w:val="00A33109"/>
    <w:rsid w:val="00A332D9"/>
    <w:rsid w:val="00A339D2"/>
    <w:rsid w:val="00A33A2A"/>
    <w:rsid w:val="00A33BEE"/>
    <w:rsid w:val="00A342F8"/>
    <w:rsid w:val="00A34747"/>
    <w:rsid w:val="00A34BBD"/>
    <w:rsid w:val="00A34D13"/>
    <w:rsid w:val="00A34D9B"/>
    <w:rsid w:val="00A3547A"/>
    <w:rsid w:val="00A35A98"/>
    <w:rsid w:val="00A35B25"/>
    <w:rsid w:val="00A35E15"/>
    <w:rsid w:val="00A36083"/>
    <w:rsid w:val="00A363D2"/>
    <w:rsid w:val="00A364C5"/>
    <w:rsid w:val="00A36A67"/>
    <w:rsid w:val="00A36B9E"/>
    <w:rsid w:val="00A36D1A"/>
    <w:rsid w:val="00A36EFC"/>
    <w:rsid w:val="00A37367"/>
    <w:rsid w:val="00A375E2"/>
    <w:rsid w:val="00A37866"/>
    <w:rsid w:val="00A40378"/>
    <w:rsid w:val="00A41272"/>
    <w:rsid w:val="00A417E6"/>
    <w:rsid w:val="00A419B5"/>
    <w:rsid w:val="00A41E2D"/>
    <w:rsid w:val="00A41E8F"/>
    <w:rsid w:val="00A422E0"/>
    <w:rsid w:val="00A43DAA"/>
    <w:rsid w:val="00A43ED8"/>
    <w:rsid w:val="00A44286"/>
    <w:rsid w:val="00A443BD"/>
    <w:rsid w:val="00A44C06"/>
    <w:rsid w:val="00A44D7C"/>
    <w:rsid w:val="00A44E2B"/>
    <w:rsid w:val="00A4578E"/>
    <w:rsid w:val="00A45F3B"/>
    <w:rsid w:val="00A46226"/>
    <w:rsid w:val="00A4629D"/>
    <w:rsid w:val="00A4698B"/>
    <w:rsid w:val="00A46BCA"/>
    <w:rsid w:val="00A47007"/>
    <w:rsid w:val="00A47881"/>
    <w:rsid w:val="00A47D86"/>
    <w:rsid w:val="00A47DF9"/>
    <w:rsid w:val="00A47F03"/>
    <w:rsid w:val="00A47F36"/>
    <w:rsid w:val="00A50B5A"/>
    <w:rsid w:val="00A50CC7"/>
    <w:rsid w:val="00A50E0A"/>
    <w:rsid w:val="00A517A0"/>
    <w:rsid w:val="00A5187D"/>
    <w:rsid w:val="00A51B97"/>
    <w:rsid w:val="00A51C2D"/>
    <w:rsid w:val="00A51E23"/>
    <w:rsid w:val="00A52168"/>
    <w:rsid w:val="00A52236"/>
    <w:rsid w:val="00A5288E"/>
    <w:rsid w:val="00A52F34"/>
    <w:rsid w:val="00A536AF"/>
    <w:rsid w:val="00A53969"/>
    <w:rsid w:val="00A539D3"/>
    <w:rsid w:val="00A53FC1"/>
    <w:rsid w:val="00A54046"/>
    <w:rsid w:val="00A5405A"/>
    <w:rsid w:val="00A541E8"/>
    <w:rsid w:val="00A5435F"/>
    <w:rsid w:val="00A54408"/>
    <w:rsid w:val="00A5441A"/>
    <w:rsid w:val="00A54D5D"/>
    <w:rsid w:val="00A54D5E"/>
    <w:rsid w:val="00A5526C"/>
    <w:rsid w:val="00A552AA"/>
    <w:rsid w:val="00A55431"/>
    <w:rsid w:val="00A55894"/>
    <w:rsid w:val="00A55DA0"/>
    <w:rsid w:val="00A56827"/>
    <w:rsid w:val="00A56937"/>
    <w:rsid w:val="00A56B0C"/>
    <w:rsid w:val="00A57137"/>
    <w:rsid w:val="00A57507"/>
    <w:rsid w:val="00A57AB2"/>
    <w:rsid w:val="00A57D7C"/>
    <w:rsid w:val="00A57F70"/>
    <w:rsid w:val="00A605E2"/>
    <w:rsid w:val="00A606BD"/>
    <w:rsid w:val="00A60950"/>
    <w:rsid w:val="00A60AB3"/>
    <w:rsid w:val="00A60F06"/>
    <w:rsid w:val="00A61602"/>
    <w:rsid w:val="00A6169F"/>
    <w:rsid w:val="00A61AA0"/>
    <w:rsid w:val="00A61AC1"/>
    <w:rsid w:val="00A62310"/>
    <w:rsid w:val="00A633A0"/>
    <w:rsid w:val="00A63440"/>
    <w:rsid w:val="00A64713"/>
    <w:rsid w:val="00A647A5"/>
    <w:rsid w:val="00A65056"/>
    <w:rsid w:val="00A650DC"/>
    <w:rsid w:val="00A658BD"/>
    <w:rsid w:val="00A65D71"/>
    <w:rsid w:val="00A65D8F"/>
    <w:rsid w:val="00A65FBE"/>
    <w:rsid w:val="00A665B6"/>
    <w:rsid w:val="00A675A6"/>
    <w:rsid w:val="00A677CD"/>
    <w:rsid w:val="00A678C3"/>
    <w:rsid w:val="00A67965"/>
    <w:rsid w:val="00A679DF"/>
    <w:rsid w:val="00A70426"/>
    <w:rsid w:val="00A7057A"/>
    <w:rsid w:val="00A71147"/>
    <w:rsid w:val="00A71B59"/>
    <w:rsid w:val="00A71C44"/>
    <w:rsid w:val="00A71CD2"/>
    <w:rsid w:val="00A71CFD"/>
    <w:rsid w:val="00A71FE6"/>
    <w:rsid w:val="00A72247"/>
    <w:rsid w:val="00A723EB"/>
    <w:rsid w:val="00A723F1"/>
    <w:rsid w:val="00A7292E"/>
    <w:rsid w:val="00A7340F"/>
    <w:rsid w:val="00A73A9A"/>
    <w:rsid w:val="00A7462B"/>
    <w:rsid w:val="00A748D7"/>
    <w:rsid w:val="00A74BC1"/>
    <w:rsid w:val="00A74F29"/>
    <w:rsid w:val="00A7540C"/>
    <w:rsid w:val="00A760E6"/>
    <w:rsid w:val="00A762D7"/>
    <w:rsid w:val="00A7658E"/>
    <w:rsid w:val="00A76995"/>
    <w:rsid w:val="00A76FDE"/>
    <w:rsid w:val="00A77065"/>
    <w:rsid w:val="00A77518"/>
    <w:rsid w:val="00A778D9"/>
    <w:rsid w:val="00A77BB5"/>
    <w:rsid w:val="00A809D0"/>
    <w:rsid w:val="00A80B72"/>
    <w:rsid w:val="00A80C62"/>
    <w:rsid w:val="00A81153"/>
    <w:rsid w:val="00A818C6"/>
    <w:rsid w:val="00A81DB7"/>
    <w:rsid w:val="00A81F9E"/>
    <w:rsid w:val="00A821C2"/>
    <w:rsid w:val="00A826A4"/>
    <w:rsid w:val="00A827AD"/>
    <w:rsid w:val="00A8300A"/>
    <w:rsid w:val="00A833CD"/>
    <w:rsid w:val="00A83444"/>
    <w:rsid w:val="00A839CB"/>
    <w:rsid w:val="00A83DA3"/>
    <w:rsid w:val="00A83F2C"/>
    <w:rsid w:val="00A844EA"/>
    <w:rsid w:val="00A844F7"/>
    <w:rsid w:val="00A847D0"/>
    <w:rsid w:val="00A84B8F"/>
    <w:rsid w:val="00A84FB0"/>
    <w:rsid w:val="00A85CF5"/>
    <w:rsid w:val="00A860C9"/>
    <w:rsid w:val="00A86586"/>
    <w:rsid w:val="00A8689C"/>
    <w:rsid w:val="00A86C59"/>
    <w:rsid w:val="00A86CAA"/>
    <w:rsid w:val="00A8710D"/>
    <w:rsid w:val="00A87432"/>
    <w:rsid w:val="00A87A0F"/>
    <w:rsid w:val="00A87EAC"/>
    <w:rsid w:val="00A90032"/>
    <w:rsid w:val="00A9013C"/>
    <w:rsid w:val="00A903B2"/>
    <w:rsid w:val="00A90672"/>
    <w:rsid w:val="00A91241"/>
    <w:rsid w:val="00A916E6"/>
    <w:rsid w:val="00A916FD"/>
    <w:rsid w:val="00A91821"/>
    <w:rsid w:val="00A92044"/>
    <w:rsid w:val="00A920C8"/>
    <w:rsid w:val="00A925B0"/>
    <w:rsid w:val="00A92914"/>
    <w:rsid w:val="00A92D0E"/>
    <w:rsid w:val="00A931EC"/>
    <w:rsid w:val="00A9380E"/>
    <w:rsid w:val="00A93E0A"/>
    <w:rsid w:val="00A943CF"/>
    <w:rsid w:val="00A94804"/>
    <w:rsid w:val="00A94D02"/>
    <w:rsid w:val="00A9570A"/>
    <w:rsid w:val="00A95825"/>
    <w:rsid w:val="00A95F34"/>
    <w:rsid w:val="00A96409"/>
    <w:rsid w:val="00A96633"/>
    <w:rsid w:val="00A970BD"/>
    <w:rsid w:val="00A97191"/>
    <w:rsid w:val="00A973F6"/>
    <w:rsid w:val="00A978D4"/>
    <w:rsid w:val="00AA0447"/>
    <w:rsid w:val="00AA04B5"/>
    <w:rsid w:val="00AA065C"/>
    <w:rsid w:val="00AA07B7"/>
    <w:rsid w:val="00AA081D"/>
    <w:rsid w:val="00AA0924"/>
    <w:rsid w:val="00AA0B36"/>
    <w:rsid w:val="00AA0F60"/>
    <w:rsid w:val="00AA1080"/>
    <w:rsid w:val="00AA1438"/>
    <w:rsid w:val="00AA1F3A"/>
    <w:rsid w:val="00AA1F7F"/>
    <w:rsid w:val="00AA2276"/>
    <w:rsid w:val="00AA2ECD"/>
    <w:rsid w:val="00AA2F79"/>
    <w:rsid w:val="00AA3118"/>
    <w:rsid w:val="00AA35E8"/>
    <w:rsid w:val="00AA38C2"/>
    <w:rsid w:val="00AA3958"/>
    <w:rsid w:val="00AA3AA7"/>
    <w:rsid w:val="00AA3CBE"/>
    <w:rsid w:val="00AA3DDF"/>
    <w:rsid w:val="00AA3E15"/>
    <w:rsid w:val="00AA3E96"/>
    <w:rsid w:val="00AA44B3"/>
    <w:rsid w:val="00AA454F"/>
    <w:rsid w:val="00AA4BF9"/>
    <w:rsid w:val="00AA4EB8"/>
    <w:rsid w:val="00AA510B"/>
    <w:rsid w:val="00AA51AF"/>
    <w:rsid w:val="00AA59EE"/>
    <w:rsid w:val="00AA5A5F"/>
    <w:rsid w:val="00AA5A65"/>
    <w:rsid w:val="00AA5F3F"/>
    <w:rsid w:val="00AA6037"/>
    <w:rsid w:val="00AA6233"/>
    <w:rsid w:val="00AA64FA"/>
    <w:rsid w:val="00AA68EB"/>
    <w:rsid w:val="00AA6B19"/>
    <w:rsid w:val="00AA6E1A"/>
    <w:rsid w:val="00AA724B"/>
    <w:rsid w:val="00AA733A"/>
    <w:rsid w:val="00AA764F"/>
    <w:rsid w:val="00AA7731"/>
    <w:rsid w:val="00AA7AA3"/>
    <w:rsid w:val="00AA7AEB"/>
    <w:rsid w:val="00AB0443"/>
    <w:rsid w:val="00AB0740"/>
    <w:rsid w:val="00AB106C"/>
    <w:rsid w:val="00AB10AE"/>
    <w:rsid w:val="00AB14BC"/>
    <w:rsid w:val="00AB20C9"/>
    <w:rsid w:val="00AB221E"/>
    <w:rsid w:val="00AB29C5"/>
    <w:rsid w:val="00AB2CD8"/>
    <w:rsid w:val="00AB303C"/>
    <w:rsid w:val="00AB30CE"/>
    <w:rsid w:val="00AB379C"/>
    <w:rsid w:val="00AB3A3F"/>
    <w:rsid w:val="00AB4296"/>
    <w:rsid w:val="00AB49DD"/>
    <w:rsid w:val="00AB4A7A"/>
    <w:rsid w:val="00AB4DF5"/>
    <w:rsid w:val="00AB53B5"/>
    <w:rsid w:val="00AB5A25"/>
    <w:rsid w:val="00AB5A6F"/>
    <w:rsid w:val="00AB5CAD"/>
    <w:rsid w:val="00AB62C7"/>
    <w:rsid w:val="00AB6635"/>
    <w:rsid w:val="00AB6955"/>
    <w:rsid w:val="00AB6E61"/>
    <w:rsid w:val="00AB6F2A"/>
    <w:rsid w:val="00AB74DD"/>
    <w:rsid w:val="00AB7989"/>
    <w:rsid w:val="00AC020E"/>
    <w:rsid w:val="00AC0392"/>
    <w:rsid w:val="00AC0572"/>
    <w:rsid w:val="00AC0BBE"/>
    <w:rsid w:val="00AC10C6"/>
    <w:rsid w:val="00AC1803"/>
    <w:rsid w:val="00AC1934"/>
    <w:rsid w:val="00AC266B"/>
    <w:rsid w:val="00AC3A68"/>
    <w:rsid w:val="00AC448E"/>
    <w:rsid w:val="00AC4B10"/>
    <w:rsid w:val="00AC4E5F"/>
    <w:rsid w:val="00AC4F01"/>
    <w:rsid w:val="00AC5827"/>
    <w:rsid w:val="00AC59E3"/>
    <w:rsid w:val="00AC5E3F"/>
    <w:rsid w:val="00AC5F59"/>
    <w:rsid w:val="00AC611A"/>
    <w:rsid w:val="00AC6392"/>
    <w:rsid w:val="00AC6653"/>
    <w:rsid w:val="00AC6A43"/>
    <w:rsid w:val="00AC6A55"/>
    <w:rsid w:val="00AC6C78"/>
    <w:rsid w:val="00AC6CC4"/>
    <w:rsid w:val="00AC6CEF"/>
    <w:rsid w:val="00AC6F3F"/>
    <w:rsid w:val="00AC6F9B"/>
    <w:rsid w:val="00AC752D"/>
    <w:rsid w:val="00AC77C5"/>
    <w:rsid w:val="00AC78A4"/>
    <w:rsid w:val="00AC7F0E"/>
    <w:rsid w:val="00AD008F"/>
    <w:rsid w:val="00AD08FF"/>
    <w:rsid w:val="00AD0D3D"/>
    <w:rsid w:val="00AD1048"/>
    <w:rsid w:val="00AD1224"/>
    <w:rsid w:val="00AD14CD"/>
    <w:rsid w:val="00AD2E14"/>
    <w:rsid w:val="00AD3286"/>
    <w:rsid w:val="00AD3555"/>
    <w:rsid w:val="00AD3AF1"/>
    <w:rsid w:val="00AD3ED0"/>
    <w:rsid w:val="00AD3FA5"/>
    <w:rsid w:val="00AD491B"/>
    <w:rsid w:val="00AD5015"/>
    <w:rsid w:val="00AD5267"/>
    <w:rsid w:val="00AD54BE"/>
    <w:rsid w:val="00AD5B59"/>
    <w:rsid w:val="00AD5DDC"/>
    <w:rsid w:val="00AD635A"/>
    <w:rsid w:val="00AD6600"/>
    <w:rsid w:val="00AD6646"/>
    <w:rsid w:val="00AD67FC"/>
    <w:rsid w:val="00AD6963"/>
    <w:rsid w:val="00AD6E24"/>
    <w:rsid w:val="00AD79C3"/>
    <w:rsid w:val="00AD7F20"/>
    <w:rsid w:val="00AD7F7E"/>
    <w:rsid w:val="00AE0549"/>
    <w:rsid w:val="00AE05DB"/>
    <w:rsid w:val="00AE095A"/>
    <w:rsid w:val="00AE0D9B"/>
    <w:rsid w:val="00AE1185"/>
    <w:rsid w:val="00AE1637"/>
    <w:rsid w:val="00AE175D"/>
    <w:rsid w:val="00AE1A3A"/>
    <w:rsid w:val="00AE28F2"/>
    <w:rsid w:val="00AE2CC9"/>
    <w:rsid w:val="00AE37F1"/>
    <w:rsid w:val="00AE3CBC"/>
    <w:rsid w:val="00AE3FC0"/>
    <w:rsid w:val="00AE3FE8"/>
    <w:rsid w:val="00AE4401"/>
    <w:rsid w:val="00AE4EE2"/>
    <w:rsid w:val="00AE4FCF"/>
    <w:rsid w:val="00AE531C"/>
    <w:rsid w:val="00AE53E0"/>
    <w:rsid w:val="00AE577F"/>
    <w:rsid w:val="00AE5876"/>
    <w:rsid w:val="00AE5C56"/>
    <w:rsid w:val="00AE6271"/>
    <w:rsid w:val="00AE67B8"/>
    <w:rsid w:val="00AE6C25"/>
    <w:rsid w:val="00AE6DA3"/>
    <w:rsid w:val="00AE7131"/>
    <w:rsid w:val="00AE7678"/>
    <w:rsid w:val="00AE7CD8"/>
    <w:rsid w:val="00AF03EF"/>
    <w:rsid w:val="00AF04B7"/>
    <w:rsid w:val="00AF0C0E"/>
    <w:rsid w:val="00AF12BA"/>
    <w:rsid w:val="00AF1539"/>
    <w:rsid w:val="00AF1C0B"/>
    <w:rsid w:val="00AF1CD9"/>
    <w:rsid w:val="00AF239C"/>
    <w:rsid w:val="00AF23B3"/>
    <w:rsid w:val="00AF26C1"/>
    <w:rsid w:val="00AF283B"/>
    <w:rsid w:val="00AF292E"/>
    <w:rsid w:val="00AF2C3C"/>
    <w:rsid w:val="00AF34DF"/>
    <w:rsid w:val="00AF351D"/>
    <w:rsid w:val="00AF4408"/>
    <w:rsid w:val="00AF45DB"/>
    <w:rsid w:val="00AF499E"/>
    <w:rsid w:val="00AF4B7A"/>
    <w:rsid w:val="00AF5264"/>
    <w:rsid w:val="00AF52D7"/>
    <w:rsid w:val="00AF564D"/>
    <w:rsid w:val="00AF62F1"/>
    <w:rsid w:val="00AF6B2F"/>
    <w:rsid w:val="00AF6E11"/>
    <w:rsid w:val="00AF708B"/>
    <w:rsid w:val="00AF7164"/>
    <w:rsid w:val="00AF72AD"/>
    <w:rsid w:val="00AF77D6"/>
    <w:rsid w:val="00B00757"/>
    <w:rsid w:val="00B007EB"/>
    <w:rsid w:val="00B0099F"/>
    <w:rsid w:val="00B01309"/>
    <w:rsid w:val="00B0146E"/>
    <w:rsid w:val="00B01689"/>
    <w:rsid w:val="00B01D91"/>
    <w:rsid w:val="00B03388"/>
    <w:rsid w:val="00B034F6"/>
    <w:rsid w:val="00B03513"/>
    <w:rsid w:val="00B03697"/>
    <w:rsid w:val="00B03996"/>
    <w:rsid w:val="00B03A50"/>
    <w:rsid w:val="00B04261"/>
    <w:rsid w:val="00B042D8"/>
    <w:rsid w:val="00B047C0"/>
    <w:rsid w:val="00B0492B"/>
    <w:rsid w:val="00B050C6"/>
    <w:rsid w:val="00B0525E"/>
    <w:rsid w:val="00B05D87"/>
    <w:rsid w:val="00B05DE5"/>
    <w:rsid w:val="00B05F1D"/>
    <w:rsid w:val="00B06259"/>
    <w:rsid w:val="00B06733"/>
    <w:rsid w:val="00B06E9A"/>
    <w:rsid w:val="00B06E9B"/>
    <w:rsid w:val="00B07098"/>
    <w:rsid w:val="00B07279"/>
    <w:rsid w:val="00B07AEC"/>
    <w:rsid w:val="00B1102B"/>
    <w:rsid w:val="00B1157A"/>
    <w:rsid w:val="00B116CE"/>
    <w:rsid w:val="00B117F4"/>
    <w:rsid w:val="00B12ED7"/>
    <w:rsid w:val="00B134CE"/>
    <w:rsid w:val="00B13541"/>
    <w:rsid w:val="00B1362F"/>
    <w:rsid w:val="00B13F6A"/>
    <w:rsid w:val="00B146A5"/>
    <w:rsid w:val="00B14B5E"/>
    <w:rsid w:val="00B14BDE"/>
    <w:rsid w:val="00B14C18"/>
    <w:rsid w:val="00B14D3A"/>
    <w:rsid w:val="00B14E46"/>
    <w:rsid w:val="00B1517F"/>
    <w:rsid w:val="00B15C42"/>
    <w:rsid w:val="00B15CC5"/>
    <w:rsid w:val="00B15CCF"/>
    <w:rsid w:val="00B1636A"/>
    <w:rsid w:val="00B16B12"/>
    <w:rsid w:val="00B16CAD"/>
    <w:rsid w:val="00B16D89"/>
    <w:rsid w:val="00B17A31"/>
    <w:rsid w:val="00B17D9A"/>
    <w:rsid w:val="00B17E89"/>
    <w:rsid w:val="00B200D3"/>
    <w:rsid w:val="00B20BA5"/>
    <w:rsid w:val="00B20FC3"/>
    <w:rsid w:val="00B2110D"/>
    <w:rsid w:val="00B217E7"/>
    <w:rsid w:val="00B21F15"/>
    <w:rsid w:val="00B21FF4"/>
    <w:rsid w:val="00B22064"/>
    <w:rsid w:val="00B2227D"/>
    <w:rsid w:val="00B222D8"/>
    <w:rsid w:val="00B222FE"/>
    <w:rsid w:val="00B224A4"/>
    <w:rsid w:val="00B2281B"/>
    <w:rsid w:val="00B22C1B"/>
    <w:rsid w:val="00B22D91"/>
    <w:rsid w:val="00B235DF"/>
    <w:rsid w:val="00B23781"/>
    <w:rsid w:val="00B237E1"/>
    <w:rsid w:val="00B2392A"/>
    <w:rsid w:val="00B23A24"/>
    <w:rsid w:val="00B23B49"/>
    <w:rsid w:val="00B24491"/>
    <w:rsid w:val="00B2463F"/>
    <w:rsid w:val="00B249FC"/>
    <w:rsid w:val="00B24FE2"/>
    <w:rsid w:val="00B25159"/>
    <w:rsid w:val="00B25560"/>
    <w:rsid w:val="00B2592B"/>
    <w:rsid w:val="00B25C25"/>
    <w:rsid w:val="00B2601A"/>
    <w:rsid w:val="00B26EB7"/>
    <w:rsid w:val="00B27167"/>
    <w:rsid w:val="00B2720D"/>
    <w:rsid w:val="00B275CC"/>
    <w:rsid w:val="00B277C1"/>
    <w:rsid w:val="00B27B2D"/>
    <w:rsid w:val="00B3061D"/>
    <w:rsid w:val="00B308A8"/>
    <w:rsid w:val="00B308F8"/>
    <w:rsid w:val="00B311B5"/>
    <w:rsid w:val="00B315EF"/>
    <w:rsid w:val="00B316E0"/>
    <w:rsid w:val="00B31EAC"/>
    <w:rsid w:val="00B32849"/>
    <w:rsid w:val="00B32A3B"/>
    <w:rsid w:val="00B32B76"/>
    <w:rsid w:val="00B33680"/>
    <w:rsid w:val="00B3401B"/>
    <w:rsid w:val="00B34500"/>
    <w:rsid w:val="00B34EAA"/>
    <w:rsid w:val="00B35062"/>
    <w:rsid w:val="00B35744"/>
    <w:rsid w:val="00B3576A"/>
    <w:rsid w:val="00B35787"/>
    <w:rsid w:val="00B357C3"/>
    <w:rsid w:val="00B36234"/>
    <w:rsid w:val="00B3634E"/>
    <w:rsid w:val="00B36354"/>
    <w:rsid w:val="00B369F3"/>
    <w:rsid w:val="00B36A75"/>
    <w:rsid w:val="00B36BFB"/>
    <w:rsid w:val="00B370AA"/>
    <w:rsid w:val="00B370E2"/>
    <w:rsid w:val="00B3715E"/>
    <w:rsid w:val="00B375EF"/>
    <w:rsid w:val="00B40037"/>
    <w:rsid w:val="00B4013B"/>
    <w:rsid w:val="00B40186"/>
    <w:rsid w:val="00B4049B"/>
    <w:rsid w:val="00B40D4E"/>
    <w:rsid w:val="00B40DBF"/>
    <w:rsid w:val="00B4109A"/>
    <w:rsid w:val="00B41220"/>
    <w:rsid w:val="00B416F6"/>
    <w:rsid w:val="00B41E36"/>
    <w:rsid w:val="00B422BD"/>
    <w:rsid w:val="00B42721"/>
    <w:rsid w:val="00B42931"/>
    <w:rsid w:val="00B42AF8"/>
    <w:rsid w:val="00B42AF9"/>
    <w:rsid w:val="00B42FA1"/>
    <w:rsid w:val="00B42FAD"/>
    <w:rsid w:val="00B430DD"/>
    <w:rsid w:val="00B439A6"/>
    <w:rsid w:val="00B43D87"/>
    <w:rsid w:val="00B4476F"/>
    <w:rsid w:val="00B44800"/>
    <w:rsid w:val="00B44F2D"/>
    <w:rsid w:val="00B44F72"/>
    <w:rsid w:val="00B4519F"/>
    <w:rsid w:val="00B45210"/>
    <w:rsid w:val="00B4540D"/>
    <w:rsid w:val="00B45672"/>
    <w:rsid w:val="00B45AB5"/>
    <w:rsid w:val="00B45FC8"/>
    <w:rsid w:val="00B46B6F"/>
    <w:rsid w:val="00B4742B"/>
    <w:rsid w:val="00B47BED"/>
    <w:rsid w:val="00B47CA2"/>
    <w:rsid w:val="00B50342"/>
    <w:rsid w:val="00B5063E"/>
    <w:rsid w:val="00B5074C"/>
    <w:rsid w:val="00B50CFF"/>
    <w:rsid w:val="00B50FCB"/>
    <w:rsid w:val="00B5151F"/>
    <w:rsid w:val="00B51560"/>
    <w:rsid w:val="00B519A0"/>
    <w:rsid w:val="00B51B2A"/>
    <w:rsid w:val="00B52188"/>
    <w:rsid w:val="00B52D57"/>
    <w:rsid w:val="00B52FFA"/>
    <w:rsid w:val="00B5363F"/>
    <w:rsid w:val="00B538D6"/>
    <w:rsid w:val="00B53C14"/>
    <w:rsid w:val="00B53DBA"/>
    <w:rsid w:val="00B53E7B"/>
    <w:rsid w:val="00B54082"/>
    <w:rsid w:val="00B542F1"/>
    <w:rsid w:val="00B545EF"/>
    <w:rsid w:val="00B547C7"/>
    <w:rsid w:val="00B54AC6"/>
    <w:rsid w:val="00B55170"/>
    <w:rsid w:val="00B551D4"/>
    <w:rsid w:val="00B5548F"/>
    <w:rsid w:val="00B556CA"/>
    <w:rsid w:val="00B55F6F"/>
    <w:rsid w:val="00B56227"/>
    <w:rsid w:val="00B5638E"/>
    <w:rsid w:val="00B5677D"/>
    <w:rsid w:val="00B567BC"/>
    <w:rsid w:val="00B56AF1"/>
    <w:rsid w:val="00B56BEC"/>
    <w:rsid w:val="00B5707A"/>
    <w:rsid w:val="00B5734C"/>
    <w:rsid w:val="00B579FD"/>
    <w:rsid w:val="00B602A2"/>
    <w:rsid w:val="00B603E8"/>
    <w:rsid w:val="00B606EB"/>
    <w:rsid w:val="00B61046"/>
    <w:rsid w:val="00B619AB"/>
    <w:rsid w:val="00B61F3F"/>
    <w:rsid w:val="00B62113"/>
    <w:rsid w:val="00B622C2"/>
    <w:rsid w:val="00B62BEB"/>
    <w:rsid w:val="00B62EA1"/>
    <w:rsid w:val="00B6343A"/>
    <w:rsid w:val="00B6364D"/>
    <w:rsid w:val="00B63BDC"/>
    <w:rsid w:val="00B63CDD"/>
    <w:rsid w:val="00B64D3D"/>
    <w:rsid w:val="00B65438"/>
    <w:rsid w:val="00B6563D"/>
    <w:rsid w:val="00B66423"/>
    <w:rsid w:val="00B66ABA"/>
    <w:rsid w:val="00B676F7"/>
    <w:rsid w:val="00B67718"/>
    <w:rsid w:val="00B67868"/>
    <w:rsid w:val="00B6795C"/>
    <w:rsid w:val="00B67D75"/>
    <w:rsid w:val="00B67EA2"/>
    <w:rsid w:val="00B7089B"/>
    <w:rsid w:val="00B70CB5"/>
    <w:rsid w:val="00B7111B"/>
    <w:rsid w:val="00B7128C"/>
    <w:rsid w:val="00B7132B"/>
    <w:rsid w:val="00B715EA"/>
    <w:rsid w:val="00B7164E"/>
    <w:rsid w:val="00B71BE1"/>
    <w:rsid w:val="00B72310"/>
    <w:rsid w:val="00B7250D"/>
    <w:rsid w:val="00B728C9"/>
    <w:rsid w:val="00B72BDF"/>
    <w:rsid w:val="00B72D7B"/>
    <w:rsid w:val="00B72DDE"/>
    <w:rsid w:val="00B72F6B"/>
    <w:rsid w:val="00B73791"/>
    <w:rsid w:val="00B73B16"/>
    <w:rsid w:val="00B73FB5"/>
    <w:rsid w:val="00B73FF1"/>
    <w:rsid w:val="00B74549"/>
    <w:rsid w:val="00B74AF0"/>
    <w:rsid w:val="00B755CF"/>
    <w:rsid w:val="00B757EA"/>
    <w:rsid w:val="00B75DC6"/>
    <w:rsid w:val="00B75E01"/>
    <w:rsid w:val="00B76460"/>
    <w:rsid w:val="00B76516"/>
    <w:rsid w:val="00B766C3"/>
    <w:rsid w:val="00B76A17"/>
    <w:rsid w:val="00B76A3C"/>
    <w:rsid w:val="00B776A7"/>
    <w:rsid w:val="00B778EE"/>
    <w:rsid w:val="00B779F4"/>
    <w:rsid w:val="00B77E70"/>
    <w:rsid w:val="00B805C0"/>
    <w:rsid w:val="00B80674"/>
    <w:rsid w:val="00B8078E"/>
    <w:rsid w:val="00B80881"/>
    <w:rsid w:val="00B808B8"/>
    <w:rsid w:val="00B81459"/>
    <w:rsid w:val="00B81737"/>
    <w:rsid w:val="00B81833"/>
    <w:rsid w:val="00B81893"/>
    <w:rsid w:val="00B818CD"/>
    <w:rsid w:val="00B82128"/>
    <w:rsid w:val="00B82B75"/>
    <w:rsid w:val="00B831C4"/>
    <w:rsid w:val="00B83806"/>
    <w:rsid w:val="00B838FB"/>
    <w:rsid w:val="00B83E83"/>
    <w:rsid w:val="00B83F5A"/>
    <w:rsid w:val="00B84073"/>
    <w:rsid w:val="00B84297"/>
    <w:rsid w:val="00B845FC"/>
    <w:rsid w:val="00B85437"/>
    <w:rsid w:val="00B85F0E"/>
    <w:rsid w:val="00B8692F"/>
    <w:rsid w:val="00B86AAF"/>
    <w:rsid w:val="00B87343"/>
    <w:rsid w:val="00B87377"/>
    <w:rsid w:val="00B8797C"/>
    <w:rsid w:val="00B87B5B"/>
    <w:rsid w:val="00B87EBE"/>
    <w:rsid w:val="00B90337"/>
    <w:rsid w:val="00B90719"/>
    <w:rsid w:val="00B90A03"/>
    <w:rsid w:val="00B90A67"/>
    <w:rsid w:val="00B91297"/>
    <w:rsid w:val="00B9171E"/>
    <w:rsid w:val="00B91F0A"/>
    <w:rsid w:val="00B9296E"/>
    <w:rsid w:val="00B92A5A"/>
    <w:rsid w:val="00B92C39"/>
    <w:rsid w:val="00B92D3E"/>
    <w:rsid w:val="00B92E97"/>
    <w:rsid w:val="00B92F56"/>
    <w:rsid w:val="00B93072"/>
    <w:rsid w:val="00B931CE"/>
    <w:rsid w:val="00B9323F"/>
    <w:rsid w:val="00B93523"/>
    <w:rsid w:val="00B93E65"/>
    <w:rsid w:val="00B9436C"/>
    <w:rsid w:val="00B946A8"/>
    <w:rsid w:val="00B946DC"/>
    <w:rsid w:val="00B94A96"/>
    <w:rsid w:val="00B94AB4"/>
    <w:rsid w:val="00B94C30"/>
    <w:rsid w:val="00B94D64"/>
    <w:rsid w:val="00B95FE9"/>
    <w:rsid w:val="00B9612E"/>
    <w:rsid w:val="00B96260"/>
    <w:rsid w:val="00B96681"/>
    <w:rsid w:val="00B96D95"/>
    <w:rsid w:val="00B97171"/>
    <w:rsid w:val="00B977BE"/>
    <w:rsid w:val="00B979F9"/>
    <w:rsid w:val="00B97AC2"/>
    <w:rsid w:val="00B97C29"/>
    <w:rsid w:val="00B97D69"/>
    <w:rsid w:val="00B97D7B"/>
    <w:rsid w:val="00BA023B"/>
    <w:rsid w:val="00BA0B68"/>
    <w:rsid w:val="00BA122A"/>
    <w:rsid w:val="00BA1440"/>
    <w:rsid w:val="00BA196F"/>
    <w:rsid w:val="00BA1AAE"/>
    <w:rsid w:val="00BA24B4"/>
    <w:rsid w:val="00BA257B"/>
    <w:rsid w:val="00BA25DE"/>
    <w:rsid w:val="00BA26EE"/>
    <w:rsid w:val="00BA2752"/>
    <w:rsid w:val="00BA2925"/>
    <w:rsid w:val="00BA2A08"/>
    <w:rsid w:val="00BA2CB2"/>
    <w:rsid w:val="00BA2D2B"/>
    <w:rsid w:val="00BA2E31"/>
    <w:rsid w:val="00BA34B6"/>
    <w:rsid w:val="00BA3CB3"/>
    <w:rsid w:val="00BA3FC1"/>
    <w:rsid w:val="00BA401E"/>
    <w:rsid w:val="00BA417F"/>
    <w:rsid w:val="00BA43C4"/>
    <w:rsid w:val="00BA49A8"/>
    <w:rsid w:val="00BA4BD3"/>
    <w:rsid w:val="00BA52BB"/>
    <w:rsid w:val="00BA557A"/>
    <w:rsid w:val="00BA58E0"/>
    <w:rsid w:val="00BA598F"/>
    <w:rsid w:val="00BA5996"/>
    <w:rsid w:val="00BA6019"/>
    <w:rsid w:val="00BA6483"/>
    <w:rsid w:val="00BA65AD"/>
    <w:rsid w:val="00BA686C"/>
    <w:rsid w:val="00BA69CE"/>
    <w:rsid w:val="00BA6A38"/>
    <w:rsid w:val="00BA6AFA"/>
    <w:rsid w:val="00BA6B2B"/>
    <w:rsid w:val="00BA6FAB"/>
    <w:rsid w:val="00BA701A"/>
    <w:rsid w:val="00BA76D7"/>
    <w:rsid w:val="00BA7879"/>
    <w:rsid w:val="00BA7AA7"/>
    <w:rsid w:val="00BA7F45"/>
    <w:rsid w:val="00BB072E"/>
    <w:rsid w:val="00BB074C"/>
    <w:rsid w:val="00BB0B57"/>
    <w:rsid w:val="00BB0D19"/>
    <w:rsid w:val="00BB18F6"/>
    <w:rsid w:val="00BB1EA5"/>
    <w:rsid w:val="00BB1FFC"/>
    <w:rsid w:val="00BB22EE"/>
    <w:rsid w:val="00BB26D7"/>
    <w:rsid w:val="00BB29FF"/>
    <w:rsid w:val="00BB2B44"/>
    <w:rsid w:val="00BB2C7B"/>
    <w:rsid w:val="00BB2D13"/>
    <w:rsid w:val="00BB3374"/>
    <w:rsid w:val="00BB349B"/>
    <w:rsid w:val="00BB352B"/>
    <w:rsid w:val="00BB3D4F"/>
    <w:rsid w:val="00BB40AB"/>
    <w:rsid w:val="00BB41D5"/>
    <w:rsid w:val="00BB42D1"/>
    <w:rsid w:val="00BB4501"/>
    <w:rsid w:val="00BB4C2B"/>
    <w:rsid w:val="00BB4EBF"/>
    <w:rsid w:val="00BB4EEB"/>
    <w:rsid w:val="00BB5158"/>
    <w:rsid w:val="00BB5642"/>
    <w:rsid w:val="00BB5777"/>
    <w:rsid w:val="00BB638E"/>
    <w:rsid w:val="00BB6D32"/>
    <w:rsid w:val="00BB6F5D"/>
    <w:rsid w:val="00BB7008"/>
    <w:rsid w:val="00BB7245"/>
    <w:rsid w:val="00BB7511"/>
    <w:rsid w:val="00BB7824"/>
    <w:rsid w:val="00BB7D03"/>
    <w:rsid w:val="00BB7E29"/>
    <w:rsid w:val="00BB7FBC"/>
    <w:rsid w:val="00BC06C3"/>
    <w:rsid w:val="00BC0757"/>
    <w:rsid w:val="00BC1972"/>
    <w:rsid w:val="00BC285D"/>
    <w:rsid w:val="00BC337D"/>
    <w:rsid w:val="00BC3671"/>
    <w:rsid w:val="00BC3807"/>
    <w:rsid w:val="00BC3891"/>
    <w:rsid w:val="00BC43E7"/>
    <w:rsid w:val="00BC529F"/>
    <w:rsid w:val="00BC53E2"/>
    <w:rsid w:val="00BC567B"/>
    <w:rsid w:val="00BC5777"/>
    <w:rsid w:val="00BC5811"/>
    <w:rsid w:val="00BC5C65"/>
    <w:rsid w:val="00BC5E45"/>
    <w:rsid w:val="00BC6186"/>
    <w:rsid w:val="00BC6969"/>
    <w:rsid w:val="00BC6C54"/>
    <w:rsid w:val="00BC6EA1"/>
    <w:rsid w:val="00BC7188"/>
    <w:rsid w:val="00BC7499"/>
    <w:rsid w:val="00BC7A85"/>
    <w:rsid w:val="00BD0CB1"/>
    <w:rsid w:val="00BD0D5F"/>
    <w:rsid w:val="00BD131F"/>
    <w:rsid w:val="00BD13A7"/>
    <w:rsid w:val="00BD143D"/>
    <w:rsid w:val="00BD147A"/>
    <w:rsid w:val="00BD1835"/>
    <w:rsid w:val="00BD19FC"/>
    <w:rsid w:val="00BD1D36"/>
    <w:rsid w:val="00BD1FFC"/>
    <w:rsid w:val="00BD2321"/>
    <w:rsid w:val="00BD3179"/>
    <w:rsid w:val="00BD32EC"/>
    <w:rsid w:val="00BD3911"/>
    <w:rsid w:val="00BD3921"/>
    <w:rsid w:val="00BD3D2C"/>
    <w:rsid w:val="00BD409F"/>
    <w:rsid w:val="00BD46A0"/>
    <w:rsid w:val="00BD49D8"/>
    <w:rsid w:val="00BD4C03"/>
    <w:rsid w:val="00BD5018"/>
    <w:rsid w:val="00BD6B9D"/>
    <w:rsid w:val="00BD6D76"/>
    <w:rsid w:val="00BD6FAC"/>
    <w:rsid w:val="00BD73BB"/>
    <w:rsid w:val="00BD7D84"/>
    <w:rsid w:val="00BD7DBF"/>
    <w:rsid w:val="00BE09E7"/>
    <w:rsid w:val="00BE0A83"/>
    <w:rsid w:val="00BE2215"/>
    <w:rsid w:val="00BE25CC"/>
    <w:rsid w:val="00BE284B"/>
    <w:rsid w:val="00BE323A"/>
    <w:rsid w:val="00BE3658"/>
    <w:rsid w:val="00BE3B6C"/>
    <w:rsid w:val="00BE4020"/>
    <w:rsid w:val="00BE4AA7"/>
    <w:rsid w:val="00BE4CB5"/>
    <w:rsid w:val="00BE4D85"/>
    <w:rsid w:val="00BE588A"/>
    <w:rsid w:val="00BE5CE5"/>
    <w:rsid w:val="00BE68C4"/>
    <w:rsid w:val="00BE6A19"/>
    <w:rsid w:val="00BE6AC7"/>
    <w:rsid w:val="00BE6C46"/>
    <w:rsid w:val="00BE6C61"/>
    <w:rsid w:val="00BE783E"/>
    <w:rsid w:val="00BE7B41"/>
    <w:rsid w:val="00BE7C06"/>
    <w:rsid w:val="00BF01AF"/>
    <w:rsid w:val="00BF06E1"/>
    <w:rsid w:val="00BF0791"/>
    <w:rsid w:val="00BF07BD"/>
    <w:rsid w:val="00BF0940"/>
    <w:rsid w:val="00BF14C7"/>
    <w:rsid w:val="00BF1C3F"/>
    <w:rsid w:val="00BF1C93"/>
    <w:rsid w:val="00BF1CF6"/>
    <w:rsid w:val="00BF1D19"/>
    <w:rsid w:val="00BF221A"/>
    <w:rsid w:val="00BF2450"/>
    <w:rsid w:val="00BF2A81"/>
    <w:rsid w:val="00BF3001"/>
    <w:rsid w:val="00BF321F"/>
    <w:rsid w:val="00BF3396"/>
    <w:rsid w:val="00BF354E"/>
    <w:rsid w:val="00BF3BBD"/>
    <w:rsid w:val="00BF3C7B"/>
    <w:rsid w:val="00BF3FAA"/>
    <w:rsid w:val="00BF4010"/>
    <w:rsid w:val="00BF47E6"/>
    <w:rsid w:val="00BF4AEB"/>
    <w:rsid w:val="00BF4BE3"/>
    <w:rsid w:val="00BF52C2"/>
    <w:rsid w:val="00BF535E"/>
    <w:rsid w:val="00BF556B"/>
    <w:rsid w:val="00BF570B"/>
    <w:rsid w:val="00BF5802"/>
    <w:rsid w:val="00BF5970"/>
    <w:rsid w:val="00BF6A25"/>
    <w:rsid w:val="00BF6E18"/>
    <w:rsid w:val="00C00BD6"/>
    <w:rsid w:val="00C00E28"/>
    <w:rsid w:val="00C00E5A"/>
    <w:rsid w:val="00C011DA"/>
    <w:rsid w:val="00C01961"/>
    <w:rsid w:val="00C02625"/>
    <w:rsid w:val="00C02850"/>
    <w:rsid w:val="00C0286A"/>
    <w:rsid w:val="00C02878"/>
    <w:rsid w:val="00C02931"/>
    <w:rsid w:val="00C02E40"/>
    <w:rsid w:val="00C02F2A"/>
    <w:rsid w:val="00C03185"/>
    <w:rsid w:val="00C031D4"/>
    <w:rsid w:val="00C0354B"/>
    <w:rsid w:val="00C03BD4"/>
    <w:rsid w:val="00C040F0"/>
    <w:rsid w:val="00C0481A"/>
    <w:rsid w:val="00C04A5E"/>
    <w:rsid w:val="00C04DAA"/>
    <w:rsid w:val="00C056F4"/>
    <w:rsid w:val="00C057D6"/>
    <w:rsid w:val="00C05902"/>
    <w:rsid w:val="00C05ABB"/>
    <w:rsid w:val="00C05CDF"/>
    <w:rsid w:val="00C05EBE"/>
    <w:rsid w:val="00C06131"/>
    <w:rsid w:val="00C0691E"/>
    <w:rsid w:val="00C06B72"/>
    <w:rsid w:val="00C06C35"/>
    <w:rsid w:val="00C06D72"/>
    <w:rsid w:val="00C07DED"/>
    <w:rsid w:val="00C07FCF"/>
    <w:rsid w:val="00C1043C"/>
    <w:rsid w:val="00C10C73"/>
    <w:rsid w:val="00C10DA0"/>
    <w:rsid w:val="00C11528"/>
    <w:rsid w:val="00C11874"/>
    <w:rsid w:val="00C11AFC"/>
    <w:rsid w:val="00C121A5"/>
    <w:rsid w:val="00C125F3"/>
    <w:rsid w:val="00C128B0"/>
    <w:rsid w:val="00C12A21"/>
    <w:rsid w:val="00C12B75"/>
    <w:rsid w:val="00C12F43"/>
    <w:rsid w:val="00C13285"/>
    <w:rsid w:val="00C132C3"/>
    <w:rsid w:val="00C13456"/>
    <w:rsid w:val="00C135EE"/>
    <w:rsid w:val="00C137BA"/>
    <w:rsid w:val="00C146CE"/>
    <w:rsid w:val="00C14768"/>
    <w:rsid w:val="00C14901"/>
    <w:rsid w:val="00C15765"/>
    <w:rsid w:val="00C158A7"/>
    <w:rsid w:val="00C15CBE"/>
    <w:rsid w:val="00C15D0A"/>
    <w:rsid w:val="00C161E1"/>
    <w:rsid w:val="00C169BF"/>
    <w:rsid w:val="00C16EF8"/>
    <w:rsid w:val="00C20216"/>
    <w:rsid w:val="00C20605"/>
    <w:rsid w:val="00C206C0"/>
    <w:rsid w:val="00C20A11"/>
    <w:rsid w:val="00C20D68"/>
    <w:rsid w:val="00C21F45"/>
    <w:rsid w:val="00C223EE"/>
    <w:rsid w:val="00C225B0"/>
    <w:rsid w:val="00C227D6"/>
    <w:rsid w:val="00C22B8D"/>
    <w:rsid w:val="00C22FD8"/>
    <w:rsid w:val="00C2302D"/>
    <w:rsid w:val="00C2327C"/>
    <w:rsid w:val="00C23ACC"/>
    <w:rsid w:val="00C23E21"/>
    <w:rsid w:val="00C23F78"/>
    <w:rsid w:val="00C241C5"/>
    <w:rsid w:val="00C24A25"/>
    <w:rsid w:val="00C24A33"/>
    <w:rsid w:val="00C2509D"/>
    <w:rsid w:val="00C25292"/>
    <w:rsid w:val="00C25613"/>
    <w:rsid w:val="00C258B6"/>
    <w:rsid w:val="00C25D54"/>
    <w:rsid w:val="00C25EB9"/>
    <w:rsid w:val="00C26193"/>
    <w:rsid w:val="00C264DE"/>
    <w:rsid w:val="00C26A6C"/>
    <w:rsid w:val="00C26E4A"/>
    <w:rsid w:val="00C2776F"/>
    <w:rsid w:val="00C27A7C"/>
    <w:rsid w:val="00C3134E"/>
    <w:rsid w:val="00C317EB"/>
    <w:rsid w:val="00C3187B"/>
    <w:rsid w:val="00C31E50"/>
    <w:rsid w:val="00C31FC9"/>
    <w:rsid w:val="00C31FDD"/>
    <w:rsid w:val="00C32DAF"/>
    <w:rsid w:val="00C3333C"/>
    <w:rsid w:val="00C33790"/>
    <w:rsid w:val="00C3388D"/>
    <w:rsid w:val="00C33AA8"/>
    <w:rsid w:val="00C33E26"/>
    <w:rsid w:val="00C33EB1"/>
    <w:rsid w:val="00C33EF7"/>
    <w:rsid w:val="00C33FB6"/>
    <w:rsid w:val="00C34085"/>
    <w:rsid w:val="00C344F2"/>
    <w:rsid w:val="00C34A6F"/>
    <w:rsid w:val="00C34AEE"/>
    <w:rsid w:val="00C34BF3"/>
    <w:rsid w:val="00C35877"/>
    <w:rsid w:val="00C35E42"/>
    <w:rsid w:val="00C35F03"/>
    <w:rsid w:val="00C36235"/>
    <w:rsid w:val="00C36308"/>
    <w:rsid w:val="00C363E5"/>
    <w:rsid w:val="00C364B4"/>
    <w:rsid w:val="00C369F8"/>
    <w:rsid w:val="00C36A0F"/>
    <w:rsid w:val="00C37174"/>
    <w:rsid w:val="00C3752C"/>
    <w:rsid w:val="00C376D5"/>
    <w:rsid w:val="00C379A5"/>
    <w:rsid w:val="00C37C7B"/>
    <w:rsid w:val="00C37D04"/>
    <w:rsid w:val="00C37D07"/>
    <w:rsid w:val="00C40DA8"/>
    <w:rsid w:val="00C40F27"/>
    <w:rsid w:val="00C41FF1"/>
    <w:rsid w:val="00C42031"/>
    <w:rsid w:val="00C424C6"/>
    <w:rsid w:val="00C428DD"/>
    <w:rsid w:val="00C43129"/>
    <w:rsid w:val="00C43345"/>
    <w:rsid w:val="00C4359E"/>
    <w:rsid w:val="00C43BAB"/>
    <w:rsid w:val="00C44664"/>
    <w:rsid w:val="00C4476B"/>
    <w:rsid w:val="00C450BD"/>
    <w:rsid w:val="00C45565"/>
    <w:rsid w:val="00C45A53"/>
    <w:rsid w:val="00C45A56"/>
    <w:rsid w:val="00C45C60"/>
    <w:rsid w:val="00C45D99"/>
    <w:rsid w:val="00C45DF0"/>
    <w:rsid w:val="00C45FA6"/>
    <w:rsid w:val="00C46216"/>
    <w:rsid w:val="00C467AF"/>
    <w:rsid w:val="00C47024"/>
    <w:rsid w:val="00C47A7A"/>
    <w:rsid w:val="00C47BF3"/>
    <w:rsid w:val="00C50186"/>
    <w:rsid w:val="00C507C1"/>
    <w:rsid w:val="00C50DD4"/>
    <w:rsid w:val="00C50F9E"/>
    <w:rsid w:val="00C51006"/>
    <w:rsid w:val="00C51312"/>
    <w:rsid w:val="00C5208A"/>
    <w:rsid w:val="00C524D7"/>
    <w:rsid w:val="00C52F31"/>
    <w:rsid w:val="00C5319A"/>
    <w:rsid w:val="00C5339C"/>
    <w:rsid w:val="00C53779"/>
    <w:rsid w:val="00C53B2E"/>
    <w:rsid w:val="00C54739"/>
    <w:rsid w:val="00C54A76"/>
    <w:rsid w:val="00C54E73"/>
    <w:rsid w:val="00C5518F"/>
    <w:rsid w:val="00C555D8"/>
    <w:rsid w:val="00C557A4"/>
    <w:rsid w:val="00C55C5A"/>
    <w:rsid w:val="00C55C78"/>
    <w:rsid w:val="00C565FD"/>
    <w:rsid w:val="00C5695E"/>
    <w:rsid w:val="00C56DD2"/>
    <w:rsid w:val="00C56E9D"/>
    <w:rsid w:val="00C571E2"/>
    <w:rsid w:val="00C57648"/>
    <w:rsid w:val="00C57AE6"/>
    <w:rsid w:val="00C57D46"/>
    <w:rsid w:val="00C57D9B"/>
    <w:rsid w:val="00C60150"/>
    <w:rsid w:val="00C6025F"/>
    <w:rsid w:val="00C608DA"/>
    <w:rsid w:val="00C61067"/>
    <w:rsid w:val="00C61376"/>
    <w:rsid w:val="00C61840"/>
    <w:rsid w:val="00C61D2A"/>
    <w:rsid w:val="00C61DA8"/>
    <w:rsid w:val="00C62969"/>
    <w:rsid w:val="00C636C0"/>
    <w:rsid w:val="00C6374E"/>
    <w:rsid w:val="00C64650"/>
    <w:rsid w:val="00C64BED"/>
    <w:rsid w:val="00C64C90"/>
    <w:rsid w:val="00C65296"/>
    <w:rsid w:val="00C65900"/>
    <w:rsid w:val="00C65D7F"/>
    <w:rsid w:val="00C661AF"/>
    <w:rsid w:val="00C6629D"/>
    <w:rsid w:val="00C664D8"/>
    <w:rsid w:val="00C66767"/>
    <w:rsid w:val="00C66A39"/>
    <w:rsid w:val="00C66B50"/>
    <w:rsid w:val="00C66C97"/>
    <w:rsid w:val="00C66CA2"/>
    <w:rsid w:val="00C66CCA"/>
    <w:rsid w:val="00C67267"/>
    <w:rsid w:val="00C6731C"/>
    <w:rsid w:val="00C67C68"/>
    <w:rsid w:val="00C70707"/>
    <w:rsid w:val="00C70E97"/>
    <w:rsid w:val="00C71542"/>
    <w:rsid w:val="00C722BD"/>
    <w:rsid w:val="00C72D35"/>
    <w:rsid w:val="00C72E62"/>
    <w:rsid w:val="00C73063"/>
    <w:rsid w:val="00C730E6"/>
    <w:rsid w:val="00C7333C"/>
    <w:rsid w:val="00C742FC"/>
    <w:rsid w:val="00C74368"/>
    <w:rsid w:val="00C74C13"/>
    <w:rsid w:val="00C74D9F"/>
    <w:rsid w:val="00C75A13"/>
    <w:rsid w:val="00C75B05"/>
    <w:rsid w:val="00C75BF6"/>
    <w:rsid w:val="00C75FF8"/>
    <w:rsid w:val="00C764DB"/>
    <w:rsid w:val="00C7686C"/>
    <w:rsid w:val="00C774C3"/>
    <w:rsid w:val="00C7763F"/>
    <w:rsid w:val="00C77807"/>
    <w:rsid w:val="00C77948"/>
    <w:rsid w:val="00C77EE0"/>
    <w:rsid w:val="00C77FE2"/>
    <w:rsid w:val="00C8009A"/>
    <w:rsid w:val="00C8039C"/>
    <w:rsid w:val="00C8107C"/>
    <w:rsid w:val="00C81276"/>
    <w:rsid w:val="00C827CB"/>
    <w:rsid w:val="00C82ACB"/>
    <w:rsid w:val="00C82D51"/>
    <w:rsid w:val="00C831A9"/>
    <w:rsid w:val="00C83744"/>
    <w:rsid w:val="00C83854"/>
    <w:rsid w:val="00C83E41"/>
    <w:rsid w:val="00C8492D"/>
    <w:rsid w:val="00C84B03"/>
    <w:rsid w:val="00C84EA1"/>
    <w:rsid w:val="00C85991"/>
    <w:rsid w:val="00C85F21"/>
    <w:rsid w:val="00C8612E"/>
    <w:rsid w:val="00C8619B"/>
    <w:rsid w:val="00C863EB"/>
    <w:rsid w:val="00C86B55"/>
    <w:rsid w:val="00C86C9B"/>
    <w:rsid w:val="00C87BDD"/>
    <w:rsid w:val="00C90084"/>
    <w:rsid w:val="00C9013A"/>
    <w:rsid w:val="00C90241"/>
    <w:rsid w:val="00C90467"/>
    <w:rsid w:val="00C908E6"/>
    <w:rsid w:val="00C912BE"/>
    <w:rsid w:val="00C913D8"/>
    <w:rsid w:val="00C917BA"/>
    <w:rsid w:val="00C91AB3"/>
    <w:rsid w:val="00C91BCC"/>
    <w:rsid w:val="00C91E38"/>
    <w:rsid w:val="00C92147"/>
    <w:rsid w:val="00C92527"/>
    <w:rsid w:val="00C92669"/>
    <w:rsid w:val="00C92949"/>
    <w:rsid w:val="00C92C1A"/>
    <w:rsid w:val="00C92DEC"/>
    <w:rsid w:val="00C92FA4"/>
    <w:rsid w:val="00C92FD6"/>
    <w:rsid w:val="00C937A5"/>
    <w:rsid w:val="00C93B1E"/>
    <w:rsid w:val="00C93F00"/>
    <w:rsid w:val="00C93FF3"/>
    <w:rsid w:val="00C9474D"/>
    <w:rsid w:val="00C94FB0"/>
    <w:rsid w:val="00C95DB3"/>
    <w:rsid w:val="00C962AE"/>
    <w:rsid w:val="00C964CB"/>
    <w:rsid w:val="00C96902"/>
    <w:rsid w:val="00C96E7D"/>
    <w:rsid w:val="00C9795E"/>
    <w:rsid w:val="00C97D6E"/>
    <w:rsid w:val="00C97DA8"/>
    <w:rsid w:val="00C97E20"/>
    <w:rsid w:val="00CA11ED"/>
    <w:rsid w:val="00CA14AF"/>
    <w:rsid w:val="00CA1661"/>
    <w:rsid w:val="00CA1786"/>
    <w:rsid w:val="00CA1A05"/>
    <w:rsid w:val="00CA1EA2"/>
    <w:rsid w:val="00CA20D2"/>
    <w:rsid w:val="00CA228A"/>
    <w:rsid w:val="00CA2FE5"/>
    <w:rsid w:val="00CA33D4"/>
    <w:rsid w:val="00CA368A"/>
    <w:rsid w:val="00CA3C3A"/>
    <w:rsid w:val="00CA40F8"/>
    <w:rsid w:val="00CA41FB"/>
    <w:rsid w:val="00CA4379"/>
    <w:rsid w:val="00CA49B5"/>
    <w:rsid w:val="00CA4CC8"/>
    <w:rsid w:val="00CA4FA4"/>
    <w:rsid w:val="00CA5904"/>
    <w:rsid w:val="00CA5D37"/>
    <w:rsid w:val="00CA5E09"/>
    <w:rsid w:val="00CA5F67"/>
    <w:rsid w:val="00CA6035"/>
    <w:rsid w:val="00CA63B5"/>
    <w:rsid w:val="00CA6571"/>
    <w:rsid w:val="00CA6F3E"/>
    <w:rsid w:val="00CA76E2"/>
    <w:rsid w:val="00CA7964"/>
    <w:rsid w:val="00CA7C09"/>
    <w:rsid w:val="00CA7E7D"/>
    <w:rsid w:val="00CB0947"/>
    <w:rsid w:val="00CB0A98"/>
    <w:rsid w:val="00CB0E55"/>
    <w:rsid w:val="00CB1129"/>
    <w:rsid w:val="00CB15EF"/>
    <w:rsid w:val="00CB18EE"/>
    <w:rsid w:val="00CB1B69"/>
    <w:rsid w:val="00CB2426"/>
    <w:rsid w:val="00CB242C"/>
    <w:rsid w:val="00CB2D61"/>
    <w:rsid w:val="00CB31C1"/>
    <w:rsid w:val="00CB329A"/>
    <w:rsid w:val="00CB3574"/>
    <w:rsid w:val="00CB38B7"/>
    <w:rsid w:val="00CB3973"/>
    <w:rsid w:val="00CB4A8C"/>
    <w:rsid w:val="00CB4C81"/>
    <w:rsid w:val="00CB4CD4"/>
    <w:rsid w:val="00CB4CDC"/>
    <w:rsid w:val="00CB559E"/>
    <w:rsid w:val="00CB5A78"/>
    <w:rsid w:val="00CB5BEE"/>
    <w:rsid w:val="00CB5C1F"/>
    <w:rsid w:val="00CB5F67"/>
    <w:rsid w:val="00CB6602"/>
    <w:rsid w:val="00CB6D70"/>
    <w:rsid w:val="00CB6E2C"/>
    <w:rsid w:val="00CB6E95"/>
    <w:rsid w:val="00CB7461"/>
    <w:rsid w:val="00CB7E02"/>
    <w:rsid w:val="00CC058A"/>
    <w:rsid w:val="00CC1396"/>
    <w:rsid w:val="00CC1991"/>
    <w:rsid w:val="00CC1AA1"/>
    <w:rsid w:val="00CC1ECF"/>
    <w:rsid w:val="00CC2027"/>
    <w:rsid w:val="00CC20CC"/>
    <w:rsid w:val="00CC2318"/>
    <w:rsid w:val="00CC2343"/>
    <w:rsid w:val="00CC2AAD"/>
    <w:rsid w:val="00CC30F8"/>
    <w:rsid w:val="00CC369F"/>
    <w:rsid w:val="00CC3A8E"/>
    <w:rsid w:val="00CC3A90"/>
    <w:rsid w:val="00CC412D"/>
    <w:rsid w:val="00CC42E6"/>
    <w:rsid w:val="00CC437B"/>
    <w:rsid w:val="00CC43CF"/>
    <w:rsid w:val="00CC450A"/>
    <w:rsid w:val="00CC4DC8"/>
    <w:rsid w:val="00CC4DE0"/>
    <w:rsid w:val="00CC4E45"/>
    <w:rsid w:val="00CC4FF4"/>
    <w:rsid w:val="00CC5064"/>
    <w:rsid w:val="00CC50CF"/>
    <w:rsid w:val="00CC516F"/>
    <w:rsid w:val="00CC5738"/>
    <w:rsid w:val="00CC6516"/>
    <w:rsid w:val="00CC6C12"/>
    <w:rsid w:val="00CC7073"/>
    <w:rsid w:val="00CC7A9E"/>
    <w:rsid w:val="00CC7ECB"/>
    <w:rsid w:val="00CD0147"/>
    <w:rsid w:val="00CD0286"/>
    <w:rsid w:val="00CD0A6C"/>
    <w:rsid w:val="00CD0B42"/>
    <w:rsid w:val="00CD0E0B"/>
    <w:rsid w:val="00CD19CC"/>
    <w:rsid w:val="00CD1A63"/>
    <w:rsid w:val="00CD1B5A"/>
    <w:rsid w:val="00CD1C72"/>
    <w:rsid w:val="00CD1E61"/>
    <w:rsid w:val="00CD1EE8"/>
    <w:rsid w:val="00CD2A32"/>
    <w:rsid w:val="00CD2ABF"/>
    <w:rsid w:val="00CD2ACF"/>
    <w:rsid w:val="00CD2CBD"/>
    <w:rsid w:val="00CD2E34"/>
    <w:rsid w:val="00CD313A"/>
    <w:rsid w:val="00CD337D"/>
    <w:rsid w:val="00CD373A"/>
    <w:rsid w:val="00CD3C25"/>
    <w:rsid w:val="00CD3FEA"/>
    <w:rsid w:val="00CD40B1"/>
    <w:rsid w:val="00CD42FF"/>
    <w:rsid w:val="00CD4665"/>
    <w:rsid w:val="00CD4B83"/>
    <w:rsid w:val="00CD5B37"/>
    <w:rsid w:val="00CD5B6D"/>
    <w:rsid w:val="00CD6070"/>
    <w:rsid w:val="00CD6304"/>
    <w:rsid w:val="00CD6D75"/>
    <w:rsid w:val="00CD7C1E"/>
    <w:rsid w:val="00CE00F3"/>
    <w:rsid w:val="00CE09CF"/>
    <w:rsid w:val="00CE0C41"/>
    <w:rsid w:val="00CE1921"/>
    <w:rsid w:val="00CE1A74"/>
    <w:rsid w:val="00CE1BDF"/>
    <w:rsid w:val="00CE1E6A"/>
    <w:rsid w:val="00CE1F7D"/>
    <w:rsid w:val="00CE1FA0"/>
    <w:rsid w:val="00CE2681"/>
    <w:rsid w:val="00CE27A7"/>
    <w:rsid w:val="00CE2AA9"/>
    <w:rsid w:val="00CE2C14"/>
    <w:rsid w:val="00CE2D59"/>
    <w:rsid w:val="00CE2FBB"/>
    <w:rsid w:val="00CE3593"/>
    <w:rsid w:val="00CE37C5"/>
    <w:rsid w:val="00CE37D1"/>
    <w:rsid w:val="00CE3AF2"/>
    <w:rsid w:val="00CE5291"/>
    <w:rsid w:val="00CE57F0"/>
    <w:rsid w:val="00CE5FD4"/>
    <w:rsid w:val="00CE60A2"/>
    <w:rsid w:val="00CE63F0"/>
    <w:rsid w:val="00CE649F"/>
    <w:rsid w:val="00CE65DC"/>
    <w:rsid w:val="00CE666C"/>
    <w:rsid w:val="00CE6D38"/>
    <w:rsid w:val="00CE7531"/>
    <w:rsid w:val="00CE7AD2"/>
    <w:rsid w:val="00CF006F"/>
    <w:rsid w:val="00CF02CE"/>
    <w:rsid w:val="00CF1322"/>
    <w:rsid w:val="00CF1498"/>
    <w:rsid w:val="00CF1771"/>
    <w:rsid w:val="00CF19E1"/>
    <w:rsid w:val="00CF1CCB"/>
    <w:rsid w:val="00CF30AD"/>
    <w:rsid w:val="00CF3231"/>
    <w:rsid w:val="00CF3612"/>
    <w:rsid w:val="00CF3ED6"/>
    <w:rsid w:val="00CF40FE"/>
    <w:rsid w:val="00CF4282"/>
    <w:rsid w:val="00CF44DD"/>
    <w:rsid w:val="00CF44F4"/>
    <w:rsid w:val="00CF4A3B"/>
    <w:rsid w:val="00CF55B9"/>
    <w:rsid w:val="00CF61AD"/>
    <w:rsid w:val="00CF62A6"/>
    <w:rsid w:val="00CF640E"/>
    <w:rsid w:val="00CF65D2"/>
    <w:rsid w:val="00CF66E5"/>
    <w:rsid w:val="00CF68A4"/>
    <w:rsid w:val="00CF6F78"/>
    <w:rsid w:val="00CF7477"/>
    <w:rsid w:val="00CF798E"/>
    <w:rsid w:val="00CF7A59"/>
    <w:rsid w:val="00D00412"/>
    <w:rsid w:val="00D00445"/>
    <w:rsid w:val="00D0123E"/>
    <w:rsid w:val="00D01519"/>
    <w:rsid w:val="00D018BE"/>
    <w:rsid w:val="00D018EB"/>
    <w:rsid w:val="00D01CA8"/>
    <w:rsid w:val="00D01DFA"/>
    <w:rsid w:val="00D01FF1"/>
    <w:rsid w:val="00D02238"/>
    <w:rsid w:val="00D022F7"/>
    <w:rsid w:val="00D02C69"/>
    <w:rsid w:val="00D03D43"/>
    <w:rsid w:val="00D03F71"/>
    <w:rsid w:val="00D03FC6"/>
    <w:rsid w:val="00D040D9"/>
    <w:rsid w:val="00D04517"/>
    <w:rsid w:val="00D0455D"/>
    <w:rsid w:val="00D0468B"/>
    <w:rsid w:val="00D048D6"/>
    <w:rsid w:val="00D0490E"/>
    <w:rsid w:val="00D04EF7"/>
    <w:rsid w:val="00D05066"/>
    <w:rsid w:val="00D0571E"/>
    <w:rsid w:val="00D057C0"/>
    <w:rsid w:val="00D059B3"/>
    <w:rsid w:val="00D06C1E"/>
    <w:rsid w:val="00D06E94"/>
    <w:rsid w:val="00D07264"/>
    <w:rsid w:val="00D07321"/>
    <w:rsid w:val="00D0739A"/>
    <w:rsid w:val="00D075F7"/>
    <w:rsid w:val="00D0791D"/>
    <w:rsid w:val="00D07CA0"/>
    <w:rsid w:val="00D1052C"/>
    <w:rsid w:val="00D10BB4"/>
    <w:rsid w:val="00D11009"/>
    <w:rsid w:val="00D11055"/>
    <w:rsid w:val="00D117DE"/>
    <w:rsid w:val="00D11C1D"/>
    <w:rsid w:val="00D12381"/>
    <w:rsid w:val="00D12409"/>
    <w:rsid w:val="00D1272F"/>
    <w:rsid w:val="00D12F3F"/>
    <w:rsid w:val="00D13AAB"/>
    <w:rsid w:val="00D14A79"/>
    <w:rsid w:val="00D14C50"/>
    <w:rsid w:val="00D14F5A"/>
    <w:rsid w:val="00D159F5"/>
    <w:rsid w:val="00D15D10"/>
    <w:rsid w:val="00D15FC2"/>
    <w:rsid w:val="00D170D6"/>
    <w:rsid w:val="00D1793E"/>
    <w:rsid w:val="00D17AFC"/>
    <w:rsid w:val="00D17CF4"/>
    <w:rsid w:val="00D17DFF"/>
    <w:rsid w:val="00D20524"/>
    <w:rsid w:val="00D207E1"/>
    <w:rsid w:val="00D21504"/>
    <w:rsid w:val="00D2165C"/>
    <w:rsid w:val="00D21DC4"/>
    <w:rsid w:val="00D21F06"/>
    <w:rsid w:val="00D2232E"/>
    <w:rsid w:val="00D223BC"/>
    <w:rsid w:val="00D225B5"/>
    <w:rsid w:val="00D22D88"/>
    <w:rsid w:val="00D230DC"/>
    <w:rsid w:val="00D23331"/>
    <w:rsid w:val="00D23A53"/>
    <w:rsid w:val="00D23B19"/>
    <w:rsid w:val="00D240A8"/>
    <w:rsid w:val="00D240F6"/>
    <w:rsid w:val="00D24119"/>
    <w:rsid w:val="00D24248"/>
    <w:rsid w:val="00D24268"/>
    <w:rsid w:val="00D24608"/>
    <w:rsid w:val="00D246D5"/>
    <w:rsid w:val="00D250BD"/>
    <w:rsid w:val="00D2575F"/>
    <w:rsid w:val="00D259F2"/>
    <w:rsid w:val="00D25FD1"/>
    <w:rsid w:val="00D2640A"/>
    <w:rsid w:val="00D26532"/>
    <w:rsid w:val="00D27257"/>
    <w:rsid w:val="00D276DD"/>
    <w:rsid w:val="00D27F0D"/>
    <w:rsid w:val="00D302AB"/>
    <w:rsid w:val="00D302C1"/>
    <w:rsid w:val="00D30BAC"/>
    <w:rsid w:val="00D30DA3"/>
    <w:rsid w:val="00D310AC"/>
    <w:rsid w:val="00D311AC"/>
    <w:rsid w:val="00D316FC"/>
    <w:rsid w:val="00D318BB"/>
    <w:rsid w:val="00D31A9C"/>
    <w:rsid w:val="00D3203C"/>
    <w:rsid w:val="00D327B5"/>
    <w:rsid w:val="00D328F8"/>
    <w:rsid w:val="00D3292E"/>
    <w:rsid w:val="00D32B6B"/>
    <w:rsid w:val="00D32CE1"/>
    <w:rsid w:val="00D33511"/>
    <w:rsid w:val="00D338C4"/>
    <w:rsid w:val="00D3390F"/>
    <w:rsid w:val="00D33C58"/>
    <w:rsid w:val="00D33E09"/>
    <w:rsid w:val="00D340C9"/>
    <w:rsid w:val="00D345B0"/>
    <w:rsid w:val="00D34BF8"/>
    <w:rsid w:val="00D35224"/>
    <w:rsid w:val="00D35371"/>
    <w:rsid w:val="00D354A6"/>
    <w:rsid w:val="00D36C35"/>
    <w:rsid w:val="00D36FBF"/>
    <w:rsid w:val="00D37015"/>
    <w:rsid w:val="00D375C5"/>
    <w:rsid w:val="00D3779D"/>
    <w:rsid w:val="00D40000"/>
    <w:rsid w:val="00D4172F"/>
    <w:rsid w:val="00D41AE5"/>
    <w:rsid w:val="00D42179"/>
    <w:rsid w:val="00D42249"/>
    <w:rsid w:val="00D428A3"/>
    <w:rsid w:val="00D42A5C"/>
    <w:rsid w:val="00D4343A"/>
    <w:rsid w:val="00D43B58"/>
    <w:rsid w:val="00D43CC2"/>
    <w:rsid w:val="00D43D38"/>
    <w:rsid w:val="00D440BC"/>
    <w:rsid w:val="00D4427B"/>
    <w:rsid w:val="00D44AE1"/>
    <w:rsid w:val="00D44DA0"/>
    <w:rsid w:val="00D44EC7"/>
    <w:rsid w:val="00D452B2"/>
    <w:rsid w:val="00D458CB"/>
    <w:rsid w:val="00D462A0"/>
    <w:rsid w:val="00D464F5"/>
    <w:rsid w:val="00D47018"/>
    <w:rsid w:val="00D47283"/>
    <w:rsid w:val="00D475DB"/>
    <w:rsid w:val="00D50248"/>
    <w:rsid w:val="00D50378"/>
    <w:rsid w:val="00D508C1"/>
    <w:rsid w:val="00D50C2F"/>
    <w:rsid w:val="00D51402"/>
    <w:rsid w:val="00D51F90"/>
    <w:rsid w:val="00D52798"/>
    <w:rsid w:val="00D5279B"/>
    <w:rsid w:val="00D52833"/>
    <w:rsid w:val="00D52E93"/>
    <w:rsid w:val="00D53B49"/>
    <w:rsid w:val="00D545EA"/>
    <w:rsid w:val="00D54DFE"/>
    <w:rsid w:val="00D54E37"/>
    <w:rsid w:val="00D54F90"/>
    <w:rsid w:val="00D55033"/>
    <w:rsid w:val="00D55376"/>
    <w:rsid w:val="00D556CE"/>
    <w:rsid w:val="00D559B2"/>
    <w:rsid w:val="00D55ABD"/>
    <w:rsid w:val="00D55D90"/>
    <w:rsid w:val="00D55D91"/>
    <w:rsid w:val="00D565EF"/>
    <w:rsid w:val="00D57F85"/>
    <w:rsid w:val="00D60069"/>
    <w:rsid w:val="00D60D08"/>
    <w:rsid w:val="00D612A9"/>
    <w:rsid w:val="00D612D5"/>
    <w:rsid w:val="00D6198E"/>
    <w:rsid w:val="00D61BE3"/>
    <w:rsid w:val="00D61C70"/>
    <w:rsid w:val="00D61D71"/>
    <w:rsid w:val="00D6272B"/>
    <w:rsid w:val="00D62F76"/>
    <w:rsid w:val="00D636A8"/>
    <w:rsid w:val="00D63910"/>
    <w:rsid w:val="00D63EC1"/>
    <w:rsid w:val="00D63EFF"/>
    <w:rsid w:val="00D642C3"/>
    <w:rsid w:val="00D64F50"/>
    <w:rsid w:val="00D64F77"/>
    <w:rsid w:val="00D6565B"/>
    <w:rsid w:val="00D65876"/>
    <w:rsid w:val="00D659D4"/>
    <w:rsid w:val="00D65F82"/>
    <w:rsid w:val="00D66153"/>
    <w:rsid w:val="00D663F2"/>
    <w:rsid w:val="00D664AD"/>
    <w:rsid w:val="00D66B51"/>
    <w:rsid w:val="00D66C8A"/>
    <w:rsid w:val="00D67288"/>
    <w:rsid w:val="00D67890"/>
    <w:rsid w:val="00D70103"/>
    <w:rsid w:val="00D70399"/>
    <w:rsid w:val="00D705DA"/>
    <w:rsid w:val="00D7076A"/>
    <w:rsid w:val="00D70A13"/>
    <w:rsid w:val="00D70EFF"/>
    <w:rsid w:val="00D7171D"/>
    <w:rsid w:val="00D71842"/>
    <w:rsid w:val="00D72128"/>
    <w:rsid w:val="00D72822"/>
    <w:rsid w:val="00D7296B"/>
    <w:rsid w:val="00D72C20"/>
    <w:rsid w:val="00D72F5B"/>
    <w:rsid w:val="00D738D0"/>
    <w:rsid w:val="00D74030"/>
    <w:rsid w:val="00D747BC"/>
    <w:rsid w:val="00D74FA6"/>
    <w:rsid w:val="00D75502"/>
    <w:rsid w:val="00D75741"/>
    <w:rsid w:val="00D757D3"/>
    <w:rsid w:val="00D75B6B"/>
    <w:rsid w:val="00D75C47"/>
    <w:rsid w:val="00D75FF0"/>
    <w:rsid w:val="00D760BE"/>
    <w:rsid w:val="00D7621F"/>
    <w:rsid w:val="00D76306"/>
    <w:rsid w:val="00D76666"/>
    <w:rsid w:val="00D777A5"/>
    <w:rsid w:val="00D7793A"/>
    <w:rsid w:val="00D801F2"/>
    <w:rsid w:val="00D806A1"/>
    <w:rsid w:val="00D8087E"/>
    <w:rsid w:val="00D80E52"/>
    <w:rsid w:val="00D813C5"/>
    <w:rsid w:val="00D813D1"/>
    <w:rsid w:val="00D8179E"/>
    <w:rsid w:val="00D8197D"/>
    <w:rsid w:val="00D825B7"/>
    <w:rsid w:val="00D8302A"/>
    <w:rsid w:val="00D83293"/>
    <w:rsid w:val="00D83C84"/>
    <w:rsid w:val="00D83EE7"/>
    <w:rsid w:val="00D84524"/>
    <w:rsid w:val="00D84723"/>
    <w:rsid w:val="00D84D17"/>
    <w:rsid w:val="00D84E9D"/>
    <w:rsid w:val="00D85163"/>
    <w:rsid w:val="00D85BF7"/>
    <w:rsid w:val="00D85CDC"/>
    <w:rsid w:val="00D85DD3"/>
    <w:rsid w:val="00D860A5"/>
    <w:rsid w:val="00D861DD"/>
    <w:rsid w:val="00D8656F"/>
    <w:rsid w:val="00D866B8"/>
    <w:rsid w:val="00D875DB"/>
    <w:rsid w:val="00D87DC9"/>
    <w:rsid w:val="00D87E6F"/>
    <w:rsid w:val="00D901D5"/>
    <w:rsid w:val="00D9045B"/>
    <w:rsid w:val="00D90581"/>
    <w:rsid w:val="00D9058D"/>
    <w:rsid w:val="00D9061A"/>
    <w:rsid w:val="00D90AD7"/>
    <w:rsid w:val="00D9111A"/>
    <w:rsid w:val="00D9158A"/>
    <w:rsid w:val="00D920FE"/>
    <w:rsid w:val="00D92106"/>
    <w:rsid w:val="00D928EC"/>
    <w:rsid w:val="00D93322"/>
    <w:rsid w:val="00D937C0"/>
    <w:rsid w:val="00D9476F"/>
    <w:rsid w:val="00D94EB5"/>
    <w:rsid w:val="00D952B9"/>
    <w:rsid w:val="00D953A8"/>
    <w:rsid w:val="00D956B9"/>
    <w:rsid w:val="00D957FA"/>
    <w:rsid w:val="00D95841"/>
    <w:rsid w:val="00D95C93"/>
    <w:rsid w:val="00D95E4C"/>
    <w:rsid w:val="00D95EC6"/>
    <w:rsid w:val="00D95F2A"/>
    <w:rsid w:val="00D95FA9"/>
    <w:rsid w:val="00D962B0"/>
    <w:rsid w:val="00D96CE0"/>
    <w:rsid w:val="00D96D17"/>
    <w:rsid w:val="00D97159"/>
    <w:rsid w:val="00D974D7"/>
    <w:rsid w:val="00D9752A"/>
    <w:rsid w:val="00D9755A"/>
    <w:rsid w:val="00D97725"/>
    <w:rsid w:val="00D97A59"/>
    <w:rsid w:val="00D97D92"/>
    <w:rsid w:val="00D97EA0"/>
    <w:rsid w:val="00D97EF3"/>
    <w:rsid w:val="00DA034A"/>
    <w:rsid w:val="00DA04B3"/>
    <w:rsid w:val="00DA0529"/>
    <w:rsid w:val="00DA0558"/>
    <w:rsid w:val="00DA063D"/>
    <w:rsid w:val="00DA0E12"/>
    <w:rsid w:val="00DA13A0"/>
    <w:rsid w:val="00DA1988"/>
    <w:rsid w:val="00DA1B2B"/>
    <w:rsid w:val="00DA2136"/>
    <w:rsid w:val="00DA2B44"/>
    <w:rsid w:val="00DA357D"/>
    <w:rsid w:val="00DA363E"/>
    <w:rsid w:val="00DA38F9"/>
    <w:rsid w:val="00DA39C1"/>
    <w:rsid w:val="00DA44AD"/>
    <w:rsid w:val="00DA46EE"/>
    <w:rsid w:val="00DA51C2"/>
    <w:rsid w:val="00DA59DE"/>
    <w:rsid w:val="00DA5B5F"/>
    <w:rsid w:val="00DA5F42"/>
    <w:rsid w:val="00DA662F"/>
    <w:rsid w:val="00DA6794"/>
    <w:rsid w:val="00DA6E23"/>
    <w:rsid w:val="00DA6E3B"/>
    <w:rsid w:val="00DA6E5E"/>
    <w:rsid w:val="00DA7FB1"/>
    <w:rsid w:val="00DB0351"/>
    <w:rsid w:val="00DB04CE"/>
    <w:rsid w:val="00DB09FA"/>
    <w:rsid w:val="00DB102A"/>
    <w:rsid w:val="00DB132B"/>
    <w:rsid w:val="00DB13E2"/>
    <w:rsid w:val="00DB16CA"/>
    <w:rsid w:val="00DB1718"/>
    <w:rsid w:val="00DB1A3C"/>
    <w:rsid w:val="00DB1F1E"/>
    <w:rsid w:val="00DB2126"/>
    <w:rsid w:val="00DB2286"/>
    <w:rsid w:val="00DB229D"/>
    <w:rsid w:val="00DB2C64"/>
    <w:rsid w:val="00DB3120"/>
    <w:rsid w:val="00DB327B"/>
    <w:rsid w:val="00DB3DF9"/>
    <w:rsid w:val="00DB3E19"/>
    <w:rsid w:val="00DB42E7"/>
    <w:rsid w:val="00DB4374"/>
    <w:rsid w:val="00DB45AD"/>
    <w:rsid w:val="00DB5707"/>
    <w:rsid w:val="00DB5E20"/>
    <w:rsid w:val="00DB6288"/>
    <w:rsid w:val="00DB63AB"/>
    <w:rsid w:val="00DB7149"/>
    <w:rsid w:val="00DB730B"/>
    <w:rsid w:val="00DB788E"/>
    <w:rsid w:val="00DB7995"/>
    <w:rsid w:val="00DC0071"/>
    <w:rsid w:val="00DC01E7"/>
    <w:rsid w:val="00DC0341"/>
    <w:rsid w:val="00DC04B4"/>
    <w:rsid w:val="00DC0C60"/>
    <w:rsid w:val="00DC1D8C"/>
    <w:rsid w:val="00DC1E8E"/>
    <w:rsid w:val="00DC1F34"/>
    <w:rsid w:val="00DC1F9E"/>
    <w:rsid w:val="00DC24C6"/>
    <w:rsid w:val="00DC2521"/>
    <w:rsid w:val="00DC317D"/>
    <w:rsid w:val="00DC3650"/>
    <w:rsid w:val="00DC38E4"/>
    <w:rsid w:val="00DC3FEE"/>
    <w:rsid w:val="00DC4228"/>
    <w:rsid w:val="00DC43C2"/>
    <w:rsid w:val="00DC47CE"/>
    <w:rsid w:val="00DC48C3"/>
    <w:rsid w:val="00DC4DAD"/>
    <w:rsid w:val="00DC4E0F"/>
    <w:rsid w:val="00DC5032"/>
    <w:rsid w:val="00DC5A58"/>
    <w:rsid w:val="00DC5BB8"/>
    <w:rsid w:val="00DC5DFE"/>
    <w:rsid w:val="00DC5E00"/>
    <w:rsid w:val="00DC6352"/>
    <w:rsid w:val="00DC6496"/>
    <w:rsid w:val="00DC69D8"/>
    <w:rsid w:val="00DC6B3C"/>
    <w:rsid w:val="00DC6BB5"/>
    <w:rsid w:val="00DC6E63"/>
    <w:rsid w:val="00DC6EF4"/>
    <w:rsid w:val="00DC6F5E"/>
    <w:rsid w:val="00DC6FAE"/>
    <w:rsid w:val="00DC716F"/>
    <w:rsid w:val="00DC7380"/>
    <w:rsid w:val="00DC77BF"/>
    <w:rsid w:val="00DC78C1"/>
    <w:rsid w:val="00DC7B10"/>
    <w:rsid w:val="00DC7FFA"/>
    <w:rsid w:val="00DD042F"/>
    <w:rsid w:val="00DD0686"/>
    <w:rsid w:val="00DD0A33"/>
    <w:rsid w:val="00DD0E21"/>
    <w:rsid w:val="00DD10DF"/>
    <w:rsid w:val="00DD1455"/>
    <w:rsid w:val="00DD1565"/>
    <w:rsid w:val="00DD2614"/>
    <w:rsid w:val="00DD2940"/>
    <w:rsid w:val="00DD3127"/>
    <w:rsid w:val="00DD3AF3"/>
    <w:rsid w:val="00DD3E1D"/>
    <w:rsid w:val="00DD3E5A"/>
    <w:rsid w:val="00DD41EB"/>
    <w:rsid w:val="00DD4861"/>
    <w:rsid w:val="00DD4C3E"/>
    <w:rsid w:val="00DD518D"/>
    <w:rsid w:val="00DD519E"/>
    <w:rsid w:val="00DD5490"/>
    <w:rsid w:val="00DD54AD"/>
    <w:rsid w:val="00DD5514"/>
    <w:rsid w:val="00DD5646"/>
    <w:rsid w:val="00DD6464"/>
    <w:rsid w:val="00DD6790"/>
    <w:rsid w:val="00DD6BF1"/>
    <w:rsid w:val="00DD6F6F"/>
    <w:rsid w:val="00DD7081"/>
    <w:rsid w:val="00DD7530"/>
    <w:rsid w:val="00DD7A41"/>
    <w:rsid w:val="00DE05F3"/>
    <w:rsid w:val="00DE14AB"/>
    <w:rsid w:val="00DE1A48"/>
    <w:rsid w:val="00DE2305"/>
    <w:rsid w:val="00DE246E"/>
    <w:rsid w:val="00DE3033"/>
    <w:rsid w:val="00DE3595"/>
    <w:rsid w:val="00DE396D"/>
    <w:rsid w:val="00DE3B57"/>
    <w:rsid w:val="00DE3ECC"/>
    <w:rsid w:val="00DE3F91"/>
    <w:rsid w:val="00DE4576"/>
    <w:rsid w:val="00DE4A2E"/>
    <w:rsid w:val="00DE4AC3"/>
    <w:rsid w:val="00DE4BD2"/>
    <w:rsid w:val="00DE54E3"/>
    <w:rsid w:val="00DE5553"/>
    <w:rsid w:val="00DE5E1D"/>
    <w:rsid w:val="00DE5F7B"/>
    <w:rsid w:val="00DE6552"/>
    <w:rsid w:val="00DE667A"/>
    <w:rsid w:val="00DE67E1"/>
    <w:rsid w:val="00DE6E91"/>
    <w:rsid w:val="00DE6F2E"/>
    <w:rsid w:val="00DE7011"/>
    <w:rsid w:val="00DE7785"/>
    <w:rsid w:val="00DE7F93"/>
    <w:rsid w:val="00DE7FEA"/>
    <w:rsid w:val="00DF0067"/>
    <w:rsid w:val="00DF0238"/>
    <w:rsid w:val="00DF03DF"/>
    <w:rsid w:val="00DF0B19"/>
    <w:rsid w:val="00DF123B"/>
    <w:rsid w:val="00DF139E"/>
    <w:rsid w:val="00DF13BA"/>
    <w:rsid w:val="00DF18C8"/>
    <w:rsid w:val="00DF1BC9"/>
    <w:rsid w:val="00DF1F0A"/>
    <w:rsid w:val="00DF21BD"/>
    <w:rsid w:val="00DF2E44"/>
    <w:rsid w:val="00DF33AF"/>
    <w:rsid w:val="00DF3464"/>
    <w:rsid w:val="00DF351D"/>
    <w:rsid w:val="00DF4910"/>
    <w:rsid w:val="00DF4AFB"/>
    <w:rsid w:val="00DF4C5A"/>
    <w:rsid w:val="00DF57F2"/>
    <w:rsid w:val="00DF605B"/>
    <w:rsid w:val="00DF6304"/>
    <w:rsid w:val="00DF6696"/>
    <w:rsid w:val="00DF68DE"/>
    <w:rsid w:val="00DF6A06"/>
    <w:rsid w:val="00DF7B0F"/>
    <w:rsid w:val="00DF7C15"/>
    <w:rsid w:val="00DF7FE6"/>
    <w:rsid w:val="00E000FF"/>
    <w:rsid w:val="00E00433"/>
    <w:rsid w:val="00E0072C"/>
    <w:rsid w:val="00E00986"/>
    <w:rsid w:val="00E00E34"/>
    <w:rsid w:val="00E00F85"/>
    <w:rsid w:val="00E01509"/>
    <w:rsid w:val="00E01613"/>
    <w:rsid w:val="00E01A23"/>
    <w:rsid w:val="00E025C7"/>
    <w:rsid w:val="00E02B44"/>
    <w:rsid w:val="00E02C53"/>
    <w:rsid w:val="00E02E06"/>
    <w:rsid w:val="00E02EFC"/>
    <w:rsid w:val="00E02FE9"/>
    <w:rsid w:val="00E036BA"/>
    <w:rsid w:val="00E03C00"/>
    <w:rsid w:val="00E03F9F"/>
    <w:rsid w:val="00E046CC"/>
    <w:rsid w:val="00E04B31"/>
    <w:rsid w:val="00E04B6B"/>
    <w:rsid w:val="00E050AB"/>
    <w:rsid w:val="00E0529A"/>
    <w:rsid w:val="00E0535F"/>
    <w:rsid w:val="00E0565F"/>
    <w:rsid w:val="00E057D7"/>
    <w:rsid w:val="00E0615D"/>
    <w:rsid w:val="00E06F6D"/>
    <w:rsid w:val="00E0712B"/>
    <w:rsid w:val="00E079E0"/>
    <w:rsid w:val="00E07A30"/>
    <w:rsid w:val="00E1063F"/>
    <w:rsid w:val="00E106B2"/>
    <w:rsid w:val="00E10B9C"/>
    <w:rsid w:val="00E10D5B"/>
    <w:rsid w:val="00E10F68"/>
    <w:rsid w:val="00E11855"/>
    <w:rsid w:val="00E11E02"/>
    <w:rsid w:val="00E12267"/>
    <w:rsid w:val="00E12F40"/>
    <w:rsid w:val="00E13392"/>
    <w:rsid w:val="00E137B9"/>
    <w:rsid w:val="00E13EDB"/>
    <w:rsid w:val="00E14773"/>
    <w:rsid w:val="00E1486A"/>
    <w:rsid w:val="00E14880"/>
    <w:rsid w:val="00E14981"/>
    <w:rsid w:val="00E14E48"/>
    <w:rsid w:val="00E1548D"/>
    <w:rsid w:val="00E15B75"/>
    <w:rsid w:val="00E15D9D"/>
    <w:rsid w:val="00E16068"/>
    <w:rsid w:val="00E161A1"/>
    <w:rsid w:val="00E161C3"/>
    <w:rsid w:val="00E16816"/>
    <w:rsid w:val="00E16926"/>
    <w:rsid w:val="00E169CE"/>
    <w:rsid w:val="00E16B2A"/>
    <w:rsid w:val="00E17017"/>
    <w:rsid w:val="00E1723F"/>
    <w:rsid w:val="00E17889"/>
    <w:rsid w:val="00E17C69"/>
    <w:rsid w:val="00E2009A"/>
    <w:rsid w:val="00E201EC"/>
    <w:rsid w:val="00E201F4"/>
    <w:rsid w:val="00E20A32"/>
    <w:rsid w:val="00E20B09"/>
    <w:rsid w:val="00E21084"/>
    <w:rsid w:val="00E2193C"/>
    <w:rsid w:val="00E21A15"/>
    <w:rsid w:val="00E21D40"/>
    <w:rsid w:val="00E22C75"/>
    <w:rsid w:val="00E22CCF"/>
    <w:rsid w:val="00E2383D"/>
    <w:rsid w:val="00E23E5D"/>
    <w:rsid w:val="00E2434A"/>
    <w:rsid w:val="00E24438"/>
    <w:rsid w:val="00E248E5"/>
    <w:rsid w:val="00E24C0F"/>
    <w:rsid w:val="00E24E0C"/>
    <w:rsid w:val="00E253D2"/>
    <w:rsid w:val="00E25622"/>
    <w:rsid w:val="00E25B57"/>
    <w:rsid w:val="00E2607E"/>
    <w:rsid w:val="00E266B3"/>
    <w:rsid w:val="00E266F7"/>
    <w:rsid w:val="00E268BE"/>
    <w:rsid w:val="00E26BE1"/>
    <w:rsid w:val="00E27965"/>
    <w:rsid w:val="00E27C0B"/>
    <w:rsid w:val="00E30304"/>
    <w:rsid w:val="00E3076F"/>
    <w:rsid w:val="00E3093F"/>
    <w:rsid w:val="00E311AB"/>
    <w:rsid w:val="00E312F4"/>
    <w:rsid w:val="00E31EA8"/>
    <w:rsid w:val="00E32862"/>
    <w:rsid w:val="00E32B68"/>
    <w:rsid w:val="00E33187"/>
    <w:rsid w:val="00E335C9"/>
    <w:rsid w:val="00E346A4"/>
    <w:rsid w:val="00E347A3"/>
    <w:rsid w:val="00E3516F"/>
    <w:rsid w:val="00E35445"/>
    <w:rsid w:val="00E35883"/>
    <w:rsid w:val="00E36226"/>
    <w:rsid w:val="00E36881"/>
    <w:rsid w:val="00E36974"/>
    <w:rsid w:val="00E36CA2"/>
    <w:rsid w:val="00E36D10"/>
    <w:rsid w:val="00E37722"/>
    <w:rsid w:val="00E37BF8"/>
    <w:rsid w:val="00E402F0"/>
    <w:rsid w:val="00E40345"/>
    <w:rsid w:val="00E405E1"/>
    <w:rsid w:val="00E415B1"/>
    <w:rsid w:val="00E424B0"/>
    <w:rsid w:val="00E42FFC"/>
    <w:rsid w:val="00E43626"/>
    <w:rsid w:val="00E4383D"/>
    <w:rsid w:val="00E441F1"/>
    <w:rsid w:val="00E4446C"/>
    <w:rsid w:val="00E44580"/>
    <w:rsid w:val="00E4475B"/>
    <w:rsid w:val="00E448D5"/>
    <w:rsid w:val="00E44A2E"/>
    <w:rsid w:val="00E44AF5"/>
    <w:rsid w:val="00E44B16"/>
    <w:rsid w:val="00E44C3E"/>
    <w:rsid w:val="00E44FB0"/>
    <w:rsid w:val="00E44FEC"/>
    <w:rsid w:val="00E450BB"/>
    <w:rsid w:val="00E45206"/>
    <w:rsid w:val="00E4540B"/>
    <w:rsid w:val="00E45515"/>
    <w:rsid w:val="00E461C3"/>
    <w:rsid w:val="00E465B8"/>
    <w:rsid w:val="00E46770"/>
    <w:rsid w:val="00E468B4"/>
    <w:rsid w:val="00E46AC4"/>
    <w:rsid w:val="00E46B05"/>
    <w:rsid w:val="00E46C56"/>
    <w:rsid w:val="00E46CD5"/>
    <w:rsid w:val="00E4724D"/>
    <w:rsid w:val="00E47527"/>
    <w:rsid w:val="00E47636"/>
    <w:rsid w:val="00E476D3"/>
    <w:rsid w:val="00E477AE"/>
    <w:rsid w:val="00E47B29"/>
    <w:rsid w:val="00E509A3"/>
    <w:rsid w:val="00E50A2A"/>
    <w:rsid w:val="00E50C00"/>
    <w:rsid w:val="00E511F4"/>
    <w:rsid w:val="00E51540"/>
    <w:rsid w:val="00E515BD"/>
    <w:rsid w:val="00E51853"/>
    <w:rsid w:val="00E51BB9"/>
    <w:rsid w:val="00E52B7A"/>
    <w:rsid w:val="00E52CCE"/>
    <w:rsid w:val="00E52CF7"/>
    <w:rsid w:val="00E53164"/>
    <w:rsid w:val="00E532EF"/>
    <w:rsid w:val="00E541D4"/>
    <w:rsid w:val="00E54418"/>
    <w:rsid w:val="00E547B0"/>
    <w:rsid w:val="00E55332"/>
    <w:rsid w:val="00E554AF"/>
    <w:rsid w:val="00E554C3"/>
    <w:rsid w:val="00E554CB"/>
    <w:rsid w:val="00E559E7"/>
    <w:rsid w:val="00E55A23"/>
    <w:rsid w:val="00E55C19"/>
    <w:rsid w:val="00E55EDE"/>
    <w:rsid w:val="00E562E3"/>
    <w:rsid w:val="00E56879"/>
    <w:rsid w:val="00E56981"/>
    <w:rsid w:val="00E576A0"/>
    <w:rsid w:val="00E57999"/>
    <w:rsid w:val="00E6007B"/>
    <w:rsid w:val="00E60451"/>
    <w:rsid w:val="00E6069B"/>
    <w:rsid w:val="00E60D61"/>
    <w:rsid w:val="00E61353"/>
    <w:rsid w:val="00E61915"/>
    <w:rsid w:val="00E61FFA"/>
    <w:rsid w:val="00E621B6"/>
    <w:rsid w:val="00E62338"/>
    <w:rsid w:val="00E62341"/>
    <w:rsid w:val="00E62B90"/>
    <w:rsid w:val="00E62BEB"/>
    <w:rsid w:val="00E62C69"/>
    <w:rsid w:val="00E62DCB"/>
    <w:rsid w:val="00E63789"/>
    <w:rsid w:val="00E63BC9"/>
    <w:rsid w:val="00E64176"/>
    <w:rsid w:val="00E64515"/>
    <w:rsid w:val="00E64AD6"/>
    <w:rsid w:val="00E64CBD"/>
    <w:rsid w:val="00E64D95"/>
    <w:rsid w:val="00E65192"/>
    <w:rsid w:val="00E6540A"/>
    <w:rsid w:val="00E656AA"/>
    <w:rsid w:val="00E65793"/>
    <w:rsid w:val="00E65865"/>
    <w:rsid w:val="00E65B6D"/>
    <w:rsid w:val="00E65DD1"/>
    <w:rsid w:val="00E6628E"/>
    <w:rsid w:val="00E6638B"/>
    <w:rsid w:val="00E66C8C"/>
    <w:rsid w:val="00E678F1"/>
    <w:rsid w:val="00E701F3"/>
    <w:rsid w:val="00E706CE"/>
    <w:rsid w:val="00E707CE"/>
    <w:rsid w:val="00E70901"/>
    <w:rsid w:val="00E70B55"/>
    <w:rsid w:val="00E70F9E"/>
    <w:rsid w:val="00E712E8"/>
    <w:rsid w:val="00E713E8"/>
    <w:rsid w:val="00E718CB"/>
    <w:rsid w:val="00E71AD4"/>
    <w:rsid w:val="00E71CEF"/>
    <w:rsid w:val="00E723E0"/>
    <w:rsid w:val="00E7276D"/>
    <w:rsid w:val="00E728B2"/>
    <w:rsid w:val="00E734A4"/>
    <w:rsid w:val="00E73685"/>
    <w:rsid w:val="00E736A4"/>
    <w:rsid w:val="00E737A3"/>
    <w:rsid w:val="00E7521E"/>
    <w:rsid w:val="00E75639"/>
    <w:rsid w:val="00E75944"/>
    <w:rsid w:val="00E75E86"/>
    <w:rsid w:val="00E76920"/>
    <w:rsid w:val="00E76A7A"/>
    <w:rsid w:val="00E772A8"/>
    <w:rsid w:val="00E772B5"/>
    <w:rsid w:val="00E7796F"/>
    <w:rsid w:val="00E77E4E"/>
    <w:rsid w:val="00E8053F"/>
    <w:rsid w:val="00E80A89"/>
    <w:rsid w:val="00E80D06"/>
    <w:rsid w:val="00E80DCC"/>
    <w:rsid w:val="00E8115F"/>
    <w:rsid w:val="00E812FA"/>
    <w:rsid w:val="00E8130D"/>
    <w:rsid w:val="00E8147C"/>
    <w:rsid w:val="00E816A0"/>
    <w:rsid w:val="00E81880"/>
    <w:rsid w:val="00E81BD0"/>
    <w:rsid w:val="00E81EDD"/>
    <w:rsid w:val="00E8253D"/>
    <w:rsid w:val="00E82673"/>
    <w:rsid w:val="00E83405"/>
    <w:rsid w:val="00E834BE"/>
    <w:rsid w:val="00E83814"/>
    <w:rsid w:val="00E83B9C"/>
    <w:rsid w:val="00E83E71"/>
    <w:rsid w:val="00E83FC8"/>
    <w:rsid w:val="00E840F9"/>
    <w:rsid w:val="00E8509D"/>
    <w:rsid w:val="00E85A0D"/>
    <w:rsid w:val="00E85F6A"/>
    <w:rsid w:val="00E85FF6"/>
    <w:rsid w:val="00E8606F"/>
    <w:rsid w:val="00E86B83"/>
    <w:rsid w:val="00E8737D"/>
    <w:rsid w:val="00E875AA"/>
    <w:rsid w:val="00E87F75"/>
    <w:rsid w:val="00E87FE9"/>
    <w:rsid w:val="00E900D2"/>
    <w:rsid w:val="00E903F9"/>
    <w:rsid w:val="00E90856"/>
    <w:rsid w:val="00E90934"/>
    <w:rsid w:val="00E90A37"/>
    <w:rsid w:val="00E90EE1"/>
    <w:rsid w:val="00E90F37"/>
    <w:rsid w:val="00E914AB"/>
    <w:rsid w:val="00E915BC"/>
    <w:rsid w:val="00E919B7"/>
    <w:rsid w:val="00E91C28"/>
    <w:rsid w:val="00E9276B"/>
    <w:rsid w:val="00E929AE"/>
    <w:rsid w:val="00E9318C"/>
    <w:rsid w:val="00E933F3"/>
    <w:rsid w:val="00E937AB"/>
    <w:rsid w:val="00E938C4"/>
    <w:rsid w:val="00E93A19"/>
    <w:rsid w:val="00E93B24"/>
    <w:rsid w:val="00E93DDD"/>
    <w:rsid w:val="00E94406"/>
    <w:rsid w:val="00E94783"/>
    <w:rsid w:val="00E94B4E"/>
    <w:rsid w:val="00E950A6"/>
    <w:rsid w:val="00E95255"/>
    <w:rsid w:val="00E95408"/>
    <w:rsid w:val="00E956C3"/>
    <w:rsid w:val="00E9582E"/>
    <w:rsid w:val="00E95D28"/>
    <w:rsid w:val="00E95E04"/>
    <w:rsid w:val="00E96831"/>
    <w:rsid w:val="00E968B1"/>
    <w:rsid w:val="00E96962"/>
    <w:rsid w:val="00E97449"/>
    <w:rsid w:val="00E975A3"/>
    <w:rsid w:val="00E978E9"/>
    <w:rsid w:val="00E97C85"/>
    <w:rsid w:val="00E97E85"/>
    <w:rsid w:val="00EA01A6"/>
    <w:rsid w:val="00EA05FC"/>
    <w:rsid w:val="00EA0963"/>
    <w:rsid w:val="00EA09C1"/>
    <w:rsid w:val="00EA0C97"/>
    <w:rsid w:val="00EA0CA6"/>
    <w:rsid w:val="00EA10D8"/>
    <w:rsid w:val="00EA167D"/>
    <w:rsid w:val="00EA185D"/>
    <w:rsid w:val="00EA18A8"/>
    <w:rsid w:val="00EA1A3A"/>
    <w:rsid w:val="00EA1A98"/>
    <w:rsid w:val="00EA1C7F"/>
    <w:rsid w:val="00EA30D4"/>
    <w:rsid w:val="00EA3908"/>
    <w:rsid w:val="00EA39C7"/>
    <w:rsid w:val="00EA3A47"/>
    <w:rsid w:val="00EA3B8A"/>
    <w:rsid w:val="00EA42C2"/>
    <w:rsid w:val="00EA4530"/>
    <w:rsid w:val="00EA4885"/>
    <w:rsid w:val="00EA4C01"/>
    <w:rsid w:val="00EA4FBA"/>
    <w:rsid w:val="00EA50D6"/>
    <w:rsid w:val="00EA5997"/>
    <w:rsid w:val="00EA5B9C"/>
    <w:rsid w:val="00EA5BB2"/>
    <w:rsid w:val="00EA5E6B"/>
    <w:rsid w:val="00EA6731"/>
    <w:rsid w:val="00EA6A09"/>
    <w:rsid w:val="00EA6A19"/>
    <w:rsid w:val="00EA6B57"/>
    <w:rsid w:val="00EA70FD"/>
    <w:rsid w:val="00EA724C"/>
    <w:rsid w:val="00EA7293"/>
    <w:rsid w:val="00EA76D6"/>
    <w:rsid w:val="00EA7BFE"/>
    <w:rsid w:val="00EA7C72"/>
    <w:rsid w:val="00EA7DA6"/>
    <w:rsid w:val="00EB0126"/>
    <w:rsid w:val="00EB061E"/>
    <w:rsid w:val="00EB0848"/>
    <w:rsid w:val="00EB18A5"/>
    <w:rsid w:val="00EB18C3"/>
    <w:rsid w:val="00EB192E"/>
    <w:rsid w:val="00EB1A6C"/>
    <w:rsid w:val="00EB22EB"/>
    <w:rsid w:val="00EB23EF"/>
    <w:rsid w:val="00EB2621"/>
    <w:rsid w:val="00EB26E2"/>
    <w:rsid w:val="00EB35F3"/>
    <w:rsid w:val="00EB36E2"/>
    <w:rsid w:val="00EB39FA"/>
    <w:rsid w:val="00EB3C92"/>
    <w:rsid w:val="00EB4767"/>
    <w:rsid w:val="00EB479E"/>
    <w:rsid w:val="00EB4978"/>
    <w:rsid w:val="00EB4B84"/>
    <w:rsid w:val="00EB4D11"/>
    <w:rsid w:val="00EB4E8D"/>
    <w:rsid w:val="00EB5187"/>
    <w:rsid w:val="00EB5F31"/>
    <w:rsid w:val="00EB6214"/>
    <w:rsid w:val="00EB6B88"/>
    <w:rsid w:val="00EB7014"/>
    <w:rsid w:val="00EB7457"/>
    <w:rsid w:val="00EB789A"/>
    <w:rsid w:val="00EB7A50"/>
    <w:rsid w:val="00EB7E63"/>
    <w:rsid w:val="00EC07D7"/>
    <w:rsid w:val="00EC15F6"/>
    <w:rsid w:val="00EC16BB"/>
    <w:rsid w:val="00EC1788"/>
    <w:rsid w:val="00EC2080"/>
    <w:rsid w:val="00EC22AF"/>
    <w:rsid w:val="00EC2506"/>
    <w:rsid w:val="00EC2967"/>
    <w:rsid w:val="00EC2F6D"/>
    <w:rsid w:val="00EC365B"/>
    <w:rsid w:val="00EC3791"/>
    <w:rsid w:val="00EC379D"/>
    <w:rsid w:val="00EC3F83"/>
    <w:rsid w:val="00EC48D4"/>
    <w:rsid w:val="00EC49D1"/>
    <w:rsid w:val="00EC4EB5"/>
    <w:rsid w:val="00EC512F"/>
    <w:rsid w:val="00EC5BE3"/>
    <w:rsid w:val="00EC62B6"/>
    <w:rsid w:val="00EC6477"/>
    <w:rsid w:val="00EC6E73"/>
    <w:rsid w:val="00EC6EB3"/>
    <w:rsid w:val="00EC6F3F"/>
    <w:rsid w:val="00EC71C7"/>
    <w:rsid w:val="00EC71F2"/>
    <w:rsid w:val="00EC7829"/>
    <w:rsid w:val="00EC7F9B"/>
    <w:rsid w:val="00ED0481"/>
    <w:rsid w:val="00ED04DE"/>
    <w:rsid w:val="00ED0583"/>
    <w:rsid w:val="00ED081E"/>
    <w:rsid w:val="00ED0BB3"/>
    <w:rsid w:val="00ED1861"/>
    <w:rsid w:val="00ED1C21"/>
    <w:rsid w:val="00ED22AC"/>
    <w:rsid w:val="00ED2527"/>
    <w:rsid w:val="00ED25CE"/>
    <w:rsid w:val="00ED27A2"/>
    <w:rsid w:val="00ED2E11"/>
    <w:rsid w:val="00ED5086"/>
    <w:rsid w:val="00ED5D59"/>
    <w:rsid w:val="00ED5DCE"/>
    <w:rsid w:val="00ED5FB4"/>
    <w:rsid w:val="00ED642A"/>
    <w:rsid w:val="00ED6587"/>
    <w:rsid w:val="00ED6A1D"/>
    <w:rsid w:val="00ED6AA4"/>
    <w:rsid w:val="00ED6D77"/>
    <w:rsid w:val="00ED6EC7"/>
    <w:rsid w:val="00ED71B6"/>
    <w:rsid w:val="00ED762F"/>
    <w:rsid w:val="00ED7EB3"/>
    <w:rsid w:val="00EE0244"/>
    <w:rsid w:val="00EE0281"/>
    <w:rsid w:val="00EE0698"/>
    <w:rsid w:val="00EE0BBD"/>
    <w:rsid w:val="00EE0BC0"/>
    <w:rsid w:val="00EE0C51"/>
    <w:rsid w:val="00EE1537"/>
    <w:rsid w:val="00EE18C7"/>
    <w:rsid w:val="00EE1AD8"/>
    <w:rsid w:val="00EE1B29"/>
    <w:rsid w:val="00EE1D28"/>
    <w:rsid w:val="00EE1EE1"/>
    <w:rsid w:val="00EE26EB"/>
    <w:rsid w:val="00EE2764"/>
    <w:rsid w:val="00EE2B00"/>
    <w:rsid w:val="00EE2C1C"/>
    <w:rsid w:val="00EE2F6B"/>
    <w:rsid w:val="00EE2FCF"/>
    <w:rsid w:val="00EE35AC"/>
    <w:rsid w:val="00EE3F14"/>
    <w:rsid w:val="00EE4195"/>
    <w:rsid w:val="00EE4799"/>
    <w:rsid w:val="00EE4B5D"/>
    <w:rsid w:val="00EE4BEE"/>
    <w:rsid w:val="00EE4BFB"/>
    <w:rsid w:val="00EE4E56"/>
    <w:rsid w:val="00EE4E5C"/>
    <w:rsid w:val="00EE5002"/>
    <w:rsid w:val="00EE5228"/>
    <w:rsid w:val="00EE54D5"/>
    <w:rsid w:val="00EE5508"/>
    <w:rsid w:val="00EE554B"/>
    <w:rsid w:val="00EE5F08"/>
    <w:rsid w:val="00EE60FA"/>
    <w:rsid w:val="00EE61E9"/>
    <w:rsid w:val="00EE62B0"/>
    <w:rsid w:val="00EE62C4"/>
    <w:rsid w:val="00EE6CDD"/>
    <w:rsid w:val="00EE7457"/>
    <w:rsid w:val="00EE7840"/>
    <w:rsid w:val="00EE7F32"/>
    <w:rsid w:val="00EF0019"/>
    <w:rsid w:val="00EF0795"/>
    <w:rsid w:val="00EF0810"/>
    <w:rsid w:val="00EF0930"/>
    <w:rsid w:val="00EF0A25"/>
    <w:rsid w:val="00EF0A9F"/>
    <w:rsid w:val="00EF0B67"/>
    <w:rsid w:val="00EF0EB6"/>
    <w:rsid w:val="00EF16E0"/>
    <w:rsid w:val="00EF1843"/>
    <w:rsid w:val="00EF2260"/>
    <w:rsid w:val="00EF2CDE"/>
    <w:rsid w:val="00EF312C"/>
    <w:rsid w:val="00EF32C9"/>
    <w:rsid w:val="00EF34CD"/>
    <w:rsid w:val="00EF350B"/>
    <w:rsid w:val="00EF3687"/>
    <w:rsid w:val="00EF3C61"/>
    <w:rsid w:val="00EF4064"/>
    <w:rsid w:val="00EF461C"/>
    <w:rsid w:val="00EF4B38"/>
    <w:rsid w:val="00EF4D6F"/>
    <w:rsid w:val="00EF6256"/>
    <w:rsid w:val="00EF6B96"/>
    <w:rsid w:val="00EF6FF2"/>
    <w:rsid w:val="00EF7443"/>
    <w:rsid w:val="00EF76D8"/>
    <w:rsid w:val="00F00063"/>
    <w:rsid w:val="00F000A6"/>
    <w:rsid w:val="00F001E5"/>
    <w:rsid w:val="00F00AA2"/>
    <w:rsid w:val="00F00CBE"/>
    <w:rsid w:val="00F01307"/>
    <w:rsid w:val="00F0159A"/>
    <w:rsid w:val="00F01631"/>
    <w:rsid w:val="00F017BF"/>
    <w:rsid w:val="00F018AD"/>
    <w:rsid w:val="00F019F2"/>
    <w:rsid w:val="00F01EBC"/>
    <w:rsid w:val="00F01F87"/>
    <w:rsid w:val="00F023C7"/>
    <w:rsid w:val="00F02803"/>
    <w:rsid w:val="00F02C3E"/>
    <w:rsid w:val="00F02E3E"/>
    <w:rsid w:val="00F02F04"/>
    <w:rsid w:val="00F02FD0"/>
    <w:rsid w:val="00F03177"/>
    <w:rsid w:val="00F03820"/>
    <w:rsid w:val="00F03E9A"/>
    <w:rsid w:val="00F0488A"/>
    <w:rsid w:val="00F04D24"/>
    <w:rsid w:val="00F04D85"/>
    <w:rsid w:val="00F055EE"/>
    <w:rsid w:val="00F057AB"/>
    <w:rsid w:val="00F05892"/>
    <w:rsid w:val="00F05921"/>
    <w:rsid w:val="00F05BAD"/>
    <w:rsid w:val="00F05DEB"/>
    <w:rsid w:val="00F05EEF"/>
    <w:rsid w:val="00F05F86"/>
    <w:rsid w:val="00F06578"/>
    <w:rsid w:val="00F06757"/>
    <w:rsid w:val="00F06849"/>
    <w:rsid w:val="00F06CFB"/>
    <w:rsid w:val="00F06FD0"/>
    <w:rsid w:val="00F0733C"/>
    <w:rsid w:val="00F07982"/>
    <w:rsid w:val="00F103B5"/>
    <w:rsid w:val="00F10639"/>
    <w:rsid w:val="00F1083A"/>
    <w:rsid w:val="00F10DBC"/>
    <w:rsid w:val="00F11200"/>
    <w:rsid w:val="00F1245F"/>
    <w:rsid w:val="00F12E61"/>
    <w:rsid w:val="00F12FA1"/>
    <w:rsid w:val="00F133C9"/>
    <w:rsid w:val="00F13BE8"/>
    <w:rsid w:val="00F13CE2"/>
    <w:rsid w:val="00F14135"/>
    <w:rsid w:val="00F144B7"/>
    <w:rsid w:val="00F146B2"/>
    <w:rsid w:val="00F14BB1"/>
    <w:rsid w:val="00F14D65"/>
    <w:rsid w:val="00F14F02"/>
    <w:rsid w:val="00F14F9F"/>
    <w:rsid w:val="00F1596E"/>
    <w:rsid w:val="00F15C2C"/>
    <w:rsid w:val="00F1636F"/>
    <w:rsid w:val="00F1641D"/>
    <w:rsid w:val="00F16C48"/>
    <w:rsid w:val="00F16CDD"/>
    <w:rsid w:val="00F17184"/>
    <w:rsid w:val="00F17388"/>
    <w:rsid w:val="00F173F8"/>
    <w:rsid w:val="00F174F6"/>
    <w:rsid w:val="00F176AD"/>
    <w:rsid w:val="00F17910"/>
    <w:rsid w:val="00F17B62"/>
    <w:rsid w:val="00F202AE"/>
    <w:rsid w:val="00F204D5"/>
    <w:rsid w:val="00F209DE"/>
    <w:rsid w:val="00F20BB8"/>
    <w:rsid w:val="00F21ABF"/>
    <w:rsid w:val="00F21AE1"/>
    <w:rsid w:val="00F21F6B"/>
    <w:rsid w:val="00F225F5"/>
    <w:rsid w:val="00F22E13"/>
    <w:rsid w:val="00F235B2"/>
    <w:rsid w:val="00F23850"/>
    <w:rsid w:val="00F239AF"/>
    <w:rsid w:val="00F23E34"/>
    <w:rsid w:val="00F24156"/>
    <w:rsid w:val="00F24F48"/>
    <w:rsid w:val="00F2537A"/>
    <w:rsid w:val="00F26033"/>
    <w:rsid w:val="00F2644E"/>
    <w:rsid w:val="00F267B2"/>
    <w:rsid w:val="00F26F98"/>
    <w:rsid w:val="00F26FDB"/>
    <w:rsid w:val="00F274A8"/>
    <w:rsid w:val="00F27F7A"/>
    <w:rsid w:val="00F30D85"/>
    <w:rsid w:val="00F31069"/>
    <w:rsid w:val="00F31479"/>
    <w:rsid w:val="00F3193B"/>
    <w:rsid w:val="00F31A15"/>
    <w:rsid w:val="00F32977"/>
    <w:rsid w:val="00F32C1F"/>
    <w:rsid w:val="00F333D2"/>
    <w:rsid w:val="00F335A9"/>
    <w:rsid w:val="00F33AAA"/>
    <w:rsid w:val="00F3443C"/>
    <w:rsid w:val="00F346FB"/>
    <w:rsid w:val="00F34861"/>
    <w:rsid w:val="00F3495A"/>
    <w:rsid w:val="00F35441"/>
    <w:rsid w:val="00F358B1"/>
    <w:rsid w:val="00F3595E"/>
    <w:rsid w:val="00F35A86"/>
    <w:rsid w:val="00F35F01"/>
    <w:rsid w:val="00F36379"/>
    <w:rsid w:val="00F36A1E"/>
    <w:rsid w:val="00F36A9E"/>
    <w:rsid w:val="00F36B5C"/>
    <w:rsid w:val="00F36C14"/>
    <w:rsid w:val="00F37179"/>
    <w:rsid w:val="00F37536"/>
    <w:rsid w:val="00F37890"/>
    <w:rsid w:val="00F37AA0"/>
    <w:rsid w:val="00F409A8"/>
    <w:rsid w:val="00F40E87"/>
    <w:rsid w:val="00F41D36"/>
    <w:rsid w:val="00F41F33"/>
    <w:rsid w:val="00F4269D"/>
    <w:rsid w:val="00F42E4D"/>
    <w:rsid w:val="00F43133"/>
    <w:rsid w:val="00F43242"/>
    <w:rsid w:val="00F43BE4"/>
    <w:rsid w:val="00F43D2E"/>
    <w:rsid w:val="00F43ED5"/>
    <w:rsid w:val="00F44200"/>
    <w:rsid w:val="00F4474A"/>
    <w:rsid w:val="00F448E5"/>
    <w:rsid w:val="00F44CE1"/>
    <w:rsid w:val="00F44D59"/>
    <w:rsid w:val="00F44ED4"/>
    <w:rsid w:val="00F453CF"/>
    <w:rsid w:val="00F45542"/>
    <w:rsid w:val="00F4567B"/>
    <w:rsid w:val="00F45A14"/>
    <w:rsid w:val="00F45B8C"/>
    <w:rsid w:val="00F45CB0"/>
    <w:rsid w:val="00F45D06"/>
    <w:rsid w:val="00F45FE7"/>
    <w:rsid w:val="00F45FEC"/>
    <w:rsid w:val="00F46806"/>
    <w:rsid w:val="00F46C0B"/>
    <w:rsid w:val="00F47151"/>
    <w:rsid w:val="00F4746B"/>
    <w:rsid w:val="00F479B0"/>
    <w:rsid w:val="00F47BA4"/>
    <w:rsid w:val="00F47BB2"/>
    <w:rsid w:val="00F47DAD"/>
    <w:rsid w:val="00F50169"/>
    <w:rsid w:val="00F50BE4"/>
    <w:rsid w:val="00F50C75"/>
    <w:rsid w:val="00F50CDF"/>
    <w:rsid w:val="00F50D72"/>
    <w:rsid w:val="00F5123F"/>
    <w:rsid w:val="00F518A2"/>
    <w:rsid w:val="00F51DE1"/>
    <w:rsid w:val="00F51FED"/>
    <w:rsid w:val="00F52261"/>
    <w:rsid w:val="00F5279B"/>
    <w:rsid w:val="00F52816"/>
    <w:rsid w:val="00F52AA2"/>
    <w:rsid w:val="00F52B52"/>
    <w:rsid w:val="00F52ED4"/>
    <w:rsid w:val="00F53353"/>
    <w:rsid w:val="00F53ECB"/>
    <w:rsid w:val="00F544F9"/>
    <w:rsid w:val="00F54CB9"/>
    <w:rsid w:val="00F54DFC"/>
    <w:rsid w:val="00F5514B"/>
    <w:rsid w:val="00F5612A"/>
    <w:rsid w:val="00F561DD"/>
    <w:rsid w:val="00F5650C"/>
    <w:rsid w:val="00F5651D"/>
    <w:rsid w:val="00F56B76"/>
    <w:rsid w:val="00F56C0D"/>
    <w:rsid w:val="00F573FD"/>
    <w:rsid w:val="00F5747C"/>
    <w:rsid w:val="00F5768B"/>
    <w:rsid w:val="00F5781F"/>
    <w:rsid w:val="00F5786C"/>
    <w:rsid w:val="00F57F27"/>
    <w:rsid w:val="00F6062D"/>
    <w:rsid w:val="00F606E7"/>
    <w:rsid w:val="00F609B2"/>
    <w:rsid w:val="00F60BC6"/>
    <w:rsid w:val="00F60E2F"/>
    <w:rsid w:val="00F613CC"/>
    <w:rsid w:val="00F613E4"/>
    <w:rsid w:val="00F614BB"/>
    <w:rsid w:val="00F617F8"/>
    <w:rsid w:val="00F61828"/>
    <w:rsid w:val="00F61DE2"/>
    <w:rsid w:val="00F62019"/>
    <w:rsid w:val="00F6220F"/>
    <w:rsid w:val="00F62BBE"/>
    <w:rsid w:val="00F62E4F"/>
    <w:rsid w:val="00F62E93"/>
    <w:rsid w:val="00F63EBB"/>
    <w:rsid w:val="00F63EE8"/>
    <w:rsid w:val="00F63F0C"/>
    <w:rsid w:val="00F63F8F"/>
    <w:rsid w:val="00F6427D"/>
    <w:rsid w:val="00F643CB"/>
    <w:rsid w:val="00F64602"/>
    <w:rsid w:val="00F64788"/>
    <w:rsid w:val="00F6479D"/>
    <w:rsid w:val="00F649BC"/>
    <w:rsid w:val="00F64A81"/>
    <w:rsid w:val="00F65058"/>
    <w:rsid w:val="00F6666A"/>
    <w:rsid w:val="00F66D50"/>
    <w:rsid w:val="00F66E2D"/>
    <w:rsid w:val="00F66F9C"/>
    <w:rsid w:val="00F6714A"/>
    <w:rsid w:val="00F6732E"/>
    <w:rsid w:val="00F674C9"/>
    <w:rsid w:val="00F674F3"/>
    <w:rsid w:val="00F679EE"/>
    <w:rsid w:val="00F67B05"/>
    <w:rsid w:val="00F67CAB"/>
    <w:rsid w:val="00F71437"/>
    <w:rsid w:val="00F715E0"/>
    <w:rsid w:val="00F719C7"/>
    <w:rsid w:val="00F71CA1"/>
    <w:rsid w:val="00F71CD7"/>
    <w:rsid w:val="00F71E8C"/>
    <w:rsid w:val="00F71EF8"/>
    <w:rsid w:val="00F723FF"/>
    <w:rsid w:val="00F72459"/>
    <w:rsid w:val="00F7249B"/>
    <w:rsid w:val="00F72506"/>
    <w:rsid w:val="00F729A4"/>
    <w:rsid w:val="00F7329B"/>
    <w:rsid w:val="00F737C7"/>
    <w:rsid w:val="00F737DC"/>
    <w:rsid w:val="00F73B27"/>
    <w:rsid w:val="00F73D0B"/>
    <w:rsid w:val="00F73D79"/>
    <w:rsid w:val="00F74227"/>
    <w:rsid w:val="00F74E2D"/>
    <w:rsid w:val="00F74F0E"/>
    <w:rsid w:val="00F75477"/>
    <w:rsid w:val="00F75550"/>
    <w:rsid w:val="00F75BDE"/>
    <w:rsid w:val="00F7656B"/>
    <w:rsid w:val="00F7685A"/>
    <w:rsid w:val="00F770EA"/>
    <w:rsid w:val="00F7721B"/>
    <w:rsid w:val="00F77966"/>
    <w:rsid w:val="00F77A4D"/>
    <w:rsid w:val="00F77D29"/>
    <w:rsid w:val="00F800FD"/>
    <w:rsid w:val="00F8018B"/>
    <w:rsid w:val="00F81109"/>
    <w:rsid w:val="00F81774"/>
    <w:rsid w:val="00F81930"/>
    <w:rsid w:val="00F81956"/>
    <w:rsid w:val="00F82614"/>
    <w:rsid w:val="00F830E4"/>
    <w:rsid w:val="00F83129"/>
    <w:rsid w:val="00F8331F"/>
    <w:rsid w:val="00F8354C"/>
    <w:rsid w:val="00F83602"/>
    <w:rsid w:val="00F8366D"/>
    <w:rsid w:val="00F83937"/>
    <w:rsid w:val="00F83D6D"/>
    <w:rsid w:val="00F83D9D"/>
    <w:rsid w:val="00F84194"/>
    <w:rsid w:val="00F84336"/>
    <w:rsid w:val="00F8457E"/>
    <w:rsid w:val="00F8465F"/>
    <w:rsid w:val="00F847AB"/>
    <w:rsid w:val="00F84D2F"/>
    <w:rsid w:val="00F84E18"/>
    <w:rsid w:val="00F8502C"/>
    <w:rsid w:val="00F8554D"/>
    <w:rsid w:val="00F855DF"/>
    <w:rsid w:val="00F85915"/>
    <w:rsid w:val="00F85C1A"/>
    <w:rsid w:val="00F8660E"/>
    <w:rsid w:val="00F86652"/>
    <w:rsid w:val="00F86790"/>
    <w:rsid w:val="00F86994"/>
    <w:rsid w:val="00F86A70"/>
    <w:rsid w:val="00F875E7"/>
    <w:rsid w:val="00F876BB"/>
    <w:rsid w:val="00F87EAE"/>
    <w:rsid w:val="00F902C0"/>
    <w:rsid w:val="00F90660"/>
    <w:rsid w:val="00F90679"/>
    <w:rsid w:val="00F90CD7"/>
    <w:rsid w:val="00F90EAF"/>
    <w:rsid w:val="00F91615"/>
    <w:rsid w:val="00F91DD8"/>
    <w:rsid w:val="00F91DED"/>
    <w:rsid w:val="00F91E40"/>
    <w:rsid w:val="00F927F4"/>
    <w:rsid w:val="00F92C41"/>
    <w:rsid w:val="00F92D34"/>
    <w:rsid w:val="00F92F42"/>
    <w:rsid w:val="00F931EC"/>
    <w:rsid w:val="00F933DE"/>
    <w:rsid w:val="00F93FF9"/>
    <w:rsid w:val="00F9432B"/>
    <w:rsid w:val="00F945C3"/>
    <w:rsid w:val="00F946D3"/>
    <w:rsid w:val="00F9487C"/>
    <w:rsid w:val="00F957E7"/>
    <w:rsid w:val="00F95A3B"/>
    <w:rsid w:val="00F9638F"/>
    <w:rsid w:val="00F967D1"/>
    <w:rsid w:val="00F96BF5"/>
    <w:rsid w:val="00F96CF3"/>
    <w:rsid w:val="00F97C0C"/>
    <w:rsid w:val="00F97F83"/>
    <w:rsid w:val="00FA0539"/>
    <w:rsid w:val="00FA0598"/>
    <w:rsid w:val="00FA12EE"/>
    <w:rsid w:val="00FA13C1"/>
    <w:rsid w:val="00FA1AC7"/>
    <w:rsid w:val="00FA24B1"/>
    <w:rsid w:val="00FA2823"/>
    <w:rsid w:val="00FA2A37"/>
    <w:rsid w:val="00FA2EF2"/>
    <w:rsid w:val="00FA3D13"/>
    <w:rsid w:val="00FA3F31"/>
    <w:rsid w:val="00FA40F7"/>
    <w:rsid w:val="00FA4307"/>
    <w:rsid w:val="00FA45D1"/>
    <w:rsid w:val="00FA4780"/>
    <w:rsid w:val="00FA4CE3"/>
    <w:rsid w:val="00FA5160"/>
    <w:rsid w:val="00FA538E"/>
    <w:rsid w:val="00FA5881"/>
    <w:rsid w:val="00FA5E52"/>
    <w:rsid w:val="00FA5F11"/>
    <w:rsid w:val="00FA6037"/>
    <w:rsid w:val="00FA60A2"/>
    <w:rsid w:val="00FA6681"/>
    <w:rsid w:val="00FA68FB"/>
    <w:rsid w:val="00FA6CAE"/>
    <w:rsid w:val="00FA6E2C"/>
    <w:rsid w:val="00FA6F36"/>
    <w:rsid w:val="00FA796A"/>
    <w:rsid w:val="00FA79D2"/>
    <w:rsid w:val="00FA7AC8"/>
    <w:rsid w:val="00FA7F46"/>
    <w:rsid w:val="00FB087F"/>
    <w:rsid w:val="00FB08BD"/>
    <w:rsid w:val="00FB0B13"/>
    <w:rsid w:val="00FB0C8D"/>
    <w:rsid w:val="00FB0E5D"/>
    <w:rsid w:val="00FB10D3"/>
    <w:rsid w:val="00FB1330"/>
    <w:rsid w:val="00FB18CB"/>
    <w:rsid w:val="00FB19E0"/>
    <w:rsid w:val="00FB219C"/>
    <w:rsid w:val="00FB22DB"/>
    <w:rsid w:val="00FB2BE2"/>
    <w:rsid w:val="00FB35DA"/>
    <w:rsid w:val="00FB3AB3"/>
    <w:rsid w:val="00FB3E0E"/>
    <w:rsid w:val="00FB4078"/>
    <w:rsid w:val="00FB48BC"/>
    <w:rsid w:val="00FB4B78"/>
    <w:rsid w:val="00FB4C75"/>
    <w:rsid w:val="00FB4CDD"/>
    <w:rsid w:val="00FB5256"/>
    <w:rsid w:val="00FB56D9"/>
    <w:rsid w:val="00FB5CC5"/>
    <w:rsid w:val="00FB64FF"/>
    <w:rsid w:val="00FB6D8B"/>
    <w:rsid w:val="00FB7095"/>
    <w:rsid w:val="00FB73EA"/>
    <w:rsid w:val="00FB7F0C"/>
    <w:rsid w:val="00FC0618"/>
    <w:rsid w:val="00FC0624"/>
    <w:rsid w:val="00FC088C"/>
    <w:rsid w:val="00FC08D9"/>
    <w:rsid w:val="00FC0BB7"/>
    <w:rsid w:val="00FC0C66"/>
    <w:rsid w:val="00FC233A"/>
    <w:rsid w:val="00FC2502"/>
    <w:rsid w:val="00FC2B32"/>
    <w:rsid w:val="00FC2BE2"/>
    <w:rsid w:val="00FC305E"/>
    <w:rsid w:val="00FC3084"/>
    <w:rsid w:val="00FC333A"/>
    <w:rsid w:val="00FC3A28"/>
    <w:rsid w:val="00FC3A5A"/>
    <w:rsid w:val="00FC3EFC"/>
    <w:rsid w:val="00FC41BA"/>
    <w:rsid w:val="00FC437B"/>
    <w:rsid w:val="00FC4788"/>
    <w:rsid w:val="00FC4DF1"/>
    <w:rsid w:val="00FC4E54"/>
    <w:rsid w:val="00FC536B"/>
    <w:rsid w:val="00FC558E"/>
    <w:rsid w:val="00FC55A7"/>
    <w:rsid w:val="00FC5BD9"/>
    <w:rsid w:val="00FC5FBE"/>
    <w:rsid w:val="00FC6607"/>
    <w:rsid w:val="00FC660C"/>
    <w:rsid w:val="00FC6B41"/>
    <w:rsid w:val="00FC6FE8"/>
    <w:rsid w:val="00FC7058"/>
    <w:rsid w:val="00FC71EB"/>
    <w:rsid w:val="00FC734B"/>
    <w:rsid w:val="00FC7805"/>
    <w:rsid w:val="00FC7D6C"/>
    <w:rsid w:val="00FD0417"/>
    <w:rsid w:val="00FD1031"/>
    <w:rsid w:val="00FD1132"/>
    <w:rsid w:val="00FD185B"/>
    <w:rsid w:val="00FD1888"/>
    <w:rsid w:val="00FD22BE"/>
    <w:rsid w:val="00FD25E5"/>
    <w:rsid w:val="00FD2B0E"/>
    <w:rsid w:val="00FD2FDF"/>
    <w:rsid w:val="00FD36B5"/>
    <w:rsid w:val="00FD3A65"/>
    <w:rsid w:val="00FD3BC9"/>
    <w:rsid w:val="00FD4A40"/>
    <w:rsid w:val="00FD4D34"/>
    <w:rsid w:val="00FD51A1"/>
    <w:rsid w:val="00FD56C2"/>
    <w:rsid w:val="00FD56FD"/>
    <w:rsid w:val="00FD572E"/>
    <w:rsid w:val="00FD57D2"/>
    <w:rsid w:val="00FD5B7E"/>
    <w:rsid w:val="00FD64C3"/>
    <w:rsid w:val="00FD6913"/>
    <w:rsid w:val="00FD6E21"/>
    <w:rsid w:val="00FD6F57"/>
    <w:rsid w:val="00FD703F"/>
    <w:rsid w:val="00FD7422"/>
    <w:rsid w:val="00FE01F5"/>
    <w:rsid w:val="00FE04D7"/>
    <w:rsid w:val="00FE05B5"/>
    <w:rsid w:val="00FE0AD3"/>
    <w:rsid w:val="00FE0E5A"/>
    <w:rsid w:val="00FE10C5"/>
    <w:rsid w:val="00FE147D"/>
    <w:rsid w:val="00FE1658"/>
    <w:rsid w:val="00FE1859"/>
    <w:rsid w:val="00FE18F8"/>
    <w:rsid w:val="00FE1D09"/>
    <w:rsid w:val="00FE1EBD"/>
    <w:rsid w:val="00FE218F"/>
    <w:rsid w:val="00FE240D"/>
    <w:rsid w:val="00FE2571"/>
    <w:rsid w:val="00FE26A9"/>
    <w:rsid w:val="00FE281B"/>
    <w:rsid w:val="00FE2F45"/>
    <w:rsid w:val="00FE2FD2"/>
    <w:rsid w:val="00FE351C"/>
    <w:rsid w:val="00FE3591"/>
    <w:rsid w:val="00FE3CF3"/>
    <w:rsid w:val="00FE3D24"/>
    <w:rsid w:val="00FE3E9D"/>
    <w:rsid w:val="00FE3FD7"/>
    <w:rsid w:val="00FE429F"/>
    <w:rsid w:val="00FE42BB"/>
    <w:rsid w:val="00FE4360"/>
    <w:rsid w:val="00FE448B"/>
    <w:rsid w:val="00FE45F8"/>
    <w:rsid w:val="00FE4A51"/>
    <w:rsid w:val="00FE4AA0"/>
    <w:rsid w:val="00FE4DFC"/>
    <w:rsid w:val="00FE4F64"/>
    <w:rsid w:val="00FE4FA3"/>
    <w:rsid w:val="00FE5555"/>
    <w:rsid w:val="00FE5815"/>
    <w:rsid w:val="00FE5D4B"/>
    <w:rsid w:val="00FE637E"/>
    <w:rsid w:val="00FE680E"/>
    <w:rsid w:val="00FE6AB1"/>
    <w:rsid w:val="00FE6C90"/>
    <w:rsid w:val="00FE7185"/>
    <w:rsid w:val="00FE78D0"/>
    <w:rsid w:val="00FF0757"/>
    <w:rsid w:val="00FF08EF"/>
    <w:rsid w:val="00FF0F59"/>
    <w:rsid w:val="00FF171F"/>
    <w:rsid w:val="00FF1B49"/>
    <w:rsid w:val="00FF1D41"/>
    <w:rsid w:val="00FF1D81"/>
    <w:rsid w:val="00FF1EF3"/>
    <w:rsid w:val="00FF20E3"/>
    <w:rsid w:val="00FF2B07"/>
    <w:rsid w:val="00FF2BB5"/>
    <w:rsid w:val="00FF39C0"/>
    <w:rsid w:val="00FF3C39"/>
    <w:rsid w:val="00FF3E32"/>
    <w:rsid w:val="00FF3E90"/>
    <w:rsid w:val="00FF403C"/>
    <w:rsid w:val="00FF414F"/>
    <w:rsid w:val="00FF439F"/>
    <w:rsid w:val="00FF49B0"/>
    <w:rsid w:val="00FF4C8B"/>
    <w:rsid w:val="00FF54B2"/>
    <w:rsid w:val="00FF57E8"/>
    <w:rsid w:val="00FF5909"/>
    <w:rsid w:val="00FF5A8F"/>
    <w:rsid w:val="00FF5B0C"/>
    <w:rsid w:val="00FF5B69"/>
    <w:rsid w:val="00FF5ED8"/>
    <w:rsid w:val="00FF5F3E"/>
    <w:rsid w:val="00FF6260"/>
    <w:rsid w:val="00FF6BD7"/>
    <w:rsid w:val="00FF6D28"/>
    <w:rsid w:val="00FF7115"/>
    <w:rsid w:val="00FF71D4"/>
    <w:rsid w:val="00FF726C"/>
    <w:rsid w:val="00FF75A7"/>
    <w:rsid w:val="00FF77BF"/>
    <w:rsid w:val="00FF79AE"/>
    <w:rsid w:val="00FF7BE2"/>
    <w:rsid w:val="00FF7D49"/>
    <w:rsid w:val="00FF7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41"/>
    <o:shapelayout v:ext="edit">
      <o:idmap v:ext="edit" data="2,3"/>
    </o:shapelayout>
  </w:shapeDefaults>
  <w:decimalSymbol w:val="."/>
  <w:listSeparator w:val=","/>
  <w14:docId w14:val="4CEB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30"/>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67A"/>
    <w:pPr>
      <w:spacing w:line="360" w:lineRule="auto"/>
      <w:jc w:val="both"/>
    </w:pPr>
  </w:style>
  <w:style w:type="paragraph" w:styleId="Heading1">
    <w:name w:val="heading 1"/>
    <w:basedOn w:val="Normal"/>
    <w:next w:val="Normal"/>
    <w:link w:val="Heading1Char"/>
    <w:autoRedefine/>
    <w:uiPriority w:val="9"/>
    <w:qFormat/>
    <w:rsid w:val="006E4591"/>
    <w:pPr>
      <w:keepNext/>
      <w:keepLines/>
      <w:spacing w:before="360" w:after="360" w:line="240" w:lineRule="auto"/>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EB23EF"/>
    <w:pPr>
      <w:spacing w:before="240" w:after="240"/>
      <w:outlineLvl w:val="1"/>
    </w:pPr>
    <w:rPr>
      <w:bCs w:val="0"/>
      <w:szCs w:val="26"/>
    </w:rPr>
  </w:style>
  <w:style w:type="paragraph" w:styleId="Heading3">
    <w:name w:val="heading 3"/>
    <w:basedOn w:val="Normal"/>
    <w:next w:val="Normal"/>
    <w:link w:val="Heading3Char"/>
    <w:uiPriority w:val="9"/>
    <w:unhideWhenUsed/>
    <w:rsid w:val="004E5723"/>
    <w:pPr>
      <w:keepNext/>
      <w:keepLines/>
      <w:spacing w:before="360" w:after="360" w:line="240" w:lineRule="auto"/>
      <w:jc w:val="center"/>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rsid w:val="006E064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6E064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E064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064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064A"/>
    <w:pPr>
      <w:keepNext/>
      <w:keepLines/>
      <w:numPr>
        <w:ilvl w:val="7"/>
        <w:numId w:val="4"/>
      </w:numPr>
      <w:spacing w:before="200" w:after="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E064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Обычный с красной строки"/>
    <w:basedOn w:val="Normal"/>
    <w:link w:val="a1"/>
    <w:qFormat/>
    <w:rsid w:val="001A253C"/>
    <w:pPr>
      <w:spacing w:after="0"/>
      <w:ind w:firstLine="709"/>
    </w:pPr>
    <w:rPr>
      <w:rFonts w:eastAsia="Times New Roman"/>
      <w:szCs w:val="24"/>
    </w:rPr>
  </w:style>
  <w:style w:type="character" w:customStyle="1" w:styleId="a1">
    <w:name w:val="Обычный с красной строки Знак"/>
    <w:link w:val="a0"/>
    <w:rsid w:val="001A253C"/>
    <w:rPr>
      <w:rFonts w:eastAsia="Times New Roman"/>
      <w:szCs w:val="24"/>
    </w:rPr>
  </w:style>
  <w:style w:type="paragraph" w:styleId="Header">
    <w:name w:val="header"/>
    <w:basedOn w:val="Normal"/>
    <w:link w:val="HeaderChar"/>
    <w:uiPriority w:val="99"/>
    <w:unhideWhenUsed/>
    <w:qFormat/>
    <w:rsid w:val="003A5799"/>
    <w:pPr>
      <w:jc w:val="center"/>
    </w:pPr>
    <w:rPr>
      <w:szCs w:val="30"/>
    </w:rPr>
  </w:style>
  <w:style w:type="character" w:customStyle="1" w:styleId="HeaderChar">
    <w:name w:val="Header Char"/>
    <w:basedOn w:val="DefaultParagraphFont"/>
    <w:link w:val="Header"/>
    <w:uiPriority w:val="99"/>
    <w:rsid w:val="003A5799"/>
    <w:rPr>
      <w:rFonts w:ascii="Times New Roman" w:hAnsi="Times New Roman"/>
      <w:sz w:val="30"/>
      <w:szCs w:val="30"/>
    </w:rPr>
  </w:style>
  <w:style w:type="paragraph" w:styleId="Footer">
    <w:name w:val="footer"/>
    <w:basedOn w:val="Normal"/>
    <w:link w:val="FooterChar"/>
    <w:uiPriority w:val="99"/>
    <w:unhideWhenUsed/>
    <w:rsid w:val="003A5799"/>
    <w:pPr>
      <w:tabs>
        <w:tab w:val="center" w:pos="4677"/>
        <w:tab w:val="right" w:pos="9355"/>
      </w:tabs>
      <w:spacing w:after="0" w:line="240" w:lineRule="auto"/>
    </w:pPr>
  </w:style>
  <w:style w:type="character" w:customStyle="1" w:styleId="FooterChar">
    <w:name w:val="Footer Char"/>
    <w:basedOn w:val="DefaultParagraphFont"/>
    <w:link w:val="Footer"/>
    <w:uiPriority w:val="99"/>
    <w:rsid w:val="003A5799"/>
    <w:rPr>
      <w:rFonts w:ascii="Times New Roman" w:hAnsi="Times New Roman"/>
      <w:sz w:val="28"/>
    </w:rPr>
  </w:style>
  <w:style w:type="character" w:customStyle="1" w:styleId="Heading1Char">
    <w:name w:val="Heading 1 Char"/>
    <w:basedOn w:val="DefaultParagraphFont"/>
    <w:link w:val="Heading1"/>
    <w:uiPriority w:val="9"/>
    <w:rsid w:val="006E4591"/>
    <w:rPr>
      <w:rFonts w:eastAsiaTheme="majorEastAsia" w:cstheme="majorBidi"/>
      <w:bCs/>
    </w:rPr>
  </w:style>
  <w:style w:type="character" w:customStyle="1" w:styleId="Heading2Char">
    <w:name w:val="Heading 2 Char"/>
    <w:basedOn w:val="DefaultParagraphFont"/>
    <w:link w:val="Heading2"/>
    <w:uiPriority w:val="9"/>
    <w:rsid w:val="00EB23EF"/>
    <w:rPr>
      <w:rFonts w:eastAsiaTheme="majorEastAsia" w:cstheme="majorBidi"/>
      <w:szCs w:val="26"/>
    </w:rPr>
  </w:style>
  <w:style w:type="character" w:customStyle="1" w:styleId="Heading3Char">
    <w:name w:val="Heading 3 Char"/>
    <w:basedOn w:val="DefaultParagraphFont"/>
    <w:link w:val="Heading3"/>
    <w:uiPriority w:val="9"/>
    <w:rsid w:val="004E5723"/>
    <w:rPr>
      <w:rFonts w:eastAsiaTheme="majorEastAsia" w:cstheme="majorBidi"/>
      <w:bCs/>
      <w:color w:val="000000" w:themeColor="text1"/>
    </w:rPr>
  </w:style>
  <w:style w:type="character" w:customStyle="1" w:styleId="Heading4Char">
    <w:name w:val="Heading 4 Char"/>
    <w:basedOn w:val="DefaultParagraphFont"/>
    <w:link w:val="Heading4"/>
    <w:uiPriority w:val="9"/>
    <w:rsid w:val="006E064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6E064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6E064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6E064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6E06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E064A"/>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091941"/>
    <w:pPr>
      <w:spacing w:after="0" w:line="240" w:lineRule="auto"/>
    </w:pPr>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2">
    <w:name w:val="Табл. Влево"/>
    <w:basedOn w:val="Normal"/>
    <w:link w:val="a3"/>
    <w:qFormat/>
    <w:rsid w:val="004E4338"/>
    <w:pPr>
      <w:spacing w:after="0" w:line="264" w:lineRule="auto"/>
      <w:jc w:val="center"/>
    </w:pPr>
    <w:rPr>
      <w:rFonts w:eastAsia="Times New Roman" w:cs="Arial"/>
      <w:bCs/>
      <w:sz w:val="24"/>
    </w:rPr>
  </w:style>
  <w:style w:type="paragraph" w:customStyle="1" w:styleId="a4">
    <w:name w:val="Табл. Заголовок"/>
    <w:qFormat/>
    <w:rsid w:val="00091941"/>
    <w:pPr>
      <w:keepNext/>
      <w:keepLines/>
      <w:spacing w:after="0" w:line="240" w:lineRule="auto"/>
      <w:jc w:val="center"/>
    </w:pPr>
    <w:rPr>
      <w:rFonts w:eastAsia="Times New Roman"/>
      <w:sz w:val="24"/>
      <w:szCs w:val="24"/>
    </w:rPr>
  </w:style>
  <w:style w:type="numbering" w:customStyle="1" w:styleId="a">
    <w:name w:val="Заголовок_список"/>
    <w:basedOn w:val="NoList"/>
    <w:rsid w:val="006E064A"/>
    <w:pPr>
      <w:numPr>
        <w:numId w:val="1"/>
      </w:numPr>
    </w:pPr>
  </w:style>
  <w:style w:type="paragraph" w:styleId="BalloonText">
    <w:name w:val="Balloon Text"/>
    <w:basedOn w:val="Normal"/>
    <w:link w:val="BalloonTextChar"/>
    <w:uiPriority w:val="99"/>
    <w:semiHidden/>
    <w:unhideWhenUsed/>
    <w:rsid w:val="006E0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4A"/>
    <w:rPr>
      <w:rFonts w:ascii="Tahoma" w:hAnsi="Tahoma" w:cs="Tahoma"/>
      <w:sz w:val="16"/>
      <w:szCs w:val="16"/>
    </w:rPr>
  </w:style>
  <w:style w:type="table" w:styleId="TableWeb1">
    <w:name w:val="Table Web 1"/>
    <w:basedOn w:val="TableNormal"/>
    <w:rsid w:val="006E064A"/>
    <w:pPr>
      <w:spacing w:after="0" w:line="240" w:lineRule="auto"/>
      <w:jc w:val="both"/>
    </w:pPr>
    <w:rPr>
      <w:rFonts w:eastAsia="Times New Roman"/>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6E064A"/>
    <w:rPr>
      <w:sz w:val="16"/>
      <w:szCs w:val="16"/>
    </w:rPr>
  </w:style>
  <w:style w:type="paragraph" w:styleId="CommentSubject">
    <w:name w:val="annotation subject"/>
    <w:basedOn w:val="Normal"/>
    <w:next w:val="Normal"/>
    <w:link w:val="CommentSubjectChar"/>
    <w:uiPriority w:val="99"/>
    <w:semiHidden/>
    <w:unhideWhenUsed/>
    <w:rsid w:val="002A1EF2"/>
    <w:rPr>
      <w:b/>
      <w:bCs/>
    </w:rPr>
  </w:style>
  <w:style w:type="character" w:customStyle="1" w:styleId="CommentSubjectChar">
    <w:name w:val="Comment Subject Char"/>
    <w:basedOn w:val="DefaultParagraphFont"/>
    <w:link w:val="CommentSubject"/>
    <w:uiPriority w:val="99"/>
    <w:semiHidden/>
    <w:rsid w:val="002A1EF2"/>
    <w:rPr>
      <w:rFonts w:ascii="Times New Roman" w:hAnsi="Times New Roman"/>
      <w:b/>
      <w:bCs/>
      <w:sz w:val="20"/>
      <w:szCs w:val="20"/>
    </w:rPr>
  </w:style>
  <w:style w:type="paragraph" w:styleId="Revision">
    <w:name w:val="Revision"/>
    <w:hidden/>
    <w:uiPriority w:val="99"/>
    <w:semiHidden/>
    <w:rsid w:val="006E064A"/>
    <w:pPr>
      <w:spacing w:after="0" w:line="240" w:lineRule="auto"/>
    </w:pPr>
    <w:rPr>
      <w:sz w:val="24"/>
    </w:rPr>
  </w:style>
  <w:style w:type="paragraph" w:customStyle="1" w:styleId="a5">
    <w:name w:val="Заголовок документа"/>
    <w:basedOn w:val="Normal"/>
    <w:link w:val="a6"/>
    <w:qFormat/>
    <w:rsid w:val="001A253C"/>
    <w:pPr>
      <w:spacing w:after="60" w:line="240" w:lineRule="auto"/>
      <w:contextualSpacing/>
      <w:jc w:val="center"/>
    </w:pPr>
    <w:rPr>
      <w:rFonts w:eastAsiaTheme="minorHAnsi"/>
      <w:b/>
    </w:rPr>
  </w:style>
  <w:style w:type="paragraph" w:customStyle="1" w:styleId="a7">
    <w:name w:val="Рис. Название"/>
    <w:next w:val="a0"/>
    <w:autoRedefine/>
    <w:qFormat/>
    <w:rsid w:val="00C12A21"/>
    <w:pPr>
      <w:widowControl w:val="0"/>
      <w:spacing w:after="120" w:line="240" w:lineRule="auto"/>
      <w:ind w:left="567" w:right="567"/>
      <w:jc w:val="center"/>
    </w:pPr>
    <w:rPr>
      <w:rFonts w:ascii="Sylfaen" w:eastAsia="Times New Roman" w:hAnsi="Sylfaen" w:cs="Arial"/>
      <w:color w:val="auto"/>
      <w:sz w:val="20"/>
      <w:szCs w:val="24"/>
    </w:rPr>
  </w:style>
  <w:style w:type="paragraph" w:customStyle="1" w:styleId="a8">
    <w:name w:val="Рис. Формат"/>
    <w:next w:val="a0"/>
    <w:qFormat/>
    <w:rsid w:val="006120AA"/>
    <w:pPr>
      <w:keepNext/>
      <w:keepLines/>
      <w:spacing w:before="120" w:after="0" w:line="240" w:lineRule="auto"/>
      <w:jc w:val="center"/>
    </w:pPr>
    <w:rPr>
      <w:rFonts w:eastAsia="Times New Roman"/>
      <w:sz w:val="28"/>
    </w:rPr>
  </w:style>
  <w:style w:type="table" w:customStyle="1" w:styleId="1">
    <w:name w:val="Сетка таблицы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6E064A"/>
    <w:pPr>
      <w:spacing w:after="0" w:line="240" w:lineRule="auto"/>
    </w:pPr>
    <w:rPr>
      <w:sz w:val="24"/>
    </w:rPr>
    <w:tblPr/>
  </w:style>
  <w:style w:type="table" w:customStyle="1" w:styleId="12">
    <w:name w:val="Сетка таблицы светлая1"/>
    <w:basedOn w:val="TableNormal"/>
    <w:uiPriority w:val="40"/>
    <w:rsid w:val="006E064A"/>
    <w:pPr>
      <w:spacing w:before="120" w:after="12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9">
    <w:name w:val="Табл. Название"/>
    <w:autoRedefine/>
    <w:qFormat/>
    <w:rsid w:val="00771F64"/>
    <w:pPr>
      <w:keepNext/>
      <w:keepLines/>
      <w:widowControl w:val="0"/>
      <w:spacing w:after="120" w:line="240" w:lineRule="auto"/>
      <w:jc w:val="center"/>
    </w:pPr>
    <w:rPr>
      <w:rFonts w:eastAsia="Times New Roman"/>
      <w:bCs/>
    </w:rPr>
  </w:style>
  <w:style w:type="paragraph" w:styleId="FootnoteText">
    <w:name w:val="footnote text"/>
    <w:basedOn w:val="Normal"/>
    <w:link w:val="FootnoteTextChar"/>
    <w:uiPriority w:val="99"/>
    <w:semiHidden/>
    <w:unhideWhenUsed/>
    <w:rsid w:val="00146AEF"/>
    <w:pPr>
      <w:spacing w:after="0" w:line="240" w:lineRule="auto"/>
    </w:pPr>
    <w:rPr>
      <w:sz w:val="20"/>
    </w:rPr>
  </w:style>
  <w:style w:type="character" w:customStyle="1" w:styleId="FootnoteTextChar">
    <w:name w:val="Footnote Text Char"/>
    <w:basedOn w:val="DefaultParagraphFont"/>
    <w:link w:val="FootnoteText"/>
    <w:uiPriority w:val="99"/>
    <w:semiHidden/>
    <w:rsid w:val="00146AEF"/>
    <w:rPr>
      <w:rFonts w:ascii="Times New Roman" w:hAnsi="Times New Roman"/>
      <w:sz w:val="20"/>
      <w:szCs w:val="20"/>
    </w:rPr>
  </w:style>
  <w:style w:type="character" w:styleId="FootnoteReference">
    <w:name w:val="footnote reference"/>
    <w:basedOn w:val="DefaultParagraphFont"/>
    <w:uiPriority w:val="99"/>
    <w:semiHidden/>
    <w:unhideWhenUsed/>
    <w:rsid w:val="00146AEF"/>
    <w:rPr>
      <w:vertAlign w:val="superscript"/>
    </w:rPr>
  </w:style>
  <w:style w:type="paragraph" w:customStyle="1" w:styleId="aa">
    <w:name w:val="Для удаления"/>
    <w:basedOn w:val="a0"/>
    <w:link w:val="ab"/>
    <w:qFormat/>
    <w:rsid w:val="00DF4C5A"/>
    <w:rPr>
      <w:color w:val="A6A6A6" w:themeColor="background1" w:themeShade="A6"/>
    </w:rPr>
  </w:style>
  <w:style w:type="character" w:customStyle="1" w:styleId="ab">
    <w:name w:val="Для удаления Знак"/>
    <w:basedOn w:val="DefaultParagraphFont"/>
    <w:link w:val="aa"/>
    <w:rsid w:val="00DF4C5A"/>
    <w:rPr>
      <w:rFonts w:ascii="Times New Roman" w:eastAsia="Times New Roman" w:hAnsi="Times New Roman" w:cs="Times New Roman"/>
      <w:color w:val="A6A6A6" w:themeColor="background1" w:themeShade="A6"/>
      <w:sz w:val="30"/>
      <w:szCs w:val="24"/>
      <w:lang w:val="hy-AM"/>
    </w:rPr>
  </w:style>
  <w:style w:type="paragraph" w:customStyle="1" w:styleId="ac">
    <w:name w:val="Вид документа"/>
    <w:basedOn w:val="Normal"/>
    <w:link w:val="ad"/>
    <w:qFormat/>
    <w:rsid w:val="001A253C"/>
    <w:pPr>
      <w:keepNext/>
      <w:keepLines/>
      <w:spacing w:after="0" w:line="240" w:lineRule="auto"/>
      <w:jc w:val="center"/>
    </w:pPr>
    <w:rPr>
      <w:rFonts w:ascii="Times New Roman Полужирный" w:hAnsi="Times New Roman Полужирный"/>
      <w:b/>
      <w:caps/>
    </w:rPr>
  </w:style>
  <w:style w:type="paragraph" w:customStyle="1" w:styleId="ae">
    <w:name w:val="_Портфель_имя"/>
    <w:qFormat/>
    <w:rsid w:val="002330B9"/>
    <w:pPr>
      <w:spacing w:line="240" w:lineRule="auto"/>
      <w:jc w:val="center"/>
    </w:pPr>
    <w:rPr>
      <w:rFonts w:ascii="Times New Roman Полужирный" w:eastAsia="Times New Roman" w:hAnsi="Times New Roman Полужирный"/>
      <w:b/>
      <w:caps/>
      <w:sz w:val="36"/>
      <w:szCs w:val="36"/>
    </w:rPr>
  </w:style>
  <w:style w:type="table" w:customStyle="1" w:styleId="110">
    <w:name w:val="Сетка таблицы110"/>
    <w:basedOn w:val="TableNormal"/>
    <w:next w:val="TableGrid"/>
    <w:uiPriority w:val="59"/>
    <w:rsid w:val="002330B9"/>
    <w:pPr>
      <w:spacing w:after="0" w:line="240" w:lineRule="auto"/>
    </w:pPr>
    <w:rPr>
      <w:rFonts w:eastAsia="Times New Roman"/>
      <w:color w:val="auto"/>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
    <w:name w:val="Обычный с номером"/>
    <w:basedOn w:val="a0"/>
    <w:link w:val="af0"/>
    <w:qFormat/>
    <w:rsid w:val="007048E9"/>
    <w:pPr>
      <w:outlineLvl w:val="2"/>
    </w:pPr>
  </w:style>
  <w:style w:type="character" w:customStyle="1" w:styleId="af0">
    <w:name w:val="Обычный с номером Знак"/>
    <w:basedOn w:val="a1"/>
    <w:link w:val="af"/>
    <w:rsid w:val="007048E9"/>
    <w:rPr>
      <w:rFonts w:eastAsia="Times New Roman"/>
      <w:szCs w:val="24"/>
    </w:rPr>
  </w:style>
  <w:style w:type="paragraph" w:styleId="CommentText">
    <w:name w:val="annotation text"/>
    <w:basedOn w:val="Normal"/>
    <w:link w:val="CommentTextChar"/>
    <w:uiPriority w:val="99"/>
    <w:semiHidden/>
    <w:unhideWhenUsed/>
    <w:rsid w:val="008B44D7"/>
    <w:pPr>
      <w:spacing w:line="240" w:lineRule="auto"/>
    </w:pPr>
    <w:rPr>
      <w:sz w:val="20"/>
    </w:rPr>
  </w:style>
  <w:style w:type="character" w:customStyle="1" w:styleId="CommentTextChar">
    <w:name w:val="Comment Text Char"/>
    <w:basedOn w:val="DefaultParagraphFont"/>
    <w:link w:val="CommentText"/>
    <w:uiPriority w:val="99"/>
    <w:semiHidden/>
    <w:rsid w:val="008B44D7"/>
    <w:rPr>
      <w:sz w:val="20"/>
    </w:rPr>
  </w:style>
  <w:style w:type="character" w:customStyle="1" w:styleId="a3">
    <w:name w:val="Табл. Влево Знак"/>
    <w:basedOn w:val="DefaultParagraphFont"/>
    <w:link w:val="a2"/>
    <w:rsid w:val="004E4338"/>
    <w:rPr>
      <w:rFonts w:eastAsia="Times New Roman" w:cs="Arial"/>
      <w:bCs/>
      <w:sz w:val="24"/>
      <w:lang w:eastAsia="hy-AM"/>
    </w:rPr>
  </w:style>
  <w:style w:type="paragraph" w:customStyle="1" w:styleId="af1">
    <w:name w:val="Отступ между таблицами"/>
    <w:basedOn w:val="a9"/>
    <w:qFormat/>
    <w:rsid w:val="00771F64"/>
    <w:pPr>
      <w:spacing w:after="0" w:line="14" w:lineRule="auto"/>
    </w:pPr>
    <w:rPr>
      <w:sz w:val="2"/>
    </w:rPr>
  </w:style>
  <w:style w:type="paragraph" w:customStyle="1" w:styleId="af2">
    <w:name w:val="Табл. нумерация"/>
    <w:basedOn w:val="af"/>
    <w:link w:val="af3"/>
    <w:qFormat/>
    <w:rsid w:val="00EB23EF"/>
    <w:pPr>
      <w:keepNext/>
      <w:keepLines/>
      <w:spacing w:before="240" w:after="240" w:line="240" w:lineRule="auto"/>
      <w:ind w:firstLine="0"/>
      <w:jc w:val="right"/>
      <w:outlineLvl w:val="9"/>
    </w:pPr>
  </w:style>
  <w:style w:type="paragraph" w:customStyle="1" w:styleId="af4">
    <w:name w:val="Табл. название"/>
    <w:basedOn w:val="a2"/>
    <w:link w:val="af5"/>
    <w:qFormat/>
    <w:rsid w:val="00EB23EF"/>
    <w:pPr>
      <w:keepNext/>
      <w:spacing w:after="120" w:line="240" w:lineRule="auto"/>
    </w:pPr>
    <w:rPr>
      <w:sz w:val="30"/>
    </w:rPr>
  </w:style>
  <w:style w:type="character" w:customStyle="1" w:styleId="af3">
    <w:name w:val="Табл. нумерация Знак"/>
    <w:basedOn w:val="af0"/>
    <w:link w:val="af2"/>
    <w:rsid w:val="00EB23EF"/>
    <w:rPr>
      <w:rFonts w:eastAsia="Times New Roman"/>
      <w:szCs w:val="24"/>
    </w:rPr>
  </w:style>
  <w:style w:type="character" w:customStyle="1" w:styleId="af5">
    <w:name w:val="Табл. название Знак"/>
    <w:basedOn w:val="a3"/>
    <w:link w:val="af4"/>
    <w:rsid w:val="00EB23EF"/>
    <w:rPr>
      <w:rFonts w:eastAsia="Times New Roman" w:cs="Arial"/>
      <w:bCs/>
      <w:sz w:val="24"/>
      <w:lang w:eastAsia="hy-AM"/>
    </w:rPr>
  </w:style>
  <w:style w:type="character" w:customStyle="1" w:styleId="ad">
    <w:name w:val="Вид документа Знак"/>
    <w:basedOn w:val="DefaultParagraphFont"/>
    <w:link w:val="ac"/>
    <w:locked/>
    <w:rsid w:val="0048620A"/>
    <w:rPr>
      <w:rFonts w:ascii="Times New Roman Полужирный" w:hAnsi="Times New Roman Полужирный"/>
      <w:b/>
      <w:caps/>
    </w:rPr>
  </w:style>
  <w:style w:type="character" w:styleId="Hyperlink">
    <w:name w:val="Hyperlink"/>
    <w:uiPriority w:val="99"/>
    <w:unhideWhenUsed/>
    <w:rsid w:val="0064742D"/>
    <w:rPr>
      <w:color w:val="0000FF" w:themeColor="hyperlink"/>
      <w:u w:val="single"/>
    </w:rPr>
  </w:style>
  <w:style w:type="character" w:customStyle="1" w:styleId="101">
    <w:name w:val="Основной текст + 10"/>
    <w:aliases w:val="5 pt4,Курсив,Интервал 0 pt6"/>
    <w:uiPriority w:val="99"/>
    <w:rsid w:val="00D01FF1"/>
    <w:rPr>
      <w:rFonts w:ascii="Times New Roman" w:hAnsi="Times New Roman"/>
      <w:i w:val="0"/>
      <w:color w:val="000000"/>
      <w:spacing w:val="5"/>
      <w:w w:val="100"/>
      <w:position w:val="0"/>
      <w:sz w:val="24"/>
      <w:u w:val="none"/>
      <w:shd w:val="clear" w:color="auto" w:fill="FFFFFF"/>
      <w:lang w:val="hy-AM"/>
    </w:rPr>
  </w:style>
  <w:style w:type="character" w:customStyle="1" w:styleId="full-title-replacement">
    <w:name w:val="full-title-replacement"/>
    <w:basedOn w:val="DefaultParagraphFont"/>
    <w:rsid w:val="00472224"/>
  </w:style>
  <w:style w:type="table" w:customStyle="1" w:styleId="24">
    <w:name w:val="Сетка таблицы24"/>
    <w:basedOn w:val="TableNormal"/>
    <w:next w:val="TableGrid"/>
    <w:uiPriority w:val="59"/>
    <w:rsid w:val="00A818C6"/>
    <w:pPr>
      <w:spacing w:after="0" w:line="240" w:lineRule="auto"/>
    </w:pPr>
    <w:rPr>
      <w:rFonts w:asciiTheme="minorHAnsi" w:eastAsiaTheme="minorHAnsi" w:hAnsiTheme="minorHAnsi" w:cstheme="minorBidi"/>
      <w:color w:val="auto"/>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Заголовок документа Знак"/>
    <w:basedOn w:val="DefaultParagraphFont"/>
    <w:link w:val="a5"/>
    <w:rsid w:val="00A818C6"/>
    <w:rPr>
      <w:rFonts w:eastAsiaTheme="minorHAnsi"/>
      <w:b/>
    </w:rPr>
  </w:style>
  <w:style w:type="paragraph" w:customStyle="1" w:styleId="af6">
    <w:name w:val="ПВД_Вид документа"/>
    <w:basedOn w:val="Normal"/>
    <w:qFormat/>
    <w:rsid w:val="00A818C6"/>
    <w:pPr>
      <w:keepLines/>
      <w:spacing w:after="0" w:line="240" w:lineRule="auto"/>
      <w:jc w:val="center"/>
    </w:pPr>
    <w:rPr>
      <w:rFonts w:ascii="Times New Roman Полужирный" w:eastAsia="Times New Roman" w:hAnsi="Times New Roman Полужирный"/>
      <w:b/>
      <w:caps/>
      <w:color w:val="auto"/>
      <w:spacing w:val="40"/>
      <w:szCs w:val="28"/>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07192">
      <w:bodyDiv w:val="1"/>
      <w:marLeft w:val="0"/>
      <w:marRight w:val="0"/>
      <w:marTop w:val="0"/>
      <w:marBottom w:val="0"/>
      <w:divBdr>
        <w:top w:val="none" w:sz="0" w:space="0" w:color="auto"/>
        <w:left w:val="none" w:sz="0" w:space="0" w:color="auto"/>
        <w:bottom w:val="none" w:sz="0" w:space="0" w:color="auto"/>
        <w:right w:val="none" w:sz="0" w:space="0" w:color="auto"/>
      </w:divBdr>
    </w:div>
    <w:div w:id="130640111">
      <w:bodyDiv w:val="1"/>
      <w:marLeft w:val="0"/>
      <w:marRight w:val="0"/>
      <w:marTop w:val="0"/>
      <w:marBottom w:val="0"/>
      <w:divBdr>
        <w:top w:val="none" w:sz="0" w:space="0" w:color="auto"/>
        <w:left w:val="none" w:sz="0" w:space="0" w:color="auto"/>
        <w:bottom w:val="none" w:sz="0" w:space="0" w:color="auto"/>
        <w:right w:val="none" w:sz="0" w:space="0" w:color="auto"/>
      </w:divBdr>
      <w:divsChild>
        <w:div w:id="899710595">
          <w:marLeft w:val="0"/>
          <w:marRight w:val="0"/>
          <w:marTop w:val="0"/>
          <w:marBottom w:val="0"/>
          <w:divBdr>
            <w:top w:val="none" w:sz="0" w:space="0" w:color="auto"/>
            <w:left w:val="none" w:sz="0" w:space="0" w:color="auto"/>
            <w:bottom w:val="none" w:sz="0" w:space="0" w:color="auto"/>
            <w:right w:val="none" w:sz="0" w:space="0" w:color="auto"/>
          </w:divBdr>
          <w:divsChild>
            <w:div w:id="17780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0798">
      <w:bodyDiv w:val="1"/>
      <w:marLeft w:val="0"/>
      <w:marRight w:val="0"/>
      <w:marTop w:val="0"/>
      <w:marBottom w:val="0"/>
      <w:divBdr>
        <w:top w:val="none" w:sz="0" w:space="0" w:color="auto"/>
        <w:left w:val="none" w:sz="0" w:space="0" w:color="auto"/>
        <w:bottom w:val="none" w:sz="0" w:space="0" w:color="auto"/>
        <w:right w:val="none" w:sz="0" w:space="0" w:color="auto"/>
      </w:divBdr>
    </w:div>
    <w:div w:id="524176878">
      <w:bodyDiv w:val="1"/>
      <w:marLeft w:val="0"/>
      <w:marRight w:val="0"/>
      <w:marTop w:val="0"/>
      <w:marBottom w:val="0"/>
      <w:divBdr>
        <w:top w:val="none" w:sz="0" w:space="0" w:color="auto"/>
        <w:left w:val="none" w:sz="0" w:space="0" w:color="auto"/>
        <w:bottom w:val="none" w:sz="0" w:space="0" w:color="auto"/>
        <w:right w:val="none" w:sz="0" w:space="0" w:color="auto"/>
      </w:divBdr>
    </w:div>
    <w:div w:id="655957820">
      <w:bodyDiv w:val="1"/>
      <w:marLeft w:val="0"/>
      <w:marRight w:val="0"/>
      <w:marTop w:val="0"/>
      <w:marBottom w:val="0"/>
      <w:divBdr>
        <w:top w:val="none" w:sz="0" w:space="0" w:color="auto"/>
        <w:left w:val="none" w:sz="0" w:space="0" w:color="auto"/>
        <w:bottom w:val="none" w:sz="0" w:space="0" w:color="auto"/>
        <w:right w:val="none" w:sz="0" w:space="0" w:color="auto"/>
      </w:divBdr>
    </w:div>
    <w:div w:id="677997402">
      <w:bodyDiv w:val="1"/>
      <w:marLeft w:val="0"/>
      <w:marRight w:val="0"/>
      <w:marTop w:val="0"/>
      <w:marBottom w:val="0"/>
      <w:divBdr>
        <w:top w:val="none" w:sz="0" w:space="0" w:color="auto"/>
        <w:left w:val="none" w:sz="0" w:space="0" w:color="auto"/>
        <w:bottom w:val="none" w:sz="0" w:space="0" w:color="auto"/>
        <w:right w:val="none" w:sz="0" w:space="0" w:color="auto"/>
      </w:divBdr>
    </w:div>
    <w:div w:id="838083157">
      <w:bodyDiv w:val="1"/>
      <w:marLeft w:val="0"/>
      <w:marRight w:val="0"/>
      <w:marTop w:val="0"/>
      <w:marBottom w:val="0"/>
      <w:divBdr>
        <w:top w:val="none" w:sz="0" w:space="0" w:color="auto"/>
        <w:left w:val="none" w:sz="0" w:space="0" w:color="auto"/>
        <w:bottom w:val="none" w:sz="0" w:space="0" w:color="auto"/>
        <w:right w:val="none" w:sz="0" w:space="0" w:color="auto"/>
      </w:divBdr>
    </w:div>
    <w:div w:id="976423013">
      <w:bodyDiv w:val="1"/>
      <w:marLeft w:val="0"/>
      <w:marRight w:val="0"/>
      <w:marTop w:val="0"/>
      <w:marBottom w:val="0"/>
      <w:divBdr>
        <w:top w:val="none" w:sz="0" w:space="0" w:color="auto"/>
        <w:left w:val="none" w:sz="0" w:space="0" w:color="auto"/>
        <w:bottom w:val="none" w:sz="0" w:space="0" w:color="auto"/>
        <w:right w:val="none" w:sz="0" w:space="0" w:color="auto"/>
      </w:divBdr>
    </w:div>
    <w:div w:id="991907863">
      <w:bodyDiv w:val="1"/>
      <w:marLeft w:val="0"/>
      <w:marRight w:val="0"/>
      <w:marTop w:val="0"/>
      <w:marBottom w:val="0"/>
      <w:divBdr>
        <w:top w:val="none" w:sz="0" w:space="0" w:color="auto"/>
        <w:left w:val="none" w:sz="0" w:space="0" w:color="auto"/>
        <w:bottom w:val="none" w:sz="0" w:space="0" w:color="auto"/>
        <w:right w:val="none" w:sz="0" w:space="0" w:color="auto"/>
      </w:divBdr>
    </w:div>
    <w:div w:id="1004279820">
      <w:bodyDiv w:val="1"/>
      <w:marLeft w:val="0"/>
      <w:marRight w:val="0"/>
      <w:marTop w:val="0"/>
      <w:marBottom w:val="0"/>
      <w:divBdr>
        <w:top w:val="none" w:sz="0" w:space="0" w:color="auto"/>
        <w:left w:val="none" w:sz="0" w:space="0" w:color="auto"/>
        <w:bottom w:val="none" w:sz="0" w:space="0" w:color="auto"/>
        <w:right w:val="none" w:sz="0" w:space="0" w:color="auto"/>
      </w:divBdr>
    </w:div>
    <w:div w:id="1012144872">
      <w:bodyDiv w:val="1"/>
      <w:marLeft w:val="0"/>
      <w:marRight w:val="0"/>
      <w:marTop w:val="0"/>
      <w:marBottom w:val="0"/>
      <w:divBdr>
        <w:top w:val="none" w:sz="0" w:space="0" w:color="auto"/>
        <w:left w:val="none" w:sz="0" w:space="0" w:color="auto"/>
        <w:bottom w:val="none" w:sz="0" w:space="0" w:color="auto"/>
        <w:right w:val="none" w:sz="0" w:space="0" w:color="auto"/>
      </w:divBdr>
    </w:div>
    <w:div w:id="1303197855">
      <w:bodyDiv w:val="1"/>
      <w:marLeft w:val="0"/>
      <w:marRight w:val="0"/>
      <w:marTop w:val="0"/>
      <w:marBottom w:val="0"/>
      <w:divBdr>
        <w:top w:val="none" w:sz="0" w:space="0" w:color="auto"/>
        <w:left w:val="none" w:sz="0" w:space="0" w:color="auto"/>
        <w:bottom w:val="none" w:sz="0" w:space="0" w:color="auto"/>
        <w:right w:val="none" w:sz="0" w:space="0" w:color="auto"/>
      </w:divBdr>
    </w:div>
    <w:div w:id="1355423342">
      <w:bodyDiv w:val="1"/>
      <w:marLeft w:val="0"/>
      <w:marRight w:val="0"/>
      <w:marTop w:val="0"/>
      <w:marBottom w:val="0"/>
      <w:divBdr>
        <w:top w:val="none" w:sz="0" w:space="0" w:color="auto"/>
        <w:left w:val="none" w:sz="0" w:space="0" w:color="auto"/>
        <w:bottom w:val="none" w:sz="0" w:space="0" w:color="auto"/>
        <w:right w:val="none" w:sz="0" w:space="0" w:color="auto"/>
      </w:divBdr>
    </w:div>
    <w:div w:id="1493763636">
      <w:bodyDiv w:val="1"/>
      <w:marLeft w:val="0"/>
      <w:marRight w:val="0"/>
      <w:marTop w:val="0"/>
      <w:marBottom w:val="0"/>
      <w:divBdr>
        <w:top w:val="none" w:sz="0" w:space="0" w:color="auto"/>
        <w:left w:val="none" w:sz="0" w:space="0" w:color="auto"/>
        <w:bottom w:val="none" w:sz="0" w:space="0" w:color="auto"/>
        <w:right w:val="none" w:sz="0" w:space="0" w:color="auto"/>
      </w:divBdr>
    </w:div>
    <w:div w:id="1523519726">
      <w:bodyDiv w:val="1"/>
      <w:marLeft w:val="0"/>
      <w:marRight w:val="0"/>
      <w:marTop w:val="0"/>
      <w:marBottom w:val="0"/>
      <w:divBdr>
        <w:top w:val="none" w:sz="0" w:space="0" w:color="auto"/>
        <w:left w:val="none" w:sz="0" w:space="0" w:color="auto"/>
        <w:bottom w:val="none" w:sz="0" w:space="0" w:color="auto"/>
        <w:right w:val="none" w:sz="0" w:space="0" w:color="auto"/>
      </w:divBdr>
    </w:div>
    <w:div w:id="18725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885B-8C2C-4BB1-A14C-5B42FCAE7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142923</Words>
  <Characters>814666</Characters>
  <Application>Microsoft Office Word</Application>
  <DocSecurity>0</DocSecurity>
  <Lines>6788</Lines>
  <Paragraphs>1911</Paragraphs>
  <ScaleCrop>false</ScaleCrop>
  <HeadingPairs>
    <vt:vector size="6" baseType="variant">
      <vt:variant>
        <vt:lpstr>Title</vt:lpstr>
      </vt:variant>
      <vt:variant>
        <vt:i4>1</vt:i4>
      </vt:variant>
      <vt:variant>
        <vt:lpstr>Headings</vt:lpstr>
      </vt:variant>
      <vt:variant>
        <vt:i4>100</vt:i4>
      </vt:variant>
      <vt:variant>
        <vt:lpstr>Название</vt:lpstr>
      </vt:variant>
      <vt:variant>
        <vt:i4>1</vt:i4>
      </vt:variant>
    </vt:vector>
  </HeadingPairs>
  <TitlesOfParts>
    <vt:vector size="102" baseType="lpstr">
      <vt:lpstr/>
      <vt:lpstr>I. Ընդհանուր դրույթներ</vt:lpstr>
      <vt:lpstr>        1.	Սույն կանոնները մշակվել են Եվրասիական տնտեսական միության (այսուհետ՝ Միություն</vt:lpstr>
      <vt:lpstr>        Եվրասիական տնտեսական հանձնաժողովի կոլեգիայի 2023 թվականի օգոստոսի 22-ի «Նավիգացի</vt:lpstr>
      <vt:lpstr/>
      <vt:lpstr>II. Կիրառման ոլորտը</vt:lpstr>
      <vt:lpstr>        2.	Սույն կանոնները մշակվել են ««Մաքսային տարանցում» մաքսային ընթացակարգին համապա</vt:lpstr>
      <vt:lpstr>        3.	Սույն կանոնները կիրառվում են ընդհանուր գործընթացի մասնակիցների կողմից ընդհանո</vt:lpstr>
      <vt:lpstr/>
      <vt:lpstr>III. Հիմնական հասկացությունները</vt:lpstr>
      <vt:lpstr>        4.	Սույն կանոնների նպատակներով օգտագործվում են հասկացություններ, որոնք ունեն հետ</vt:lpstr>
      <vt:lpstr>        գլխավոր հավաստագիր՝ տարանցման մի քանի հայտարարագրերով փոխադրվող ապրանքների նկատմ</vt:lpstr>
      <vt:lpstr>        մեկանգամյա հավաստագիր՝ տարանցման մեկ հայտարարագրով փոխադրվող ապրանքների նկատմամբ</vt:lpstr>
      <vt:lpstr>        ապահովման հավաստագիր, հավաստագիր՝ մեկանգամյա հավաստագիր կամ գլխավոր հավաստագիր:</vt:lpstr>
      <vt:lpstr>        Սույն կանոններում գործածվող «ընդհանուր գործընթացի ընթացակարգերի խումբ», «ընդհանո</vt:lpstr>
      <vt:lpstr/>
      <vt:lpstr>IV. Ընդհանուր գործընթացի մասին հիմնական տեղեկությունները</vt:lpstr>
      <vt:lpstr>        5.	Ընդհանուր գործընթացի լրիվ անվանումը՝ «մաքսային տարանցում» մաքսային ընթացակարգ</vt:lpstr>
      <vt:lpstr>        6.	Ընդհանուր գործընթացի ծածկագրային նշագիրը՝ P.CP.01, տարբերակ 1.1.0.</vt:lpstr>
      <vt:lpstr>    </vt:lpstr>
      <vt:lpstr>    1. Ընդհանուր գործընթացի նպատակը եւ խնդիրները</vt:lpstr>
      <vt:lpstr>        7.	Ընդհանուր գործընթացի նպատակն է Միության երկու եւ ավելի անդամ պետությունների (</vt:lpstr>
      <vt:lpstr>        8.	Ընդհանուր գործընթացի նպատակին հասնելու համար անհրաժեշտ է լուծել հետեւյալ խնդի</vt:lpstr>
      <vt:lpstr>    2. Ընդհանուր գործընթացի մասնակիցները</vt:lpstr>
      <vt:lpstr>    </vt:lpstr>
      <vt:lpstr>    3. Ընդհանուր գործընթացի կառուցվածքը</vt:lpstr>
      <vt:lpstr>        10.	Ընդհանուր գործընթացը՝ ըստ իր նշանակության խմբավորված հետեւյալ ընթացակարգերի </vt:lpstr>
      <vt:lpstr>        11.	Ընթացակարգերի խմբերից յուրաքանչյուրում ներառված ընթացակարգերը կատարվում են տ</vt:lpstr>
      <vt:lpstr>        </vt:lpstr>
      <vt:lpstr>        13.	Ընդհանուր գործընթացի՝ ըստ իրենց նշանակության խմբավորված ընթացակարգերի կատարմ</vt:lpstr>
      <vt:lpstr>        14.	Ընթացակարգերի յուրաքանչյուր խմբի համար բերվում են ընդհանուր գործընթացի ընթաց</vt:lpstr>
      <vt:lpstr>    </vt:lpstr>
      <vt:lpstr>    4. Ապրանքների բացթողման մասին տեղեկությունների ներկայացման ընթացակարգերի խումբը </vt:lpstr>
      <vt:lpstr>        15.	Ապրանքների բացթողման մասին տեղեկությունների ներկայացման ընթացակարգերի խմբի կ</vt:lpstr>
      <vt:lpstr>        16.	Ապրանքների բացթողման մասին տեղեկությունների ներկայացման ընթացակարգերի խմբի բ</vt:lpstr>
      <vt:lpstr>        </vt:lpstr>
      <vt:lpstr>    5. «Մաքսային տարանցում» (P.CP.01.PGR.002) մաքսային ընթացակարգի գործողությունն ավ</vt:lpstr>
      <vt:lpstr>        18.	«Մաքսային տարանցում» (P.CP.01.PGR.002) մաքսային ընթացակարգի գործողությունն ա</vt:lpstr>
      <vt:lpstr>        </vt:lpstr>
      <vt:lpstr>        19.	«Մաքսային տարանցում» մաքսային ընթացակարգի գործողությունն ավարտվելու մասին տե</vt:lpstr>
      <vt:lpstr>        20.	«Մաքսային տարանցում» մաքսային ընթացակարգի գործողությունն ավարտվելու մասին տե</vt:lpstr>
      <vt:lpstr>    6. «Մաքսային տարանցում» (P.CP.01.PGR.003) մաքսային ընթացակարգի գործընթացում կատա</vt:lpstr>
      <vt:lpstr>        21.	«Մաքսային տարանցում» (P.CP.01.PGR.003) մաքսային ընթացակարգի գործընթացում կատ</vt:lpstr>
      <vt:lpstr>        22. «Մաքսային տարանցում» մաքսային ընթացակարգի գործընթացում կատարվող գործառնությո</vt:lpstr>
      <vt:lpstr>        </vt:lpstr>
      <vt:lpstr>        </vt:lpstr>
      <vt:lpstr>        /</vt:lpstr>
      <vt:lpstr>        Նկար 4. «Մաքսային տարանցում» մաքսային ընթացակարգի գործընթացում կատարվող գործառնո</vt:lpstr>
      <vt:lpstr>        </vt:lpstr>
      <vt:lpstr>        23.	«Մաքսային տարանցում» մաքսային ընթացակարգի գործընթացում կատարվող գործառնությո</vt:lpstr>
      <vt:lpstr>    7. «Մաքսային տարանցում» (P.CP.01.PGR.004) մաքսային ընթացակարգին համապատասխան ապր</vt:lpstr>
      <vt:lpstr>        24.	«Մաքսային տարանցում» (P.CP.01.PGR.004) մաքսային ընթացակարգին համապատասխան ապ</vt:lpstr>
      <vt:lpstr>        25.	«Մաքսային տարանցում» մաքսային ընթացակարգին համապատասխան ապրանքների փոխադրման</vt:lpstr>
      <vt:lpstr>    8. Ապահովման հավաստագրի եւ գանձված վճարների փոխանցման մասին տեղեկությունների ներ</vt:lpstr>
      <vt:lpstr>        27.	Ապահովման հավաստագրի եւ գանձված վճարների փոխանցման մասին տեղեկությունների նե</vt:lpstr>
      <vt:lpstr>        28.	Ապահովման հավաստագրի եւ գանձված վճարների փոխանցման մասին տեղեկությունների նե</vt:lpstr>
      <vt:lpstr>        </vt:lpstr>
      <vt:lpstr>        29.	Ապահովման հավաստագրի եւ գանձված վճարների փոխանցման մասին տեղեկությունների նե</vt:lpstr>
      <vt:lpstr>V. Ընդհանուր գործընթացի տեղեկատվական օբյեկտները</vt:lpstr>
      <vt:lpstr>        30.	Տեղեկատվական այն օբյեկտների ցանկը, որոնց մասին կամ որոնցից տեղեկությունները </vt:lpstr>
      <vt:lpstr/>
      <vt:lpstr>VI. Ընդհանուր գործընթացի մասնակիցների պատասխանատվությունը</vt:lpstr>
      <vt:lpstr>        31.	Տեղեկությունների ժամանակին ու ամբողջական ներկայացումն ապահովելուն ուղղված պա</vt:lpstr>
      <vt:lpstr>VII. Ընդհանուր գործընթացի տեղեկագրքերն ու դասակարգիչները</vt:lpstr>
      <vt:lpstr>        32.	Ընդհանուր գործընթացի տեղեկագրքերի եւ դասակարգիչների ցանկը բերված է 8-րդ աղյո</vt:lpstr>
      <vt:lpstr/>
      <vt:lpstr>VIII. Ընդհանուր գործընթացի ընթացակարգերը</vt:lpstr>
      <vt:lpstr>    Ապրանքների բացթողման մասին տեղեկությունների ներկայացման ընթացակարգեր</vt:lpstr>
      <vt:lpstr>        </vt:lpstr>
      <vt:lpstr>        «Տեղեկացում՝ «մաքսային տարանցում» մաքսային ընթացակարգին համապատասխան ապրանքների </vt:lpstr>
      <vt:lpstr>        33.	«Տեղեկացում՝ «մաքսային տարանցում» մաքսային ընթացակարգին համապատասխան ապրանքն</vt:lpstr>
      <vt:lpstr>        34.	«Տեղեկացում՝ «մաքսային տարանցում» մաքսային ընթացակարգին համապատասխան ապրանքն</vt:lpstr>
      <vt:lpstr>        35.	Առաջինը կատարվում է «Նշանակման կենտրոնական մաքսային մարմին ապրանքների բացթող</vt:lpstr>
      <vt:lpstr>        36.	Նշանակման կենտրոնական մաքսային մարմնի կողմից ապրանքների բացթողման մասին տեղե</vt:lpstr>
      <vt:lpstr>        37.	Ուղարկող կենտրոնական մաքսային մարմնի կողմից ապրանքների բացթողման մասին տեղեկ</vt:lpstr>
      <vt:lpstr>        38.	«Միջանկյալ կենտրոնական մաքսային մարմին ապրանքների բացթողման մասին տեղեկությո</vt:lpstr>
      <vt:lpstr>        39.	Ապրանքների բացթողման մասին տեղեկությունները միջանկյալ կենտրոնական մաքսային մ</vt:lpstr>
      <vt:lpstr>        40.	Ապրանքների բացթողման մասին տեղեկությունների մշակման մասին ծանուցումն ուղարկո</vt:lpstr>
      <vt:lpstr>        41.	«Ապրանքների փոխադրման մասին տեղեկացվող կենտրոնական մաքսային մարմին ապրանքներ</vt:lpstr>
      <vt:lpstr>        42.	Ապրանքների բացթողման մասին տեղեկություններն ապրանքների փոխադրման մասին տեղեկ</vt:lpstr>
      <vt:lpstr>        </vt:lpstr>
      <vt:lpstr>        43.	Ապրանքների բացթողման մասին տեղեկությունների մշակման մասին ծանուցումն ուղարկո</vt:lpstr>
      <vt:lpstr>        44.	«Տեղեկացում՝ «մաքսային տարանցում» մաքսային ընթացակարգին համապատասխան ապրանքն</vt:lpstr>
      <vt:lpstr>        45.	«Տեղեկացում՝ «մաքսային տարանցում» մաքսային ընթացակարգին համապատասխան ապրանքն</vt:lpstr>
      <vt:lpstr>        «Ապրանքների բացթողման մասին տեղեկությունների փոփոխություն» (P.CP.01.PRC.002) ընթ</vt:lpstr>
      <vt:lpstr>        46.	«Ապրանքների բացթողման մասին տեղեկությունների փոփոխություն» ընթացակարգի (P.CP</vt:lpstr>
      <vt:lpstr>        </vt:lpstr>
      <vt:lpstr>        47.	«Ապրանքների բացթողման մասին տեղեկությունների փոփոխություն» (P.CP.01.PRC.002)</vt:lpstr>
      <vt:lpstr>        48.	Առաջինը կատարվում է «Նշանակման կենտրոնական մաքսային մարմին ապրանքների բացթող</vt:lpstr>
      <vt:lpstr>        49.	Ապրանքների բացթողման մասին փոփոխված տեղեկությունները նշանակման կենտրոնական մ</vt:lpstr>
      <vt:lpstr>        50.	Ապրանքների բացթողման մասին փոփոխված տեղեկությունների մշակման մասին ծանուցում</vt:lpstr>
      <vt:lpstr>        51.	«Միջանկյալ կենտրոնական մաքսային մարմին ապրանքների բացթողման մասին փոփոխված տ</vt:lpstr>
      <vt:lpstr>        52.	Ապրանքների բացթողման մասին փոփոխված տեղեկությունները միջանկյալ կենտրոնական մ</vt:lpstr>
      <vt:lpstr>        </vt:lpstr>
      <vt:lpstr>        53.	Ապրանքների բացթողման մասին փոփոխված տեղեկությունների մշակման մասին ծանուցում</vt:lpstr>
      <vt:lpstr>        54.	«Ապրանքների փոխադրման մասին տեղեկացվող կենտրոնական մաքսային մարմին ապրանքներ</vt:lpstr>
      <vt:lpstr>        55.	Ապրաքների բացթողման մասին փոփոխված տեղեկություններն ապրանքների փոխադրման մաս</vt:lpstr>
      <vt:lpstr>        56.	Ապրանքների բացթողման մասին փոփոխված տեղեկությունների մշակման մասին ծանուցում</vt:lpstr>
      <vt:lpstr>        57.	«Ապրանքների բացթողման մասին տեղեկությունների փոփոխություն» (P.CP.01.PRC.002)</vt:lpstr>
      <vt:lpstr>        58.	«Ապրանքների բացթողման մասին տեղեկությունների փոփոխություն» (P.CP.01.PRC.002)</vt:lpstr>
      <vt:lpstr>        «Ապրանքների բացթողման մասին տեղեկությունների չեղարկում» (P.CP.01.PRC.003) ընթացա</vt:lpstr>
      <vt:lpstr/>
    </vt:vector>
  </TitlesOfParts>
  <LinksUpToDate>false</LinksUpToDate>
  <CharactersWithSpaces>955678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2024-09-03T14:00:00Z</dcterms:created>
  <dcterms:modified xsi:type="dcterms:W3CDTF">2025-01-10T12:25:00Z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0.2.15</vt:lpwstr>
  </property>
</Properties>
</file>