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8C810" w14:textId="77777777" w:rsidR="00C320FE" w:rsidRPr="00485CFE" w:rsidRDefault="00C320FE" w:rsidP="00485CFE">
      <w:pPr>
        <w:pStyle w:val="Heading1"/>
        <w:keepNext w:val="0"/>
        <w:keepLines w:val="0"/>
        <w:spacing w:before="0" w:after="160" w:line="360" w:lineRule="auto"/>
        <w:ind w:left="3969"/>
        <w:jc w:val="right"/>
        <w:rPr>
          <w:rFonts w:ascii="GHEA Grapalat" w:hAnsi="GHEA Grapalat"/>
          <w:b w:val="0"/>
          <w:color w:val="auto"/>
          <w:sz w:val="24"/>
          <w:szCs w:val="24"/>
        </w:rPr>
      </w:pPr>
      <w:bookmarkStart w:id="0" w:name="bookmark2"/>
      <w:bookmarkStart w:id="1" w:name="_Toc431286932"/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Հավելված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3</w:t>
      </w:r>
      <w:bookmarkEnd w:id="0"/>
      <w:bookmarkEnd w:id="1"/>
    </w:p>
    <w:p w14:paraId="18AFB886" w14:textId="77777777" w:rsidR="00C320FE" w:rsidRPr="00485CFE" w:rsidRDefault="00C320FE" w:rsidP="00485CFE">
      <w:pPr>
        <w:pStyle w:val="Heading1"/>
        <w:keepNext w:val="0"/>
        <w:keepLines w:val="0"/>
        <w:spacing w:before="0" w:after="160" w:line="360" w:lineRule="auto"/>
        <w:ind w:left="3969"/>
        <w:jc w:val="right"/>
        <w:rPr>
          <w:rFonts w:ascii="GHEA Grapalat" w:hAnsi="GHEA Grapalat"/>
          <w:b w:val="0"/>
          <w:color w:val="auto"/>
          <w:sz w:val="24"/>
          <w:szCs w:val="24"/>
        </w:rPr>
      </w:pPr>
      <w:bookmarkStart w:id="2" w:name="_Toc431286933"/>
      <w:r w:rsidRPr="00485CFE">
        <w:rPr>
          <w:rFonts w:ascii="GHEA Grapalat" w:hAnsi="GHEA Grapalat"/>
          <w:b w:val="0"/>
          <w:color w:val="auto"/>
          <w:sz w:val="24"/>
          <w:szCs w:val="24"/>
        </w:rPr>
        <w:t>«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Գյուղատնտեսական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4501F" w:rsidRPr="00485CFE">
        <w:rPr>
          <w:rFonts w:ascii="GHEA Grapalat" w:hAnsi="GHEA Grapalat" w:cs="Sylfaen"/>
          <w:b w:val="0"/>
          <w:color w:val="auto"/>
          <w:sz w:val="24"/>
          <w:szCs w:val="24"/>
        </w:rPr>
        <w:t>և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անտառատնտեսական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տրակտորների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="00D4501F" w:rsidRPr="00485CFE">
        <w:rPr>
          <w:rFonts w:ascii="GHEA Grapalat" w:hAnsi="GHEA Grapalat" w:cs="Sylfaen"/>
          <w:b w:val="0"/>
          <w:color w:val="auto"/>
          <w:sz w:val="24"/>
          <w:szCs w:val="24"/>
        </w:rPr>
        <w:t>և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դրանց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կցորդների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անվտանգության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մասին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»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Մաքսային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միության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տեխնիկական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կանոնակարգի</w:t>
      </w:r>
      <w:bookmarkStart w:id="3" w:name="_Toc431286934"/>
      <w:bookmarkEnd w:id="2"/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>(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ՄՄ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</w:t>
      </w:r>
      <w:r w:rsidRPr="00485CFE">
        <w:rPr>
          <w:rFonts w:ascii="GHEA Grapalat" w:hAnsi="GHEA Grapalat" w:cs="Sylfaen"/>
          <w:b w:val="0"/>
          <w:color w:val="auto"/>
          <w:sz w:val="24"/>
          <w:szCs w:val="24"/>
        </w:rPr>
        <w:t>ՏԿ</w:t>
      </w:r>
      <w:r w:rsidRPr="00485CFE">
        <w:rPr>
          <w:rFonts w:ascii="GHEA Grapalat" w:hAnsi="GHEA Grapalat"/>
          <w:b w:val="0"/>
          <w:color w:val="auto"/>
          <w:sz w:val="24"/>
          <w:szCs w:val="24"/>
        </w:rPr>
        <w:t xml:space="preserve"> 031/2012)</w:t>
      </w:r>
      <w:bookmarkEnd w:id="3"/>
    </w:p>
    <w:p w14:paraId="2846B4B0" w14:textId="77777777" w:rsidR="00C320FE" w:rsidRPr="00485CFE" w:rsidRDefault="00C320FE" w:rsidP="00485CFE">
      <w:pPr>
        <w:widowControl w:val="0"/>
        <w:spacing w:after="160" w:line="360" w:lineRule="auto"/>
        <w:rPr>
          <w:rFonts w:ascii="GHEA Grapalat" w:hAnsi="GHEA Grapalat"/>
          <w:sz w:val="24"/>
          <w:szCs w:val="24"/>
        </w:rPr>
      </w:pPr>
    </w:p>
    <w:p w14:paraId="3B8E8CC5" w14:textId="77777777" w:rsidR="00C320FE" w:rsidRPr="00485CFE" w:rsidRDefault="00C320FE" w:rsidP="00485CFE">
      <w:pPr>
        <w:pStyle w:val="3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ԴԱՍԱԿԱՐԳՈՒՄԸ՝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/>
          <w:sz w:val="24"/>
          <w:szCs w:val="24"/>
          <w:lang w:val="hy-AM"/>
        </w:rPr>
        <w:br/>
      </w:r>
      <w:r w:rsidRPr="00485CFE">
        <w:rPr>
          <w:rFonts w:ascii="GHEA Grapalat" w:hAnsi="GHEA Grapalat" w:cs="Sylfaen"/>
          <w:sz w:val="24"/>
          <w:szCs w:val="24"/>
          <w:lang w:val="hy-AM"/>
        </w:rPr>
        <w:t>ԸՍՏ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ԱՆՏԱՌԱՏՆՏԵՍԱԿԱՆ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» </w:t>
      </w:r>
    </w:p>
    <w:p w14:paraId="66BB2A52" w14:textId="77777777" w:rsidR="00C320FE" w:rsidRPr="00485CFE" w:rsidRDefault="00C320FE" w:rsidP="00485CFE">
      <w:pPr>
        <w:pStyle w:val="30"/>
        <w:shd w:val="clear" w:color="auto" w:fill="auto"/>
        <w:spacing w:before="0" w:after="16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ԿԱՆՈՆԱԿԱՐԳԻՆ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/>
          <w:sz w:val="24"/>
          <w:szCs w:val="24"/>
          <w:lang w:val="hy-AM"/>
        </w:rPr>
        <w:br/>
        <w:t>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031/2012)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ԿԱՏԵԳՈՐԻԱՆԵՐԻ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ՏԻՊԵՐԻ</w:t>
      </w:r>
    </w:p>
    <w:p w14:paraId="355373F1" w14:textId="77777777" w:rsidR="00C320FE" w:rsidRPr="00485CFE" w:rsidRDefault="00C320FE" w:rsidP="00485CFE">
      <w:pPr>
        <w:pStyle w:val="3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</w:p>
    <w:p w14:paraId="5D93AA75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կատեգորիաներ</w:t>
      </w:r>
    </w:p>
    <w:p w14:paraId="04FF3668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Կատեգորիա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T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</w:t>
      </w:r>
    </w:p>
    <w:p w14:paraId="4DD6D679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Կատեգորիա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T1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40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կմ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օպերատորին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մոտ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 xml:space="preserve">սռնու </w:t>
      </w:r>
      <w:r w:rsidRPr="00485CFE">
        <w:rPr>
          <w:rFonts w:ascii="GHEA Grapalat" w:hAnsi="GHEA Grapalat"/>
          <w:sz w:val="24"/>
          <w:szCs w:val="24"/>
          <w:lang w:val="hy-AM"/>
        </w:rPr>
        <w:t>&lt;*&gt;</w:t>
      </w:r>
      <w:r w:rsidRPr="00485CFE">
        <w:rPr>
          <w:rFonts w:ascii="GHEA Grapalat" w:hAnsi="GHEA Grapalat" w:cs="Sylfaen"/>
          <w:sz w:val="24"/>
          <w:szCs w:val="24"/>
          <w:lang w:val="hy-AM"/>
        </w:rPr>
        <w:t xml:space="preserve"> անվաղուրն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1150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պակաս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լրակազմված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լիցաքավորված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600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կգ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ճանապարհային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գետնահեռությունը՝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1000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ավելի։</w:t>
      </w:r>
    </w:p>
    <w:p w14:paraId="45EEBD9E" w14:textId="77777777" w:rsidR="00C320FE" w:rsidRPr="00485CFE" w:rsidRDefault="00C320FE" w:rsidP="00485CFE">
      <w:pPr>
        <w:pStyle w:val="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---------------------------------------------</w:t>
      </w:r>
    </w:p>
    <w:p w14:paraId="72ED322F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left="1134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 xml:space="preserve">&lt;*&gt; </w:t>
      </w:r>
      <w:r w:rsidR="00C04F07"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/>
          <w:sz w:val="24"/>
          <w:szCs w:val="24"/>
          <w:lang w:val="hy-AM"/>
        </w:rPr>
        <w:t>Օպերատորի դարձափոխային նստատեղով տրակտորների համար օպերատորին մոտ գտնվող սռնի է համարվում այն սռնին, որը սարքավորված է ամենամեծ տրամագիծ ունեցող դողերով</w:t>
      </w:r>
    </w:p>
    <w:p w14:paraId="10AB2279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Կատեգորիա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T2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40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կմ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</w:t>
      </w:r>
      <w:r w:rsidR="00C04F07"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անվաղուրն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>1150</w:t>
      </w:r>
      <w:r w:rsidR="00C04F07" w:rsidRPr="00485CFE">
        <w:rPr>
          <w:rFonts w:ascii="Calibri" w:hAnsi="Calibri" w:cs="Calibri"/>
          <w:spacing w:val="-4"/>
          <w:sz w:val="24"/>
          <w:szCs w:val="24"/>
          <w:lang w:val="hy-AM"/>
        </w:rPr>
        <w:t> 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պակաս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լրակազմված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լիցաքավորված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600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կգ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pacing w:val="-4"/>
          <w:sz w:val="24"/>
          <w:szCs w:val="24"/>
          <w:lang w:val="hy-AM"/>
        </w:rPr>
        <w:lastRenderedPageBreak/>
        <w:t>ճանապարհային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գետնահեռությունը՝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600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Եթե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ծանրության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կենտրոնի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բարձրության՝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անվաղուրի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միջին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հարաբերակցությունը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0,9-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30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կմ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ը։</w:t>
      </w:r>
    </w:p>
    <w:p w14:paraId="105636EE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Կատեգորիա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T3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40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կմ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լրակազմված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լիցքավորված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600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կգ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ավելի։</w:t>
      </w:r>
    </w:p>
    <w:p w14:paraId="5685FA10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Կատեգորիա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T4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40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կմ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չէ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6CD71B17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T4.1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գետնահեռությամբ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բարձրացողուն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մշակաբույսերի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օրինակ՝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խաղողի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այգիները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մշակելու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օգտագործվելու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համար։</w:t>
      </w:r>
    </w:p>
    <w:p w14:paraId="1337350C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շասսիի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շասսիի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հատվածի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բարձրությամբ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ինչի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շնորհիվ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բարձրանալով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բույսերի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վրա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տեղաշարժվել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զուգահեռ։</w:t>
      </w:r>
    </w:p>
    <w:p w14:paraId="47FAD238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լծակներով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սարքավորվելու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տեղադրվել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սռնիների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միջ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հարթակին։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գետնահեռությունը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1000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Եթե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ծանրության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կենտրոնի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սովորական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դողերի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անվաղուրի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միջին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հարաբերակցությունը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0,9-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ապա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30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կմ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7C5F8568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T4.2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չափազանց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չափսերով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բացառապես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տարածքները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մշակելու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778DE987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T4.3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ցածր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գետնահեռությամբ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անտառատնտեսական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քառանիվ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փոխովի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սարքավորանքը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անտառատնտեսության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գյուղատնտեսության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ոլորտում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կրող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շրջանակ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հզորության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անջատման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լիսեռ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տոննայից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հարաբերակցությունը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լրակազմված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լիցքավորված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2,5-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պակաս։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Այդ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ծանրության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կենտրոնի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բարձրությունը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սովորական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դողերի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850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մմ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պակաս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1A44DEE6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Կատեգորիա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T5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40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կմ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է։</w:t>
      </w:r>
    </w:p>
    <w:p w14:paraId="5F27E4F6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1.2</w:t>
      </w:r>
      <w:r w:rsidRPr="00485CFE">
        <w:rPr>
          <w:rFonts w:ascii="GHEA Grapalat" w:eastAsia="MS Mincho" w:hAnsi="GHEA Grapalat" w:cs="MS Mincho"/>
          <w:sz w:val="24"/>
          <w:szCs w:val="24"/>
          <w:lang w:val="hy-AM"/>
        </w:rPr>
        <w:t>.</w:t>
      </w:r>
      <w:r w:rsidRPr="00485CFE"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Կատեգորիա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C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թրթուրավոր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8878F2E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 xml:space="preserve">C1-C5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կատեգորիաների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թրթուրավոր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սահմանումները՝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T1-T5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կատեգորիաների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կատեգորիաների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սահմանումներին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նույնանման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238C9B13" w14:textId="77777777" w:rsidR="00C320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 xml:space="preserve">C4.1`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մեծ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գետնահեռությամբ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թրթուրավոր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սահմանումը՝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T4.1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կատեգորիայի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սահմանմանը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նույնանման։</w:t>
      </w:r>
    </w:p>
    <w:p w14:paraId="7D50D75D" w14:textId="08E7B053" w:rsidR="00987538" w:rsidRPr="00485CFE" w:rsidRDefault="00987538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C4.2- </w:t>
      </w:r>
      <w:r w:rsidRPr="00987538">
        <w:rPr>
          <w:rFonts w:ascii="GHEA Grapalat" w:hAnsi="GHEA Grapalat" w:cs="Sylfaen"/>
          <w:sz w:val="24"/>
          <w:szCs w:val="24"/>
          <w:lang w:val="hy-AM" w:bidi="hy-AM"/>
        </w:rPr>
        <w:t>գերլայն թրթուրավոր տրակտորներ, սահմանումը համանման է Т4.2 կատեգորիայի անվավոր տրակտորների սահմանմանը:</w:t>
      </w:r>
    </w:p>
    <w:p w14:paraId="6425E6B1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1.3.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Կատեգորիա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R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</w:t>
      </w:r>
    </w:p>
    <w:p w14:paraId="1D0FF662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կատեգորիա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R1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1500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կգ</w:t>
      </w:r>
      <w:r w:rsidR="00C04F07"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ը։</w:t>
      </w:r>
    </w:p>
    <w:p w14:paraId="086BDE87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Կատեգորիա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R2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1500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կգ</w:t>
      </w:r>
      <w:r w:rsidR="00C04F07"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սակայն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3500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կգ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ը։</w:t>
      </w:r>
    </w:p>
    <w:p w14:paraId="2D449B1D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Կատեգորիա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R3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3500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կգ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սակայն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21000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կգ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ը։</w:t>
      </w:r>
    </w:p>
    <w:p w14:paraId="3BFF789C" w14:textId="77777777" w:rsidR="00C04F07" w:rsidRPr="00485CFE" w:rsidRDefault="00C04F07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2C2C0AD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Կատեգորիա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R4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21000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կգ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ը։</w:t>
      </w:r>
    </w:p>
    <w:p w14:paraId="14669C0B" w14:textId="77777777" w:rsidR="00C320FE" w:rsidRPr="00485CFE" w:rsidRDefault="00C320FE" w:rsidP="00485CFE">
      <w:pPr>
        <w:pStyle w:val="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արագությունից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կախված՝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յուրաքանչյուր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կատեգորիա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նշանակվում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a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b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տառերով՝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F7D1AC0" w14:textId="77777777" w:rsidR="00C320FE" w:rsidRPr="00485CFE" w:rsidRDefault="00C320FE" w:rsidP="00485CFE">
      <w:pPr>
        <w:pStyle w:val="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a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40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կմ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չէ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3D781FE7" w14:textId="77777777" w:rsidR="00C320FE" w:rsidRPr="00485CFE" w:rsidRDefault="00C320FE" w:rsidP="00485CFE">
      <w:pPr>
        <w:pStyle w:val="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b</w:t>
      </w:r>
      <w:r w:rsidRPr="00485CFE">
        <w:rPr>
          <w:rFonts w:ascii="GHEA Grapalat" w:hAnsi="GHEA Grapalat" w:cs="Sylfaen"/>
          <w:sz w:val="24"/>
          <w:szCs w:val="24"/>
          <w:lang w:val="hy-AM"/>
        </w:rPr>
        <w:t>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արագությունը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40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կմ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ժ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է։</w:t>
      </w:r>
    </w:p>
    <w:p w14:paraId="446CA6D3" w14:textId="77777777" w:rsidR="00C320FE" w:rsidRPr="00485CFE" w:rsidRDefault="00C320FE" w:rsidP="00485CFE">
      <w:pPr>
        <w:pStyle w:val="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Օրինակ՝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Rb3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կատեգորիայի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տեխնիկապես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բաշխումն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ըստ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սռնիների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3500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կգ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սակայն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գերազանցում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21000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կգ</w:t>
      </w:r>
      <w:r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T5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կատեգորիայի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քարշակելու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համար։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748D88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տիպերը</w:t>
      </w:r>
    </w:p>
    <w:p w14:paraId="60A86247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2.1.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</w:t>
      </w:r>
    </w:p>
    <w:p w14:paraId="36CF1B74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2.1.1.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կատեգորիային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պատկանող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բնութագրերը՝</w:t>
      </w:r>
    </w:p>
    <w:p w14:paraId="425D0CEE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մի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06C5CD7F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տիպի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նշան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6D693C1A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մի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կառուցվածքային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բնութագրեր՝</w:t>
      </w:r>
    </w:p>
    <w:p w14:paraId="7933AFC5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շասսիի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շրջանակներ՝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լոնժերոնային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ծխնիավոր</w:t>
      </w:r>
      <w:r w:rsidRPr="00485CFE">
        <w:rPr>
          <w:rFonts w:ascii="GHEA Grapalat" w:hAnsi="GHEA Grapalat"/>
          <w:sz w:val="24"/>
          <w:szCs w:val="24"/>
          <w:lang w:val="hy-AM"/>
        </w:rPr>
        <w:t>–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հոդակապված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հստակ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տարբերություններ</w:t>
      </w:r>
      <w:r w:rsidRPr="00485CFE">
        <w:rPr>
          <w:rFonts w:ascii="GHEA Grapalat" w:hAnsi="GHEA Grapalat"/>
          <w:sz w:val="24"/>
          <w:szCs w:val="24"/>
          <w:lang w:val="hy-AM"/>
        </w:rPr>
        <w:t>).</w:t>
      </w:r>
    </w:p>
    <w:p w14:paraId="4EEB225C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շարժիչներ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ներքին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այրման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շարժիչ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էլեկտրաշարժիչ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հիբրիդային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</w:t>
      </w:r>
      <w:r w:rsidRPr="00485CFE">
        <w:rPr>
          <w:rFonts w:ascii="GHEA Grapalat" w:hAnsi="GHEA Grapalat"/>
          <w:sz w:val="24"/>
          <w:szCs w:val="24"/>
          <w:lang w:val="hy-AM"/>
        </w:rPr>
        <w:t>).</w:t>
      </w:r>
    </w:p>
    <w:p w14:paraId="2D91FEC3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սռնիների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/>
          <w:sz w:val="24"/>
          <w:szCs w:val="24"/>
          <w:lang w:val="hy-AM"/>
        </w:rPr>
        <w:t>թիվ</w:t>
      </w:r>
      <w:r w:rsidRPr="00485CFE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54E7426D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2.1.2.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Տարբերակ՝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տարբերվում՝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6EC234B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շարժիչով՝</w:t>
      </w:r>
    </w:p>
    <w:p w14:paraId="6C12C9F6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սկզբունքով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27DADAC7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գլանների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թվով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տեղակայվածությամբ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1207DA3D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հզորությամբ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30%,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այսինքն՝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հզորության՝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նվազագույնի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հարաբերակցությունը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1,3-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>).</w:t>
      </w:r>
    </w:p>
    <w:p w14:paraId="524C16BF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ծավալով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քան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20%,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այսինքն՝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հզորության՝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նվազագույնի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հարաբերակցությունը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1,2-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>).</w:t>
      </w:r>
    </w:p>
    <w:p w14:paraId="4C118D41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տանող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սռնիներով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թվով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տեղակայվածությամբ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հաղորդակով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). </w:t>
      </w:r>
    </w:p>
    <w:p w14:paraId="5864D7B8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կառավարվող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սռնիներով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թվով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տեղակայվածությամբ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). </w:t>
      </w:r>
    </w:p>
    <w:p w14:paraId="2FB49745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բեռնված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(10%</w:t>
      </w:r>
      <w:r w:rsidR="00C04F07"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3E1BFB59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փոխհաղորդակի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տրանսմիսիայի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տիպով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52865189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ընթացքային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թրթուրավոր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). </w:t>
      </w:r>
    </w:p>
    <w:p w14:paraId="05F2C433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շրջվելու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պաշտպանիչ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սարքվածքով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4D5D7A52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արգելակային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սռնիներով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թվով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162A728F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2.1.3.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Տարատեսակ՝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զուգակցությամբ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հաստատող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փաստաթղթերում։</w:t>
      </w:r>
    </w:p>
    <w:p w14:paraId="75799876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2.2.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Թրթուրավոր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</w:t>
      </w:r>
    </w:p>
    <w:p w14:paraId="54DACFC4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Թրթուրավոր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սահմանումները՝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անվավոր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սահմանումներին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նույնանման։</w:t>
      </w:r>
    </w:p>
    <w:p w14:paraId="6961776E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2.3.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Կցորդները՝</w:t>
      </w:r>
    </w:p>
    <w:p w14:paraId="5B2FA002" w14:textId="77777777" w:rsidR="00C04F07" w:rsidRPr="00485CFE" w:rsidRDefault="00C04F07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4D1A5FE4" w14:textId="77777777" w:rsidR="00C320FE" w:rsidRPr="00485CFE" w:rsidRDefault="00C320FE" w:rsidP="00485CFE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2.3.1.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կատեգորիային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պատկանող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կցորդներ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ունեն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հետ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յալ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բնութագրերը՝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7DD8EA4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մի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արտադրող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59B5D0C4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տիպի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նշում</w:t>
      </w:r>
      <w:r w:rsidRPr="00485CFE">
        <w:rPr>
          <w:rFonts w:ascii="GHEA Grapalat" w:hAnsi="GHEA Grapalat"/>
          <w:sz w:val="24"/>
          <w:szCs w:val="24"/>
          <w:lang w:val="hy-AM"/>
        </w:rPr>
        <w:t>.</w:t>
      </w:r>
    </w:p>
    <w:p w14:paraId="2F16C8F8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մի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կառուցվածքային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բնութագրեր՝</w:t>
      </w:r>
    </w:p>
    <w:p w14:paraId="18289CCD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շասսիի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շրջանակ՝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լոնժերոնային</w:t>
      </w:r>
      <w:r w:rsidRPr="00485CFE">
        <w:rPr>
          <w:rFonts w:ascii="GHEA Grapalat" w:hAnsi="GHEA Grapalat"/>
          <w:sz w:val="24"/>
          <w:szCs w:val="24"/>
          <w:lang w:val="hy-AM"/>
        </w:rPr>
        <w:t>/</w:t>
      </w:r>
      <w:r w:rsidRPr="00485CFE">
        <w:rPr>
          <w:rFonts w:ascii="GHEA Grapalat" w:hAnsi="GHEA Grapalat" w:cs="Sylfaen"/>
          <w:sz w:val="24"/>
          <w:szCs w:val="24"/>
          <w:lang w:val="hy-AM"/>
        </w:rPr>
        <w:t>ծխնիավոր</w:t>
      </w:r>
      <w:r w:rsidR="00316592" w:rsidRPr="00485CFE">
        <w:rPr>
          <w:rFonts w:ascii="GHEA Grapalat" w:hAnsi="GHEA Grapalat"/>
          <w:sz w:val="24"/>
          <w:szCs w:val="24"/>
          <w:lang w:val="hy-AM"/>
        </w:rPr>
        <w:t>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հոդակապված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հստակ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էական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lastRenderedPageBreak/>
        <w:t>տարբերություններ</w:t>
      </w:r>
      <w:r w:rsidRPr="00485CFE">
        <w:rPr>
          <w:rFonts w:ascii="GHEA Grapalat" w:hAnsi="GHEA Grapalat"/>
          <w:sz w:val="24"/>
          <w:szCs w:val="24"/>
          <w:lang w:val="hy-AM"/>
        </w:rPr>
        <w:t>).</w:t>
      </w:r>
    </w:p>
    <w:p w14:paraId="69141B9E" w14:textId="77777777" w:rsidR="00C320FE" w:rsidRPr="00485CFE" w:rsidRDefault="00C320FE" w:rsidP="00485CFE">
      <w:pPr>
        <w:pStyle w:val="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85CFE">
        <w:rPr>
          <w:rFonts w:ascii="GHEA Grapalat" w:hAnsi="GHEA Grapalat" w:cs="Sylfaen"/>
          <w:sz w:val="24"/>
          <w:szCs w:val="24"/>
          <w:lang w:val="hy-AM"/>
        </w:rPr>
        <w:t>սռնիների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/>
          <w:sz w:val="24"/>
          <w:szCs w:val="24"/>
          <w:lang w:val="hy-AM"/>
        </w:rPr>
        <w:t>թիվ</w:t>
      </w:r>
      <w:r w:rsidRPr="00485CFE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592BE548" w14:textId="0C70D1A2" w:rsidR="00DF53BD" w:rsidRDefault="00C320FE" w:rsidP="00906AE4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485CFE">
        <w:rPr>
          <w:rFonts w:ascii="GHEA Grapalat" w:hAnsi="GHEA Grapalat"/>
          <w:sz w:val="24"/>
          <w:szCs w:val="24"/>
          <w:lang w:val="hy-AM"/>
        </w:rPr>
        <w:t>2.3.2.</w:t>
      </w:r>
      <w:r w:rsidRPr="00485CFE">
        <w:rPr>
          <w:rFonts w:ascii="GHEA Grapalat" w:hAnsi="GHEA Grapalat"/>
          <w:sz w:val="24"/>
          <w:szCs w:val="24"/>
          <w:lang w:val="hy-AM"/>
        </w:rPr>
        <w:tab/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Տարբերակ՝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մի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 w:cs="Sylfaen"/>
          <w:sz w:val="24"/>
          <w:szCs w:val="24"/>
          <w:lang w:val="hy-AM"/>
        </w:rPr>
        <w:t>նույն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տիպի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տրակտորներ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չեն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տարբերվում՝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կառավարվող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սռնիներով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թվով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01F" w:rsidRPr="00485CFE">
        <w:rPr>
          <w:rFonts w:ascii="GHEA Grapalat" w:hAnsi="GHEA Grapalat" w:cs="Sylfaen"/>
          <w:sz w:val="24"/>
          <w:szCs w:val="24"/>
          <w:lang w:val="hy-AM"/>
        </w:rPr>
        <w:t>և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տեղակայվածությամբ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բեռնված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(10%-</w:t>
      </w:r>
      <w:r w:rsidRPr="00485CFE">
        <w:rPr>
          <w:rFonts w:ascii="GHEA Grapalat" w:hAnsi="GHEA Grapalat" w:cs="Sylfaen"/>
          <w:sz w:val="24"/>
          <w:szCs w:val="24"/>
          <w:lang w:val="hy-AM"/>
        </w:rPr>
        <w:t>ից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թույլատրելի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զանգվածով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արգելակային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5CFE">
        <w:rPr>
          <w:rFonts w:ascii="GHEA Grapalat" w:hAnsi="GHEA Grapalat" w:cs="Sylfaen"/>
          <w:sz w:val="24"/>
          <w:szCs w:val="24"/>
          <w:lang w:val="hy-AM"/>
        </w:rPr>
        <w:t>սռնիներով</w:t>
      </w:r>
      <w:r w:rsidRPr="00485C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485CFE">
        <w:rPr>
          <w:rFonts w:ascii="GHEA Grapalat" w:hAnsi="GHEA Grapalat" w:cs="Sylfaen"/>
          <w:sz w:val="24"/>
          <w:szCs w:val="24"/>
          <w:lang w:val="hy-AM"/>
        </w:rPr>
        <w:t>թվով</w:t>
      </w:r>
      <w:r w:rsidRPr="00485CFE">
        <w:rPr>
          <w:rFonts w:ascii="GHEA Grapalat" w:hAnsi="GHEA Grapalat"/>
          <w:sz w:val="24"/>
          <w:szCs w:val="24"/>
          <w:lang w:val="hy-AM"/>
        </w:rPr>
        <w:t>)</w:t>
      </w:r>
      <w:r w:rsidRPr="00485CFE">
        <w:rPr>
          <w:rFonts w:ascii="GHEA Grapalat" w:hAnsi="GHEA Grapalat" w:cs="Tahoma"/>
          <w:sz w:val="24"/>
          <w:szCs w:val="24"/>
          <w:lang w:val="hy-AM"/>
        </w:rPr>
        <w:t>։</w:t>
      </w:r>
      <w:bookmarkStart w:id="4" w:name="bookmark3"/>
      <w:bookmarkStart w:id="5" w:name="_Toc431286935"/>
      <w:bookmarkEnd w:id="4"/>
      <w:bookmarkEnd w:id="5"/>
    </w:p>
    <w:p w14:paraId="7D9E7E30" w14:textId="41013E9C" w:rsidR="00987538" w:rsidRDefault="00987538" w:rsidP="00906AE4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Theme="majorEastAsia" w:hAnsi="GHEA Grapalat" w:cs="Sylfaen"/>
          <w:bCs/>
          <w:sz w:val="24"/>
          <w:szCs w:val="24"/>
          <w:lang w:val="hy-AM" w:bidi="hy-AM"/>
        </w:rPr>
      </w:pPr>
      <w:r w:rsidRPr="00987538">
        <w:rPr>
          <w:rFonts w:ascii="GHEA Grapalat" w:eastAsiaTheme="majorEastAsia" w:hAnsi="GHEA Grapalat" w:cs="Sylfaen"/>
          <w:bCs/>
          <w:sz w:val="24"/>
          <w:szCs w:val="24"/>
          <w:lang w:val="hy-AM" w:bidi="hy-AM"/>
        </w:rPr>
        <w:t>3. Տրակտորների շարժիչների բանած գազերում պարունակվող վնասակար նյութերի արտանետումների մակարդակով պայմանավորված` տրակտորների և սեղմումից բոցավառմամբ ներքին այրման շարժիչների դասակարգումն իրականացվում է աղյուսակին համապատասխան:</w:t>
      </w:r>
    </w:p>
    <w:p w14:paraId="53E1CFF7" w14:textId="7E16EEF1" w:rsidR="00987538" w:rsidRDefault="00987538" w:rsidP="00906AE4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Theme="majorEastAsia" w:hAnsi="GHEA Grapalat" w:cs="Sylfaen"/>
          <w:bCs/>
          <w:sz w:val="24"/>
          <w:szCs w:val="24"/>
          <w:lang w:val="hy-AM" w:bidi="hy-AM"/>
        </w:rPr>
      </w:pPr>
      <w:r w:rsidRPr="00987538">
        <w:rPr>
          <w:rFonts w:ascii="GHEA Grapalat" w:eastAsiaTheme="majorEastAsia" w:hAnsi="GHEA Grapalat" w:cs="Sylfaen"/>
          <w:bCs/>
          <w:sz w:val="24"/>
          <w:szCs w:val="24"/>
          <w:lang w:val="hy-AM" w:bidi="hy-AM"/>
        </w:rPr>
        <w:t>Աղյուսակ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7501"/>
      </w:tblGrid>
      <w:tr w:rsidR="00987538" w:rsidRPr="00987538" w14:paraId="7726A750" w14:textId="77777777" w:rsidTr="0098753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B726A" w14:textId="77777777" w:rsidR="00987538" w:rsidRPr="00987538" w:rsidRDefault="00987538" w:rsidP="00987538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both"/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</w:pP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Էկոլոգիական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դասը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14165" w14:textId="77777777" w:rsidR="00987538" w:rsidRPr="00987538" w:rsidRDefault="00987538" w:rsidP="00987538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both"/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</w:pP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Տրակտորներին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սեղմումից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բոցավառմամբ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շարժիչներին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ներկայացվող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տեխնիկական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պահանջները</w:t>
            </w:r>
            <w:proofErr w:type="spellEnd"/>
          </w:p>
        </w:tc>
      </w:tr>
      <w:tr w:rsidR="00987538" w:rsidRPr="00987538" w14:paraId="1BD7E04F" w14:textId="77777777" w:rsidTr="0098753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DB049" w14:textId="77777777" w:rsidR="00987538" w:rsidRPr="00987538" w:rsidRDefault="00987538" w:rsidP="00987538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both"/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</w:pPr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09CB0" w14:textId="77777777" w:rsidR="00987538" w:rsidRPr="00987538" w:rsidRDefault="00987538" w:rsidP="00987538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both"/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</w:pPr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ԳՕՍՏ 17.2.2.02-98, ԳՕՍՏ 17.2.2.05-97</w:t>
            </w:r>
          </w:p>
        </w:tc>
      </w:tr>
      <w:tr w:rsidR="00987538" w:rsidRPr="00987538" w14:paraId="532A51AF" w14:textId="77777777" w:rsidTr="0098753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4FE68" w14:textId="77777777" w:rsidR="00987538" w:rsidRPr="00987538" w:rsidRDefault="00987538" w:rsidP="00987538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both"/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</w:pPr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1</w:t>
            </w:r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vertAlign w:val="superscript"/>
                <w:lang w:val="en-US"/>
              </w:rPr>
              <w:t>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60AF19" w14:textId="77777777" w:rsidR="00987538" w:rsidRPr="00987538" w:rsidRDefault="00987538" w:rsidP="00987538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both"/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</w:pPr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թիվ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 96 (00) </w:t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կանոններ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, ԳՕՍՏ 17.2.2.02-98</w:t>
            </w:r>
          </w:p>
        </w:tc>
      </w:tr>
      <w:tr w:rsidR="00987538" w:rsidRPr="00987538" w14:paraId="1858C74C" w14:textId="77777777" w:rsidTr="0098753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8C8D4E" w14:textId="77777777" w:rsidR="00987538" w:rsidRPr="00987538" w:rsidRDefault="00987538" w:rsidP="00987538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both"/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</w:pPr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2</w:t>
            </w:r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vertAlign w:val="superscript"/>
                <w:lang w:val="en-US"/>
              </w:rPr>
              <w:t>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59DF0" w14:textId="77777777" w:rsidR="00987538" w:rsidRPr="00987538" w:rsidRDefault="00987538" w:rsidP="00987538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both"/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</w:pP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Մաքսային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միության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Գյուղատնտեսական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անտառատնտեսական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տրակտորների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դրանց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կցանքների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անվտանգության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մասին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տեխնիկական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կանոնակարգի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 (ՄՄ ՏԿ 031/2012) </w:t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թիվ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հավելվածի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աղյուսակ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 5.1 և 14-րդ </w:t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կետ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հզորության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 D, El, F, G </w:t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ընդգրկույթներ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), ԳՕՍՏ 17.2.2.02-98</w:t>
            </w:r>
          </w:p>
        </w:tc>
      </w:tr>
      <w:tr w:rsidR="00987538" w:rsidRPr="00987538" w14:paraId="097DA30D" w14:textId="77777777" w:rsidTr="0098753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2708C" w14:textId="77777777" w:rsidR="00987538" w:rsidRPr="00987538" w:rsidRDefault="00987538" w:rsidP="00987538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both"/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</w:pPr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3А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047EB5" w14:textId="77777777" w:rsidR="00987538" w:rsidRPr="00987538" w:rsidRDefault="00987538" w:rsidP="00987538">
            <w:pPr>
              <w:pStyle w:val="20"/>
              <w:tabs>
                <w:tab w:val="left" w:pos="1134"/>
              </w:tabs>
              <w:spacing w:after="160" w:line="360" w:lineRule="auto"/>
              <w:ind w:firstLine="567"/>
              <w:jc w:val="both"/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</w:pP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Մաքսային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միության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Գյուղատնտեսական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անտառատնտեսական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տրակտորների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դրանց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կցանքների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անվտանգության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մասին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տեխնիկական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կանոնակարգի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թիվ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հավելվածի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աղյուսակ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 5.1 և 14-րդ </w:t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կետ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 (ՄՄ ՏԿ 031/2012) (</w:t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հզորության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 xml:space="preserve"> Е2, Н, I, J, К </w:t>
            </w:r>
            <w:proofErr w:type="spellStart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ընդգրկույթներ</w:t>
            </w:r>
            <w:proofErr w:type="spellEnd"/>
            <w:r w:rsidRPr="00987538">
              <w:rPr>
                <w:rFonts w:ascii="GHEA Grapalat" w:eastAsiaTheme="majorEastAsia" w:hAnsi="GHEA Grapalat" w:cs="Sylfaen"/>
                <w:bCs/>
                <w:sz w:val="24"/>
                <w:szCs w:val="24"/>
                <w:lang w:val="en-US"/>
              </w:rPr>
              <w:t>)</w:t>
            </w:r>
          </w:p>
        </w:tc>
      </w:tr>
    </w:tbl>
    <w:p w14:paraId="11830124" w14:textId="77777777" w:rsidR="00987538" w:rsidRPr="00987538" w:rsidRDefault="00987538" w:rsidP="00987538">
      <w:pPr>
        <w:pStyle w:val="20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Theme="majorEastAsia" w:hAnsi="GHEA Grapalat" w:cs="Sylfaen"/>
          <w:bCs/>
          <w:sz w:val="16"/>
          <w:szCs w:val="16"/>
          <w:lang w:val="en-US"/>
        </w:rPr>
      </w:pPr>
      <w:r w:rsidRPr="00987538">
        <w:rPr>
          <w:rFonts w:ascii="GHEA Grapalat" w:eastAsiaTheme="majorEastAsia" w:hAnsi="GHEA Grapalat" w:cs="Sylfaen"/>
          <w:bCs/>
          <w:sz w:val="16"/>
          <w:szCs w:val="16"/>
          <w:vertAlign w:val="superscript"/>
          <w:lang w:val="en-US"/>
        </w:rPr>
        <w:t>1)</w:t>
      </w:r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Պահանջները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կիրառվում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են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շահագործման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մեջ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գտնվող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տրակտորների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նկատմամբ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որպես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պահեստամասեր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մատակարարվող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՝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սեղմումից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բոցավառմամբ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շարժիչների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՝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Մաքսային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միության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«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Գյուղատնտեսական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և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lastRenderedPageBreak/>
        <w:t>անտառատնտեսական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տրակտորների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և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դրանց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կցանքների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անվտանգության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մասին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»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տեխնիկական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կանոնակարգի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(ՄՄ ՏԿ 031/2012)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պահանջներին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համապատասխանության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հաստատման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հնարավորության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ապահովման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նպատակով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:</w:t>
      </w:r>
    </w:p>
    <w:p w14:paraId="350C5020" w14:textId="69CF812A" w:rsidR="00987538" w:rsidRDefault="00987538" w:rsidP="00987538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Theme="majorEastAsia" w:hAnsi="GHEA Grapalat" w:cs="Sylfaen"/>
          <w:bCs/>
          <w:sz w:val="16"/>
          <w:szCs w:val="16"/>
          <w:lang w:val="en-US"/>
        </w:rPr>
      </w:pPr>
      <w:r w:rsidRPr="00987538">
        <w:rPr>
          <w:rFonts w:ascii="GHEA Grapalat" w:eastAsiaTheme="majorEastAsia" w:hAnsi="GHEA Grapalat" w:cs="Sylfaen"/>
          <w:bCs/>
          <w:sz w:val="16"/>
          <w:szCs w:val="16"/>
          <w:vertAlign w:val="superscript"/>
          <w:lang w:val="en-US"/>
        </w:rPr>
        <w:t>2)</w:t>
      </w:r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2024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թվականի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հունվարի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1-ից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պահանջները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կիրառվում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են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շահագործման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մեջ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գտնվող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տրակտորների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նկատմամբ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որպես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պահեստամասեր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մատակարարվող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՝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սեղմումից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բոցավառմամբ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շարժիչների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՝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Մաքսային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միության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«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Գյուղատնտեսական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և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անտառատնտեսական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տրակտորների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և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դրանց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կցանքների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անվտանգության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մասին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»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տեխնիկական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կանոնակարգի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(ՄՄ ՏԿ 031/2012)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պահանջներին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համապատասխանության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հաստատման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հնարավորության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ապահովման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նպատակով</w:t>
      </w:r>
      <w:proofErr w:type="spellEnd"/>
      <w:r w:rsidRPr="00987538">
        <w:rPr>
          <w:rFonts w:ascii="GHEA Grapalat" w:eastAsiaTheme="majorEastAsia" w:hAnsi="GHEA Grapalat" w:cs="Sylfaen"/>
          <w:bCs/>
          <w:sz w:val="16"/>
          <w:szCs w:val="16"/>
          <w:lang w:val="en-US"/>
        </w:rPr>
        <w:t>:</w:t>
      </w:r>
    </w:p>
    <w:p w14:paraId="691581F1" w14:textId="7EDD6AA9" w:rsidR="00987538" w:rsidRPr="00987538" w:rsidRDefault="00987538" w:rsidP="00987538">
      <w:pPr>
        <w:pStyle w:val="2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Theme="majorEastAsia" w:hAnsi="GHEA Grapalat" w:cs="Sylfaen"/>
          <w:b/>
          <w:i/>
          <w:iCs/>
          <w:sz w:val="24"/>
          <w:szCs w:val="24"/>
          <w:lang w:val="en-US"/>
        </w:rPr>
      </w:pPr>
      <w:r w:rsidRPr="00987538">
        <w:rPr>
          <w:rFonts w:ascii="GHEA Grapalat" w:eastAsiaTheme="majorEastAsia" w:hAnsi="GHEA Grapalat" w:cs="Sylfaen"/>
          <w:b/>
          <w:i/>
          <w:iCs/>
          <w:sz w:val="24"/>
          <w:szCs w:val="24"/>
          <w:lang w:val="en-US"/>
        </w:rPr>
        <w:t>(</w:t>
      </w:r>
      <w:proofErr w:type="spellStart"/>
      <w:r w:rsidRPr="00987538">
        <w:rPr>
          <w:rFonts w:ascii="GHEA Grapalat" w:eastAsiaTheme="majorEastAsia" w:hAnsi="GHEA Grapalat" w:cs="Sylfaen"/>
          <w:b/>
          <w:i/>
          <w:iCs/>
          <w:sz w:val="24"/>
          <w:szCs w:val="24"/>
          <w:lang w:val="en-US"/>
        </w:rPr>
        <w:t>հավելվածը</w:t>
      </w:r>
      <w:proofErr w:type="spellEnd"/>
      <w:r w:rsidRPr="00987538">
        <w:rPr>
          <w:rFonts w:ascii="GHEA Grapalat" w:eastAsiaTheme="majorEastAsia" w:hAnsi="GHEA Grapalat" w:cs="Sylfae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987538">
        <w:rPr>
          <w:rFonts w:ascii="GHEA Grapalat" w:eastAsiaTheme="majorEastAsia" w:hAnsi="GHEA Grapalat" w:cs="Sylfaen"/>
          <w:b/>
          <w:i/>
          <w:iCs/>
          <w:sz w:val="24"/>
          <w:szCs w:val="24"/>
          <w:lang w:val="en-US"/>
        </w:rPr>
        <w:t>լրաց</w:t>
      </w:r>
      <w:proofErr w:type="spellEnd"/>
      <w:r w:rsidRPr="00987538">
        <w:rPr>
          <w:rFonts w:ascii="GHEA Grapalat" w:eastAsiaTheme="majorEastAsia" w:hAnsi="GHEA Grapalat" w:cs="Sylfaen"/>
          <w:b/>
          <w:i/>
          <w:iCs/>
          <w:sz w:val="24"/>
          <w:szCs w:val="24"/>
          <w:lang w:val="en-US"/>
        </w:rPr>
        <w:t xml:space="preserve">. ԵՏՀԽ 29.10.21 </w:t>
      </w:r>
      <w:proofErr w:type="spellStart"/>
      <w:r w:rsidRPr="00987538">
        <w:rPr>
          <w:rFonts w:ascii="GHEA Grapalat" w:eastAsiaTheme="majorEastAsia" w:hAnsi="GHEA Grapalat" w:cs="Sylfaen"/>
          <w:b/>
          <w:i/>
          <w:iCs/>
          <w:sz w:val="24"/>
          <w:szCs w:val="24"/>
          <w:lang w:val="en-US"/>
        </w:rPr>
        <w:t>թիվ</w:t>
      </w:r>
      <w:proofErr w:type="spellEnd"/>
      <w:r w:rsidRPr="00987538">
        <w:rPr>
          <w:rFonts w:ascii="GHEA Grapalat" w:eastAsiaTheme="majorEastAsia" w:hAnsi="GHEA Grapalat" w:cs="Sylfaen"/>
          <w:b/>
          <w:i/>
          <w:iCs/>
          <w:sz w:val="24"/>
          <w:szCs w:val="24"/>
          <w:lang w:val="en-US"/>
        </w:rPr>
        <w:t xml:space="preserve"> 127)</w:t>
      </w:r>
    </w:p>
    <w:sectPr w:rsidR="00987538" w:rsidRPr="00987538" w:rsidSect="00D4501F">
      <w:footerReference w:type="default" r:id="rId8"/>
      <w:type w:val="nextColumn"/>
      <w:pgSz w:w="11907" w:h="16840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6FD4C" w14:textId="77777777" w:rsidR="00850298" w:rsidRDefault="00850298" w:rsidP="0086157E">
      <w:pPr>
        <w:spacing w:after="0" w:line="240" w:lineRule="auto"/>
      </w:pPr>
      <w:r>
        <w:separator/>
      </w:r>
    </w:p>
  </w:endnote>
  <w:endnote w:type="continuationSeparator" w:id="0">
    <w:p w14:paraId="2D6B2F6C" w14:textId="77777777" w:rsidR="00850298" w:rsidRDefault="00850298" w:rsidP="0086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altName w:val="Arial Narrow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81034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337554DA" w14:textId="77777777" w:rsidR="007A15EE" w:rsidRPr="007A15EE" w:rsidRDefault="007A15EE" w:rsidP="007A15EE">
        <w:pPr>
          <w:pStyle w:val="Footer"/>
          <w:tabs>
            <w:tab w:val="clear" w:pos="9689"/>
          </w:tabs>
          <w:jc w:val="center"/>
          <w:rPr>
            <w:rFonts w:ascii="GHEA Grapalat" w:hAnsi="GHEA Grapalat"/>
          </w:rPr>
        </w:pPr>
        <w:r w:rsidRPr="007A15EE">
          <w:rPr>
            <w:rFonts w:ascii="GHEA Grapalat" w:hAnsi="GHEA Grapalat"/>
          </w:rPr>
          <w:fldChar w:fldCharType="begin"/>
        </w:r>
        <w:r w:rsidRPr="007A15EE">
          <w:rPr>
            <w:rFonts w:ascii="GHEA Grapalat" w:hAnsi="GHEA Grapalat"/>
          </w:rPr>
          <w:instrText xml:space="preserve"> PAGE   \* MERGEFORMAT </w:instrText>
        </w:r>
        <w:r w:rsidRPr="007A15EE">
          <w:rPr>
            <w:rFonts w:ascii="GHEA Grapalat" w:hAnsi="GHEA Grapalat"/>
          </w:rPr>
          <w:fldChar w:fldCharType="separate"/>
        </w:r>
        <w:r w:rsidR="00D74354">
          <w:rPr>
            <w:rFonts w:ascii="GHEA Grapalat" w:hAnsi="GHEA Grapalat"/>
            <w:noProof/>
          </w:rPr>
          <w:t>52</w:t>
        </w:r>
        <w:r w:rsidRPr="007A15EE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DB2C8" w14:textId="77777777" w:rsidR="00850298" w:rsidRDefault="00850298" w:rsidP="0086157E">
      <w:pPr>
        <w:spacing w:after="0" w:line="240" w:lineRule="auto"/>
      </w:pPr>
      <w:r>
        <w:separator/>
      </w:r>
    </w:p>
  </w:footnote>
  <w:footnote w:type="continuationSeparator" w:id="0">
    <w:p w14:paraId="1603BD97" w14:textId="77777777" w:rsidR="00850298" w:rsidRDefault="00850298" w:rsidP="00861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549A"/>
    <w:multiLevelType w:val="multilevel"/>
    <w:tmpl w:val="B7AE22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0B1955"/>
    <w:multiLevelType w:val="multilevel"/>
    <w:tmpl w:val="00A645E0"/>
    <w:lvl w:ilvl="0">
      <w:start w:val="1"/>
      <w:numFmt w:val="decimal"/>
      <w:lvlText w:val="3.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0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872C1"/>
    <w:multiLevelType w:val="hybridMultilevel"/>
    <w:tmpl w:val="19DECFA6"/>
    <w:lvl w:ilvl="0" w:tplc="643A67AE">
      <w:start w:val="6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2F40B4"/>
    <w:multiLevelType w:val="multilevel"/>
    <w:tmpl w:val="CB7852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2E4A1F"/>
    <w:multiLevelType w:val="multilevel"/>
    <w:tmpl w:val="7F28B7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9A2781"/>
    <w:multiLevelType w:val="multilevel"/>
    <w:tmpl w:val="4F2E1D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0F7D0C"/>
    <w:multiLevelType w:val="multilevel"/>
    <w:tmpl w:val="32F89BEE"/>
    <w:lvl w:ilvl="0">
      <w:start w:val="1"/>
      <w:numFmt w:val="decimal"/>
      <w:lvlText w:val="1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4F46E3"/>
    <w:multiLevelType w:val="multilevel"/>
    <w:tmpl w:val="571E89F0"/>
    <w:lvl w:ilvl="0">
      <w:start w:val="1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977DC2"/>
    <w:multiLevelType w:val="hybridMultilevel"/>
    <w:tmpl w:val="A4605F90"/>
    <w:lvl w:ilvl="0" w:tplc="0D3292F0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AC60D93"/>
    <w:multiLevelType w:val="multilevel"/>
    <w:tmpl w:val="09601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D74D65"/>
    <w:multiLevelType w:val="multilevel"/>
    <w:tmpl w:val="D0C259BA"/>
    <w:lvl w:ilvl="0">
      <w:start w:val="1"/>
      <w:numFmt w:val="decimal"/>
      <w:lvlText w:val="1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BA6D89"/>
    <w:multiLevelType w:val="multilevel"/>
    <w:tmpl w:val="03A087B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263971"/>
    <w:multiLevelType w:val="multilevel"/>
    <w:tmpl w:val="D634349A"/>
    <w:lvl w:ilvl="0">
      <w:start w:val="2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D72CE5"/>
    <w:multiLevelType w:val="hybridMultilevel"/>
    <w:tmpl w:val="C0D413A2"/>
    <w:lvl w:ilvl="0" w:tplc="04F6AE9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62A75D2"/>
    <w:multiLevelType w:val="multilevel"/>
    <w:tmpl w:val="7D689628"/>
    <w:lvl w:ilvl="0"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303C13"/>
    <w:multiLevelType w:val="multilevel"/>
    <w:tmpl w:val="D30038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EE61F2"/>
    <w:multiLevelType w:val="multilevel"/>
    <w:tmpl w:val="B3125FF6"/>
    <w:lvl w:ilvl="0">
      <w:start w:val="1"/>
      <w:numFmt w:val="decimal"/>
      <w:lvlText w:val="3.5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637E1E"/>
    <w:multiLevelType w:val="multilevel"/>
    <w:tmpl w:val="16040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32376B"/>
    <w:multiLevelType w:val="multilevel"/>
    <w:tmpl w:val="80302284"/>
    <w:lvl w:ilvl="0">
      <w:start w:val="1"/>
      <w:numFmt w:val="decimal"/>
      <w:lvlText w:val="3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03529C"/>
    <w:multiLevelType w:val="multilevel"/>
    <w:tmpl w:val="D8167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ED4A2A"/>
    <w:multiLevelType w:val="multilevel"/>
    <w:tmpl w:val="F71A51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9D4F6E"/>
    <w:multiLevelType w:val="multilevel"/>
    <w:tmpl w:val="E8188EE0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start w:val="1"/>
      <w:numFmt w:val="decimal"/>
      <w:lvlText w:val="%1.%2.%3.%4.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5">
      <w:start w:val="1"/>
      <w:numFmt w:val="decimal"/>
      <w:lvlText w:val="%1.%2.%3.%4.%5.%6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6">
      <w:start w:val="1"/>
      <w:numFmt w:val="decimal"/>
      <w:lvlText w:val="%1.%2.%3.%4.%5.%6.%7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C7B362A"/>
    <w:multiLevelType w:val="multilevel"/>
    <w:tmpl w:val="59C2F1A2"/>
    <w:lvl w:ilvl="0">
      <w:numFmt w:val="decimal"/>
      <w:lvlText w:val="10.1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11069B6"/>
    <w:multiLevelType w:val="multilevel"/>
    <w:tmpl w:val="6660F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EB5672D"/>
    <w:multiLevelType w:val="multilevel"/>
    <w:tmpl w:val="CC54290C"/>
    <w:lvl w:ilvl="0">
      <w:start w:val="1"/>
      <w:numFmt w:val="decimal"/>
      <w:lvlText w:val="3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F5B4D7F"/>
    <w:multiLevelType w:val="multilevel"/>
    <w:tmpl w:val="8E943DEA"/>
    <w:lvl w:ilvl="0">
      <w:numFmt w:val="decimal"/>
      <w:lvlText w:val="10.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1C72293"/>
    <w:multiLevelType w:val="multilevel"/>
    <w:tmpl w:val="28B4FB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2E3944"/>
    <w:multiLevelType w:val="multilevel"/>
    <w:tmpl w:val="6AE6831A"/>
    <w:lvl w:ilvl="0">
      <w:start w:val="6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A3E6FA5"/>
    <w:multiLevelType w:val="multilevel"/>
    <w:tmpl w:val="A97439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E945285"/>
    <w:multiLevelType w:val="multilevel"/>
    <w:tmpl w:val="0C6254E8"/>
    <w:lvl w:ilvl="0">
      <w:numFmt w:val="decimal"/>
      <w:lvlText w:val="10.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E40F9B"/>
    <w:multiLevelType w:val="multilevel"/>
    <w:tmpl w:val="CD745C5E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5047557">
    <w:abstractNumId w:val="3"/>
  </w:num>
  <w:num w:numId="2" w16cid:durableId="757405186">
    <w:abstractNumId w:val="9"/>
  </w:num>
  <w:num w:numId="3" w16cid:durableId="141629784">
    <w:abstractNumId w:val="26"/>
  </w:num>
  <w:num w:numId="4" w16cid:durableId="2055956798">
    <w:abstractNumId w:val="23"/>
  </w:num>
  <w:num w:numId="5" w16cid:durableId="1470629067">
    <w:abstractNumId w:val="19"/>
  </w:num>
  <w:num w:numId="6" w16cid:durableId="1478037930">
    <w:abstractNumId w:val="0"/>
  </w:num>
  <w:num w:numId="7" w16cid:durableId="1915552463">
    <w:abstractNumId w:val="15"/>
  </w:num>
  <w:num w:numId="8" w16cid:durableId="951549298">
    <w:abstractNumId w:val="5"/>
  </w:num>
  <w:num w:numId="9" w16cid:durableId="2091654262">
    <w:abstractNumId w:val="21"/>
  </w:num>
  <w:num w:numId="10" w16cid:durableId="1024790666">
    <w:abstractNumId w:val="18"/>
  </w:num>
  <w:num w:numId="11" w16cid:durableId="275597411">
    <w:abstractNumId w:val="16"/>
  </w:num>
  <w:num w:numId="12" w16cid:durableId="614673486">
    <w:abstractNumId w:val="27"/>
  </w:num>
  <w:num w:numId="13" w16cid:durableId="474030357">
    <w:abstractNumId w:val="24"/>
  </w:num>
  <w:num w:numId="14" w16cid:durableId="573472572">
    <w:abstractNumId w:val="1"/>
  </w:num>
  <w:num w:numId="15" w16cid:durableId="180054852">
    <w:abstractNumId w:val="29"/>
  </w:num>
  <w:num w:numId="16" w16cid:durableId="1424572980">
    <w:abstractNumId w:val="25"/>
  </w:num>
  <w:num w:numId="17" w16cid:durableId="401636124">
    <w:abstractNumId w:val="22"/>
  </w:num>
  <w:num w:numId="18" w16cid:durableId="1637249158">
    <w:abstractNumId w:val="10"/>
  </w:num>
  <w:num w:numId="19" w16cid:durableId="613828940">
    <w:abstractNumId w:val="12"/>
  </w:num>
  <w:num w:numId="20" w16cid:durableId="1652321001">
    <w:abstractNumId w:val="6"/>
  </w:num>
  <w:num w:numId="21" w16cid:durableId="1640917825">
    <w:abstractNumId w:val="7"/>
  </w:num>
  <w:num w:numId="22" w16cid:durableId="512190684">
    <w:abstractNumId w:val="4"/>
  </w:num>
  <w:num w:numId="23" w16cid:durableId="409234280">
    <w:abstractNumId w:val="11"/>
  </w:num>
  <w:num w:numId="24" w16cid:durableId="1598824017">
    <w:abstractNumId w:val="14"/>
  </w:num>
  <w:num w:numId="25" w16cid:durableId="1691450519">
    <w:abstractNumId w:val="30"/>
  </w:num>
  <w:num w:numId="26" w16cid:durableId="58552475">
    <w:abstractNumId w:val="28"/>
  </w:num>
  <w:num w:numId="27" w16cid:durableId="2032604137">
    <w:abstractNumId w:val="17"/>
  </w:num>
  <w:num w:numId="28" w16cid:durableId="814488827">
    <w:abstractNumId w:val="20"/>
  </w:num>
  <w:num w:numId="29" w16cid:durableId="1457094347">
    <w:abstractNumId w:val="8"/>
  </w:num>
  <w:num w:numId="30" w16cid:durableId="1588273412">
    <w:abstractNumId w:val="2"/>
  </w:num>
  <w:num w:numId="31" w16cid:durableId="3109860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A27"/>
    <w:rsid w:val="00002827"/>
    <w:rsid w:val="00046CAC"/>
    <w:rsid w:val="00054691"/>
    <w:rsid w:val="00092288"/>
    <w:rsid w:val="0015341A"/>
    <w:rsid w:val="001C3580"/>
    <w:rsid w:val="001E6DF0"/>
    <w:rsid w:val="001F2143"/>
    <w:rsid w:val="0022636F"/>
    <w:rsid w:val="00242E66"/>
    <w:rsid w:val="002474DC"/>
    <w:rsid w:val="002547BE"/>
    <w:rsid w:val="00254C8A"/>
    <w:rsid w:val="00316592"/>
    <w:rsid w:val="003D46F5"/>
    <w:rsid w:val="00405818"/>
    <w:rsid w:val="004415AF"/>
    <w:rsid w:val="00450FFD"/>
    <w:rsid w:val="00485CFE"/>
    <w:rsid w:val="004B3E47"/>
    <w:rsid w:val="004E76EF"/>
    <w:rsid w:val="00526ABA"/>
    <w:rsid w:val="00535DF7"/>
    <w:rsid w:val="0055099C"/>
    <w:rsid w:val="00576834"/>
    <w:rsid w:val="0058591A"/>
    <w:rsid w:val="00586095"/>
    <w:rsid w:val="005A5749"/>
    <w:rsid w:val="00655669"/>
    <w:rsid w:val="00663329"/>
    <w:rsid w:val="006B5F00"/>
    <w:rsid w:val="006C1DCE"/>
    <w:rsid w:val="006C7644"/>
    <w:rsid w:val="00712D5F"/>
    <w:rsid w:val="00722583"/>
    <w:rsid w:val="00724D90"/>
    <w:rsid w:val="0072564E"/>
    <w:rsid w:val="007314EB"/>
    <w:rsid w:val="00737DA0"/>
    <w:rsid w:val="00764B87"/>
    <w:rsid w:val="00773C2B"/>
    <w:rsid w:val="00785474"/>
    <w:rsid w:val="007864C8"/>
    <w:rsid w:val="007A15EE"/>
    <w:rsid w:val="007C158D"/>
    <w:rsid w:val="00850298"/>
    <w:rsid w:val="0086157E"/>
    <w:rsid w:val="0086244B"/>
    <w:rsid w:val="00894FC5"/>
    <w:rsid w:val="008A0F9D"/>
    <w:rsid w:val="008A5289"/>
    <w:rsid w:val="008E1113"/>
    <w:rsid w:val="008E7008"/>
    <w:rsid w:val="00906AE4"/>
    <w:rsid w:val="0091367F"/>
    <w:rsid w:val="00961A29"/>
    <w:rsid w:val="00963AEF"/>
    <w:rsid w:val="00971E53"/>
    <w:rsid w:val="00986A85"/>
    <w:rsid w:val="00987538"/>
    <w:rsid w:val="009D65E8"/>
    <w:rsid w:val="009E2A86"/>
    <w:rsid w:val="00A24CB4"/>
    <w:rsid w:val="00A32CA3"/>
    <w:rsid w:val="00A67327"/>
    <w:rsid w:val="00A74EFB"/>
    <w:rsid w:val="00A75240"/>
    <w:rsid w:val="00A75E07"/>
    <w:rsid w:val="00A7623B"/>
    <w:rsid w:val="00AB3A3D"/>
    <w:rsid w:val="00AE6665"/>
    <w:rsid w:val="00B4103E"/>
    <w:rsid w:val="00B75999"/>
    <w:rsid w:val="00BA6A81"/>
    <w:rsid w:val="00C04F07"/>
    <w:rsid w:val="00C320FE"/>
    <w:rsid w:val="00CB39B0"/>
    <w:rsid w:val="00CD57F5"/>
    <w:rsid w:val="00D13973"/>
    <w:rsid w:val="00D4501F"/>
    <w:rsid w:val="00D57CD2"/>
    <w:rsid w:val="00D74354"/>
    <w:rsid w:val="00D9005C"/>
    <w:rsid w:val="00D977D8"/>
    <w:rsid w:val="00DD1977"/>
    <w:rsid w:val="00DF53BD"/>
    <w:rsid w:val="00DF7A27"/>
    <w:rsid w:val="00E16E78"/>
    <w:rsid w:val="00E279AA"/>
    <w:rsid w:val="00E5569A"/>
    <w:rsid w:val="00EB2DB0"/>
    <w:rsid w:val="00EB7CDD"/>
    <w:rsid w:val="00EF11DA"/>
    <w:rsid w:val="00EF1CC8"/>
    <w:rsid w:val="00EF4CCB"/>
    <w:rsid w:val="00F05EBA"/>
    <w:rsid w:val="00F6779B"/>
    <w:rsid w:val="00F91081"/>
    <w:rsid w:val="00F9508E"/>
    <w:rsid w:val="00FB5E9B"/>
    <w:rsid w:val="00FD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0E0AB"/>
  <w15:docId w15:val="{367F682C-68F3-458B-BB00-98B5021F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A27"/>
    <w:rPr>
      <w:lang w:val="hy-AM" w:eastAsia="hy-AM" w:bidi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A27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A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y-AM" w:eastAsia="hy-AM" w:bidi="hy-AM"/>
    </w:rPr>
  </w:style>
  <w:style w:type="character" w:styleId="Hyperlink">
    <w:name w:val="Hyperlink"/>
    <w:basedOn w:val="DefaultParagraphFont"/>
    <w:uiPriority w:val="99"/>
    <w:rsid w:val="00DF7A27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A27"/>
    <w:pPr>
      <w:widowControl w:val="0"/>
      <w:shd w:val="clear" w:color="auto" w:fill="FFFFFF"/>
      <w:spacing w:after="0" w:line="322" w:lineRule="exact"/>
      <w:ind w:hanging="2020"/>
      <w:jc w:val="center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3">
    <w:name w:val="Основной текст (3)_"/>
    <w:basedOn w:val="DefaultParagraphFont"/>
    <w:link w:val="30"/>
    <w:rsid w:val="00DF7A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F7A27"/>
    <w:pPr>
      <w:widowControl w:val="0"/>
      <w:shd w:val="clear" w:color="auto" w:fill="FFFFFF"/>
      <w:spacing w:before="720" w:after="720" w:line="370" w:lineRule="exact"/>
      <w:ind w:hanging="208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en-US" w:bidi="ar-SA"/>
    </w:rPr>
  </w:style>
  <w:style w:type="character" w:customStyle="1" w:styleId="TOC1Char">
    <w:name w:val="TOC 1 Char"/>
    <w:basedOn w:val="DefaultParagraphFont"/>
    <w:link w:val="TOC1"/>
    <w:uiPriority w:val="39"/>
    <w:rsid w:val="00576834"/>
    <w:rPr>
      <w:rFonts w:ascii="GHEA Grapalat" w:eastAsia="Times New Roman" w:hAnsi="GHEA Grapalat" w:cs="Times New Roman"/>
      <w:color w:val="000000"/>
      <w:szCs w:val="28"/>
      <w:lang w:val="en-US"/>
    </w:rPr>
  </w:style>
  <w:style w:type="paragraph" w:styleId="TOC1">
    <w:name w:val="toc 1"/>
    <w:basedOn w:val="Normal"/>
    <w:link w:val="TOC1Char"/>
    <w:autoRedefine/>
    <w:uiPriority w:val="39"/>
    <w:rsid w:val="00576834"/>
    <w:pPr>
      <w:widowControl w:val="0"/>
      <w:tabs>
        <w:tab w:val="left" w:pos="1701"/>
      </w:tabs>
      <w:spacing w:after="160" w:line="360" w:lineRule="auto"/>
      <w:ind w:firstLine="567"/>
      <w:jc w:val="both"/>
    </w:pPr>
    <w:rPr>
      <w:rFonts w:ascii="GHEA Grapalat" w:eastAsia="Times New Roman" w:hAnsi="GHEA Grapalat" w:cs="Times New Roman"/>
      <w:color w:val="000000"/>
      <w:szCs w:val="28"/>
      <w:lang w:val="en-US" w:eastAsia="en-US" w:bidi="ar-SA"/>
    </w:rPr>
  </w:style>
  <w:style w:type="character" w:customStyle="1" w:styleId="21">
    <w:name w:val="Основной текст (2) + Полужирный"/>
    <w:basedOn w:val="2"/>
    <w:rsid w:val="00DF7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1">
    <w:name w:val="Заголовок №1_"/>
    <w:basedOn w:val="DefaultParagraphFont"/>
    <w:link w:val="10"/>
    <w:rsid w:val="00DF7A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DF7A27"/>
    <w:pPr>
      <w:widowControl w:val="0"/>
      <w:shd w:val="clear" w:color="auto" w:fill="FFFFFF"/>
      <w:spacing w:after="0" w:line="365" w:lineRule="exac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en-US" w:bidi="ar-SA"/>
    </w:rPr>
  </w:style>
  <w:style w:type="character" w:customStyle="1" w:styleId="a">
    <w:name w:val="Подпись к таблице_"/>
    <w:basedOn w:val="DefaultParagraphFont"/>
    <w:link w:val="a0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0">
    <w:name w:val="Подпись к таблице"/>
    <w:basedOn w:val="Normal"/>
    <w:link w:val="a"/>
    <w:rsid w:val="00DF7A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29pt">
    <w:name w:val="Основной текст (2) + 9 pt"/>
    <w:aliases w:val="Полужирный,Основной текст (2) + 6.5 pt"/>
    <w:basedOn w:val="2"/>
    <w:rsid w:val="00DF7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hy-AM" w:eastAsia="hy-AM" w:bidi="hy-AM"/>
    </w:rPr>
  </w:style>
  <w:style w:type="character" w:customStyle="1" w:styleId="2PalatinoLinotype">
    <w:name w:val="Основной текст (2) + Palatino Linotype"/>
    <w:aliases w:val="8.5 pt"/>
    <w:basedOn w:val="2"/>
    <w:rsid w:val="00DF7A27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hy-AM" w:eastAsia="hy-AM" w:bidi="hy-AM"/>
    </w:rPr>
  </w:style>
  <w:style w:type="character" w:customStyle="1" w:styleId="211pt">
    <w:name w:val="Основной текст (2) + 11 pt"/>
    <w:basedOn w:val="2"/>
    <w:rsid w:val="00DF7A2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hy-AM" w:eastAsia="hy-AM" w:bidi="hy-AM"/>
    </w:rPr>
  </w:style>
  <w:style w:type="character" w:customStyle="1" w:styleId="4">
    <w:name w:val="Основной текст (4)_"/>
    <w:basedOn w:val="DefaultParagraphFont"/>
    <w:link w:val="40"/>
    <w:rsid w:val="00DF7A2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DF7A27"/>
    <w:pPr>
      <w:widowControl w:val="0"/>
      <w:shd w:val="clear" w:color="auto" w:fill="FFFFFF"/>
      <w:spacing w:before="420" w:after="0" w:line="221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  <w:lang w:val="ru-RU" w:eastAsia="en-US" w:bidi="ar-SA"/>
    </w:rPr>
  </w:style>
  <w:style w:type="character" w:customStyle="1" w:styleId="a1">
    <w:name w:val="Сноска_"/>
    <w:basedOn w:val="DefaultParagraphFont"/>
    <w:link w:val="a2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2">
    <w:name w:val="Сноска"/>
    <w:basedOn w:val="Normal"/>
    <w:link w:val="a1"/>
    <w:rsid w:val="00DF7A27"/>
    <w:pPr>
      <w:widowControl w:val="0"/>
      <w:shd w:val="clear" w:color="auto" w:fill="FFFFFF"/>
      <w:spacing w:before="240" w:after="0" w:line="370" w:lineRule="exact"/>
      <w:ind w:firstLine="760"/>
      <w:jc w:val="both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7A27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7A27"/>
    <w:pPr>
      <w:widowControl w:val="0"/>
      <w:spacing w:after="0" w:line="240" w:lineRule="auto"/>
    </w:pPr>
    <w:rPr>
      <w:rFonts w:ascii="Sylfaen" w:eastAsia="Sylfaen" w:hAnsi="Sylfaen" w:cs="Sylfae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A27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A27"/>
    <w:pPr>
      <w:widowControl w:val="0"/>
      <w:spacing w:after="0" w:line="240" w:lineRule="auto"/>
    </w:pPr>
    <w:rPr>
      <w:rFonts w:ascii="Sylfaen" w:eastAsia="Sylfaen" w:hAnsi="Sylfaen" w:cs="Sylfae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A27"/>
    <w:pPr>
      <w:widowControl w:val="0"/>
      <w:spacing w:after="0" w:line="240" w:lineRule="auto"/>
    </w:pPr>
    <w:rPr>
      <w:rFonts w:ascii="Tahoma" w:eastAsia="Sylfaen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A27"/>
    <w:rPr>
      <w:rFonts w:ascii="Tahoma" w:eastAsia="Sylfaen" w:hAnsi="Tahoma" w:cs="Tahoma"/>
      <w:color w:val="000000"/>
      <w:sz w:val="16"/>
      <w:szCs w:val="16"/>
      <w:lang w:val="hy-AM" w:eastAsia="hy-AM" w:bidi="hy-AM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A27"/>
    <w:rPr>
      <w:rFonts w:ascii="Sylfaen" w:eastAsia="Sylfaen" w:hAnsi="Sylfaen" w:cs="Sylfaen"/>
      <w:b/>
      <w:bCs/>
      <w:color w:val="000000"/>
      <w:sz w:val="20"/>
      <w:szCs w:val="20"/>
      <w:lang w:val="hy-AM" w:eastAsia="hy-AM" w:bidi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A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F7A27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F7A27"/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character" w:customStyle="1" w:styleId="FooterChar">
    <w:name w:val="Footer Char"/>
    <w:basedOn w:val="DefaultParagraphFont"/>
    <w:link w:val="Footer"/>
    <w:uiPriority w:val="99"/>
    <w:rsid w:val="00DF7A27"/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paragraph" w:styleId="Footer">
    <w:name w:val="footer"/>
    <w:basedOn w:val="Normal"/>
    <w:link w:val="FooterChar"/>
    <w:uiPriority w:val="99"/>
    <w:unhideWhenUsed/>
    <w:rsid w:val="00DF7A27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7A27"/>
    <w:pPr>
      <w:widowControl/>
      <w:spacing w:line="276" w:lineRule="auto"/>
      <w:outlineLvl w:val="9"/>
    </w:pPr>
    <w:rPr>
      <w:lang w:val="en-US" w:eastAsia="en-US" w:bidi="ar-SA"/>
    </w:rPr>
  </w:style>
  <w:style w:type="character" w:customStyle="1" w:styleId="Bodytext2">
    <w:name w:val="Body text (2)_"/>
    <w:basedOn w:val="DefaultParagraphFont"/>
    <w:link w:val="Bodytext20"/>
    <w:rsid w:val="00DF7A2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F7A27"/>
    <w:pPr>
      <w:widowControl w:val="0"/>
      <w:shd w:val="clear" w:color="auto" w:fill="FFFFFF"/>
      <w:spacing w:before="780" w:after="1200" w:line="3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8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4481B-B3E2-45A9-A30D-AC7CBD938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natella</dc:creator>
  <cp:keywords/>
  <dc:description/>
  <cp:lastModifiedBy>Nune Korukhchyan</cp:lastModifiedBy>
  <cp:revision>13</cp:revision>
  <dcterms:created xsi:type="dcterms:W3CDTF">2021-07-15T11:31:00Z</dcterms:created>
  <dcterms:modified xsi:type="dcterms:W3CDTF">2024-11-20T05:37:00Z</dcterms:modified>
</cp:coreProperties>
</file>