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E63E1" w14:textId="77777777" w:rsidR="009A78FB" w:rsidRPr="00E009AE" w:rsidRDefault="009A78FB" w:rsidP="005A25EB">
      <w:pPr>
        <w:pStyle w:val="BodyText"/>
        <w:ind w:left="57" w:right="57"/>
        <w:jc w:val="right"/>
        <w:rPr>
          <w:rFonts w:ascii="GHEA Grapalat" w:eastAsia="Batang" w:hAnsi="GHEA Grapalat"/>
          <w:b/>
          <w:bCs/>
          <w:sz w:val="18"/>
          <w:szCs w:val="18"/>
        </w:rPr>
      </w:pPr>
      <w:r w:rsidRPr="00E009AE">
        <w:rPr>
          <w:rFonts w:ascii="GHEA Grapalat" w:hAnsi="GHEA Grapalat" w:cs="GHEA Grapalat"/>
          <w:b/>
          <w:bCs/>
          <w:sz w:val="18"/>
          <w:szCs w:val="18"/>
        </w:rPr>
        <w:t xml:space="preserve">                </w:t>
      </w:r>
      <w:proofErr w:type="spellStart"/>
      <w:r w:rsidRPr="00E009AE">
        <w:rPr>
          <w:rFonts w:ascii="GHEA Grapalat" w:hAnsi="GHEA Grapalat" w:cs="GHEA Grapalat"/>
          <w:b/>
          <w:bCs/>
          <w:sz w:val="18"/>
          <w:szCs w:val="18"/>
        </w:rPr>
        <w:t>Հավելված</w:t>
      </w:r>
      <w:proofErr w:type="spellEnd"/>
      <w:r w:rsidRPr="00E009AE">
        <w:rPr>
          <w:rFonts w:ascii="GHEA Grapalat" w:hAnsi="GHEA Grapalat" w:cs="GHEA Grapalat"/>
          <w:b/>
          <w:bCs/>
          <w:sz w:val="18"/>
          <w:szCs w:val="18"/>
        </w:rPr>
        <w:t xml:space="preserve"> 13</w:t>
      </w:r>
    </w:p>
    <w:p w14:paraId="24AA6F67" w14:textId="77777777" w:rsidR="009A78FB" w:rsidRPr="00E009AE" w:rsidRDefault="009A78FB" w:rsidP="005A25EB">
      <w:pPr>
        <w:pStyle w:val="BodyText"/>
        <w:ind w:left="57" w:right="57"/>
        <w:jc w:val="right"/>
        <w:rPr>
          <w:rFonts w:ascii="GHEA Grapalat" w:hAnsi="GHEA Grapalat" w:cs="GHEA Grapalat"/>
          <w:sz w:val="18"/>
          <w:szCs w:val="18"/>
        </w:rPr>
      </w:pPr>
      <w:r w:rsidRPr="00E009AE">
        <w:rPr>
          <w:rFonts w:ascii="GHEA Grapalat" w:hAnsi="GHEA Grapalat" w:cs="GHEA Grapalat"/>
          <w:b/>
          <w:bCs/>
          <w:sz w:val="18"/>
          <w:szCs w:val="18"/>
        </w:rPr>
        <w:t xml:space="preserve">2015 </w:t>
      </w:r>
      <w:proofErr w:type="spellStart"/>
      <w:r w:rsidRPr="00E009AE">
        <w:rPr>
          <w:rFonts w:ascii="GHEA Grapalat" w:hAnsi="GHEA Grapalat" w:cs="GHEA Grapalat"/>
          <w:b/>
          <w:bCs/>
          <w:sz w:val="18"/>
          <w:szCs w:val="18"/>
        </w:rPr>
        <w:t>թվականի</w:t>
      </w:r>
      <w:proofErr w:type="spellEnd"/>
      <w:r w:rsidRPr="00E009AE">
        <w:rPr>
          <w:rFonts w:ascii="GHEA Grapalat" w:hAnsi="GHEA Grapalat" w:cs="GHEA Grapalat"/>
          <w:b/>
          <w:bCs/>
          <w:sz w:val="18"/>
          <w:szCs w:val="18"/>
        </w:rPr>
        <w:t xml:space="preserve"> </w:t>
      </w:r>
      <w:proofErr w:type="spellStart"/>
      <w:r w:rsidRPr="00E009AE">
        <w:rPr>
          <w:rFonts w:ascii="GHEA Grapalat" w:hAnsi="GHEA Grapalat" w:cs="GHEA Grapalat"/>
          <w:b/>
          <w:bCs/>
          <w:sz w:val="18"/>
          <w:szCs w:val="18"/>
        </w:rPr>
        <w:t>պետական</w:t>
      </w:r>
      <w:proofErr w:type="spellEnd"/>
      <w:r w:rsidRPr="00E009AE">
        <w:rPr>
          <w:rFonts w:ascii="GHEA Grapalat" w:hAnsi="GHEA Grapalat" w:cs="GHEA Grapalat"/>
          <w:b/>
          <w:bCs/>
          <w:sz w:val="18"/>
          <w:szCs w:val="18"/>
        </w:rPr>
        <w:t xml:space="preserve"> </w:t>
      </w:r>
      <w:proofErr w:type="spellStart"/>
      <w:r w:rsidRPr="00E009AE">
        <w:rPr>
          <w:rFonts w:ascii="GHEA Grapalat" w:hAnsi="GHEA Grapalat" w:cs="GHEA Grapalat"/>
          <w:b/>
          <w:bCs/>
          <w:sz w:val="18"/>
          <w:szCs w:val="18"/>
        </w:rPr>
        <w:t>վիճակագրական</w:t>
      </w:r>
      <w:proofErr w:type="spellEnd"/>
      <w:r w:rsidRPr="00E009AE">
        <w:rPr>
          <w:rFonts w:ascii="GHEA Grapalat" w:hAnsi="GHEA Grapalat" w:cs="GHEA Grapalat"/>
          <w:b/>
          <w:bCs/>
          <w:sz w:val="18"/>
          <w:szCs w:val="18"/>
        </w:rPr>
        <w:t xml:space="preserve"> </w:t>
      </w:r>
      <w:proofErr w:type="spellStart"/>
      <w:r w:rsidRPr="00E009AE">
        <w:rPr>
          <w:rFonts w:ascii="GHEA Grapalat" w:hAnsi="GHEA Grapalat" w:cs="GHEA Grapalat"/>
          <w:b/>
          <w:bCs/>
          <w:sz w:val="18"/>
          <w:szCs w:val="18"/>
        </w:rPr>
        <w:t>աշխատանքների</w:t>
      </w:r>
      <w:proofErr w:type="spellEnd"/>
      <w:r w:rsidRPr="00E009AE">
        <w:rPr>
          <w:rFonts w:ascii="GHEA Grapalat" w:hAnsi="GHEA Grapalat" w:cs="GHEA Grapalat"/>
          <w:b/>
          <w:bCs/>
          <w:sz w:val="18"/>
          <w:szCs w:val="18"/>
        </w:rPr>
        <w:t xml:space="preserve"> </w:t>
      </w:r>
      <w:proofErr w:type="spellStart"/>
      <w:r w:rsidRPr="00E009AE">
        <w:rPr>
          <w:rFonts w:ascii="GHEA Grapalat" w:hAnsi="GHEA Grapalat" w:cs="GHEA Grapalat"/>
          <w:b/>
          <w:bCs/>
          <w:sz w:val="18"/>
          <w:szCs w:val="18"/>
        </w:rPr>
        <w:t>ծրագրի</w:t>
      </w:r>
      <w:proofErr w:type="spellEnd"/>
    </w:p>
    <w:p w14:paraId="398092E4" w14:textId="77777777" w:rsidR="009A78FB" w:rsidRPr="00E009AE" w:rsidRDefault="009A78FB">
      <w:pPr>
        <w:pStyle w:val="Default"/>
        <w:spacing w:before="100" w:beforeAutospacing="1" w:after="100" w:afterAutospacing="1" w:line="276" w:lineRule="auto"/>
        <w:jc w:val="center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149011D1" w14:textId="77777777" w:rsidR="009A78FB" w:rsidRPr="00E009AE" w:rsidRDefault="009A78FB">
      <w:pPr>
        <w:pStyle w:val="Default"/>
        <w:spacing w:before="100" w:beforeAutospacing="1" w:after="100" w:afterAutospacing="1" w:line="276" w:lineRule="auto"/>
        <w:jc w:val="center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7608425C" w14:textId="77777777" w:rsidR="009A78FB" w:rsidRPr="00E009AE" w:rsidRDefault="009A78FB">
      <w:pPr>
        <w:pStyle w:val="Default"/>
        <w:spacing w:before="100" w:beforeAutospacing="1" w:after="100" w:afterAutospacing="1" w:line="276" w:lineRule="auto"/>
        <w:jc w:val="center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35E6AF8B" w14:textId="77777777" w:rsidR="009A78FB" w:rsidRPr="00E009AE" w:rsidRDefault="009A78FB">
      <w:pPr>
        <w:pStyle w:val="Default"/>
        <w:spacing w:before="100" w:beforeAutospacing="1" w:after="100" w:afterAutospacing="1" w:line="276" w:lineRule="auto"/>
        <w:jc w:val="center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6DE94587" w14:textId="77777777" w:rsidR="009A78FB" w:rsidRPr="00E009AE" w:rsidRDefault="009A78FB">
      <w:pPr>
        <w:pStyle w:val="Default"/>
        <w:spacing w:before="100" w:beforeAutospacing="1" w:after="100" w:afterAutospacing="1" w:line="276" w:lineRule="auto"/>
        <w:jc w:val="center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291D4AAC" w14:textId="77777777" w:rsidR="009A78FB" w:rsidRPr="00E009AE" w:rsidRDefault="009A78FB">
      <w:pPr>
        <w:pStyle w:val="Default"/>
        <w:spacing w:before="100" w:beforeAutospacing="1" w:after="100" w:afterAutospacing="1" w:line="276" w:lineRule="auto"/>
        <w:jc w:val="center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63C6816C" w14:textId="77777777" w:rsidR="009A78FB" w:rsidRPr="00E009AE" w:rsidRDefault="009A78FB">
      <w:pPr>
        <w:pStyle w:val="Default"/>
        <w:spacing w:before="100" w:beforeAutospacing="1" w:after="100" w:afterAutospacing="1" w:line="276" w:lineRule="auto"/>
        <w:jc w:val="center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515FFD60" w14:textId="77777777" w:rsidR="009A78FB" w:rsidRPr="00E009AE" w:rsidRDefault="009A78FB">
      <w:pPr>
        <w:pStyle w:val="Default"/>
        <w:spacing w:before="100" w:beforeAutospacing="1" w:after="100" w:afterAutospacing="1" w:line="276" w:lineRule="auto"/>
        <w:jc w:val="center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6A88305A" w14:textId="77777777" w:rsidR="009A78FB" w:rsidRPr="00E009AE" w:rsidRDefault="009A78FB">
      <w:pPr>
        <w:pStyle w:val="Default"/>
        <w:spacing w:before="100" w:beforeAutospacing="1" w:after="100" w:afterAutospacing="1" w:line="276" w:lineRule="auto"/>
        <w:jc w:val="center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05B3DCCB" w14:textId="77777777" w:rsidR="009A78FB" w:rsidRPr="00E009AE" w:rsidRDefault="009A78FB">
      <w:pPr>
        <w:pStyle w:val="Default"/>
        <w:spacing w:before="100" w:beforeAutospacing="1" w:after="100" w:afterAutospacing="1" w:line="276" w:lineRule="auto"/>
        <w:jc w:val="center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602A0108" w14:textId="77777777" w:rsidR="009A78FB" w:rsidRPr="00E009AE" w:rsidRDefault="009A78FB" w:rsidP="005A25EB">
      <w:pPr>
        <w:pStyle w:val="Default"/>
        <w:shd w:val="clear" w:color="auto" w:fill="E0E0E0"/>
        <w:jc w:val="center"/>
        <w:rPr>
          <w:rFonts w:ascii="GHEA Grapalat" w:hAnsi="GHEA Grapalat" w:cs="GHEA Grapalat"/>
          <w:b/>
          <w:bCs/>
          <w:color w:val="auto"/>
          <w:sz w:val="20"/>
          <w:szCs w:val="20"/>
        </w:rPr>
      </w:pPr>
      <w:proofErr w:type="spellStart"/>
      <w:r w:rsidRPr="00E009AE">
        <w:rPr>
          <w:rFonts w:ascii="GHEA Grapalat" w:hAnsi="GHEA Grapalat" w:cs="GHEA Grapalat"/>
          <w:b/>
          <w:bCs/>
          <w:color w:val="auto"/>
          <w:sz w:val="20"/>
          <w:szCs w:val="20"/>
        </w:rPr>
        <w:t>Հայաստանի</w:t>
      </w:r>
      <w:proofErr w:type="spellEnd"/>
      <w:r w:rsidRPr="00E009AE">
        <w:rPr>
          <w:rFonts w:ascii="GHEA Grapalat" w:hAnsi="GHEA Grapalat" w:cs="GHEA Grapalat"/>
          <w:b/>
          <w:bCs/>
          <w:color w:val="auto"/>
          <w:sz w:val="20"/>
          <w:szCs w:val="20"/>
        </w:rPr>
        <w:t xml:space="preserve"> </w:t>
      </w:r>
      <w:proofErr w:type="spellStart"/>
      <w:r w:rsidRPr="00E009AE">
        <w:rPr>
          <w:rFonts w:ascii="GHEA Grapalat" w:hAnsi="GHEA Grapalat" w:cs="GHEA Grapalat"/>
          <w:b/>
          <w:bCs/>
          <w:color w:val="auto"/>
          <w:sz w:val="20"/>
          <w:szCs w:val="20"/>
        </w:rPr>
        <w:t>ազգային</w:t>
      </w:r>
      <w:proofErr w:type="spellEnd"/>
      <w:r w:rsidRPr="00E009AE">
        <w:rPr>
          <w:rFonts w:ascii="GHEA Grapalat" w:hAnsi="GHEA Grapalat" w:cs="GHEA Grapalat"/>
          <w:b/>
          <w:bCs/>
          <w:color w:val="auto"/>
          <w:sz w:val="20"/>
          <w:szCs w:val="20"/>
        </w:rPr>
        <w:t xml:space="preserve"> </w:t>
      </w:r>
      <w:proofErr w:type="spellStart"/>
      <w:r w:rsidRPr="00E009AE">
        <w:rPr>
          <w:rFonts w:ascii="GHEA Grapalat" w:hAnsi="GHEA Grapalat" w:cs="GHEA Grapalat"/>
          <w:b/>
          <w:bCs/>
          <w:color w:val="auto"/>
          <w:sz w:val="20"/>
          <w:szCs w:val="20"/>
        </w:rPr>
        <w:t>հաշիվների</w:t>
      </w:r>
      <w:proofErr w:type="spellEnd"/>
      <w:r w:rsidRPr="00E009AE">
        <w:rPr>
          <w:rFonts w:ascii="GHEA Grapalat" w:hAnsi="GHEA Grapalat" w:cs="GHEA Grapalat"/>
          <w:b/>
          <w:bCs/>
          <w:color w:val="auto"/>
          <w:sz w:val="20"/>
          <w:szCs w:val="20"/>
        </w:rPr>
        <w:t xml:space="preserve"> </w:t>
      </w:r>
      <w:proofErr w:type="spellStart"/>
      <w:r w:rsidRPr="00E009AE">
        <w:rPr>
          <w:rFonts w:ascii="GHEA Grapalat" w:hAnsi="GHEA Grapalat" w:cs="GHEA Grapalat"/>
          <w:b/>
          <w:bCs/>
          <w:color w:val="auto"/>
          <w:sz w:val="20"/>
          <w:szCs w:val="20"/>
        </w:rPr>
        <w:t>ցուցանիշների</w:t>
      </w:r>
      <w:proofErr w:type="spellEnd"/>
      <w:r w:rsidRPr="00E009AE">
        <w:rPr>
          <w:rFonts w:ascii="GHEA Grapalat" w:hAnsi="GHEA Grapalat" w:cs="GHEA Grapalat"/>
          <w:b/>
          <w:bCs/>
          <w:color w:val="auto"/>
          <w:sz w:val="20"/>
          <w:szCs w:val="20"/>
        </w:rPr>
        <w:t xml:space="preserve"> </w:t>
      </w:r>
    </w:p>
    <w:p w14:paraId="46766CF8" w14:textId="77777777" w:rsidR="009A78FB" w:rsidRPr="00E009AE" w:rsidRDefault="009A78FB" w:rsidP="005A25EB">
      <w:pPr>
        <w:pStyle w:val="Default"/>
        <w:shd w:val="clear" w:color="auto" w:fill="E0E0E0"/>
        <w:jc w:val="center"/>
        <w:rPr>
          <w:rFonts w:ascii="GHEA Grapalat" w:hAnsi="GHEA Grapalat" w:cs="GHEA Grapalat"/>
          <w:b/>
          <w:bCs/>
          <w:color w:val="auto"/>
          <w:sz w:val="20"/>
          <w:szCs w:val="20"/>
        </w:rPr>
      </w:pPr>
    </w:p>
    <w:p w14:paraId="483F307F" w14:textId="77777777" w:rsidR="009A78FB" w:rsidRPr="00E009AE" w:rsidRDefault="009A78FB" w:rsidP="005A25EB">
      <w:pPr>
        <w:pStyle w:val="Default"/>
        <w:shd w:val="clear" w:color="auto" w:fill="E0E0E0"/>
        <w:jc w:val="center"/>
        <w:rPr>
          <w:rFonts w:ascii="GHEA Grapalat" w:hAnsi="GHEA Grapalat" w:cs="GHEA Grapalat"/>
          <w:b/>
          <w:bCs/>
          <w:i/>
          <w:iCs/>
          <w:color w:val="auto"/>
          <w:sz w:val="20"/>
          <w:szCs w:val="20"/>
        </w:rPr>
      </w:pPr>
      <w:proofErr w:type="spellStart"/>
      <w:r w:rsidRPr="00E009AE">
        <w:rPr>
          <w:rFonts w:ascii="GHEA Grapalat" w:hAnsi="GHEA Grapalat" w:cs="GHEA Grapalat"/>
          <w:b/>
          <w:bCs/>
          <w:i/>
          <w:iCs/>
          <w:color w:val="auto"/>
          <w:sz w:val="20"/>
          <w:szCs w:val="20"/>
        </w:rPr>
        <w:t>վերանայման</w:t>
      </w:r>
      <w:proofErr w:type="spellEnd"/>
      <w:r w:rsidRPr="00E009AE">
        <w:rPr>
          <w:rFonts w:ascii="GHEA Grapalat" w:hAnsi="GHEA Grapalat" w:cs="GHEA Grapalat"/>
          <w:b/>
          <w:bCs/>
          <w:i/>
          <w:iCs/>
          <w:color w:val="auto"/>
          <w:sz w:val="20"/>
          <w:szCs w:val="20"/>
        </w:rPr>
        <w:t xml:space="preserve"> </w:t>
      </w:r>
      <w:proofErr w:type="spellStart"/>
      <w:r w:rsidRPr="00E009AE">
        <w:rPr>
          <w:rFonts w:ascii="GHEA Grapalat" w:hAnsi="GHEA Grapalat" w:cs="GHEA Grapalat"/>
          <w:b/>
          <w:bCs/>
          <w:i/>
          <w:iCs/>
          <w:color w:val="auto"/>
          <w:sz w:val="20"/>
          <w:szCs w:val="20"/>
        </w:rPr>
        <w:t>քաղաքականությունը</w:t>
      </w:r>
      <w:proofErr w:type="spellEnd"/>
      <w:r w:rsidRPr="00E009AE">
        <w:rPr>
          <w:rFonts w:ascii="GHEA Grapalat" w:hAnsi="GHEA Grapalat" w:cs="GHEA Grapalat"/>
          <w:b/>
          <w:bCs/>
          <w:color w:val="auto"/>
          <w:sz w:val="20"/>
          <w:szCs w:val="20"/>
        </w:rPr>
        <w:t xml:space="preserve"> </w:t>
      </w:r>
      <w:r w:rsidRPr="00E009AE">
        <w:rPr>
          <w:rFonts w:ascii="GHEA Grapalat" w:hAnsi="GHEA Grapalat" w:cs="GHEA Grapalat"/>
          <w:b/>
          <w:bCs/>
          <w:i/>
          <w:iCs/>
          <w:color w:val="auto"/>
          <w:sz w:val="20"/>
          <w:szCs w:val="20"/>
        </w:rPr>
        <w:t xml:space="preserve">և </w:t>
      </w:r>
      <w:proofErr w:type="spellStart"/>
      <w:r w:rsidRPr="00E009AE">
        <w:rPr>
          <w:rFonts w:ascii="GHEA Grapalat" w:hAnsi="GHEA Grapalat" w:cs="GHEA Grapalat"/>
          <w:b/>
          <w:bCs/>
          <w:i/>
          <w:iCs/>
          <w:color w:val="auto"/>
          <w:sz w:val="20"/>
          <w:szCs w:val="20"/>
        </w:rPr>
        <w:t>վերանայման</w:t>
      </w:r>
      <w:proofErr w:type="spellEnd"/>
      <w:r w:rsidRPr="00E009AE">
        <w:rPr>
          <w:rFonts w:ascii="GHEA Grapalat" w:hAnsi="GHEA Grapalat" w:cs="GHEA Grapalat"/>
          <w:b/>
          <w:bCs/>
          <w:i/>
          <w:iCs/>
          <w:color w:val="auto"/>
          <w:sz w:val="20"/>
          <w:szCs w:val="20"/>
        </w:rPr>
        <w:t xml:space="preserve"> </w:t>
      </w:r>
      <w:proofErr w:type="spellStart"/>
      <w:r w:rsidRPr="00E009AE">
        <w:rPr>
          <w:rFonts w:ascii="GHEA Grapalat" w:hAnsi="GHEA Grapalat" w:cs="GHEA Grapalat"/>
          <w:b/>
          <w:bCs/>
          <w:i/>
          <w:iCs/>
          <w:color w:val="auto"/>
          <w:sz w:val="20"/>
          <w:szCs w:val="20"/>
        </w:rPr>
        <w:t>ժամանակացույցը</w:t>
      </w:r>
      <w:proofErr w:type="spellEnd"/>
    </w:p>
    <w:p w14:paraId="3B346023" w14:textId="77777777" w:rsidR="009A78FB" w:rsidRPr="00E009AE" w:rsidRDefault="009A78FB" w:rsidP="005A25EB">
      <w:pPr>
        <w:pStyle w:val="Default"/>
        <w:shd w:val="clear" w:color="auto" w:fill="E0E0E0"/>
        <w:jc w:val="center"/>
        <w:rPr>
          <w:rFonts w:ascii="GHEA Grapalat" w:hAnsi="GHEA Grapalat" w:cs="GHEA Grapalat"/>
          <w:b/>
          <w:bCs/>
          <w:color w:val="auto"/>
          <w:sz w:val="20"/>
          <w:szCs w:val="20"/>
        </w:rPr>
      </w:pPr>
    </w:p>
    <w:p w14:paraId="6358FD0C" w14:textId="77777777" w:rsidR="009A78FB" w:rsidRPr="00E009AE" w:rsidRDefault="009A78FB">
      <w:pPr>
        <w:pStyle w:val="Default"/>
        <w:spacing w:before="100" w:beforeAutospacing="1" w:after="100" w:afterAutospacing="1" w:line="276" w:lineRule="auto"/>
        <w:jc w:val="center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67F0A97F" w14:textId="77777777" w:rsidR="009A78FB" w:rsidRPr="00E009AE" w:rsidRDefault="009A78FB">
      <w:pPr>
        <w:pStyle w:val="Default"/>
        <w:spacing w:before="100" w:beforeAutospacing="1" w:after="100" w:afterAutospacing="1" w:line="276" w:lineRule="auto"/>
        <w:jc w:val="center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16A35BCF" w14:textId="77777777" w:rsidR="009A78FB" w:rsidRPr="00E009AE" w:rsidRDefault="009A78FB">
      <w:pPr>
        <w:pStyle w:val="Default"/>
        <w:spacing w:before="100" w:beforeAutospacing="1" w:after="100" w:afterAutospacing="1" w:line="276" w:lineRule="auto"/>
        <w:jc w:val="center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1405D28B" w14:textId="77777777" w:rsidR="009A78FB" w:rsidRPr="00E009AE" w:rsidRDefault="009A78FB">
      <w:pPr>
        <w:pStyle w:val="Default"/>
        <w:spacing w:before="100" w:beforeAutospacing="1" w:after="100" w:afterAutospacing="1" w:line="276" w:lineRule="auto"/>
        <w:jc w:val="center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3E6AD6C5" w14:textId="77777777" w:rsidR="009A78FB" w:rsidRPr="00E009AE" w:rsidRDefault="009A78FB">
      <w:pPr>
        <w:pStyle w:val="Default"/>
        <w:spacing w:before="100" w:beforeAutospacing="1" w:after="100" w:afterAutospacing="1" w:line="276" w:lineRule="auto"/>
        <w:jc w:val="center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23BE06DB" w14:textId="77777777" w:rsidR="009A78FB" w:rsidRPr="00E009AE" w:rsidRDefault="009A78FB">
      <w:pPr>
        <w:pStyle w:val="Default"/>
        <w:spacing w:before="100" w:beforeAutospacing="1" w:after="100" w:afterAutospacing="1" w:line="276" w:lineRule="auto"/>
        <w:jc w:val="center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4C19B761" w14:textId="77777777" w:rsidR="009A78FB" w:rsidRPr="00E009AE" w:rsidRDefault="009A78FB">
      <w:pPr>
        <w:pStyle w:val="Default"/>
        <w:spacing w:before="100" w:beforeAutospacing="1" w:after="100" w:afterAutospacing="1" w:line="276" w:lineRule="auto"/>
        <w:jc w:val="center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119CEA72" w14:textId="77777777" w:rsidR="009A78FB" w:rsidRPr="00E009AE" w:rsidRDefault="009A78FB">
      <w:pPr>
        <w:pStyle w:val="Default"/>
        <w:spacing w:before="100" w:beforeAutospacing="1" w:after="100" w:afterAutospacing="1" w:line="276" w:lineRule="auto"/>
        <w:jc w:val="center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4BDAC199" w14:textId="77777777" w:rsidR="009A78FB" w:rsidRPr="00E009AE" w:rsidRDefault="009A78FB">
      <w:pPr>
        <w:pStyle w:val="Default"/>
        <w:spacing w:before="100" w:beforeAutospacing="1" w:after="100" w:afterAutospacing="1" w:line="276" w:lineRule="auto"/>
        <w:jc w:val="center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2241EE8A" w14:textId="77777777" w:rsidR="009A78FB" w:rsidRPr="00E009AE" w:rsidRDefault="009A78FB">
      <w:pPr>
        <w:spacing w:before="100" w:beforeAutospacing="1" w:after="100" w:afterAutospacing="1" w:line="276" w:lineRule="auto"/>
        <w:ind w:firstLine="567"/>
        <w:jc w:val="both"/>
        <w:rPr>
          <w:rFonts w:ascii="GHEA Grapalat" w:hAnsi="GHEA Grapalat" w:cs="GHEA Grapalat"/>
        </w:rPr>
      </w:pPr>
      <w:proofErr w:type="spellStart"/>
      <w:r w:rsidRPr="00E009AE">
        <w:rPr>
          <w:rFonts w:ascii="GHEA Grapalat" w:hAnsi="GHEA Grapalat" w:cs="GHEA Grapalat"/>
        </w:rPr>
        <w:lastRenderedPageBreak/>
        <w:t>Սույն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փաստաթղթի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պատրաստումը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հիմնականում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պայմանավորված</w:t>
      </w:r>
      <w:proofErr w:type="spellEnd"/>
      <w:r w:rsidRPr="00E009AE">
        <w:rPr>
          <w:rFonts w:ascii="GHEA Grapalat" w:hAnsi="GHEA Grapalat" w:cs="GHEA Grapalat"/>
        </w:rPr>
        <w:t xml:space="preserve"> է </w:t>
      </w:r>
      <w:proofErr w:type="spellStart"/>
      <w:r w:rsidRPr="00E009AE">
        <w:rPr>
          <w:rFonts w:ascii="GHEA Grapalat" w:hAnsi="GHEA Grapalat" w:cs="GHEA Grapalat"/>
        </w:rPr>
        <w:t>վիճակագրական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տեղեկատվության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սպառողների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իրազեկվածության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բարձրացման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անհրաժեշտությամբ</w:t>
      </w:r>
      <w:proofErr w:type="spellEnd"/>
      <w:r w:rsidRPr="00E009AE">
        <w:rPr>
          <w:rFonts w:ascii="GHEA Grapalat" w:hAnsi="GHEA Grapalat" w:cs="GHEA Grapalat"/>
        </w:rPr>
        <w:t xml:space="preserve">` </w:t>
      </w:r>
      <w:proofErr w:type="spellStart"/>
      <w:r w:rsidRPr="00E009AE">
        <w:rPr>
          <w:rFonts w:ascii="GHEA Grapalat" w:hAnsi="GHEA Grapalat" w:cs="GHEA Grapalat"/>
        </w:rPr>
        <w:t>նպատակ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ունենալով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առավել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հասանելի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դարձնել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Հայաստանի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ազգային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հաշիվների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վիճակագրական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արտադրանքը</w:t>
      </w:r>
      <w:proofErr w:type="spellEnd"/>
      <w:r w:rsidRPr="00E009AE">
        <w:rPr>
          <w:rFonts w:ascii="GHEA Grapalat" w:hAnsi="GHEA Grapalat" w:cs="GHEA Grapalat"/>
        </w:rPr>
        <w:t xml:space="preserve">: </w:t>
      </w:r>
      <w:proofErr w:type="spellStart"/>
      <w:r w:rsidRPr="00E009AE">
        <w:rPr>
          <w:rFonts w:ascii="GHEA Grapalat" w:hAnsi="GHEA Grapalat" w:cs="GHEA Grapalat"/>
        </w:rPr>
        <w:t>Միևնույն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ժամանակ</w:t>
      </w:r>
      <w:proofErr w:type="spellEnd"/>
      <w:r w:rsidRPr="00E009AE">
        <w:rPr>
          <w:rFonts w:ascii="GHEA Grapalat" w:hAnsi="GHEA Grapalat" w:cs="GHEA Grapalat"/>
        </w:rPr>
        <w:t xml:space="preserve">, </w:t>
      </w:r>
      <w:proofErr w:type="spellStart"/>
      <w:r w:rsidRPr="00E009AE">
        <w:rPr>
          <w:rFonts w:ascii="GHEA Grapalat" w:hAnsi="GHEA Grapalat" w:cs="GHEA Grapalat"/>
        </w:rPr>
        <w:t>այն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միտված</w:t>
      </w:r>
      <w:proofErr w:type="spellEnd"/>
      <w:r w:rsidRPr="00E009AE">
        <w:rPr>
          <w:rFonts w:ascii="GHEA Grapalat" w:hAnsi="GHEA Grapalat" w:cs="GHEA Grapalat"/>
        </w:rPr>
        <w:t xml:space="preserve"> է </w:t>
      </w:r>
      <w:proofErr w:type="spellStart"/>
      <w:r w:rsidRPr="00E009AE">
        <w:rPr>
          <w:rFonts w:ascii="GHEA Grapalat" w:hAnsi="GHEA Grapalat" w:cs="GHEA Grapalat"/>
        </w:rPr>
        <w:t>ազգային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հաշիվների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միջազգային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գործընթացներին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Հայաստանի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ազգային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հաշիվների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վիճակագրության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ինտեգրմանը</w:t>
      </w:r>
      <w:proofErr w:type="spellEnd"/>
      <w:r w:rsidRPr="00E009AE">
        <w:rPr>
          <w:rFonts w:ascii="GHEA Grapalat" w:hAnsi="GHEA Grapalat" w:cs="GHEA Grapalat"/>
        </w:rPr>
        <w:t xml:space="preserve">, </w:t>
      </w:r>
      <w:proofErr w:type="spellStart"/>
      <w:r w:rsidRPr="00E009AE">
        <w:rPr>
          <w:rFonts w:ascii="GHEA Grapalat" w:hAnsi="GHEA Grapalat" w:cs="GHEA Grapalat"/>
        </w:rPr>
        <w:t>ինչպես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նաև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վիճակագրական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այլ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համակարգերի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հետ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ներդաշնակեցմանը</w:t>
      </w:r>
      <w:proofErr w:type="spellEnd"/>
      <w:r w:rsidRPr="00E009AE">
        <w:rPr>
          <w:rFonts w:ascii="GHEA Grapalat" w:hAnsi="GHEA Grapalat" w:cs="GHEA Grapalat"/>
        </w:rPr>
        <w:t xml:space="preserve">: </w:t>
      </w:r>
    </w:p>
    <w:p w14:paraId="5668E372" w14:textId="77777777" w:rsidR="009A78FB" w:rsidRPr="00E009AE" w:rsidRDefault="009A78FB">
      <w:pPr>
        <w:spacing w:line="276" w:lineRule="auto"/>
        <w:ind w:firstLine="567"/>
        <w:jc w:val="both"/>
        <w:rPr>
          <w:rFonts w:ascii="GHEA Grapalat" w:hAnsi="GHEA Grapalat" w:cs="GHEA Grapalat"/>
          <w:i/>
          <w:iCs/>
        </w:rPr>
      </w:pPr>
      <w:proofErr w:type="spellStart"/>
      <w:r w:rsidRPr="00E009AE">
        <w:rPr>
          <w:rFonts w:ascii="GHEA Grapalat" w:hAnsi="GHEA Grapalat" w:cs="GHEA Grapalat"/>
        </w:rPr>
        <w:t>Ինչպես</w:t>
      </w:r>
      <w:proofErr w:type="spellEnd"/>
      <w:r w:rsidRPr="00E009AE">
        <w:rPr>
          <w:rFonts w:ascii="GHEA Grapalat" w:hAnsi="GHEA Grapalat" w:cs="GHEA Grapalat"/>
        </w:rPr>
        <w:t xml:space="preserve"> և </w:t>
      </w:r>
      <w:proofErr w:type="spellStart"/>
      <w:r w:rsidRPr="00E009AE">
        <w:rPr>
          <w:rFonts w:ascii="GHEA Grapalat" w:hAnsi="GHEA Grapalat" w:cs="GHEA Grapalat"/>
        </w:rPr>
        <w:t>միջազգային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պրակտիկայում</w:t>
      </w:r>
      <w:proofErr w:type="spellEnd"/>
      <w:r w:rsidRPr="00E009AE">
        <w:rPr>
          <w:rFonts w:ascii="GHEA Grapalat" w:hAnsi="GHEA Grapalat" w:cs="GHEA Grapalat"/>
        </w:rPr>
        <w:t xml:space="preserve">, </w:t>
      </w:r>
      <w:proofErr w:type="spellStart"/>
      <w:r w:rsidRPr="00E009AE">
        <w:rPr>
          <w:rFonts w:ascii="GHEA Grapalat" w:hAnsi="GHEA Grapalat" w:cs="GHEA Grapalat"/>
        </w:rPr>
        <w:t>Հայաստանում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ևս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ազգային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հաշիվների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ցուցանիշները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պարբերաբար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ենթարկվում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են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վերանայման</w:t>
      </w:r>
      <w:proofErr w:type="spellEnd"/>
      <w:r w:rsidRPr="00E009AE">
        <w:rPr>
          <w:rFonts w:ascii="GHEA Grapalat" w:hAnsi="GHEA Grapalat" w:cs="GHEA Grapalat"/>
        </w:rPr>
        <w:t xml:space="preserve">: </w:t>
      </w:r>
      <w:proofErr w:type="spellStart"/>
      <w:r w:rsidRPr="00E009AE">
        <w:rPr>
          <w:rFonts w:ascii="GHEA Grapalat" w:hAnsi="GHEA Grapalat" w:cs="GHEA Grapalat"/>
        </w:rPr>
        <w:t>Այս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գործընթացը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ներառում</w:t>
      </w:r>
      <w:proofErr w:type="spellEnd"/>
      <w:r w:rsidRPr="00E009AE">
        <w:rPr>
          <w:rFonts w:ascii="GHEA Grapalat" w:hAnsi="GHEA Grapalat" w:cs="GHEA Grapalat"/>
        </w:rPr>
        <w:t xml:space="preserve"> է</w:t>
      </w:r>
      <w:r w:rsidRPr="00E009AE">
        <w:rPr>
          <w:rFonts w:ascii="GHEA Grapalat" w:hAnsi="GHEA Grapalat" w:cs="GHEA Grapalat"/>
          <w:i/>
          <w:iCs/>
        </w:rPr>
        <w:t xml:space="preserve"> </w:t>
      </w:r>
      <w:proofErr w:type="spellStart"/>
      <w:r w:rsidRPr="00E009AE">
        <w:rPr>
          <w:rFonts w:ascii="GHEA Grapalat" w:hAnsi="GHEA Grapalat" w:cs="GHEA Grapalat"/>
          <w:i/>
          <w:iCs/>
        </w:rPr>
        <w:t>ընթացիկ</w:t>
      </w:r>
      <w:proofErr w:type="spellEnd"/>
      <w:r w:rsidRPr="00E009AE">
        <w:rPr>
          <w:rFonts w:ascii="GHEA Grapalat" w:hAnsi="GHEA Grapalat" w:cs="GHEA Grapalat"/>
          <w:i/>
          <w:iCs/>
        </w:rPr>
        <w:t xml:space="preserve"> </w:t>
      </w:r>
      <w:proofErr w:type="spellStart"/>
      <w:r w:rsidRPr="00E009AE">
        <w:rPr>
          <w:rFonts w:ascii="GHEA Grapalat" w:hAnsi="GHEA Grapalat" w:cs="GHEA Grapalat"/>
          <w:i/>
          <w:iCs/>
        </w:rPr>
        <w:t>վերանայումները</w:t>
      </w:r>
      <w:proofErr w:type="spellEnd"/>
      <w:r w:rsidRPr="00E009AE">
        <w:rPr>
          <w:rFonts w:ascii="GHEA Grapalat" w:hAnsi="GHEA Grapalat" w:cs="GHEA Grapalat"/>
          <w:i/>
          <w:iCs/>
        </w:rPr>
        <w:t xml:space="preserve"> և </w:t>
      </w:r>
      <w:proofErr w:type="spellStart"/>
      <w:r w:rsidRPr="00E009AE">
        <w:rPr>
          <w:rFonts w:ascii="GHEA Grapalat" w:hAnsi="GHEA Grapalat" w:cs="GHEA Grapalat"/>
          <w:i/>
          <w:iCs/>
        </w:rPr>
        <w:t>համալիր</w:t>
      </w:r>
      <w:proofErr w:type="spellEnd"/>
      <w:r w:rsidRPr="00E009AE">
        <w:rPr>
          <w:rFonts w:ascii="GHEA Grapalat" w:hAnsi="GHEA Grapalat" w:cs="GHEA Grapalat"/>
          <w:i/>
          <w:iCs/>
        </w:rPr>
        <w:t xml:space="preserve"> (</w:t>
      </w:r>
      <w:proofErr w:type="spellStart"/>
      <w:r w:rsidRPr="00E009AE">
        <w:rPr>
          <w:rFonts w:ascii="GHEA Grapalat" w:hAnsi="GHEA Grapalat" w:cs="GHEA Grapalat"/>
          <w:i/>
          <w:iCs/>
        </w:rPr>
        <w:t>խոշոր</w:t>
      </w:r>
      <w:proofErr w:type="spellEnd"/>
      <w:r w:rsidRPr="00E009AE">
        <w:rPr>
          <w:rFonts w:ascii="GHEA Grapalat" w:hAnsi="GHEA Grapalat" w:cs="GHEA Grapalat"/>
          <w:i/>
          <w:iCs/>
        </w:rPr>
        <w:t xml:space="preserve">) </w:t>
      </w:r>
      <w:proofErr w:type="spellStart"/>
      <w:r w:rsidRPr="00E009AE">
        <w:rPr>
          <w:rFonts w:ascii="GHEA Grapalat" w:hAnsi="GHEA Grapalat" w:cs="GHEA Grapalat"/>
          <w:i/>
          <w:iCs/>
        </w:rPr>
        <w:t>վերանայումները</w:t>
      </w:r>
      <w:proofErr w:type="spellEnd"/>
      <w:r w:rsidRPr="00E009AE">
        <w:rPr>
          <w:rFonts w:ascii="GHEA Grapalat" w:hAnsi="GHEA Grapalat" w:cs="GHEA Grapalat"/>
          <w:i/>
          <w:iCs/>
        </w:rPr>
        <w:t xml:space="preserve">: </w:t>
      </w:r>
    </w:p>
    <w:p w14:paraId="10EA78EA" w14:textId="77777777" w:rsidR="009A78FB" w:rsidRPr="00E009AE" w:rsidRDefault="009A78FB">
      <w:pPr>
        <w:spacing w:line="276" w:lineRule="auto"/>
        <w:rPr>
          <w:rFonts w:ascii="GHEA Grapalat" w:hAnsi="GHEA Grapalat" w:cs="GHEA Grapalat"/>
        </w:rPr>
      </w:pPr>
    </w:p>
    <w:p w14:paraId="0E2D5D16" w14:textId="77777777" w:rsidR="009A78FB" w:rsidRPr="00E009AE" w:rsidRDefault="009A78FB">
      <w:pPr>
        <w:pStyle w:val="Heading2"/>
        <w:numPr>
          <w:ilvl w:val="0"/>
          <w:numId w:val="0"/>
        </w:numPr>
        <w:spacing w:before="0" w:after="0" w:line="276" w:lineRule="auto"/>
        <w:rPr>
          <w:rFonts w:ascii="GHEA Grapalat" w:hAnsi="GHEA Grapalat" w:cs="GHEA Grapalat"/>
          <w:i/>
          <w:iCs/>
          <w:sz w:val="22"/>
          <w:szCs w:val="22"/>
        </w:rPr>
      </w:pPr>
      <w:proofErr w:type="spellStart"/>
      <w:r w:rsidRPr="00E009AE">
        <w:rPr>
          <w:rFonts w:ascii="GHEA Grapalat" w:hAnsi="GHEA Grapalat" w:cs="GHEA Grapalat"/>
          <w:i/>
          <w:iCs/>
          <w:sz w:val="22"/>
          <w:szCs w:val="22"/>
        </w:rPr>
        <w:t>Ընթացիկ</w:t>
      </w:r>
      <w:proofErr w:type="spellEnd"/>
      <w:r w:rsidRPr="00E009AE">
        <w:rPr>
          <w:rFonts w:ascii="GHEA Grapalat" w:hAnsi="GHEA Grapalat" w:cs="GHEA Grapalat"/>
          <w:i/>
          <w:iCs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i/>
          <w:iCs/>
          <w:sz w:val="22"/>
          <w:szCs w:val="22"/>
        </w:rPr>
        <w:t>վերանայումներ</w:t>
      </w:r>
      <w:proofErr w:type="spellEnd"/>
      <w:r w:rsidRPr="00E009AE">
        <w:rPr>
          <w:rFonts w:ascii="GHEA Grapalat" w:hAnsi="GHEA Grapalat" w:cs="GHEA Grapalat"/>
          <w:i/>
          <w:iCs/>
          <w:sz w:val="22"/>
          <w:szCs w:val="22"/>
        </w:rPr>
        <w:t xml:space="preserve"> </w:t>
      </w:r>
    </w:p>
    <w:p w14:paraId="7D58D1AE" w14:textId="77777777" w:rsidR="009A78FB" w:rsidRPr="00E009AE" w:rsidRDefault="009A78FB" w:rsidP="00334370">
      <w:pPr>
        <w:spacing w:before="120" w:line="276" w:lineRule="auto"/>
        <w:ind w:firstLine="567"/>
        <w:jc w:val="both"/>
        <w:rPr>
          <w:rFonts w:ascii="GHEA Grapalat" w:hAnsi="GHEA Grapalat" w:cs="GHEA Grapalat"/>
        </w:rPr>
      </w:pPr>
      <w:proofErr w:type="spellStart"/>
      <w:r w:rsidRPr="00E009AE">
        <w:rPr>
          <w:rFonts w:ascii="GHEA Grapalat" w:hAnsi="GHEA Grapalat" w:cs="GHEA Grapalat"/>
        </w:rPr>
        <w:t>Ընթացիկ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վերանայումներն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իրականացվում</w:t>
      </w:r>
      <w:proofErr w:type="spellEnd"/>
      <w:r w:rsidRPr="00E009AE">
        <w:rPr>
          <w:rFonts w:ascii="GHEA Grapalat" w:hAnsi="GHEA Grapalat" w:cs="GHEA Grapalat"/>
          <w:lang w:val="en-US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են</w:t>
      </w:r>
      <w:proofErr w:type="spellEnd"/>
      <w:r w:rsidRPr="00E009AE">
        <w:rPr>
          <w:rFonts w:ascii="GHEA Grapalat" w:hAnsi="GHEA Grapalat" w:cs="GHEA Grapalat"/>
          <w:lang w:val="en-US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տարեկան</w:t>
      </w:r>
      <w:proofErr w:type="spellEnd"/>
      <w:r w:rsidRPr="00E009AE">
        <w:rPr>
          <w:rFonts w:ascii="GHEA Grapalat" w:hAnsi="GHEA Grapalat" w:cs="GHEA Grapalat"/>
        </w:rPr>
        <w:t xml:space="preserve"> և </w:t>
      </w:r>
      <w:proofErr w:type="spellStart"/>
      <w:r w:rsidRPr="00E009AE">
        <w:rPr>
          <w:rFonts w:ascii="GHEA Grapalat" w:hAnsi="GHEA Grapalat" w:cs="GHEA Grapalat"/>
        </w:rPr>
        <w:t>եռամսյակային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պարբերա-կանությամբ</w:t>
      </w:r>
      <w:proofErr w:type="spellEnd"/>
      <w:r w:rsidRPr="00E009AE">
        <w:rPr>
          <w:rFonts w:ascii="GHEA Grapalat" w:hAnsi="GHEA Grapalat" w:cs="GHEA Grapalat"/>
        </w:rPr>
        <w:t xml:space="preserve">: </w:t>
      </w:r>
      <w:proofErr w:type="spellStart"/>
      <w:r w:rsidRPr="00E009AE">
        <w:rPr>
          <w:rFonts w:ascii="GHEA Grapalat" w:hAnsi="GHEA Grapalat" w:cs="GHEA Grapalat"/>
        </w:rPr>
        <w:t>Դրանք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իրականացվում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են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տվյալների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ճշգրտումների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դեպքում</w:t>
      </w:r>
      <w:proofErr w:type="spellEnd"/>
      <w:r w:rsidRPr="00E009AE">
        <w:rPr>
          <w:rFonts w:ascii="GHEA Grapalat" w:hAnsi="GHEA Grapalat" w:cs="GHEA Grapalat"/>
        </w:rPr>
        <w:t xml:space="preserve">` </w:t>
      </w:r>
      <w:proofErr w:type="spellStart"/>
      <w:r w:rsidRPr="00E009AE">
        <w:rPr>
          <w:rFonts w:ascii="GHEA Grapalat" w:hAnsi="GHEA Grapalat" w:cs="GHEA Grapalat"/>
        </w:rPr>
        <w:t>առանձին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եռամս-յակների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համար</w:t>
      </w:r>
      <w:proofErr w:type="spellEnd"/>
      <w:r w:rsidRPr="00E009AE">
        <w:rPr>
          <w:rFonts w:ascii="GHEA Grapalat" w:hAnsi="GHEA Grapalat" w:cs="GHEA Grapalat"/>
        </w:rPr>
        <w:t xml:space="preserve">: </w:t>
      </w:r>
      <w:proofErr w:type="spellStart"/>
      <w:r w:rsidRPr="00E009AE">
        <w:rPr>
          <w:rFonts w:ascii="GHEA Grapalat" w:hAnsi="GHEA Grapalat" w:cs="GHEA Grapalat"/>
        </w:rPr>
        <w:t>Սովորաբար</w:t>
      </w:r>
      <w:proofErr w:type="spellEnd"/>
      <w:r w:rsidRPr="00E009AE">
        <w:rPr>
          <w:rFonts w:ascii="GHEA Grapalat" w:hAnsi="GHEA Grapalat" w:cs="GHEA Grapalat"/>
        </w:rPr>
        <w:t xml:space="preserve">, </w:t>
      </w:r>
      <w:proofErr w:type="spellStart"/>
      <w:r w:rsidRPr="00E009AE">
        <w:rPr>
          <w:rFonts w:ascii="GHEA Grapalat" w:hAnsi="GHEA Grapalat" w:cs="GHEA Grapalat"/>
        </w:rPr>
        <w:t>ընթացիկ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տարվա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եռամսյակային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տվյալները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կարող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են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վերա-նայվել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հաջորդ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եռամսյակներում</w:t>
      </w:r>
      <w:proofErr w:type="spellEnd"/>
      <w:r w:rsidRPr="00E009AE">
        <w:rPr>
          <w:rFonts w:ascii="GHEA Grapalat" w:hAnsi="GHEA Grapalat" w:cs="GHEA Grapalat"/>
        </w:rPr>
        <w:t xml:space="preserve">, </w:t>
      </w:r>
      <w:proofErr w:type="spellStart"/>
      <w:r w:rsidRPr="00E009AE">
        <w:rPr>
          <w:rFonts w:ascii="GHEA Grapalat" w:hAnsi="GHEA Grapalat" w:cs="GHEA Grapalat"/>
        </w:rPr>
        <w:t>միևնույն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ժամանակ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ենթակա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են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վերանայման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նաև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նախորդ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տարվա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բոլոր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եռամսյակները</w:t>
      </w:r>
      <w:proofErr w:type="spellEnd"/>
      <w:r w:rsidRPr="00E009AE">
        <w:rPr>
          <w:rFonts w:ascii="GHEA Grapalat" w:hAnsi="GHEA Grapalat" w:cs="GHEA Grapalat"/>
        </w:rPr>
        <w:t xml:space="preserve">: </w:t>
      </w:r>
    </w:p>
    <w:p w14:paraId="5371055C" w14:textId="77777777" w:rsidR="009A78FB" w:rsidRPr="00E009AE" w:rsidRDefault="009A78FB" w:rsidP="00334370">
      <w:pPr>
        <w:spacing w:before="120" w:line="276" w:lineRule="auto"/>
        <w:ind w:firstLine="567"/>
        <w:jc w:val="both"/>
        <w:rPr>
          <w:rFonts w:ascii="GHEA Grapalat" w:hAnsi="GHEA Grapalat" w:cs="GHEA Grapalat"/>
        </w:rPr>
      </w:pPr>
    </w:p>
    <w:p w14:paraId="31E76BB8" w14:textId="77777777" w:rsidR="009A78FB" w:rsidRPr="00E009AE" w:rsidRDefault="009A78FB" w:rsidP="009C7DE9">
      <w:pPr>
        <w:pStyle w:val="Heading2"/>
        <w:numPr>
          <w:ilvl w:val="0"/>
          <w:numId w:val="0"/>
        </w:numPr>
        <w:spacing w:before="0" w:after="0" w:line="240" w:lineRule="auto"/>
        <w:rPr>
          <w:rFonts w:ascii="GHEA Grapalat" w:hAnsi="GHEA Grapalat" w:cs="GHEA Grapalat"/>
          <w:b w:val="0"/>
          <w:bCs w:val="0"/>
          <w:i/>
          <w:iCs/>
          <w:sz w:val="22"/>
          <w:szCs w:val="22"/>
        </w:rPr>
      </w:pPr>
      <w:proofErr w:type="spellStart"/>
      <w:r w:rsidRPr="00E009AE">
        <w:rPr>
          <w:rFonts w:ascii="GHEA Grapalat" w:hAnsi="GHEA Grapalat" w:cs="GHEA Grapalat"/>
          <w:b w:val="0"/>
          <w:bCs w:val="0"/>
          <w:i/>
          <w:iCs/>
          <w:sz w:val="22"/>
          <w:szCs w:val="22"/>
        </w:rPr>
        <w:t>Նոր</w:t>
      </w:r>
      <w:proofErr w:type="spellEnd"/>
      <w:r w:rsidRPr="00E009AE">
        <w:rPr>
          <w:rFonts w:ascii="GHEA Grapalat" w:hAnsi="GHEA Grapalat" w:cs="GHEA Grapalat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b w:val="0"/>
          <w:bCs w:val="0"/>
          <w:i/>
          <w:iCs/>
          <w:sz w:val="22"/>
          <w:szCs w:val="22"/>
        </w:rPr>
        <w:t>հրապարակվող</w:t>
      </w:r>
      <w:proofErr w:type="spellEnd"/>
      <w:r w:rsidRPr="00E009AE">
        <w:rPr>
          <w:rFonts w:ascii="GHEA Grapalat" w:hAnsi="GHEA Grapalat" w:cs="GHEA Grapalat"/>
          <w:b w:val="0"/>
          <w:bCs w:val="0"/>
          <w:i/>
          <w:iCs/>
          <w:sz w:val="22"/>
          <w:szCs w:val="22"/>
        </w:rPr>
        <w:t xml:space="preserve"> և </w:t>
      </w:r>
      <w:proofErr w:type="spellStart"/>
      <w:r w:rsidRPr="00E009AE">
        <w:rPr>
          <w:rFonts w:ascii="GHEA Grapalat" w:hAnsi="GHEA Grapalat" w:cs="GHEA Grapalat"/>
          <w:b w:val="0"/>
          <w:bCs w:val="0"/>
          <w:i/>
          <w:iCs/>
          <w:sz w:val="22"/>
          <w:szCs w:val="22"/>
        </w:rPr>
        <w:t>վերանայվող</w:t>
      </w:r>
      <w:proofErr w:type="spellEnd"/>
      <w:r w:rsidRPr="00E009AE">
        <w:rPr>
          <w:rFonts w:ascii="GHEA Grapalat" w:hAnsi="GHEA Grapalat" w:cs="GHEA Grapalat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b w:val="0"/>
          <w:bCs w:val="0"/>
          <w:i/>
          <w:iCs/>
          <w:sz w:val="22"/>
          <w:szCs w:val="22"/>
        </w:rPr>
        <w:t>տվյալների</w:t>
      </w:r>
      <w:proofErr w:type="spellEnd"/>
      <w:r w:rsidRPr="00E009AE">
        <w:rPr>
          <w:rFonts w:ascii="GHEA Grapalat" w:hAnsi="GHEA Grapalat" w:cs="GHEA Grapalat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b w:val="0"/>
          <w:bCs w:val="0"/>
          <w:i/>
          <w:iCs/>
          <w:sz w:val="22"/>
          <w:szCs w:val="22"/>
        </w:rPr>
        <w:t>թողարկման</w:t>
      </w:r>
      <w:proofErr w:type="spellEnd"/>
      <w:r w:rsidRPr="00E009AE">
        <w:rPr>
          <w:rFonts w:ascii="GHEA Grapalat" w:hAnsi="GHEA Grapalat" w:cs="GHEA Grapalat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b w:val="0"/>
          <w:bCs w:val="0"/>
          <w:i/>
          <w:iCs/>
          <w:sz w:val="22"/>
          <w:szCs w:val="22"/>
        </w:rPr>
        <w:t>ժամանակացույցն</w:t>
      </w:r>
      <w:proofErr w:type="spellEnd"/>
      <w:r w:rsidRPr="00E009AE">
        <w:rPr>
          <w:rFonts w:ascii="GHEA Grapalat" w:hAnsi="GHEA Grapalat" w:cs="GHEA Grapalat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b w:val="0"/>
          <w:bCs w:val="0"/>
          <w:i/>
          <w:iCs/>
          <w:sz w:val="22"/>
          <w:szCs w:val="22"/>
        </w:rPr>
        <w:t>ընթացիկ</w:t>
      </w:r>
      <w:proofErr w:type="spellEnd"/>
      <w:r w:rsidRPr="00E009AE">
        <w:rPr>
          <w:rFonts w:ascii="GHEA Grapalat" w:hAnsi="GHEA Grapalat" w:cs="GHEA Grapalat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b w:val="0"/>
          <w:bCs w:val="0"/>
          <w:i/>
          <w:iCs/>
          <w:sz w:val="22"/>
          <w:szCs w:val="22"/>
        </w:rPr>
        <w:t>վերանայումների</w:t>
      </w:r>
      <w:proofErr w:type="spellEnd"/>
      <w:r w:rsidRPr="00E009AE">
        <w:rPr>
          <w:rFonts w:ascii="GHEA Grapalat" w:hAnsi="GHEA Grapalat" w:cs="GHEA Grapalat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b w:val="0"/>
          <w:bCs w:val="0"/>
          <w:i/>
          <w:iCs/>
          <w:sz w:val="22"/>
          <w:szCs w:val="22"/>
        </w:rPr>
        <w:t>շրջանակում</w:t>
      </w:r>
      <w:proofErr w:type="spellEnd"/>
      <w:r w:rsidRPr="00E009AE">
        <w:rPr>
          <w:rFonts w:ascii="GHEA Grapalat" w:hAnsi="GHEA Grapalat" w:cs="GHEA Grapalat"/>
          <w:b w:val="0"/>
          <w:bCs w:val="0"/>
          <w:i/>
          <w:iCs/>
          <w:sz w:val="22"/>
          <w:szCs w:val="22"/>
        </w:rPr>
        <w:t xml:space="preserve"> </w:t>
      </w:r>
    </w:p>
    <w:p w14:paraId="161C4EC2" w14:textId="77777777" w:rsidR="009A78FB" w:rsidRPr="00E009AE" w:rsidRDefault="009A78FB" w:rsidP="00B33724"/>
    <w:tbl>
      <w:tblPr>
        <w:tblW w:w="9923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0"/>
        <w:gridCol w:w="1388"/>
        <w:gridCol w:w="1182"/>
        <w:gridCol w:w="1065"/>
        <w:gridCol w:w="1701"/>
        <w:gridCol w:w="2977"/>
      </w:tblGrid>
      <w:tr w:rsidR="009A78FB" w:rsidRPr="00E009AE" w14:paraId="4E5262AB" w14:textId="77777777" w:rsidTr="008018A2">
        <w:trPr>
          <w:trHeight w:val="608"/>
          <w:tblHeader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24F1" w14:textId="77777777" w:rsidR="009A78FB" w:rsidRPr="00E009AE" w:rsidRDefault="009A78FB" w:rsidP="005710FB">
            <w:pPr>
              <w:keepNext/>
              <w:spacing w:line="276" w:lineRule="auto"/>
              <w:ind w:right="-7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Հրապարակ</w:t>
            </w:r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softHyphen/>
              <w:t>վող</w:t>
            </w:r>
            <w:proofErr w:type="spellEnd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ցուցանիշի</w:t>
            </w:r>
            <w:proofErr w:type="spellEnd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անվանումը</w:t>
            </w:r>
            <w:proofErr w:type="spellEnd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1CC" w14:textId="77777777" w:rsidR="009A78FB" w:rsidRPr="00E009AE" w:rsidRDefault="009A78FB" w:rsidP="005710FB">
            <w:pPr>
              <w:keepNext/>
              <w:spacing w:line="276" w:lineRule="auto"/>
              <w:ind w:right="-7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Հրապարակ</w:t>
            </w:r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softHyphen/>
              <w:t>ման</w:t>
            </w:r>
            <w:proofErr w:type="spellEnd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ժամանա</w:t>
            </w:r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softHyphen/>
              <w:t>կաշրջանը</w:t>
            </w:r>
            <w:proofErr w:type="spellEnd"/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4654" w14:textId="77777777" w:rsidR="009A78FB" w:rsidRPr="00E009AE" w:rsidRDefault="009A78FB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Նոր</w:t>
            </w:r>
            <w:proofErr w:type="spellEnd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տվյալների</w:t>
            </w:r>
            <w:proofErr w:type="spellEnd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հրապարակում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FFB2" w14:textId="77777777" w:rsidR="009A78FB" w:rsidRPr="00E009AE" w:rsidRDefault="009A78FB" w:rsidP="005710FB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Վերանայվող</w:t>
            </w:r>
            <w:proofErr w:type="spellEnd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412F" w14:textId="77777777" w:rsidR="009A78FB" w:rsidRPr="00E009AE" w:rsidRDefault="009A78FB" w:rsidP="005710FB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Հրապարակման</w:t>
            </w:r>
            <w:proofErr w:type="spellEnd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անվանումը</w:t>
            </w:r>
            <w:proofErr w:type="spellEnd"/>
          </w:p>
        </w:tc>
      </w:tr>
      <w:tr w:rsidR="009A78FB" w:rsidRPr="00E009AE" w14:paraId="43D03273" w14:textId="77777777" w:rsidTr="008018A2">
        <w:trPr>
          <w:trHeight w:val="607"/>
          <w:tblHeader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159C" w14:textId="77777777" w:rsidR="009A78FB" w:rsidRPr="00E009AE" w:rsidRDefault="009A78FB" w:rsidP="005710FB">
            <w:pPr>
              <w:keepNext/>
              <w:spacing w:line="276" w:lineRule="auto"/>
              <w:ind w:right="-7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D332" w14:textId="77777777" w:rsidR="009A78FB" w:rsidRPr="00E009AE" w:rsidRDefault="009A78FB" w:rsidP="005710FB">
            <w:pPr>
              <w:keepNext/>
              <w:spacing w:line="276" w:lineRule="auto"/>
              <w:ind w:right="-7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F09D" w14:textId="77777777" w:rsidR="009A78FB" w:rsidRPr="00E009AE" w:rsidRDefault="009A78FB" w:rsidP="005710FB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Եռամսյա</w:t>
            </w:r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softHyphen/>
              <w:t>կային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B3DE" w14:textId="77777777" w:rsidR="009A78FB" w:rsidRPr="00E009AE" w:rsidRDefault="009A78FB" w:rsidP="005710FB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Տարե</w:t>
            </w:r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softHyphen/>
              <w:t>կան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F16CD" w14:textId="77777777" w:rsidR="009A78FB" w:rsidRPr="00E009AE" w:rsidRDefault="009A78FB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A976E" w14:textId="77777777" w:rsidR="009A78FB" w:rsidRPr="00E009AE" w:rsidRDefault="009A78FB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9A78FB" w:rsidRPr="00E009AE" w14:paraId="76E1CEF5" w14:textId="77777777" w:rsidTr="008018A2">
        <w:trPr>
          <w:trHeight w:val="60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374D" w14:textId="77777777" w:rsidR="009A78FB" w:rsidRPr="00E009AE" w:rsidRDefault="009A78FB" w:rsidP="003258FE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ՀՆԱ-ն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ըստ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գործունեու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տեսակների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506D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Ընթացիկ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(t)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60-րդ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օրը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  <w:p w14:paraId="6CE43C10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232F" w14:textId="77777777" w:rsidR="009A78FB" w:rsidRPr="00E009AE" w:rsidRDefault="009A78FB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Q4 </w:t>
            </w:r>
            <w:r w:rsidRPr="00E009AE">
              <w:rPr>
                <w:rFonts w:ascii="GHEA Grapalat" w:hAnsi="GHEA Grapalat" w:cs="GHEA Grapalat"/>
                <w:sz w:val="20"/>
                <w:szCs w:val="20"/>
                <w:vertAlign w:val="subscript"/>
              </w:rPr>
              <w:t>t-1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6ECE" w14:textId="77777777" w:rsidR="009A78FB" w:rsidRPr="00E009AE" w:rsidRDefault="009A78FB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t-1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BF89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1. t-1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նախորդ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եռամսյակները</w:t>
            </w:r>
            <w:proofErr w:type="spellEnd"/>
          </w:p>
          <w:p w14:paraId="4632B76C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22B37D1B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2. t-2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4A9A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Հանրապետու-թյան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ազգային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վիճակագրա-կան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ծառայության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պաշտոնա-կան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կայքէջի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բազա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>»,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Հարա-պետության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սոցիալ-տնտեսա-կան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»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տեղեկատ-վական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ամսական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զեկույց</w:t>
            </w:r>
            <w:proofErr w:type="spellEnd"/>
          </w:p>
        </w:tc>
      </w:tr>
      <w:tr w:rsidR="009A78FB" w:rsidRPr="00E009AE" w14:paraId="724F71F3" w14:textId="77777777" w:rsidTr="008018A2">
        <w:trPr>
          <w:trHeight w:val="20"/>
        </w:trPr>
        <w:tc>
          <w:tcPr>
            <w:tcW w:w="1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CD851D" w14:textId="77777777" w:rsidR="009A78FB" w:rsidRPr="00E009AE" w:rsidRDefault="009A78FB" w:rsidP="003258FE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ՀՆԱ-ն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ըստ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ծախսային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բաղադրիչ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ների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7889F8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t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90-րդ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օրը</w:t>
            </w:r>
            <w:proofErr w:type="spellEnd"/>
          </w:p>
          <w:p w14:paraId="1D51C02B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45F9A0" w14:textId="77777777" w:rsidR="009A78FB" w:rsidRPr="00E009AE" w:rsidRDefault="009A78FB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Q4 </w:t>
            </w:r>
            <w:r w:rsidRPr="00E009AE">
              <w:rPr>
                <w:rFonts w:ascii="GHEA Grapalat" w:hAnsi="GHEA Grapalat" w:cs="GHEA Grapalat"/>
                <w:sz w:val="20"/>
                <w:szCs w:val="20"/>
                <w:vertAlign w:val="subscript"/>
              </w:rPr>
              <w:t>t-1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865E51" w14:textId="77777777" w:rsidR="009A78FB" w:rsidRPr="00E009AE" w:rsidRDefault="009A78FB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t-1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DD388C" w14:textId="77777777" w:rsidR="009A78FB" w:rsidRPr="00E009AE" w:rsidRDefault="009A78FB" w:rsidP="00FF51EE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1. t-1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նախորդ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եռամսյակները</w:t>
            </w:r>
            <w:proofErr w:type="spellEnd"/>
          </w:p>
          <w:p w14:paraId="6DCF14B8" w14:textId="77777777" w:rsidR="009A78FB" w:rsidRPr="00E009AE" w:rsidRDefault="009A78FB" w:rsidP="00FF51EE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3C5ACA16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2. t-2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076F8F" w14:textId="48677210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Հանրապետու-թյան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ազգային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վիճակագրա-կան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ծառայության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պաշտոնա-կան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կայքէջի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բա-զա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>»,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</w:t>
            </w:r>
            <w:r w:rsidR="00283BDC">
              <w:rPr>
                <w:rFonts w:ascii="GHEA Grapalat" w:hAnsi="GHEA Grapalat" w:cs="GHEA Grapalat"/>
                <w:sz w:val="20"/>
                <w:szCs w:val="20"/>
              </w:rPr>
              <w:t>ն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t>րապետության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սոցիալ-տնտեսական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»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տեղեկատվական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ամսական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lastRenderedPageBreak/>
              <w:t>զեկույց</w:t>
            </w:r>
            <w:proofErr w:type="spellEnd"/>
          </w:p>
        </w:tc>
      </w:tr>
      <w:tr w:rsidR="009A78FB" w:rsidRPr="00E009AE" w14:paraId="76AD5711" w14:textId="77777777" w:rsidTr="008018A2">
        <w:trPr>
          <w:trHeight w:val="600"/>
        </w:trPr>
        <w:tc>
          <w:tcPr>
            <w:tcW w:w="1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D36F8A" w14:textId="77777777" w:rsidR="009A78FB" w:rsidRPr="00E009AE" w:rsidRDefault="009A78FB" w:rsidP="001D4EC7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lastRenderedPageBreak/>
              <w:t xml:space="preserve">ՀՆԱ-ն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ըստ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գործունեու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տեսակ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ծախսային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և </w:t>
            </w:r>
            <w:proofErr w:type="spellStart"/>
            <w:proofErr w:type="gram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եկամտային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բաղադրիչ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ների</w:t>
            </w:r>
            <w:proofErr w:type="spellEnd"/>
            <w:proofErr w:type="gram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(3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եղա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նակնե-րով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)`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հաշվարկ-ված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t-2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հաշվետու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տվյալներով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6AE012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t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ապրիլի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վերջ</w:t>
            </w:r>
            <w:proofErr w:type="spellEnd"/>
          </w:p>
          <w:p w14:paraId="4D22CB69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E24FD0" w14:textId="77777777" w:rsidR="009A78FB" w:rsidRPr="00E009AE" w:rsidRDefault="009A78FB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1CC224" w14:textId="77777777" w:rsidR="009A78FB" w:rsidRPr="00E009AE" w:rsidRDefault="009A78FB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t-2 </w:t>
            </w:r>
          </w:p>
          <w:p w14:paraId="5550C847" w14:textId="77777777" w:rsidR="009A78FB" w:rsidRPr="00E009AE" w:rsidRDefault="009A78FB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17202689" w14:textId="77777777" w:rsidR="009A78FB" w:rsidRPr="00E009AE" w:rsidRDefault="009A78FB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477307F9" w14:textId="77777777" w:rsidR="009A78FB" w:rsidRPr="00E009AE" w:rsidRDefault="009A78FB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2305A9C2" w14:textId="77777777" w:rsidR="009A78FB" w:rsidRPr="00E009AE" w:rsidRDefault="009A78FB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2B4E4A33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814E61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Q1</w:t>
            </w:r>
            <w:r w:rsidRPr="00E009AE">
              <w:rPr>
                <w:rFonts w:ascii="GHEA Grapalat" w:hAnsi="GHEA Grapalat" w:cs="GHEA Grapalat"/>
                <w:sz w:val="20"/>
                <w:szCs w:val="20"/>
                <w:vertAlign w:val="subscript"/>
              </w:rPr>
              <w:t>t-2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մինչև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Q4</w:t>
            </w:r>
            <w:r w:rsidRPr="00E009AE">
              <w:rPr>
                <w:rFonts w:ascii="GHEA Grapalat" w:hAnsi="GHEA Grapalat" w:cs="GHEA Grapalat"/>
                <w:sz w:val="20"/>
                <w:szCs w:val="20"/>
                <w:vertAlign w:val="subscript"/>
              </w:rPr>
              <w:t>t-1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` t-2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հաշվետու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հիման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վրա</w:t>
            </w:r>
            <w:proofErr w:type="spellEnd"/>
            <w:r w:rsidRPr="00E009AE" w:rsidDel="00C61943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A8E6DB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Հանրապետու-թյան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ազգային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վիճակագրա-կան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ծառայության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պաշտոնա-կան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կայքէջի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բազա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>»,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Հարա-պետության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սոցիալ-տնտեսա-կան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»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տեղեկատ-վական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ամսական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զեկույց</w:t>
            </w:r>
            <w:proofErr w:type="spellEnd"/>
          </w:p>
        </w:tc>
      </w:tr>
      <w:tr w:rsidR="009A78FB" w:rsidRPr="00E009AE" w14:paraId="461E157F" w14:textId="77777777" w:rsidTr="008018A2">
        <w:trPr>
          <w:trHeight w:val="600"/>
        </w:trPr>
        <w:tc>
          <w:tcPr>
            <w:tcW w:w="1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F21C96" w14:textId="77777777" w:rsidR="009A78FB" w:rsidRPr="00E009AE" w:rsidRDefault="009A78FB" w:rsidP="003258FE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ՀՆԱ-ն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ըստ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գործունեու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տեսակների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3F989C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t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մայիսի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վերջ</w:t>
            </w:r>
            <w:proofErr w:type="spellEnd"/>
          </w:p>
          <w:p w14:paraId="1BCE64BA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FAF50E" w14:textId="77777777" w:rsidR="009A78FB" w:rsidRPr="00E009AE" w:rsidRDefault="009A78FB">
            <w:pPr>
              <w:spacing w:line="276" w:lineRule="auto"/>
              <w:ind w:right="-7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Q1</w:t>
            </w:r>
            <w:r w:rsidRPr="00E009AE">
              <w:rPr>
                <w:rFonts w:ascii="GHEA Grapalat" w:hAnsi="GHEA Grapalat" w:cs="GHEA Grapalat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9810D9" w14:textId="77777777" w:rsidR="009A78FB" w:rsidRPr="00E009AE" w:rsidRDefault="009A78FB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CB2AD9" w14:textId="77777777" w:rsidR="009A78FB" w:rsidRPr="00E009AE" w:rsidRDefault="009A78FB" w:rsidP="001D4EC7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t-1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եռամսյակները</w:t>
            </w:r>
            <w:proofErr w:type="spellEnd"/>
            <w:r w:rsidRPr="00E009AE" w:rsidDel="001A4FED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37B4C0" w14:textId="77777777" w:rsidR="009A78FB" w:rsidRPr="00E009AE" w:rsidRDefault="009A78FB" w:rsidP="009D02BE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Հանրապետու-թյան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ազգային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վիճակագրա-կան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ծառայության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պաշտոնա-կան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կայքէջի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բազա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>»,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Հարա-պետության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սոցիալ-տնտեսական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»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տեղեկատվական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ամսական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զեկույց</w:t>
            </w:r>
            <w:proofErr w:type="spellEnd"/>
          </w:p>
        </w:tc>
      </w:tr>
      <w:tr w:rsidR="009A78FB" w:rsidRPr="00E009AE" w14:paraId="58A7A12A" w14:textId="77777777" w:rsidTr="008018A2">
        <w:trPr>
          <w:trHeight w:val="903"/>
        </w:trPr>
        <w:tc>
          <w:tcPr>
            <w:tcW w:w="1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2B8AC6" w14:textId="77777777" w:rsidR="009A78FB" w:rsidRPr="00E009AE" w:rsidRDefault="009A78FB" w:rsidP="003258FE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ՀՆԱ-ն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ըստ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ծախսային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բաղադրիչ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ների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77750B" w14:textId="77777777" w:rsidR="009A78FB" w:rsidRPr="00E009AE" w:rsidRDefault="009A78FB" w:rsidP="00BF34B4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t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հունիսի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վերջ</w:t>
            </w:r>
            <w:proofErr w:type="spellEnd"/>
          </w:p>
          <w:p w14:paraId="21D1F9CB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68AF93" w14:textId="77777777" w:rsidR="009A78FB" w:rsidRPr="00E009AE" w:rsidRDefault="009A78FB">
            <w:pPr>
              <w:spacing w:line="276" w:lineRule="auto"/>
              <w:ind w:right="-70"/>
              <w:jc w:val="center"/>
              <w:rPr>
                <w:rFonts w:ascii="GHEA Grapalat" w:hAnsi="GHEA Grapalat" w:cs="GHEA Grapalat"/>
                <w:sz w:val="20"/>
                <w:szCs w:val="20"/>
                <w:vertAlign w:val="subscript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Q1</w:t>
            </w:r>
            <w:r w:rsidRPr="00E009AE">
              <w:rPr>
                <w:rFonts w:ascii="GHEA Grapalat" w:hAnsi="GHEA Grapalat" w:cs="GHEA Grapalat"/>
                <w:sz w:val="20"/>
                <w:szCs w:val="20"/>
                <w:vertAlign w:val="subscript"/>
              </w:rPr>
              <w:t>t</w:t>
            </w:r>
          </w:p>
          <w:p w14:paraId="3E24512D" w14:textId="77777777" w:rsidR="009A78FB" w:rsidRPr="00E009AE" w:rsidRDefault="009A78FB" w:rsidP="00BF34B4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  <w:vertAlign w:val="subscript"/>
              </w:rPr>
            </w:pPr>
          </w:p>
          <w:p w14:paraId="124AFCB9" w14:textId="77777777" w:rsidR="009A78FB" w:rsidRPr="00E009AE" w:rsidRDefault="009A78FB" w:rsidP="00BF34B4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  <w:vertAlign w:val="subscript"/>
              </w:rPr>
            </w:pPr>
          </w:p>
          <w:p w14:paraId="61CE02B9" w14:textId="77777777" w:rsidR="009A78FB" w:rsidRPr="00E009AE" w:rsidRDefault="009A78FB" w:rsidP="00BF34B4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  <w:vertAlign w:val="subscript"/>
              </w:rPr>
            </w:pPr>
          </w:p>
          <w:p w14:paraId="374B51EB" w14:textId="77777777" w:rsidR="009A78FB" w:rsidRPr="00E009AE" w:rsidRDefault="009A78FB" w:rsidP="00BF34B4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-</w:t>
            </w:r>
          </w:p>
          <w:p w14:paraId="5F926EA0" w14:textId="77777777" w:rsidR="009A78FB" w:rsidRPr="00E009AE" w:rsidRDefault="009A78FB" w:rsidP="00BF34B4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AACA31" w14:textId="77777777" w:rsidR="009A78FB" w:rsidRPr="00E009AE" w:rsidRDefault="009A78FB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-</w:t>
            </w:r>
          </w:p>
          <w:p w14:paraId="261B7A04" w14:textId="77777777" w:rsidR="009A78FB" w:rsidRPr="00E009AE" w:rsidRDefault="009A78FB" w:rsidP="00BF34B4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0724B87C" w14:textId="77777777" w:rsidR="009A78FB" w:rsidRPr="00E009AE" w:rsidRDefault="009A78FB" w:rsidP="00BF34B4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26C61609" w14:textId="77777777" w:rsidR="009A78FB" w:rsidRPr="00E009AE" w:rsidRDefault="009A78FB" w:rsidP="00BF34B4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18481876" w14:textId="77777777" w:rsidR="009A78FB" w:rsidRPr="00E009AE" w:rsidRDefault="009A78FB" w:rsidP="00BF34B4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-</w:t>
            </w:r>
          </w:p>
          <w:p w14:paraId="20DF1B65" w14:textId="77777777" w:rsidR="009A78FB" w:rsidRPr="00E009AE" w:rsidRDefault="009A78FB" w:rsidP="00BF34B4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2AB1D5" w14:textId="77777777" w:rsidR="009A78FB" w:rsidRPr="00E009AE" w:rsidRDefault="009A78FB" w:rsidP="001D4EC7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t-1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եռամսյակները</w:t>
            </w:r>
            <w:proofErr w:type="spellEnd"/>
          </w:p>
          <w:p w14:paraId="42F4FE70" w14:textId="77777777" w:rsidR="009A78FB" w:rsidRPr="00E009AE" w:rsidRDefault="009A78FB" w:rsidP="00BF34B4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4BD1E228" w14:textId="77777777" w:rsidR="009A78FB" w:rsidRPr="00E009AE" w:rsidRDefault="009A78FB" w:rsidP="00BF34B4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t-1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և t-1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վճարային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հաշ-վեկշռի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վերջնա-կան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համապատաս-խան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DDFFB5" w14:textId="77777777" w:rsidR="009A78FB" w:rsidRPr="00E009AE" w:rsidRDefault="009A78FB" w:rsidP="009D02BE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Հանրապետու-թյան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ազգային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վիճակագրա-կան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ծառայության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պաշտոնա-կան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կայքէջի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բազա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>»,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Հարա-պետության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սոցիալ-տնտեսական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»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տեղեկատվական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ամսական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զեկույց</w:t>
            </w:r>
            <w:proofErr w:type="spellEnd"/>
          </w:p>
        </w:tc>
      </w:tr>
      <w:tr w:rsidR="009A78FB" w:rsidRPr="00E009AE" w14:paraId="5905DDAC" w14:textId="77777777" w:rsidTr="008018A2">
        <w:trPr>
          <w:trHeight w:val="615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E9D01" w14:textId="77777777" w:rsidR="009A78FB" w:rsidRPr="00E009AE" w:rsidRDefault="009A78FB" w:rsidP="003258FE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ՀՆԱ-ն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ըստ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գործունեու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տեսակների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9F38C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t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օգոստոսի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վերջ</w:t>
            </w:r>
            <w:proofErr w:type="spellEnd"/>
          </w:p>
          <w:p w14:paraId="7E4126EF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7FA04D" w14:textId="77777777" w:rsidR="009A78FB" w:rsidRPr="00E009AE" w:rsidRDefault="009A78FB">
            <w:pPr>
              <w:spacing w:line="276" w:lineRule="auto"/>
              <w:ind w:right="-7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Q2</w:t>
            </w:r>
            <w:r w:rsidRPr="00E009AE">
              <w:rPr>
                <w:rFonts w:ascii="GHEA Grapalat" w:hAnsi="GHEA Grapalat" w:cs="GHEA Grapalat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357F04" w14:textId="77777777" w:rsidR="009A78FB" w:rsidRPr="00E009AE" w:rsidRDefault="009A78FB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569C83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1.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Նախորդ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(Q1</w:t>
            </w:r>
            <w:r w:rsidRPr="00E009AE">
              <w:rPr>
                <w:rFonts w:ascii="GHEA Grapalat" w:hAnsi="GHEA Grapalat" w:cs="GHEA Grapalat"/>
                <w:sz w:val="20"/>
                <w:szCs w:val="20"/>
                <w:vertAlign w:val="subscript"/>
              </w:rPr>
              <w:t>t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t>)</w:t>
            </w:r>
          </w:p>
          <w:p w14:paraId="5FBF222F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428F41B0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2. t-1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ները</w:t>
            </w:r>
            <w:proofErr w:type="spellEnd"/>
          </w:p>
          <w:p w14:paraId="0CD7C3E6" w14:textId="77777777" w:rsidR="009A78FB" w:rsidRPr="00E009AE" w:rsidRDefault="009A78FB" w:rsidP="0091763C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83028E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Հանրապետու-թյան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ազգային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վիճակագրա-կան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ծառայության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պաշտոնա-կան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կայքէջի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բազա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>»,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Հարա-պետության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սոցիալ-տնտեսա-կան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»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տեղեկատ-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lastRenderedPageBreak/>
              <w:t>վական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ամսական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զեկույց</w:t>
            </w:r>
            <w:proofErr w:type="spellEnd"/>
          </w:p>
        </w:tc>
      </w:tr>
      <w:tr w:rsidR="009A78FB" w:rsidRPr="00E009AE" w14:paraId="7251A916" w14:textId="77777777" w:rsidTr="008018A2">
        <w:trPr>
          <w:trHeight w:val="615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5F264" w14:textId="77777777" w:rsidR="009A78FB" w:rsidRPr="00E009AE" w:rsidRDefault="009A78FB" w:rsidP="003258FE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lastRenderedPageBreak/>
              <w:t xml:space="preserve">ՀՆԱ-ն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ըստ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ծախսային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բաղադրիչ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ների</w:t>
            </w:r>
            <w:proofErr w:type="spellEnd"/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0B72D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t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սեպտեմբերի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վերջ</w:t>
            </w:r>
            <w:proofErr w:type="spellEnd"/>
          </w:p>
          <w:p w14:paraId="008012D1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5E8AC1" w14:textId="77777777" w:rsidR="009A78FB" w:rsidRPr="00E009AE" w:rsidRDefault="009A78FB">
            <w:pPr>
              <w:spacing w:line="276" w:lineRule="auto"/>
              <w:ind w:right="-7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Q2</w:t>
            </w:r>
            <w:r w:rsidRPr="00E009AE">
              <w:rPr>
                <w:rFonts w:ascii="GHEA Grapalat" w:hAnsi="GHEA Grapalat" w:cs="GHEA Grapalat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FDFC1C" w14:textId="77777777" w:rsidR="009A78FB" w:rsidRPr="00E009AE" w:rsidRDefault="009A78FB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BD95FC" w14:textId="77777777" w:rsidR="009A78FB" w:rsidRPr="00E009AE" w:rsidRDefault="009A78FB" w:rsidP="00C35842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1.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Նախորդ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(Q1</w:t>
            </w:r>
            <w:r w:rsidRPr="00E009AE">
              <w:rPr>
                <w:rFonts w:ascii="GHEA Grapalat" w:hAnsi="GHEA Grapalat" w:cs="GHEA Grapalat"/>
                <w:sz w:val="20"/>
                <w:szCs w:val="20"/>
                <w:vertAlign w:val="subscript"/>
              </w:rPr>
              <w:t>t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t>)</w:t>
            </w:r>
          </w:p>
          <w:p w14:paraId="6F2FE040" w14:textId="77777777" w:rsidR="009A78FB" w:rsidRPr="00E009AE" w:rsidRDefault="009A78FB" w:rsidP="00C35842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1ABAF32F" w14:textId="77777777" w:rsidR="009A78FB" w:rsidRPr="00E009AE" w:rsidRDefault="009A78FB" w:rsidP="00C35842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2. t-1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ները</w:t>
            </w:r>
            <w:proofErr w:type="spellEnd"/>
          </w:p>
          <w:p w14:paraId="11101656" w14:textId="77777777" w:rsidR="009A78FB" w:rsidRPr="00E009AE" w:rsidRDefault="009A78FB" w:rsidP="0091763C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35A6ED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Հանրապետու-թյան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ազգային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վիճակագրա-կան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ծառայության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պաշտոնա-կան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կայքէջի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բազա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>»,</w:t>
            </w:r>
            <w:r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t>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Հարա-պետության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սոցիալ-տնտե-սական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»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տեղեկատ-վական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ամսական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զեկույց</w:t>
            </w:r>
            <w:proofErr w:type="spellEnd"/>
          </w:p>
        </w:tc>
      </w:tr>
      <w:tr w:rsidR="009A78FB" w:rsidRPr="00E009AE" w14:paraId="1161EA5B" w14:textId="77777777" w:rsidTr="008018A2">
        <w:trPr>
          <w:trHeight w:val="615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0ACC6" w14:textId="77777777" w:rsidR="009A78FB" w:rsidRPr="00E009AE" w:rsidRDefault="009A78FB" w:rsidP="003258FE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ՀՆԱ-ն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ըստ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գործունեու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տեսակների</w:t>
            </w:r>
            <w:proofErr w:type="spellEnd"/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10476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t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նոյեմբերի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վերջ</w:t>
            </w:r>
            <w:proofErr w:type="spellEnd"/>
          </w:p>
          <w:p w14:paraId="59952F95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4F45C3" w14:textId="77777777" w:rsidR="009A78FB" w:rsidRPr="00E009AE" w:rsidRDefault="009A78FB">
            <w:pPr>
              <w:spacing w:line="276" w:lineRule="auto"/>
              <w:ind w:right="-7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Q3</w:t>
            </w:r>
            <w:r w:rsidRPr="00E009AE">
              <w:rPr>
                <w:rFonts w:ascii="GHEA Grapalat" w:hAnsi="GHEA Grapalat" w:cs="GHEA Grapalat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34337D" w14:textId="77777777" w:rsidR="009A78FB" w:rsidRPr="00E009AE" w:rsidRDefault="009A78FB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A82098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1.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Նախորդ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եռամսյակները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(Q1</w:t>
            </w:r>
            <w:r w:rsidRPr="00E009AE">
              <w:rPr>
                <w:rFonts w:ascii="GHEA Grapalat" w:hAnsi="GHEA Grapalat" w:cs="GHEA Grapalat"/>
                <w:sz w:val="20"/>
                <w:szCs w:val="20"/>
                <w:vertAlign w:val="subscript"/>
              </w:rPr>
              <w:t>t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և Q2</w:t>
            </w:r>
            <w:r w:rsidRPr="00E009AE">
              <w:rPr>
                <w:rFonts w:ascii="GHEA Grapalat" w:hAnsi="GHEA Grapalat" w:cs="GHEA Grapalat"/>
                <w:sz w:val="20"/>
                <w:szCs w:val="20"/>
                <w:vertAlign w:val="subscript"/>
              </w:rPr>
              <w:t>t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) </w:t>
            </w:r>
          </w:p>
          <w:p w14:paraId="38F74D6C" w14:textId="77777777" w:rsidR="009A78FB" w:rsidRPr="00E009AE" w:rsidRDefault="009A78FB" w:rsidP="00FF5757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0261F8C9" w14:textId="77777777" w:rsidR="009A78FB" w:rsidRPr="00E009AE" w:rsidRDefault="009A78FB" w:rsidP="00FF5757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2. t-1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ները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91F49D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Հանրապետու-թյան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ազգային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վիճակագրա-կան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ծառայության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պաշտոնա-կան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կայքէջի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բազա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>»,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Հարա-պետության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սոցիալ-տնտեսա-կան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»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տեղեկատվա-կան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ամսական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զեկույց</w:t>
            </w:r>
            <w:proofErr w:type="spellEnd"/>
          </w:p>
        </w:tc>
      </w:tr>
      <w:tr w:rsidR="009A78FB" w:rsidRPr="00E009AE" w14:paraId="3834B31D" w14:textId="77777777" w:rsidTr="008018A2">
        <w:trPr>
          <w:trHeight w:val="615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85BD2" w14:textId="77777777" w:rsidR="009A78FB" w:rsidRPr="00E009AE" w:rsidRDefault="009A78FB" w:rsidP="003258FE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ՀՆԱ-ն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ըստ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ծախսային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բաղադրիչ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ների</w:t>
            </w:r>
            <w:proofErr w:type="spellEnd"/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76FC6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t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դեկտեմբերի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վերջ</w:t>
            </w:r>
            <w:proofErr w:type="spellEnd"/>
          </w:p>
          <w:p w14:paraId="66A7F77D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CE5A37" w14:textId="77777777" w:rsidR="009A78FB" w:rsidRPr="00E009AE" w:rsidRDefault="009A78FB">
            <w:pPr>
              <w:spacing w:line="276" w:lineRule="auto"/>
              <w:ind w:right="-7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Q3</w:t>
            </w:r>
            <w:r w:rsidRPr="00E009AE">
              <w:rPr>
                <w:rFonts w:ascii="GHEA Grapalat" w:hAnsi="GHEA Grapalat" w:cs="GHEA Grapalat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67C7BA" w14:textId="77777777" w:rsidR="009A78FB" w:rsidRPr="00E009AE" w:rsidRDefault="009A78FB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65D295" w14:textId="77777777" w:rsidR="009A78FB" w:rsidRPr="00E009AE" w:rsidRDefault="009A78FB" w:rsidP="00FF5757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1.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Նախորդ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եռամսյակները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(Q1</w:t>
            </w:r>
            <w:r w:rsidRPr="00E009AE">
              <w:rPr>
                <w:rFonts w:ascii="GHEA Grapalat" w:hAnsi="GHEA Grapalat" w:cs="GHEA Grapalat"/>
                <w:sz w:val="20"/>
                <w:szCs w:val="20"/>
                <w:vertAlign w:val="subscript"/>
              </w:rPr>
              <w:t>t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և Q2</w:t>
            </w:r>
            <w:r w:rsidRPr="00E009AE">
              <w:rPr>
                <w:rFonts w:ascii="GHEA Grapalat" w:hAnsi="GHEA Grapalat" w:cs="GHEA Grapalat"/>
                <w:sz w:val="20"/>
                <w:szCs w:val="20"/>
                <w:vertAlign w:val="subscript"/>
              </w:rPr>
              <w:t>t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) </w:t>
            </w:r>
          </w:p>
          <w:p w14:paraId="084C77D2" w14:textId="77777777" w:rsidR="009A78FB" w:rsidRPr="00E009AE" w:rsidRDefault="009A78FB" w:rsidP="00FF5757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789D7705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2. t-1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ները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EC02D0" w14:textId="77777777" w:rsidR="009A78FB" w:rsidRPr="00E009AE" w:rsidRDefault="009A78FB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Հանրապետու-թյան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ազգային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վիճակագրա-կան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ծառայության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պաշտոնա-կան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կայքէջի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բազա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>»,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Հարա-պետության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սոցիալ-տնտե-սական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»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տեղեկատ-վական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ամսական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զեկույց</w:t>
            </w:r>
            <w:proofErr w:type="spellEnd"/>
          </w:p>
        </w:tc>
      </w:tr>
    </w:tbl>
    <w:p w14:paraId="58C8394C" w14:textId="77777777" w:rsidR="009A78FB" w:rsidRPr="00E009AE" w:rsidRDefault="009A78FB" w:rsidP="00924D8F">
      <w:pPr>
        <w:pStyle w:val="Default"/>
        <w:spacing w:line="276" w:lineRule="auto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144B09AE" w14:textId="77777777" w:rsidR="009A78FB" w:rsidRPr="00E009AE" w:rsidRDefault="009A78FB" w:rsidP="00924D8F">
      <w:pPr>
        <w:pStyle w:val="Default"/>
        <w:spacing w:line="276" w:lineRule="auto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1DBF0F5C" w14:textId="77777777" w:rsidR="009A78FB" w:rsidRPr="00E009AE" w:rsidRDefault="009A78FB" w:rsidP="00924D8F">
      <w:pPr>
        <w:pStyle w:val="Default"/>
        <w:spacing w:line="276" w:lineRule="auto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45BD0A46" w14:textId="77777777" w:rsidR="009A78FB" w:rsidRPr="00E009AE" w:rsidRDefault="009A78FB" w:rsidP="00924D8F">
      <w:pPr>
        <w:pStyle w:val="Default"/>
        <w:spacing w:line="276" w:lineRule="auto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003FEEB5" w14:textId="77777777" w:rsidR="009A78FB" w:rsidRPr="00E009AE" w:rsidRDefault="009A78FB" w:rsidP="00924D8F">
      <w:pPr>
        <w:pStyle w:val="Default"/>
        <w:spacing w:line="276" w:lineRule="auto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2FB54FF9" w14:textId="77777777" w:rsidR="009A78FB" w:rsidRPr="00E009AE" w:rsidRDefault="009A78FB" w:rsidP="00924D8F">
      <w:pPr>
        <w:pStyle w:val="Default"/>
        <w:spacing w:line="276" w:lineRule="auto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59C9E277" w14:textId="77777777" w:rsidR="009A78FB" w:rsidRPr="00E009AE" w:rsidRDefault="009A78FB" w:rsidP="00924D8F">
      <w:pPr>
        <w:pStyle w:val="Default"/>
        <w:spacing w:line="276" w:lineRule="auto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3101E3BF" w14:textId="77777777" w:rsidR="009A78FB" w:rsidRPr="00E009AE" w:rsidRDefault="009A78FB" w:rsidP="00924D8F">
      <w:pPr>
        <w:pStyle w:val="Default"/>
        <w:spacing w:line="276" w:lineRule="auto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308ADB2C" w14:textId="77777777" w:rsidR="009A78FB" w:rsidRPr="00E009AE" w:rsidRDefault="009A78FB" w:rsidP="00924D8F">
      <w:pPr>
        <w:pStyle w:val="Default"/>
        <w:spacing w:line="276" w:lineRule="auto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5A06F715" w14:textId="77777777" w:rsidR="009A78FB" w:rsidRPr="00E009AE" w:rsidRDefault="009A78FB" w:rsidP="00924D8F">
      <w:pPr>
        <w:pStyle w:val="Default"/>
        <w:spacing w:line="276" w:lineRule="auto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5841C123" w14:textId="77777777" w:rsidR="009A78FB" w:rsidRPr="00E009AE" w:rsidRDefault="009A78FB" w:rsidP="00924D8F">
      <w:pPr>
        <w:pStyle w:val="Default"/>
        <w:spacing w:line="276" w:lineRule="auto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6D9B33C1" w14:textId="77777777" w:rsidR="009A78FB" w:rsidRPr="00E009AE" w:rsidRDefault="009A78FB" w:rsidP="00924D8F">
      <w:pPr>
        <w:pStyle w:val="Default"/>
        <w:spacing w:line="276" w:lineRule="auto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761D5D5C" w14:textId="77777777" w:rsidR="009A78FB" w:rsidRPr="00E009AE" w:rsidRDefault="009A78FB" w:rsidP="00924D8F">
      <w:pPr>
        <w:pStyle w:val="Default"/>
        <w:spacing w:line="276" w:lineRule="auto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5F938223" w14:textId="77777777" w:rsidR="009A78FB" w:rsidRPr="00E009AE" w:rsidRDefault="009A78FB" w:rsidP="00924D8F">
      <w:pPr>
        <w:pStyle w:val="Default"/>
        <w:spacing w:line="276" w:lineRule="auto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38F47253" w14:textId="77777777" w:rsidR="009A78FB" w:rsidRPr="00E009AE" w:rsidRDefault="009A78FB" w:rsidP="00924D8F">
      <w:pPr>
        <w:pStyle w:val="Default"/>
        <w:spacing w:line="276" w:lineRule="auto"/>
        <w:rPr>
          <w:rFonts w:ascii="GHEA Grapalat" w:hAnsi="GHEA Grapalat" w:cs="GHEA Grapalat"/>
          <w:b/>
          <w:bCs/>
          <w:color w:val="auto"/>
          <w:sz w:val="22"/>
          <w:szCs w:val="22"/>
        </w:rPr>
      </w:pPr>
    </w:p>
    <w:p w14:paraId="14D2AC6D" w14:textId="77777777" w:rsidR="009A78FB" w:rsidRPr="00E009AE" w:rsidRDefault="009A78FB" w:rsidP="001F6DB7">
      <w:pPr>
        <w:pStyle w:val="Default"/>
        <w:spacing w:line="276" w:lineRule="auto"/>
        <w:ind w:firstLine="567"/>
        <w:rPr>
          <w:rFonts w:ascii="GHEA Grapalat" w:hAnsi="GHEA Grapalat" w:cs="GHEA Grapalat"/>
          <w:b/>
          <w:bCs/>
          <w:i/>
          <w:iCs/>
          <w:color w:val="auto"/>
          <w:sz w:val="22"/>
          <w:szCs w:val="22"/>
        </w:rPr>
      </w:pPr>
      <w:proofErr w:type="spellStart"/>
      <w:r w:rsidRPr="00E009AE">
        <w:rPr>
          <w:rFonts w:ascii="GHEA Grapalat" w:hAnsi="GHEA Grapalat" w:cs="GHEA Grapalat"/>
          <w:b/>
          <w:bCs/>
          <w:i/>
          <w:iCs/>
          <w:color w:val="auto"/>
          <w:sz w:val="22"/>
          <w:szCs w:val="22"/>
        </w:rPr>
        <w:t>Համալիր</w:t>
      </w:r>
      <w:proofErr w:type="spellEnd"/>
      <w:r w:rsidRPr="00E009AE">
        <w:rPr>
          <w:rFonts w:ascii="GHEA Grapalat" w:hAnsi="GHEA Grapalat" w:cs="GHEA Grapalat"/>
          <w:b/>
          <w:bCs/>
          <w:i/>
          <w:iCs/>
          <w:color w:val="auto"/>
          <w:sz w:val="22"/>
          <w:szCs w:val="22"/>
        </w:rPr>
        <w:t xml:space="preserve"> (</w:t>
      </w:r>
      <w:proofErr w:type="spellStart"/>
      <w:r w:rsidRPr="00E009AE">
        <w:rPr>
          <w:rFonts w:ascii="GHEA Grapalat" w:hAnsi="GHEA Grapalat" w:cs="GHEA Grapalat"/>
          <w:b/>
          <w:bCs/>
          <w:i/>
          <w:iCs/>
          <w:color w:val="auto"/>
          <w:sz w:val="22"/>
          <w:szCs w:val="22"/>
        </w:rPr>
        <w:t>խոշոր</w:t>
      </w:r>
      <w:proofErr w:type="spellEnd"/>
      <w:r w:rsidRPr="00E009AE">
        <w:rPr>
          <w:rFonts w:ascii="GHEA Grapalat" w:hAnsi="GHEA Grapalat" w:cs="GHEA Grapalat"/>
          <w:b/>
          <w:bCs/>
          <w:i/>
          <w:iCs/>
          <w:color w:val="auto"/>
          <w:sz w:val="22"/>
          <w:szCs w:val="22"/>
        </w:rPr>
        <w:t xml:space="preserve">) </w:t>
      </w:r>
      <w:proofErr w:type="spellStart"/>
      <w:r w:rsidRPr="00E009AE">
        <w:rPr>
          <w:rFonts w:ascii="GHEA Grapalat" w:hAnsi="GHEA Grapalat" w:cs="GHEA Grapalat"/>
          <w:b/>
          <w:bCs/>
          <w:i/>
          <w:iCs/>
          <w:color w:val="auto"/>
          <w:sz w:val="22"/>
          <w:szCs w:val="22"/>
        </w:rPr>
        <w:t>վերանայումներ</w:t>
      </w:r>
      <w:proofErr w:type="spellEnd"/>
    </w:p>
    <w:p w14:paraId="712D9601" w14:textId="77777777" w:rsidR="009A78FB" w:rsidRPr="00E009AE" w:rsidRDefault="009A78FB" w:rsidP="001F6DB7">
      <w:pPr>
        <w:pStyle w:val="Default"/>
        <w:spacing w:line="276" w:lineRule="auto"/>
        <w:ind w:firstLine="567"/>
        <w:rPr>
          <w:rFonts w:ascii="GHEA Grapalat" w:hAnsi="GHEA Grapalat" w:cs="GHEA Grapalat"/>
          <w:b/>
          <w:bCs/>
          <w:i/>
          <w:iCs/>
          <w:color w:val="auto"/>
          <w:sz w:val="22"/>
          <w:szCs w:val="22"/>
        </w:rPr>
      </w:pPr>
    </w:p>
    <w:p w14:paraId="7CE09E58" w14:textId="77777777" w:rsidR="009A78FB" w:rsidRPr="00E009AE" w:rsidRDefault="009A78FB" w:rsidP="00EC07FA">
      <w:pPr>
        <w:pStyle w:val="Default"/>
        <w:ind w:firstLine="567"/>
        <w:jc w:val="both"/>
        <w:rPr>
          <w:rFonts w:ascii="GHEA Grapalat" w:hAnsi="GHEA Grapalat" w:cs="GHEA Grapalat"/>
          <w:color w:val="auto"/>
          <w:sz w:val="22"/>
          <w:szCs w:val="22"/>
        </w:rPr>
      </w:pP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Համալիր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վերանայումներն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ընդգրկում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են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ազգային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հաշիվների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վիճակագրության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ամբողջ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համակարգը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`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երկար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ժամանակահատվածի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համար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: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Համալիր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(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խոշոր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)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վերանայումներն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իրակա-նացվում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են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ազգային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հաշիվների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վիճակագրություն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(ԱՀՎ) և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այլ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(ՄՎ)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մակրովիճակագրության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(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վճարային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հաշվեկշիռ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` ՎՀ,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արտաքին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պարտքի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դիրք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` ԱՊԴ,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միջազգային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ներդրումային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դիրք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` ՄՆԴ,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դրամավարկային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և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ֆինանսական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վիճակագրություն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` ԴՖՎ,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պետական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ֆինանսների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վիճակագրություն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` ՊՖՎ և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այլն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)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հիմնական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վերանայումների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կոորդինացմամբ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 (</w:t>
      </w:r>
      <w:proofErr w:type="spellStart"/>
      <w:r w:rsidRPr="00E009AE">
        <w:rPr>
          <w:rFonts w:ascii="GHEA Grapalat" w:hAnsi="GHEA Grapalat" w:cs="GHEA Grapalat"/>
          <w:color w:val="auto"/>
          <w:sz w:val="22"/>
          <w:szCs w:val="22"/>
        </w:rPr>
        <w:t>զուգահամաձայ-նեցմամբ</w:t>
      </w:r>
      <w:proofErr w:type="spellEnd"/>
      <w:r w:rsidRPr="00E009AE">
        <w:rPr>
          <w:rFonts w:ascii="GHEA Grapalat" w:hAnsi="GHEA Grapalat" w:cs="GHEA Grapalat"/>
          <w:color w:val="auto"/>
          <w:sz w:val="22"/>
          <w:szCs w:val="22"/>
        </w:rPr>
        <w:t xml:space="preserve">): </w:t>
      </w:r>
    </w:p>
    <w:p w14:paraId="50278B15" w14:textId="78CF78C3" w:rsidR="009A78FB" w:rsidRPr="00E009AE" w:rsidRDefault="009A78FB" w:rsidP="00EC07FA">
      <w:pPr>
        <w:ind w:firstLine="567"/>
        <w:jc w:val="both"/>
        <w:rPr>
          <w:rFonts w:ascii="GHEA Grapalat" w:hAnsi="GHEA Grapalat" w:cs="GHEA Grapalat"/>
          <w:b/>
          <w:bCs/>
        </w:rPr>
      </w:pPr>
      <w:proofErr w:type="spellStart"/>
      <w:r w:rsidRPr="00E009AE">
        <w:rPr>
          <w:rFonts w:ascii="GHEA Grapalat" w:hAnsi="GHEA Grapalat" w:cs="GHEA Grapalat"/>
        </w:rPr>
        <w:t>Սույն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վերանայումները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ենթադրում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են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Ազգային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հաշիվների</w:t>
      </w:r>
      <w:proofErr w:type="spellEnd"/>
      <w:r w:rsidRPr="00E009AE">
        <w:rPr>
          <w:rFonts w:ascii="GHEA Grapalat" w:hAnsi="GHEA Grapalat" w:cs="GHEA Grapalat"/>
        </w:rPr>
        <w:t xml:space="preserve"> և ՄՎ </w:t>
      </w:r>
      <w:proofErr w:type="spellStart"/>
      <w:r w:rsidRPr="00E009AE">
        <w:rPr>
          <w:rFonts w:ascii="GHEA Grapalat" w:hAnsi="GHEA Grapalat" w:cs="GHEA Grapalat"/>
        </w:rPr>
        <w:t>ոլորտների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կազմման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պատասխանատուների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հետ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սերտ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համագործակցություն</w:t>
      </w:r>
      <w:proofErr w:type="spellEnd"/>
      <w:r w:rsidRPr="00E009AE">
        <w:rPr>
          <w:rFonts w:ascii="GHEA Grapalat" w:hAnsi="GHEA Grapalat" w:cs="GHEA Grapalat"/>
        </w:rPr>
        <w:t xml:space="preserve"> և </w:t>
      </w:r>
      <w:proofErr w:type="spellStart"/>
      <w:r w:rsidRPr="00E009AE">
        <w:rPr>
          <w:rFonts w:ascii="GHEA Grapalat" w:hAnsi="GHEA Grapalat" w:cs="GHEA Grapalat"/>
        </w:rPr>
        <w:t>աշխատանքների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կոորդինացում</w:t>
      </w:r>
      <w:proofErr w:type="spellEnd"/>
      <w:r w:rsidRPr="00E009AE">
        <w:rPr>
          <w:rFonts w:ascii="GHEA Grapalat" w:hAnsi="GHEA Grapalat" w:cs="GHEA Grapalat"/>
        </w:rPr>
        <w:t>:</w:t>
      </w:r>
      <w:r w:rsidRPr="00E009AE">
        <w:rPr>
          <w:rFonts w:ascii="GHEA Grapalat" w:hAnsi="GHEA Grapalat" w:cs="GHEA Grapalat"/>
          <w:b/>
          <w:bCs/>
        </w:rPr>
        <w:t xml:space="preserve"> </w:t>
      </w:r>
    </w:p>
    <w:p w14:paraId="180F7AE0" w14:textId="77777777" w:rsidR="009A78FB" w:rsidRPr="00E009AE" w:rsidRDefault="009A78FB" w:rsidP="00EC07FA">
      <w:pPr>
        <w:rPr>
          <w:rFonts w:ascii="GHEA Grapalat" w:hAnsi="GHEA Grapalat" w:cs="GHEA Grapalat"/>
          <w:i/>
          <w:iCs/>
          <w:sz w:val="16"/>
          <w:szCs w:val="16"/>
        </w:rPr>
      </w:pPr>
    </w:p>
    <w:p w14:paraId="24E9997A" w14:textId="77777777" w:rsidR="009A78FB" w:rsidRPr="00E009AE" w:rsidRDefault="009A78FB" w:rsidP="00EC07FA">
      <w:pPr>
        <w:rPr>
          <w:rFonts w:ascii="GHEA Grapalat" w:hAnsi="GHEA Grapalat" w:cs="GHEA Grapalat"/>
          <w:i/>
          <w:iCs/>
        </w:rPr>
      </w:pPr>
      <w:proofErr w:type="spellStart"/>
      <w:r w:rsidRPr="00E009AE">
        <w:rPr>
          <w:rFonts w:ascii="GHEA Grapalat" w:hAnsi="GHEA Grapalat" w:cs="GHEA Grapalat"/>
          <w:i/>
          <w:iCs/>
        </w:rPr>
        <w:t>Համալիր</w:t>
      </w:r>
      <w:proofErr w:type="spellEnd"/>
      <w:r w:rsidRPr="00E009AE">
        <w:rPr>
          <w:rFonts w:ascii="GHEA Grapalat" w:hAnsi="GHEA Grapalat" w:cs="GHEA Grapalat"/>
          <w:i/>
          <w:iCs/>
        </w:rPr>
        <w:t xml:space="preserve"> (</w:t>
      </w:r>
      <w:proofErr w:type="spellStart"/>
      <w:r w:rsidRPr="00E009AE">
        <w:rPr>
          <w:rFonts w:ascii="GHEA Grapalat" w:hAnsi="GHEA Grapalat" w:cs="GHEA Grapalat"/>
          <w:i/>
          <w:iCs/>
        </w:rPr>
        <w:t>խոշ</w:t>
      </w:r>
      <w:r>
        <w:rPr>
          <w:rFonts w:ascii="GHEA Grapalat" w:hAnsi="GHEA Grapalat" w:cs="GHEA Grapalat"/>
          <w:i/>
          <w:iCs/>
        </w:rPr>
        <w:t>ո</w:t>
      </w:r>
      <w:r w:rsidRPr="00E009AE">
        <w:rPr>
          <w:rFonts w:ascii="GHEA Grapalat" w:hAnsi="GHEA Grapalat" w:cs="GHEA Grapalat"/>
          <w:i/>
          <w:iCs/>
        </w:rPr>
        <w:t>ր</w:t>
      </w:r>
      <w:proofErr w:type="spellEnd"/>
      <w:r w:rsidRPr="00E009AE">
        <w:rPr>
          <w:rFonts w:ascii="GHEA Grapalat" w:hAnsi="GHEA Grapalat" w:cs="GHEA Grapalat"/>
          <w:i/>
          <w:iCs/>
        </w:rPr>
        <w:t xml:space="preserve">) </w:t>
      </w:r>
      <w:proofErr w:type="spellStart"/>
      <w:r w:rsidRPr="00E009AE">
        <w:rPr>
          <w:rFonts w:ascii="GHEA Grapalat" w:hAnsi="GHEA Grapalat" w:cs="GHEA Grapalat"/>
          <w:i/>
          <w:iCs/>
        </w:rPr>
        <w:t>վերանայումների</w:t>
      </w:r>
      <w:proofErr w:type="spellEnd"/>
      <w:r w:rsidRPr="00E009AE">
        <w:rPr>
          <w:rFonts w:ascii="GHEA Grapalat" w:hAnsi="GHEA Grapalat" w:cs="GHEA Grapalat"/>
          <w:i/>
          <w:iCs/>
        </w:rPr>
        <w:t xml:space="preserve"> </w:t>
      </w:r>
      <w:proofErr w:type="spellStart"/>
      <w:r w:rsidRPr="00E009AE">
        <w:rPr>
          <w:rFonts w:ascii="GHEA Grapalat" w:hAnsi="GHEA Grapalat" w:cs="GHEA Grapalat"/>
          <w:i/>
          <w:iCs/>
        </w:rPr>
        <w:t>կառուցվածքը</w:t>
      </w:r>
      <w:proofErr w:type="spellEnd"/>
    </w:p>
    <w:p w14:paraId="30B19658" w14:textId="77777777" w:rsidR="009A78FB" w:rsidRPr="00E009AE" w:rsidRDefault="009A78FB" w:rsidP="005A25EB">
      <w:pPr>
        <w:rPr>
          <w:rFonts w:ascii="GHEA Grapalat" w:hAnsi="GHEA Grapalat" w:cs="GHEA Grapalat"/>
          <w:i/>
          <w:iCs/>
        </w:rPr>
      </w:pP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4"/>
        <w:gridCol w:w="2588"/>
        <w:gridCol w:w="4678"/>
      </w:tblGrid>
      <w:tr w:rsidR="009A78FB" w:rsidRPr="00E009AE" w14:paraId="5EF79E96" w14:textId="77777777">
        <w:trPr>
          <w:trHeight w:val="215"/>
          <w:tblHeader/>
        </w:trPr>
        <w:tc>
          <w:tcPr>
            <w:tcW w:w="2634" w:type="dxa"/>
            <w:vMerge w:val="restart"/>
          </w:tcPr>
          <w:p w14:paraId="27E16A37" w14:textId="77777777" w:rsidR="009A78FB" w:rsidRPr="00E009AE" w:rsidRDefault="009A78FB" w:rsidP="003B67AE">
            <w:pPr>
              <w:pStyle w:val="Default"/>
              <w:spacing w:line="240" w:lineRule="exact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</w:p>
        </w:tc>
        <w:tc>
          <w:tcPr>
            <w:tcW w:w="7266" w:type="dxa"/>
            <w:gridSpan w:val="2"/>
          </w:tcPr>
          <w:p w14:paraId="0DB474F5" w14:textId="77777777" w:rsidR="009A78FB" w:rsidRPr="00E009AE" w:rsidRDefault="009A78FB" w:rsidP="003B67AE">
            <w:pPr>
              <w:pStyle w:val="Default"/>
              <w:spacing w:line="240" w:lineRule="exact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b/>
                <w:bCs/>
                <w:color w:val="auto"/>
                <w:sz w:val="20"/>
                <w:szCs w:val="20"/>
              </w:rPr>
              <w:t>Համալիր</w:t>
            </w:r>
            <w:proofErr w:type="spellEnd"/>
            <w:r w:rsidRPr="00E009AE">
              <w:rPr>
                <w:rFonts w:ascii="GHEA Grapalat" w:hAnsi="GHEA Grapalat" w:cs="GHEA Grapalat"/>
                <w:b/>
                <w:bCs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E009AE">
              <w:rPr>
                <w:rFonts w:ascii="GHEA Grapalat" w:hAnsi="GHEA Grapalat" w:cs="GHEA Grapalat"/>
                <w:b/>
                <w:bCs/>
                <w:color w:val="auto"/>
                <w:sz w:val="20"/>
                <w:szCs w:val="20"/>
              </w:rPr>
              <w:t>խոշոր</w:t>
            </w:r>
            <w:proofErr w:type="spellEnd"/>
            <w:r w:rsidRPr="00E009AE">
              <w:rPr>
                <w:rFonts w:ascii="GHEA Grapalat" w:hAnsi="GHEA Grapalat" w:cs="GHEA Grapalat"/>
                <w:b/>
                <w:bCs/>
                <w:color w:val="auto"/>
                <w:sz w:val="20"/>
                <w:szCs w:val="20"/>
              </w:rPr>
              <w:t xml:space="preserve">) </w:t>
            </w:r>
            <w:proofErr w:type="spellStart"/>
            <w:r w:rsidRPr="00E009AE">
              <w:rPr>
                <w:rFonts w:ascii="GHEA Grapalat" w:hAnsi="GHEA Grapalat" w:cs="GHEA Grapalat"/>
                <w:b/>
                <w:bCs/>
                <w:color w:val="auto"/>
                <w:sz w:val="20"/>
                <w:szCs w:val="20"/>
              </w:rPr>
              <w:t>վերանայումներ</w:t>
            </w:r>
            <w:proofErr w:type="spellEnd"/>
          </w:p>
        </w:tc>
      </w:tr>
      <w:tr w:rsidR="009A78FB" w:rsidRPr="00E009AE" w14:paraId="68B7FE86" w14:textId="77777777">
        <w:trPr>
          <w:trHeight w:val="218"/>
          <w:tblHeader/>
        </w:trPr>
        <w:tc>
          <w:tcPr>
            <w:tcW w:w="2634" w:type="dxa"/>
            <w:vMerge/>
          </w:tcPr>
          <w:p w14:paraId="5C8BDA8D" w14:textId="77777777" w:rsidR="009A78FB" w:rsidRPr="00E009AE" w:rsidRDefault="009A78FB" w:rsidP="003B67AE">
            <w:pPr>
              <w:pStyle w:val="Default"/>
              <w:spacing w:before="100" w:beforeAutospacing="1" w:after="100" w:afterAutospacing="1" w:line="240" w:lineRule="exact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</w:p>
        </w:tc>
        <w:tc>
          <w:tcPr>
            <w:tcW w:w="2588" w:type="dxa"/>
          </w:tcPr>
          <w:p w14:paraId="7C4C28F0" w14:textId="77777777" w:rsidR="009A78FB" w:rsidRPr="00E009AE" w:rsidRDefault="009A78FB" w:rsidP="003B67AE">
            <w:pPr>
              <w:pStyle w:val="Default"/>
              <w:spacing w:before="100" w:beforeAutospacing="1" w:after="100" w:afterAutospacing="1" w:line="240" w:lineRule="exact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b/>
                <w:bCs/>
                <w:color w:val="auto"/>
                <w:sz w:val="20"/>
                <w:szCs w:val="20"/>
              </w:rPr>
              <w:t>Հատուկ</w:t>
            </w:r>
            <w:proofErr w:type="spellEnd"/>
            <w:r w:rsidRPr="00E009AE">
              <w:rPr>
                <w:rFonts w:ascii="GHEA Grapalat" w:hAnsi="GHEA Grapalat" w:cs="GHEA Grapalat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b/>
                <w:bCs/>
                <w:color w:val="auto"/>
                <w:sz w:val="20"/>
                <w:szCs w:val="20"/>
              </w:rPr>
              <w:t>վերանայումներ</w:t>
            </w:r>
            <w:proofErr w:type="spellEnd"/>
          </w:p>
        </w:tc>
        <w:tc>
          <w:tcPr>
            <w:tcW w:w="4678" w:type="dxa"/>
          </w:tcPr>
          <w:p w14:paraId="10CB779A" w14:textId="77777777" w:rsidR="009A78FB" w:rsidRPr="00E009AE" w:rsidRDefault="009A78FB" w:rsidP="003B67AE">
            <w:pPr>
              <w:pStyle w:val="Default"/>
              <w:spacing w:before="100" w:beforeAutospacing="1" w:after="100" w:afterAutospacing="1" w:line="240" w:lineRule="exact"/>
              <w:jc w:val="center"/>
              <w:rPr>
                <w:rFonts w:ascii="GHEA Grapalat" w:hAnsi="GHEA Grapalat" w:cs="GHEA Grapalat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b/>
                <w:bCs/>
                <w:color w:val="auto"/>
                <w:sz w:val="20"/>
                <w:szCs w:val="20"/>
              </w:rPr>
              <w:t>Կանոնակարգված</w:t>
            </w:r>
            <w:proofErr w:type="spellEnd"/>
            <w:r w:rsidRPr="00E009AE">
              <w:rPr>
                <w:rFonts w:ascii="GHEA Grapalat" w:hAnsi="GHEA Grapalat" w:cs="GHEA Grapalat"/>
                <w:b/>
                <w:bCs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E009AE">
              <w:rPr>
                <w:rFonts w:ascii="GHEA Grapalat" w:hAnsi="GHEA Grapalat" w:cs="GHEA Grapalat"/>
                <w:b/>
                <w:bCs/>
                <w:color w:val="auto"/>
                <w:sz w:val="20"/>
                <w:szCs w:val="20"/>
              </w:rPr>
              <w:t>ծրագրավորված</w:t>
            </w:r>
            <w:proofErr w:type="spellEnd"/>
            <w:r w:rsidRPr="00E009AE">
              <w:rPr>
                <w:rFonts w:ascii="GHEA Grapalat" w:hAnsi="GHEA Grapalat" w:cs="GHEA Grapalat"/>
                <w:b/>
                <w:bCs/>
                <w:color w:val="auto"/>
                <w:sz w:val="20"/>
                <w:szCs w:val="20"/>
              </w:rPr>
              <w:t xml:space="preserve">) </w:t>
            </w:r>
            <w:proofErr w:type="spellStart"/>
            <w:r w:rsidRPr="00E009AE">
              <w:rPr>
                <w:rFonts w:ascii="GHEA Grapalat" w:hAnsi="GHEA Grapalat" w:cs="GHEA Grapalat"/>
                <w:b/>
                <w:bCs/>
                <w:color w:val="auto"/>
                <w:sz w:val="20"/>
                <w:szCs w:val="20"/>
              </w:rPr>
              <w:t>վերանայումներ</w:t>
            </w:r>
            <w:proofErr w:type="spellEnd"/>
          </w:p>
        </w:tc>
      </w:tr>
      <w:tr w:rsidR="009A78FB" w:rsidRPr="00E009AE" w14:paraId="725EDDA0" w14:textId="77777777">
        <w:trPr>
          <w:trHeight w:val="20"/>
        </w:trPr>
        <w:tc>
          <w:tcPr>
            <w:tcW w:w="2634" w:type="dxa"/>
          </w:tcPr>
          <w:p w14:paraId="75AC41A1" w14:textId="77777777" w:rsidR="009A78FB" w:rsidRPr="00E009AE" w:rsidRDefault="009A78FB" w:rsidP="003B67AE">
            <w:pPr>
              <w:pStyle w:val="Default"/>
              <w:spacing w:before="100" w:beforeAutospacing="1" w:after="100" w:afterAutospacing="1" w:line="240" w:lineRule="exact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b/>
                <w:bCs/>
                <w:color w:val="auto"/>
                <w:sz w:val="20"/>
                <w:szCs w:val="20"/>
              </w:rPr>
              <w:t>Նկարագիրը</w:t>
            </w:r>
            <w:proofErr w:type="spellEnd"/>
          </w:p>
        </w:tc>
        <w:tc>
          <w:tcPr>
            <w:tcW w:w="2588" w:type="dxa"/>
          </w:tcPr>
          <w:p w14:paraId="6C5EAD5B" w14:textId="77777777" w:rsidR="009A78FB" w:rsidRPr="00E009AE" w:rsidRDefault="009A78FB" w:rsidP="003B67AE">
            <w:pPr>
              <w:pStyle w:val="Default"/>
              <w:spacing w:before="100" w:beforeAutospacing="1" w:after="100" w:afterAutospacing="1" w:line="240" w:lineRule="exact"/>
              <w:ind w:right="-57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Պայմանավորված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են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մե-թոդաբանական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փոփո-խություններով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օր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նոր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Տնտեսական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գործու</w:t>
            </w:r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softHyphen/>
              <w:t>նեության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տեսակների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դասակար</w:t>
            </w:r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softHyphen/>
              <w:t>գչի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(ՏԳՏՀԴ),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Ազգային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հաշիվների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համակարգի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(ԱՀՀ 2008), Եվրոպական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հաշիվների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համակարգի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(ԵՀՀ 2010),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Վճարային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հաշվեկշռի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ձեռնարկի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(ՎՀՁ-6)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ներդրում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և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այլն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)</w:t>
            </w:r>
          </w:p>
        </w:tc>
        <w:tc>
          <w:tcPr>
            <w:tcW w:w="4678" w:type="dxa"/>
          </w:tcPr>
          <w:p w14:paraId="072D5D3F" w14:textId="77777777" w:rsidR="009A78FB" w:rsidRPr="00E009AE" w:rsidRDefault="009A78FB" w:rsidP="003B67AE">
            <w:pPr>
              <w:pStyle w:val="Default"/>
              <w:spacing w:before="100" w:beforeAutospacing="1" w:after="100" w:afterAutospacing="1" w:line="240" w:lineRule="exact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Տեղի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են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ունենում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կանոնակարգված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(5-10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տարին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մեկ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անգամ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),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տվյալների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աղբյուրների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փոփոխությամբ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կամ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արդիականացմամբ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պայմանավորված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օր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.,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հետազոտությունների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համատարած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հաշվառումների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կամ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գնահատ-ման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նոր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մեթոդի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կիրառման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արդյունքում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)  </w:t>
            </w:r>
          </w:p>
        </w:tc>
      </w:tr>
      <w:tr w:rsidR="009A78FB" w:rsidRPr="00E009AE" w14:paraId="03E11DC1" w14:textId="77777777">
        <w:trPr>
          <w:trHeight w:val="20"/>
        </w:trPr>
        <w:tc>
          <w:tcPr>
            <w:tcW w:w="2634" w:type="dxa"/>
          </w:tcPr>
          <w:p w14:paraId="3C69359E" w14:textId="77777777" w:rsidR="009A78FB" w:rsidRPr="00E009AE" w:rsidRDefault="009A78FB" w:rsidP="003B67AE">
            <w:pPr>
              <w:pStyle w:val="Default"/>
              <w:spacing w:before="100" w:beforeAutospacing="1" w:after="100" w:afterAutospacing="1" w:line="240" w:lineRule="exact"/>
              <w:rPr>
                <w:rFonts w:ascii="GHEA Grapalat" w:hAnsi="GHEA Grapalat" w:cs="GHEA Grapalat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b/>
                <w:bCs/>
                <w:color w:val="auto"/>
                <w:sz w:val="20"/>
                <w:szCs w:val="20"/>
              </w:rPr>
              <w:t>Կառավարումը</w:t>
            </w:r>
            <w:proofErr w:type="spellEnd"/>
          </w:p>
          <w:p w14:paraId="2B3AB6DB" w14:textId="77777777" w:rsidR="009A78FB" w:rsidRPr="00E009AE" w:rsidRDefault="009A78FB" w:rsidP="003B67AE">
            <w:pPr>
              <w:pStyle w:val="Default"/>
              <w:spacing w:before="100" w:beforeAutospacing="1" w:after="100" w:afterAutospacing="1" w:line="240" w:lineRule="exact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</w:p>
        </w:tc>
        <w:tc>
          <w:tcPr>
            <w:tcW w:w="2588" w:type="dxa"/>
          </w:tcPr>
          <w:p w14:paraId="0685BBD7" w14:textId="77777777" w:rsidR="009A78FB" w:rsidRPr="00E009AE" w:rsidRDefault="009A78FB" w:rsidP="003B67AE">
            <w:pPr>
              <w:pStyle w:val="Default"/>
              <w:spacing w:before="100" w:beforeAutospacing="1" w:after="100" w:afterAutospacing="1" w:line="240" w:lineRule="exact"/>
              <w:ind w:right="-113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Պետք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է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համակարգվի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Հանրապե-տության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ազգային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վիճա-կագրական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ծառայության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և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վարչական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վիճակա-գրություն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իրականացնող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մարմինների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ներկայացու-ցիչներից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կազմված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աշ-խատանքային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խմբի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կող-մից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`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միասնական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ժամա-նակացույցին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համապա-տասխան</w:t>
            </w:r>
            <w:proofErr w:type="spellEnd"/>
          </w:p>
        </w:tc>
        <w:tc>
          <w:tcPr>
            <w:tcW w:w="4678" w:type="dxa"/>
          </w:tcPr>
          <w:p w14:paraId="5383D722" w14:textId="77777777" w:rsidR="009A78FB" w:rsidRPr="00E009AE" w:rsidRDefault="009A78FB" w:rsidP="003B67AE">
            <w:pPr>
              <w:pStyle w:val="Default"/>
              <w:spacing w:before="100" w:beforeAutospacing="1" w:after="100" w:afterAutospacing="1" w:line="240" w:lineRule="exact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Պետք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է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համակարգվի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Հանրա-պետության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ազգային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վիճակագրական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ծառա-յության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և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վարչական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վիճակագրություն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իրակա-նացնող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մարմինների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ներկայացուցիչներից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կազմված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աշխատանքային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խմբի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կողմից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համաձայնեցված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ժամանակացույցին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համապատասխան</w:t>
            </w:r>
            <w:proofErr w:type="spellEnd"/>
          </w:p>
        </w:tc>
      </w:tr>
      <w:tr w:rsidR="009A78FB" w:rsidRPr="00E009AE" w14:paraId="40250285" w14:textId="77777777">
        <w:trPr>
          <w:trHeight w:val="218"/>
        </w:trPr>
        <w:tc>
          <w:tcPr>
            <w:tcW w:w="2634" w:type="dxa"/>
            <w:vAlign w:val="center"/>
          </w:tcPr>
          <w:p w14:paraId="6E3F25E4" w14:textId="77777777" w:rsidR="009A78FB" w:rsidRPr="00E009AE" w:rsidRDefault="009A78FB" w:rsidP="003B67AE">
            <w:pPr>
              <w:pStyle w:val="Default"/>
              <w:spacing w:before="100" w:beforeAutospacing="1" w:after="100" w:afterAutospacing="1" w:line="240" w:lineRule="exact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b/>
                <w:bCs/>
                <w:color w:val="auto"/>
                <w:sz w:val="20"/>
                <w:szCs w:val="20"/>
              </w:rPr>
              <w:t>Ժամանակագրական</w:t>
            </w:r>
            <w:proofErr w:type="spellEnd"/>
            <w:r w:rsidRPr="00E009AE">
              <w:rPr>
                <w:rFonts w:ascii="GHEA Grapalat" w:hAnsi="GHEA Grapalat" w:cs="GHEA Grapalat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b/>
                <w:bCs/>
                <w:color w:val="auto"/>
                <w:sz w:val="20"/>
                <w:szCs w:val="20"/>
              </w:rPr>
              <w:t>հեռավորությունը</w:t>
            </w:r>
            <w:proofErr w:type="spellEnd"/>
          </w:p>
        </w:tc>
        <w:tc>
          <w:tcPr>
            <w:tcW w:w="7266" w:type="dxa"/>
            <w:gridSpan w:val="2"/>
          </w:tcPr>
          <w:p w14:paraId="079D7F30" w14:textId="77777777" w:rsidR="009A78FB" w:rsidRPr="00E009AE" w:rsidRDefault="009A78FB" w:rsidP="003B67AE">
            <w:pPr>
              <w:pStyle w:val="Default"/>
              <w:spacing w:before="100" w:beforeAutospacing="1" w:after="100" w:afterAutospacing="1" w:line="240" w:lineRule="exact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Ժամանակագրական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շարքերի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հնարավորինս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հետ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հաշվարկ</w:t>
            </w:r>
            <w:proofErr w:type="spellEnd"/>
          </w:p>
        </w:tc>
      </w:tr>
      <w:tr w:rsidR="009A78FB" w:rsidRPr="00E009AE" w14:paraId="69C2582B" w14:textId="77777777">
        <w:trPr>
          <w:trHeight w:val="20"/>
        </w:trPr>
        <w:tc>
          <w:tcPr>
            <w:tcW w:w="2634" w:type="dxa"/>
          </w:tcPr>
          <w:p w14:paraId="66DE76FD" w14:textId="77777777" w:rsidR="009A78FB" w:rsidRPr="00E009AE" w:rsidRDefault="009A78FB" w:rsidP="003B67AE">
            <w:pPr>
              <w:pStyle w:val="Default"/>
              <w:spacing w:before="100" w:beforeAutospacing="1" w:after="100" w:afterAutospacing="1" w:line="240" w:lineRule="exact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b/>
                <w:bCs/>
                <w:color w:val="auto"/>
                <w:sz w:val="20"/>
                <w:szCs w:val="20"/>
              </w:rPr>
              <w:t>Ժամկետը</w:t>
            </w:r>
            <w:proofErr w:type="spellEnd"/>
          </w:p>
        </w:tc>
        <w:tc>
          <w:tcPr>
            <w:tcW w:w="2588" w:type="dxa"/>
          </w:tcPr>
          <w:p w14:paraId="7F87BD78" w14:textId="77777777" w:rsidR="009A78FB" w:rsidRPr="00E009AE" w:rsidRDefault="009A78FB" w:rsidP="003B67AE">
            <w:pPr>
              <w:pStyle w:val="Default"/>
              <w:spacing w:before="100" w:beforeAutospacing="1" w:after="100" w:afterAutospacing="1" w:line="240" w:lineRule="exact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Համաձայնեցված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ժամա-նակացույց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կիրառելի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վիճակագրական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համակարգերի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4678" w:type="dxa"/>
          </w:tcPr>
          <w:p w14:paraId="157CA493" w14:textId="77777777" w:rsidR="009A78FB" w:rsidRPr="00E009AE" w:rsidRDefault="009A78FB" w:rsidP="003B67AE">
            <w:pPr>
              <w:pStyle w:val="Default"/>
              <w:spacing w:line="240" w:lineRule="exact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Համաձայնեցված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ժամանակա</w:t>
            </w:r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softHyphen/>
              <w:t>ցույց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կիրառելի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վիճա</w:t>
            </w:r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softHyphen/>
              <w:t>կագրական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համակարգերի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համար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: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Վերանայման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տարիները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պետք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է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ավարտվեն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0-ով և 5-ով: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Իրականացման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տարիները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պետք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է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lastRenderedPageBreak/>
              <w:t>ավարտվեն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4-ով և 9-ով</w:t>
            </w:r>
          </w:p>
        </w:tc>
      </w:tr>
      <w:tr w:rsidR="009A78FB" w:rsidRPr="00E009AE" w14:paraId="5D026723" w14:textId="77777777">
        <w:trPr>
          <w:trHeight w:val="20"/>
        </w:trPr>
        <w:tc>
          <w:tcPr>
            <w:tcW w:w="2634" w:type="dxa"/>
          </w:tcPr>
          <w:p w14:paraId="5FBD4F5F" w14:textId="77777777" w:rsidR="009A78FB" w:rsidRPr="00E009AE" w:rsidRDefault="009A78FB" w:rsidP="003B67AE">
            <w:pPr>
              <w:pStyle w:val="Default"/>
              <w:spacing w:before="100" w:beforeAutospacing="1" w:after="100" w:afterAutospacing="1" w:line="240" w:lineRule="exact"/>
              <w:rPr>
                <w:rFonts w:ascii="GHEA Grapalat" w:hAnsi="GHEA Grapalat" w:cs="GHEA Grapalat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b/>
                <w:bCs/>
                <w:color w:val="auto"/>
                <w:sz w:val="20"/>
                <w:szCs w:val="20"/>
              </w:rPr>
              <w:lastRenderedPageBreak/>
              <w:t>Ընդգրկվածությունը</w:t>
            </w:r>
            <w:proofErr w:type="spellEnd"/>
          </w:p>
        </w:tc>
        <w:tc>
          <w:tcPr>
            <w:tcW w:w="7266" w:type="dxa"/>
            <w:gridSpan w:val="2"/>
            <w:vAlign w:val="center"/>
          </w:tcPr>
          <w:p w14:paraId="7C9AE2F9" w14:textId="77777777" w:rsidR="009A78FB" w:rsidRPr="00E009AE" w:rsidRDefault="009A78FB" w:rsidP="003B67AE">
            <w:pPr>
              <w:pStyle w:val="Default"/>
              <w:spacing w:before="100" w:beforeAutospacing="1" w:after="100" w:afterAutospacing="1" w:line="240" w:lineRule="exact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Տարեկան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և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եռամսյակային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ազգային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հաշիվներ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տարեկան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և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եռամսյակային</w:t>
            </w:r>
            <w:proofErr w:type="spellEnd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 xml:space="preserve"> ՎՀ և ՄՆԴ, ԱՊԴ, ԴՖՎ, ՊՖՎ և </w:t>
            </w:r>
            <w:proofErr w:type="spellStart"/>
            <w:r w:rsidRPr="00E009AE">
              <w:rPr>
                <w:rFonts w:ascii="GHEA Grapalat" w:hAnsi="GHEA Grapalat" w:cs="GHEA Grapalat"/>
                <w:color w:val="auto"/>
                <w:sz w:val="20"/>
                <w:szCs w:val="20"/>
              </w:rPr>
              <w:t>այլն</w:t>
            </w:r>
            <w:proofErr w:type="spellEnd"/>
          </w:p>
        </w:tc>
      </w:tr>
    </w:tbl>
    <w:p w14:paraId="403B8D25" w14:textId="77777777" w:rsidR="009A78FB" w:rsidRPr="00E009AE" w:rsidRDefault="009A78FB" w:rsidP="002E0D71">
      <w:pPr>
        <w:keepNext/>
        <w:spacing w:before="100" w:beforeAutospacing="1" w:after="100" w:afterAutospacing="1" w:line="276" w:lineRule="auto"/>
        <w:outlineLvl w:val="1"/>
        <w:rPr>
          <w:rFonts w:ascii="GHEA Grapalat" w:hAnsi="GHEA Grapalat" w:cs="GHEA Grapalat"/>
          <w:b/>
          <w:bCs/>
        </w:rPr>
      </w:pPr>
    </w:p>
    <w:p w14:paraId="47A29FB4" w14:textId="77777777" w:rsidR="009A78FB" w:rsidRPr="00E009AE" w:rsidRDefault="009A78FB" w:rsidP="002E0D71">
      <w:pPr>
        <w:keepNext/>
        <w:spacing w:before="100" w:beforeAutospacing="1" w:after="100" w:afterAutospacing="1" w:line="276" w:lineRule="auto"/>
        <w:outlineLvl w:val="1"/>
        <w:rPr>
          <w:rFonts w:ascii="GHEA Grapalat" w:hAnsi="GHEA Grapalat" w:cs="GHEA Grapalat"/>
          <w:b/>
          <w:bCs/>
        </w:rPr>
      </w:pPr>
      <w:r w:rsidRPr="00E009AE">
        <w:rPr>
          <w:rFonts w:ascii="GHEA Grapalat" w:hAnsi="GHEA Grapalat" w:cs="GHEA Grapalat"/>
          <w:b/>
          <w:bCs/>
        </w:rPr>
        <w:t xml:space="preserve">ՀՆԱ-ի </w:t>
      </w:r>
      <w:proofErr w:type="spellStart"/>
      <w:r w:rsidRPr="00E009AE">
        <w:rPr>
          <w:rFonts w:ascii="GHEA Grapalat" w:hAnsi="GHEA Grapalat" w:cs="GHEA Grapalat"/>
          <w:b/>
          <w:bCs/>
        </w:rPr>
        <w:t>վերանայման</w:t>
      </w:r>
      <w:proofErr w:type="spellEnd"/>
      <w:r w:rsidRPr="00E009AE">
        <w:rPr>
          <w:rFonts w:ascii="GHEA Grapalat" w:hAnsi="GHEA Grapalat" w:cs="GHEA Grapalat"/>
          <w:b/>
          <w:bCs/>
        </w:rPr>
        <w:t xml:space="preserve"> </w:t>
      </w:r>
      <w:proofErr w:type="spellStart"/>
      <w:r w:rsidRPr="00E009AE">
        <w:rPr>
          <w:rFonts w:ascii="GHEA Grapalat" w:hAnsi="GHEA Grapalat" w:cs="GHEA Grapalat"/>
          <w:b/>
          <w:bCs/>
        </w:rPr>
        <w:t>ժամանակացույցը</w:t>
      </w:r>
      <w:proofErr w:type="spellEnd"/>
      <w:r w:rsidRPr="00E009AE">
        <w:rPr>
          <w:rFonts w:ascii="GHEA Grapalat" w:hAnsi="GHEA Grapalat" w:cs="GHEA Grapalat"/>
          <w:b/>
          <w:bCs/>
        </w:rPr>
        <w:t xml:space="preserve"> 2015 </w:t>
      </w:r>
      <w:proofErr w:type="spellStart"/>
      <w:r w:rsidRPr="00E009AE">
        <w:rPr>
          <w:rFonts w:ascii="GHEA Grapalat" w:hAnsi="GHEA Grapalat" w:cs="GHEA Grapalat"/>
          <w:b/>
          <w:bCs/>
        </w:rPr>
        <w:t>թվականին</w:t>
      </w:r>
      <w:proofErr w:type="spellEnd"/>
      <w:r w:rsidRPr="00E009AE">
        <w:rPr>
          <w:rFonts w:ascii="GHEA Grapalat" w:hAnsi="GHEA Grapalat" w:cs="GHEA Grapalat"/>
          <w:b/>
          <w:bCs/>
        </w:rPr>
        <w:t xml:space="preserve"> </w:t>
      </w:r>
    </w:p>
    <w:p w14:paraId="44D59F5F" w14:textId="77777777" w:rsidR="009A78FB" w:rsidRPr="00E009AE" w:rsidRDefault="009A78FB" w:rsidP="009D02BE">
      <w:pPr>
        <w:ind w:firstLine="720"/>
        <w:jc w:val="both"/>
        <w:rPr>
          <w:rFonts w:ascii="GHEA Grapalat" w:hAnsi="GHEA Grapalat" w:cs="GHEA Grapalat"/>
        </w:rPr>
      </w:pPr>
      <w:proofErr w:type="spellStart"/>
      <w:r w:rsidRPr="00E009AE">
        <w:rPr>
          <w:rFonts w:ascii="GHEA Grapalat" w:hAnsi="GHEA Grapalat" w:cs="GHEA Grapalat"/>
        </w:rPr>
        <w:t>Սույն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ժամանակացույցի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պատրաստման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հիմնական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նպատակը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վիճակագրական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տեղեկատվության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սպառողների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իրազեկվածության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բարձրացումն</w:t>
      </w:r>
      <w:proofErr w:type="spellEnd"/>
      <w:r w:rsidRPr="00E009AE">
        <w:rPr>
          <w:rFonts w:ascii="GHEA Grapalat" w:hAnsi="GHEA Grapalat" w:cs="GHEA Grapalat"/>
        </w:rPr>
        <w:t xml:space="preserve"> է և </w:t>
      </w:r>
      <w:proofErr w:type="spellStart"/>
      <w:r w:rsidRPr="00E009AE">
        <w:rPr>
          <w:rFonts w:ascii="GHEA Grapalat" w:hAnsi="GHEA Grapalat" w:cs="GHEA Grapalat"/>
        </w:rPr>
        <w:t>Հայաստանի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ազգային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հաշիվների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վիճակագրական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արտադրանքն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առավել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հասանելի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դարձնելը</w:t>
      </w:r>
      <w:proofErr w:type="spellEnd"/>
      <w:r w:rsidRPr="00E009AE">
        <w:rPr>
          <w:rFonts w:ascii="GHEA Grapalat" w:hAnsi="GHEA Grapalat" w:cs="GHEA Grapalat"/>
        </w:rPr>
        <w:t xml:space="preserve">, </w:t>
      </w:r>
      <w:proofErr w:type="spellStart"/>
      <w:r w:rsidRPr="00E009AE">
        <w:rPr>
          <w:rFonts w:ascii="GHEA Grapalat" w:hAnsi="GHEA Grapalat" w:cs="GHEA Grapalat"/>
        </w:rPr>
        <w:t>ինչպես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նաև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ազգային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հաշիվների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միջազգային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գործընթացներին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Հայաստանի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ազգային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հաշիվների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վիճակագրության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ինտեգրումը</w:t>
      </w:r>
      <w:proofErr w:type="spellEnd"/>
      <w:r w:rsidRPr="00E009AE">
        <w:rPr>
          <w:rFonts w:ascii="GHEA Grapalat" w:hAnsi="GHEA Grapalat" w:cs="GHEA Grapalat"/>
        </w:rPr>
        <w:t xml:space="preserve"> և </w:t>
      </w:r>
      <w:proofErr w:type="spellStart"/>
      <w:r w:rsidRPr="00E009AE">
        <w:rPr>
          <w:rFonts w:ascii="GHEA Grapalat" w:hAnsi="GHEA Grapalat" w:cs="GHEA Grapalat"/>
        </w:rPr>
        <w:t>վիճակագրական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այլ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համակարգերի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հետ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ներդաշնակեցումը</w:t>
      </w:r>
      <w:proofErr w:type="spellEnd"/>
      <w:r w:rsidRPr="00E009AE">
        <w:rPr>
          <w:rFonts w:ascii="GHEA Grapalat" w:hAnsi="GHEA Grapalat" w:cs="GHEA Grapalat"/>
        </w:rPr>
        <w:t xml:space="preserve">: </w:t>
      </w:r>
    </w:p>
    <w:p w14:paraId="524FD754" w14:textId="77777777" w:rsidR="009A78FB" w:rsidRPr="00E009AE" w:rsidRDefault="009A78FB" w:rsidP="009D02BE">
      <w:pPr>
        <w:ind w:firstLine="720"/>
        <w:jc w:val="both"/>
        <w:rPr>
          <w:rFonts w:ascii="GHEA Grapalat" w:hAnsi="GHEA Grapalat" w:cs="GHEA Grapalat"/>
        </w:rPr>
      </w:pPr>
      <w:proofErr w:type="spellStart"/>
      <w:r w:rsidRPr="00E009AE">
        <w:rPr>
          <w:rFonts w:ascii="GHEA Grapalat" w:hAnsi="GHEA Grapalat" w:cs="GHEA Grapalat"/>
        </w:rPr>
        <w:t>Ժամանակացույցը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պատրաստվել</w:t>
      </w:r>
      <w:proofErr w:type="spellEnd"/>
      <w:r w:rsidRPr="00E009AE">
        <w:rPr>
          <w:rFonts w:ascii="GHEA Grapalat" w:hAnsi="GHEA Grapalat" w:cs="GHEA Grapalat"/>
        </w:rPr>
        <w:t xml:space="preserve"> է Եվրոպական </w:t>
      </w:r>
      <w:proofErr w:type="spellStart"/>
      <w:r w:rsidRPr="00E009AE">
        <w:rPr>
          <w:rFonts w:ascii="GHEA Grapalat" w:hAnsi="GHEA Grapalat" w:cs="GHEA Grapalat"/>
        </w:rPr>
        <w:t>հարևանության</w:t>
      </w:r>
      <w:proofErr w:type="spellEnd"/>
      <w:r w:rsidRPr="00E009AE">
        <w:rPr>
          <w:rFonts w:ascii="GHEA Grapalat" w:hAnsi="GHEA Grapalat" w:cs="GHEA Grapalat"/>
        </w:rPr>
        <w:t xml:space="preserve"> և </w:t>
      </w:r>
      <w:proofErr w:type="spellStart"/>
      <w:r w:rsidRPr="00E009AE">
        <w:rPr>
          <w:rFonts w:ascii="GHEA Grapalat" w:hAnsi="GHEA Grapalat" w:cs="GHEA Grapalat"/>
        </w:rPr>
        <w:t>գործընկերության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գործիքի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ներքո</w:t>
      </w:r>
      <w:proofErr w:type="spellEnd"/>
      <w:r w:rsidRPr="00E009AE">
        <w:rPr>
          <w:rFonts w:ascii="GHEA Grapalat" w:hAnsi="GHEA Grapalat" w:cs="GHEA Grapalat"/>
        </w:rPr>
        <w:t xml:space="preserve"> ԹՎԻՆԻՆԳ </w:t>
      </w:r>
      <w:proofErr w:type="spellStart"/>
      <w:r w:rsidRPr="00E009AE">
        <w:rPr>
          <w:rFonts w:ascii="GHEA Grapalat" w:hAnsi="GHEA Grapalat" w:cs="GHEA Grapalat"/>
        </w:rPr>
        <w:t>ծրագրի</w:t>
      </w:r>
      <w:proofErr w:type="spellEnd"/>
      <w:r w:rsidRPr="00E009AE">
        <w:rPr>
          <w:rFonts w:ascii="GHEA Grapalat" w:hAnsi="GHEA Grapalat" w:cs="GHEA Grapalat"/>
        </w:rPr>
        <w:t xml:space="preserve"> «</w:t>
      </w:r>
      <w:proofErr w:type="spellStart"/>
      <w:r w:rsidRPr="00E009AE">
        <w:rPr>
          <w:rFonts w:ascii="GHEA Grapalat" w:hAnsi="GHEA Grapalat" w:cs="GHEA Grapalat"/>
        </w:rPr>
        <w:t>Աջակցություն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Հայաստանի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ազգային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վիճակագրական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ծառայությանը</w:t>
      </w:r>
      <w:proofErr w:type="spellEnd"/>
      <w:r w:rsidRPr="00E009AE">
        <w:rPr>
          <w:rFonts w:ascii="GHEA Grapalat" w:hAnsi="GHEA Grapalat" w:cs="GHEA Grapalat"/>
        </w:rPr>
        <w:t xml:space="preserve">» </w:t>
      </w:r>
      <w:proofErr w:type="spellStart"/>
      <w:r w:rsidRPr="00E009AE">
        <w:rPr>
          <w:rFonts w:ascii="GHEA Grapalat" w:hAnsi="GHEA Grapalat" w:cs="GHEA Grapalat"/>
        </w:rPr>
        <w:t>պայմանագրի</w:t>
      </w:r>
      <w:proofErr w:type="spellEnd"/>
      <w:r w:rsidRPr="00E009AE">
        <w:rPr>
          <w:rFonts w:ascii="GHEA Grapalat" w:hAnsi="GHEA Grapalat" w:cs="GHEA Grapalat"/>
        </w:rPr>
        <w:t xml:space="preserve"> «ՀՆԱ-ի </w:t>
      </w:r>
      <w:proofErr w:type="spellStart"/>
      <w:r w:rsidRPr="00E009AE">
        <w:rPr>
          <w:rFonts w:ascii="GHEA Grapalat" w:hAnsi="GHEA Grapalat" w:cs="GHEA Grapalat"/>
        </w:rPr>
        <w:t>ամբողջականության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բարելավում</w:t>
      </w:r>
      <w:proofErr w:type="spellEnd"/>
      <w:r w:rsidRPr="00E009AE">
        <w:rPr>
          <w:rFonts w:ascii="GHEA Grapalat" w:hAnsi="GHEA Grapalat" w:cs="GHEA Grapalat"/>
        </w:rPr>
        <w:t xml:space="preserve">» </w:t>
      </w:r>
      <w:proofErr w:type="spellStart"/>
      <w:r w:rsidRPr="00E009AE">
        <w:rPr>
          <w:rFonts w:ascii="GHEA Grapalat" w:hAnsi="GHEA Grapalat" w:cs="GHEA Grapalat"/>
        </w:rPr>
        <w:t>բաղադրիչի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շրջանակում</w:t>
      </w:r>
      <w:proofErr w:type="spellEnd"/>
      <w:r w:rsidRPr="00E009AE">
        <w:rPr>
          <w:rFonts w:ascii="GHEA Grapalat" w:hAnsi="GHEA Grapalat" w:cs="GHEA Grapalat"/>
        </w:rPr>
        <w:t xml:space="preserve">` ՀՆԱ-ի </w:t>
      </w:r>
      <w:proofErr w:type="spellStart"/>
      <w:r w:rsidRPr="00E009AE">
        <w:rPr>
          <w:rFonts w:ascii="GHEA Grapalat" w:hAnsi="GHEA Grapalat" w:cs="GHEA Grapalat"/>
        </w:rPr>
        <w:t>վերանայումների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Եվրամիության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փորձառությանը</w:t>
      </w:r>
      <w:proofErr w:type="spellEnd"/>
      <w:r w:rsidRPr="00E009AE">
        <w:rPr>
          <w:rFonts w:ascii="GHEA Grapalat" w:hAnsi="GHEA Grapalat" w:cs="GHEA Grapalat"/>
        </w:rPr>
        <w:t xml:space="preserve"> </w:t>
      </w:r>
      <w:proofErr w:type="spellStart"/>
      <w:r w:rsidRPr="00E009AE">
        <w:rPr>
          <w:rFonts w:ascii="GHEA Grapalat" w:hAnsi="GHEA Grapalat" w:cs="GHEA Grapalat"/>
        </w:rPr>
        <w:t>համապատասխան</w:t>
      </w:r>
      <w:proofErr w:type="spellEnd"/>
      <w:r w:rsidRPr="00E009AE">
        <w:rPr>
          <w:rFonts w:ascii="GHEA Grapalat" w:hAnsi="GHEA Grapalat" w:cs="GHEA Grapalat"/>
        </w:rPr>
        <w:t>:</w:t>
      </w:r>
    </w:p>
    <w:p w14:paraId="5C0486DC" w14:textId="77777777" w:rsidR="009A78FB" w:rsidRPr="00E009AE" w:rsidRDefault="009A78FB" w:rsidP="002E0D71">
      <w:pPr>
        <w:jc w:val="both"/>
        <w:rPr>
          <w:rFonts w:ascii="GHEA Grapalat" w:hAnsi="GHEA Grapalat" w:cs="GHEA Grapalat"/>
        </w:rPr>
      </w:pPr>
    </w:p>
    <w:p w14:paraId="34B67B7E" w14:textId="77777777" w:rsidR="009A78FB" w:rsidRPr="00E009AE" w:rsidRDefault="009A78FB" w:rsidP="002E0D71">
      <w:pPr>
        <w:rPr>
          <w:b/>
          <w:bCs/>
          <w:lang w:val="en-US" w:eastAsia="en-US"/>
        </w:rPr>
      </w:pPr>
    </w:p>
    <w:tbl>
      <w:tblPr>
        <w:tblW w:w="1030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3"/>
        <w:gridCol w:w="1697"/>
        <w:gridCol w:w="1048"/>
        <w:gridCol w:w="990"/>
        <w:gridCol w:w="1638"/>
        <w:gridCol w:w="3354"/>
      </w:tblGrid>
      <w:tr w:rsidR="009A78FB" w:rsidRPr="00E009AE" w14:paraId="7624297B" w14:textId="77777777" w:rsidTr="00086CAD">
        <w:trPr>
          <w:trHeight w:val="467"/>
          <w:tblHeader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C54E2" w14:textId="77777777" w:rsidR="009A78FB" w:rsidRPr="00E009AE" w:rsidRDefault="009A78FB">
            <w:pPr>
              <w:keepNext/>
              <w:spacing w:line="228" w:lineRule="auto"/>
              <w:ind w:right="-7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Հրապարակ</w:t>
            </w:r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softHyphen/>
              <w:t>վող</w:t>
            </w:r>
            <w:proofErr w:type="spellEnd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ցուցանիշի</w:t>
            </w:r>
            <w:proofErr w:type="spellEnd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անվանումը</w:t>
            </w:r>
            <w:proofErr w:type="spellEnd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14037" w14:textId="77777777" w:rsidR="009A78FB" w:rsidRPr="00E009AE" w:rsidRDefault="009A78FB">
            <w:pPr>
              <w:keepNext/>
              <w:spacing w:line="228" w:lineRule="auto"/>
              <w:ind w:right="-7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Հրապարակ</w:t>
            </w:r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softHyphen/>
              <w:t>ման</w:t>
            </w:r>
            <w:proofErr w:type="spellEnd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ժամանա</w:t>
            </w:r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softHyphen/>
              <w:t>կաշրջանը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36DA" w14:textId="77777777" w:rsidR="009A78FB" w:rsidRPr="00E009AE" w:rsidRDefault="009A78FB">
            <w:pPr>
              <w:tabs>
                <w:tab w:val="left" w:pos="1545"/>
              </w:tabs>
              <w:spacing w:line="228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Նոր</w:t>
            </w:r>
            <w:proofErr w:type="spellEnd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տվյալների</w:t>
            </w:r>
            <w:proofErr w:type="spellEnd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հրապարակում</w:t>
            </w:r>
            <w:proofErr w:type="spellEnd"/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A1DDD" w14:textId="77777777" w:rsidR="009A78FB" w:rsidRPr="00E009AE" w:rsidRDefault="009A78FB">
            <w:pPr>
              <w:spacing w:line="228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Վերանայվող</w:t>
            </w:r>
            <w:proofErr w:type="spellEnd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E88ADD" w14:textId="77777777" w:rsidR="009A78FB" w:rsidRPr="00E009AE" w:rsidRDefault="009A78FB">
            <w:pPr>
              <w:spacing w:line="228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Հրապարակման</w:t>
            </w:r>
            <w:proofErr w:type="spellEnd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անվանումը</w:t>
            </w:r>
            <w:proofErr w:type="spellEnd"/>
          </w:p>
        </w:tc>
      </w:tr>
      <w:tr w:rsidR="009A78FB" w:rsidRPr="00E009AE" w14:paraId="42E9EE2C" w14:textId="77777777" w:rsidTr="00086CAD">
        <w:trPr>
          <w:trHeight w:val="466"/>
          <w:tblHeader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854C8" w14:textId="77777777" w:rsidR="009A78FB" w:rsidRPr="00E009AE" w:rsidRDefault="009A78FB">
            <w:pPr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97BA9" w14:textId="77777777" w:rsidR="009A78FB" w:rsidRPr="00E009AE" w:rsidRDefault="009A78FB">
            <w:pPr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5C9D7AB" w14:textId="77777777" w:rsidR="009A78FB" w:rsidRPr="00E009AE" w:rsidRDefault="009A78FB">
            <w:pPr>
              <w:tabs>
                <w:tab w:val="left" w:pos="1545"/>
              </w:tabs>
              <w:spacing w:line="228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Եռամսյա</w:t>
            </w:r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softHyphen/>
              <w:t>կային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B63635C" w14:textId="77777777" w:rsidR="009A78FB" w:rsidRPr="00E009AE" w:rsidRDefault="009A78FB">
            <w:pPr>
              <w:tabs>
                <w:tab w:val="left" w:pos="1545"/>
              </w:tabs>
              <w:spacing w:line="228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Տարե</w:t>
            </w:r>
            <w:r w:rsidRPr="00E009A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softHyphen/>
              <w:t>կան</w:t>
            </w:r>
            <w:proofErr w:type="spellEnd"/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E788A8" w14:textId="77777777" w:rsidR="009A78FB" w:rsidRPr="00E009AE" w:rsidRDefault="009A78FB">
            <w:pPr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724C68" w14:textId="77777777" w:rsidR="009A78FB" w:rsidRPr="00E009AE" w:rsidRDefault="009A78FB">
            <w:pPr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</w:tr>
      <w:tr w:rsidR="009A78FB" w:rsidRPr="00E009AE" w14:paraId="3E04C91B" w14:textId="77777777" w:rsidTr="00086CAD">
        <w:trPr>
          <w:trHeight w:val="600"/>
        </w:trPr>
        <w:tc>
          <w:tcPr>
            <w:tcW w:w="157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362F743" w14:textId="77777777" w:rsidR="009A78FB" w:rsidRPr="00E009AE" w:rsidRDefault="009A78FB">
            <w:pPr>
              <w:spacing w:line="228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ՀՆԱ-ն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ըստ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գործունեու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տեսակների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6B480AF" w14:textId="77777777" w:rsidR="009A78FB" w:rsidRPr="00E009AE" w:rsidRDefault="009A78FB">
            <w:pPr>
              <w:spacing w:line="228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2015թ.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փետրվարի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27 </w:t>
            </w:r>
          </w:p>
          <w:p w14:paraId="75B98E04" w14:textId="77777777" w:rsidR="009A78FB" w:rsidRPr="00E009AE" w:rsidRDefault="009A78FB">
            <w:pPr>
              <w:spacing w:line="228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6A8A247D" w14:textId="77777777" w:rsidR="009A78FB" w:rsidRPr="00E009AE" w:rsidRDefault="009A78FB">
            <w:pPr>
              <w:spacing w:line="228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2014թ. IV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եռամս-յակ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50A6C51F" w14:textId="77777777" w:rsidR="009A78FB" w:rsidRPr="00E009AE" w:rsidRDefault="009A78FB">
            <w:pPr>
              <w:spacing w:line="228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2014թ.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8E51DD0" w14:textId="77777777" w:rsidR="009A78FB" w:rsidRPr="00E009AE" w:rsidRDefault="009A78FB">
            <w:pPr>
              <w:spacing w:line="228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1. 2014թ.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նախորդ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եռամսյակները</w:t>
            </w:r>
            <w:proofErr w:type="spellEnd"/>
          </w:p>
          <w:p w14:paraId="78B58F73" w14:textId="77777777" w:rsidR="009A78FB" w:rsidRPr="00E009AE" w:rsidRDefault="009A78FB">
            <w:pPr>
              <w:spacing w:line="228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684D1547" w14:textId="77777777" w:rsidR="009A78FB" w:rsidRPr="00E009AE" w:rsidRDefault="009A78FB">
            <w:pPr>
              <w:spacing w:line="228" w:lineRule="auto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2. 2013թ.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ները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0363136" w14:textId="77777777" w:rsidR="009A78FB" w:rsidRPr="00E009AE" w:rsidRDefault="009A78FB">
            <w:pPr>
              <w:spacing w:line="228" w:lineRule="auto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ազգային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վիճակագրական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ծառայության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պաշտոնական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կայքէջի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բազա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>»,</w:t>
            </w:r>
          </w:p>
          <w:p w14:paraId="6A0ADE73" w14:textId="38E0800D" w:rsidR="009A78FB" w:rsidRPr="00E009AE" w:rsidRDefault="009A78FB">
            <w:pPr>
              <w:spacing w:line="228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91E39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proofErr w:type="spellEnd"/>
            <w:r w:rsidR="00191E3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սոցիալ</w:t>
            </w:r>
            <w:proofErr w:type="gramEnd"/>
            <w:r w:rsidRPr="00E009AE">
              <w:rPr>
                <w:rFonts w:ascii="GHEA Grapalat" w:hAnsi="GHEA Grapalat" w:cs="GHEA Grapalat"/>
                <w:sz w:val="20"/>
                <w:szCs w:val="20"/>
              </w:rPr>
              <w:t>-տնտեսական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»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տեղեկատվական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ամսական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զեկույց</w:t>
            </w:r>
            <w:proofErr w:type="spellEnd"/>
          </w:p>
        </w:tc>
      </w:tr>
      <w:tr w:rsidR="009A78FB" w:rsidRPr="00E009AE" w14:paraId="3295CDBF" w14:textId="77777777" w:rsidTr="00086CAD">
        <w:trPr>
          <w:trHeight w:val="1968"/>
        </w:trPr>
        <w:tc>
          <w:tcPr>
            <w:tcW w:w="1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A3D6CA" w14:textId="77777777" w:rsidR="009A78FB" w:rsidRPr="00E009AE" w:rsidRDefault="009A78FB">
            <w:pPr>
              <w:spacing w:line="228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ՀՆԱ-ն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ըստ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ծախսային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բաղադրիչ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ների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73F640" w14:textId="77777777" w:rsidR="009A78FB" w:rsidRPr="00E009AE" w:rsidRDefault="009A78FB" w:rsidP="009D02BE">
            <w:pPr>
              <w:spacing w:line="228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2015թ.մարտի 31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BABA30" w14:textId="77777777" w:rsidR="009A78FB" w:rsidRPr="00E009AE" w:rsidRDefault="009A78FB">
            <w:pPr>
              <w:spacing w:line="228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2014թ. IV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եռամս-յակ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857B1B" w14:textId="77777777" w:rsidR="009A78FB" w:rsidRPr="00E009AE" w:rsidRDefault="009A78FB">
            <w:pPr>
              <w:spacing w:line="228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2014թ.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CD0B970" w14:textId="77777777" w:rsidR="009A78FB" w:rsidRPr="00E009AE" w:rsidRDefault="009A78FB">
            <w:pPr>
              <w:spacing w:line="228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1. 2014թ.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նախորդ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եռամսյակները</w:t>
            </w:r>
            <w:proofErr w:type="spellEnd"/>
          </w:p>
          <w:p w14:paraId="7E66D679" w14:textId="77777777" w:rsidR="009A78FB" w:rsidRPr="00E009AE" w:rsidRDefault="009A78FB">
            <w:pPr>
              <w:spacing w:line="228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4A3EE986" w14:textId="77777777" w:rsidR="009A78FB" w:rsidRPr="00E009AE" w:rsidRDefault="009A78FB">
            <w:pPr>
              <w:spacing w:line="228" w:lineRule="auto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2. 2013թ.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ները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91A666" w14:textId="77777777" w:rsidR="009A78FB" w:rsidRPr="00E009AE" w:rsidRDefault="009A78FB">
            <w:pPr>
              <w:spacing w:line="228" w:lineRule="auto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ազգային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վիճակագրական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ծառայության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պաշտոնական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կայքէջի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բազա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>»,</w:t>
            </w:r>
          </w:p>
          <w:p w14:paraId="70A98665" w14:textId="0A410E76" w:rsidR="009A78FB" w:rsidRPr="00E009AE" w:rsidRDefault="009A78FB">
            <w:pPr>
              <w:spacing w:line="228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91E39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proofErr w:type="spellEnd"/>
            <w:r w:rsidR="00191E3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սոցիալ</w:t>
            </w:r>
            <w:proofErr w:type="gramEnd"/>
            <w:r w:rsidRPr="00E009AE">
              <w:rPr>
                <w:rFonts w:ascii="GHEA Grapalat" w:hAnsi="GHEA Grapalat" w:cs="GHEA Grapalat"/>
                <w:sz w:val="20"/>
                <w:szCs w:val="20"/>
              </w:rPr>
              <w:t>-տնտեսական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»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տեղեկատվական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ամսական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զեկույց</w:t>
            </w:r>
            <w:proofErr w:type="spellEnd"/>
          </w:p>
        </w:tc>
      </w:tr>
      <w:tr w:rsidR="009A78FB" w:rsidRPr="00E009AE" w14:paraId="7473830E" w14:textId="77777777" w:rsidTr="00086CAD">
        <w:trPr>
          <w:trHeight w:val="3382"/>
        </w:trPr>
        <w:tc>
          <w:tcPr>
            <w:tcW w:w="1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02F85F" w14:textId="77777777" w:rsidR="009A78FB" w:rsidRPr="00E009AE" w:rsidRDefault="009A78FB">
            <w:pPr>
              <w:spacing w:line="228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lastRenderedPageBreak/>
              <w:t xml:space="preserve">ՀՆԱ-ն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ըստ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գործունեու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տեսակ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ծախսային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և </w:t>
            </w:r>
            <w:proofErr w:type="spellStart"/>
            <w:proofErr w:type="gram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եկամտային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բաղադրիչ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ների</w:t>
            </w:r>
            <w:proofErr w:type="spellEnd"/>
            <w:proofErr w:type="gram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(3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եղա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նակներով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)`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հաշվարկված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  <w:p w14:paraId="64FF2223" w14:textId="77777777" w:rsidR="009A78FB" w:rsidRPr="00E009AE" w:rsidRDefault="009A78FB">
            <w:pPr>
              <w:spacing w:line="228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t-2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տարվա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հաշվետու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տվյալներով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CD7973" w14:textId="77777777" w:rsidR="009A78FB" w:rsidRDefault="009A78FB">
            <w:pPr>
              <w:spacing w:line="228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2015թ.</w:t>
            </w:r>
          </w:p>
          <w:p w14:paraId="27B8F75D" w14:textId="77777777" w:rsidR="009A78FB" w:rsidRPr="00E009AE" w:rsidRDefault="009A78FB">
            <w:pPr>
              <w:spacing w:line="228" w:lineRule="auto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ապրիլի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30</w:t>
            </w:r>
          </w:p>
          <w:p w14:paraId="7DF6624E" w14:textId="77777777" w:rsidR="009A78FB" w:rsidRPr="00E009AE" w:rsidRDefault="009A78FB">
            <w:pPr>
              <w:spacing w:line="228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263B07" w14:textId="77777777" w:rsidR="009A78FB" w:rsidRPr="00E009AE" w:rsidRDefault="009A78FB">
            <w:pPr>
              <w:spacing w:line="228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B35C94" w14:textId="77777777" w:rsidR="009A78FB" w:rsidRPr="00E009AE" w:rsidRDefault="009A78FB">
            <w:pPr>
              <w:spacing w:line="228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2013թ. </w:t>
            </w:r>
          </w:p>
          <w:p w14:paraId="4CF355EF" w14:textId="77777777" w:rsidR="009A78FB" w:rsidRPr="00E009AE" w:rsidRDefault="009A78FB">
            <w:pPr>
              <w:spacing w:line="228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2E348632" w14:textId="77777777" w:rsidR="009A78FB" w:rsidRPr="00E009AE" w:rsidRDefault="009A78FB">
            <w:pPr>
              <w:spacing w:line="228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300CF3DF" w14:textId="77777777" w:rsidR="009A78FB" w:rsidRPr="00E009AE" w:rsidRDefault="009A78FB">
            <w:pPr>
              <w:spacing w:line="228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7BF48554" w14:textId="77777777" w:rsidR="009A78FB" w:rsidRPr="00E009AE" w:rsidRDefault="009A78FB">
            <w:pPr>
              <w:spacing w:line="228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6EABE71E" w14:textId="77777777" w:rsidR="009A78FB" w:rsidRPr="00E009AE" w:rsidRDefault="009A78FB">
            <w:pPr>
              <w:spacing w:line="228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3CE50A0" w14:textId="77777777" w:rsidR="009A78FB" w:rsidRPr="00E009AE" w:rsidRDefault="009A78FB">
            <w:pPr>
              <w:spacing w:line="228" w:lineRule="auto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2013թ. I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եռամսյակից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մինչև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2014թ. IV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` 2013թ.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հաշվետու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հիման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վրա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F7E52A" w14:textId="77777777" w:rsidR="009A78FB" w:rsidRPr="00E009AE" w:rsidRDefault="009A78FB">
            <w:pPr>
              <w:spacing w:line="228" w:lineRule="auto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ազգային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վիճակագրական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ծառայության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պաշտոնական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կայքէջի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բազա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>»,</w:t>
            </w:r>
          </w:p>
          <w:p w14:paraId="3D1F4A55" w14:textId="7CC38907" w:rsidR="009A78FB" w:rsidRPr="00E009AE" w:rsidRDefault="009A78FB">
            <w:pPr>
              <w:spacing w:line="228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91E39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proofErr w:type="spellEnd"/>
            <w:r w:rsidR="00191E3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սոցիալ</w:t>
            </w:r>
            <w:proofErr w:type="gramEnd"/>
            <w:r w:rsidRPr="00E009AE">
              <w:rPr>
                <w:rFonts w:ascii="GHEA Grapalat" w:hAnsi="GHEA Grapalat" w:cs="GHEA Grapalat"/>
                <w:sz w:val="20"/>
                <w:szCs w:val="20"/>
              </w:rPr>
              <w:t>-տնտեսական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»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տեղեկատվական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ամսական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զեկույց</w:t>
            </w:r>
            <w:proofErr w:type="spellEnd"/>
          </w:p>
        </w:tc>
      </w:tr>
      <w:tr w:rsidR="009A78FB" w:rsidRPr="00E009AE" w14:paraId="12847128" w14:textId="77777777" w:rsidTr="00086CAD">
        <w:trPr>
          <w:trHeight w:val="6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77AAAC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ՀՆԱ-ն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ըստ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գործունեու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տեսակների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DB4242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2015թ.</w:t>
            </w:r>
          </w:p>
          <w:p w14:paraId="3989932D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մայիսի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29</w:t>
            </w:r>
          </w:p>
          <w:p w14:paraId="6DDFFDD6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19E870" w14:textId="77777777" w:rsidR="009A78FB" w:rsidRPr="00E009AE" w:rsidRDefault="009A78FB">
            <w:pPr>
              <w:spacing w:line="220" w:lineRule="exact"/>
              <w:ind w:right="-7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2015թ. I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F6E788" w14:textId="77777777" w:rsidR="009A78FB" w:rsidRPr="00E009AE" w:rsidRDefault="009A78FB">
            <w:pPr>
              <w:spacing w:line="220" w:lineRule="exact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1D13E3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2014թ.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եռամսյակները</w:t>
            </w:r>
            <w:proofErr w:type="spellEnd"/>
            <w:r w:rsidRPr="00E009A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0D03D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ազգային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վիճակագրական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ծառայության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պաշտոնական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կայքէջի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բազա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>»,</w:t>
            </w:r>
          </w:p>
          <w:p w14:paraId="2091C021" w14:textId="0C69ED24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91E39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proofErr w:type="spellEnd"/>
            <w:r w:rsidR="00191E3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սոցիալ</w:t>
            </w:r>
            <w:proofErr w:type="gramEnd"/>
            <w:r w:rsidRPr="00E009AE">
              <w:rPr>
                <w:rFonts w:ascii="GHEA Grapalat" w:hAnsi="GHEA Grapalat" w:cs="GHEA Grapalat"/>
                <w:sz w:val="20"/>
                <w:szCs w:val="20"/>
              </w:rPr>
              <w:t>-տնտեսական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»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տեղեկատվական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ամսական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զեկույց</w:t>
            </w:r>
            <w:proofErr w:type="spellEnd"/>
          </w:p>
        </w:tc>
      </w:tr>
      <w:tr w:rsidR="009A78FB" w:rsidRPr="00E009AE" w14:paraId="25DB67EF" w14:textId="77777777" w:rsidTr="00086CAD">
        <w:trPr>
          <w:trHeight w:val="574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5C3B9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ՀՆԱ-ն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ըստ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ծախսային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բաղադրիչ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ների</w:t>
            </w:r>
            <w:proofErr w:type="spellEnd"/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29940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2015թ. </w:t>
            </w:r>
          </w:p>
          <w:p w14:paraId="599E0EA1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հունիսի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30</w:t>
            </w:r>
          </w:p>
          <w:p w14:paraId="1FA42349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EA7777" w14:textId="77777777" w:rsidR="009A78FB" w:rsidRPr="00E009AE" w:rsidRDefault="009A78FB">
            <w:pPr>
              <w:spacing w:line="220" w:lineRule="exact"/>
              <w:ind w:right="-7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2015թ. I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F6092B" w14:textId="77777777" w:rsidR="009A78FB" w:rsidRPr="00E009AE" w:rsidRDefault="009A78FB">
            <w:pPr>
              <w:spacing w:line="220" w:lineRule="exact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CA70B1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2014թ.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եռամսյակները</w:t>
            </w:r>
            <w:proofErr w:type="spellEnd"/>
            <w:r w:rsidRPr="00E009AE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520760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ազգային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վիճակագրական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ծառայության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պաշտոնական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կայքէջի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բազա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>»,</w:t>
            </w:r>
          </w:p>
          <w:p w14:paraId="7AF1B5E1" w14:textId="12C4CCCB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91E39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proofErr w:type="spellEnd"/>
            <w:r w:rsidR="00191E3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սոցիալ</w:t>
            </w:r>
            <w:proofErr w:type="gramEnd"/>
            <w:r w:rsidRPr="00E009AE">
              <w:rPr>
                <w:rFonts w:ascii="GHEA Grapalat" w:hAnsi="GHEA Grapalat" w:cs="GHEA Grapalat"/>
                <w:sz w:val="20"/>
                <w:szCs w:val="20"/>
              </w:rPr>
              <w:t>-տնտեսական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»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տեղեկատվական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ամսական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զեկույց</w:t>
            </w:r>
            <w:proofErr w:type="spellEnd"/>
          </w:p>
        </w:tc>
      </w:tr>
      <w:tr w:rsidR="009A78FB" w:rsidRPr="00E009AE" w14:paraId="1C52EDC6" w14:textId="77777777" w:rsidTr="00086CAD">
        <w:trPr>
          <w:trHeight w:val="615"/>
        </w:trPr>
        <w:tc>
          <w:tcPr>
            <w:tcW w:w="157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F0494" w14:textId="77777777" w:rsidR="009A78FB" w:rsidRPr="00E009AE" w:rsidRDefault="009A78FB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F89EB" w14:textId="77777777" w:rsidR="009A78FB" w:rsidRPr="00E009AE" w:rsidRDefault="009A78FB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EAC26F" w14:textId="77777777" w:rsidR="009A78FB" w:rsidRPr="00E009AE" w:rsidRDefault="009A78FB">
            <w:pPr>
              <w:spacing w:line="220" w:lineRule="exact"/>
              <w:ind w:right="-7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31C96F" w14:textId="77777777" w:rsidR="009A78FB" w:rsidRPr="00E009AE" w:rsidRDefault="009A78FB">
            <w:pPr>
              <w:spacing w:line="220" w:lineRule="exact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096824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2014թ.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տարե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և 2014թ.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`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վճարային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հաշվեկշռի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վերջ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  <w:p w14:paraId="74ECE51F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համապատաս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խան</w:t>
            </w:r>
            <w:proofErr w:type="spellEnd"/>
          </w:p>
        </w:tc>
        <w:tc>
          <w:tcPr>
            <w:tcW w:w="335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1ED15F" w14:textId="77777777" w:rsidR="009A78FB" w:rsidRPr="00E009AE" w:rsidRDefault="009A78FB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9A78FB" w:rsidRPr="00E009AE" w14:paraId="3E811C93" w14:textId="77777777" w:rsidTr="00086CAD">
        <w:trPr>
          <w:trHeight w:val="615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88A9D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ՀՆԱ-ն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ըստ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գործունեու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տեսակների</w:t>
            </w:r>
            <w:proofErr w:type="spellEnd"/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A8008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2015թ.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օգոստոսի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31</w:t>
            </w:r>
          </w:p>
          <w:p w14:paraId="03BE61F7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C0F6E8" w14:textId="77777777" w:rsidR="009A78FB" w:rsidRPr="00E009AE" w:rsidRDefault="009A78FB">
            <w:pPr>
              <w:spacing w:line="220" w:lineRule="exact"/>
              <w:ind w:right="-7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2015թ. II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CCE245" w14:textId="77777777" w:rsidR="009A78FB" w:rsidRPr="00E009AE" w:rsidRDefault="009A78FB">
            <w:pPr>
              <w:spacing w:line="220" w:lineRule="exact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114F8D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1. 2015թ. I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</w:r>
          </w:p>
          <w:p w14:paraId="7025AFEF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70DB4A40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2. 2014թ.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ները</w:t>
            </w:r>
            <w:proofErr w:type="spellEnd"/>
          </w:p>
          <w:p w14:paraId="27BC5EC8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8CD6EE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ազգային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վիճակագրական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ծառայության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պաշտոնական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կայքէջի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բազա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>»,</w:t>
            </w:r>
          </w:p>
          <w:p w14:paraId="361E2BBF" w14:textId="1DF7EEAC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91E39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proofErr w:type="spellEnd"/>
            <w:r w:rsidR="00191E3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սոցիալ</w:t>
            </w:r>
            <w:proofErr w:type="gramEnd"/>
            <w:r w:rsidRPr="00E009AE">
              <w:rPr>
                <w:rFonts w:ascii="GHEA Grapalat" w:hAnsi="GHEA Grapalat" w:cs="GHEA Grapalat"/>
                <w:sz w:val="20"/>
                <w:szCs w:val="20"/>
              </w:rPr>
              <w:t>-տնտեսական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»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տեղեկատվական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ամսական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զեկույց</w:t>
            </w:r>
            <w:proofErr w:type="spellEnd"/>
          </w:p>
        </w:tc>
      </w:tr>
      <w:tr w:rsidR="009A78FB" w:rsidRPr="00E009AE" w14:paraId="14DFE266" w14:textId="77777777" w:rsidTr="00086CAD">
        <w:trPr>
          <w:trHeight w:val="615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1FEB4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ՀՆԱ-ն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ըստ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ծախսային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բաղադրիչ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ների</w:t>
            </w:r>
            <w:proofErr w:type="spellEnd"/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52E48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2015թ.</w:t>
            </w:r>
          </w:p>
          <w:p w14:paraId="40CD79C4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Սեպտե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մբերի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30</w:t>
            </w:r>
          </w:p>
          <w:p w14:paraId="25C5268D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64BA9A" w14:textId="77777777" w:rsidR="009A78FB" w:rsidRPr="00E009AE" w:rsidRDefault="009A78FB">
            <w:pPr>
              <w:spacing w:line="220" w:lineRule="exact"/>
              <w:ind w:right="-7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2015թ. II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577573" w14:textId="77777777" w:rsidR="009A78FB" w:rsidRPr="00E009AE" w:rsidRDefault="009A78FB">
            <w:pPr>
              <w:spacing w:line="220" w:lineRule="exact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41658A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1. 2015թ. I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</w:r>
          </w:p>
          <w:p w14:paraId="03E131C8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713F868B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2. 2014թ.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ները</w:t>
            </w:r>
            <w:proofErr w:type="spellEnd"/>
          </w:p>
          <w:p w14:paraId="2D1967E0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B2CD13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ազգային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վիճակագրական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ծառայության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պաշտոնական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կայքէջի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բազա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>»,</w:t>
            </w:r>
          </w:p>
          <w:p w14:paraId="60721D6E" w14:textId="535078BA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91E39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proofErr w:type="spellEnd"/>
            <w:r w:rsidR="00191E3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սոցիալ</w:t>
            </w:r>
            <w:proofErr w:type="gramEnd"/>
            <w:r w:rsidRPr="00E009AE">
              <w:rPr>
                <w:rFonts w:ascii="GHEA Grapalat" w:hAnsi="GHEA Grapalat" w:cs="GHEA Grapalat"/>
                <w:sz w:val="20"/>
                <w:szCs w:val="20"/>
              </w:rPr>
              <w:t>-տնտեսական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»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տեղեկատվական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ամսական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զեկույց</w:t>
            </w:r>
            <w:proofErr w:type="spellEnd"/>
          </w:p>
        </w:tc>
      </w:tr>
      <w:tr w:rsidR="009A78FB" w:rsidRPr="00E009AE" w14:paraId="22173E47" w14:textId="77777777" w:rsidTr="00086CAD">
        <w:trPr>
          <w:trHeight w:val="615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D29EF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ՀՆԱ-ն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ըստ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գործունեու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lastRenderedPageBreak/>
              <w:t>տեսակների</w:t>
            </w:r>
            <w:proofErr w:type="spellEnd"/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EAF95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lastRenderedPageBreak/>
              <w:t xml:space="preserve">2015թ.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նոյեմբերի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30</w:t>
            </w:r>
          </w:p>
          <w:p w14:paraId="01E2C76A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08F0A4" w14:textId="77777777" w:rsidR="009A78FB" w:rsidRPr="00E009AE" w:rsidRDefault="009A78FB">
            <w:pPr>
              <w:spacing w:line="220" w:lineRule="exact"/>
              <w:ind w:right="-7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2015թ. III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04BA32" w14:textId="77777777" w:rsidR="009A78FB" w:rsidRPr="00E009AE" w:rsidRDefault="009A78FB">
            <w:pPr>
              <w:spacing w:line="220" w:lineRule="exact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67C8E2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1. 2015թ. I և II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եռամսյակներ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>)</w:t>
            </w:r>
          </w:p>
          <w:p w14:paraId="7E927332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535A30FC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lastRenderedPageBreak/>
              <w:t xml:space="preserve">2. 2014թ.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ները</w:t>
            </w:r>
            <w:proofErr w:type="spellEnd"/>
          </w:p>
          <w:p w14:paraId="46161C12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3FC74A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lastRenderedPageBreak/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ազգային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վիճակագրական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ծառայության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պաշտոնական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lastRenderedPageBreak/>
              <w:t>կայքէջի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բազա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>»,</w:t>
            </w:r>
          </w:p>
          <w:p w14:paraId="7ECD392C" w14:textId="6099AA01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91E39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proofErr w:type="spellEnd"/>
            <w:r w:rsidR="00191E3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սոցիալ</w:t>
            </w:r>
            <w:proofErr w:type="gramEnd"/>
            <w:r w:rsidRPr="00E009AE">
              <w:rPr>
                <w:rFonts w:ascii="GHEA Grapalat" w:hAnsi="GHEA Grapalat" w:cs="GHEA Grapalat"/>
                <w:sz w:val="20"/>
                <w:szCs w:val="20"/>
              </w:rPr>
              <w:t>-տնտեսական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»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տեղեկատվական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ամսական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զեկույց</w:t>
            </w:r>
            <w:proofErr w:type="spellEnd"/>
          </w:p>
        </w:tc>
      </w:tr>
      <w:tr w:rsidR="009A78FB" w:rsidRPr="00E009AE" w14:paraId="36D4D5C2" w14:textId="77777777" w:rsidTr="00086CAD">
        <w:trPr>
          <w:trHeight w:val="615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CF5D8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lastRenderedPageBreak/>
              <w:t xml:space="preserve">ՀՆԱ-ն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ըստ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ծախսային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բաղադրիչ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ների</w:t>
            </w:r>
            <w:proofErr w:type="spellEnd"/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04752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2015թ.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դեկտեմբերի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30</w:t>
            </w:r>
          </w:p>
          <w:p w14:paraId="032CE557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66F832" w14:textId="77777777" w:rsidR="009A78FB" w:rsidRPr="00E009AE" w:rsidRDefault="009A78FB">
            <w:pPr>
              <w:spacing w:line="220" w:lineRule="exact"/>
              <w:ind w:right="-7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2014թ. III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4C7BD8" w14:textId="77777777" w:rsidR="009A78FB" w:rsidRPr="00E009AE" w:rsidRDefault="009A78FB">
            <w:pPr>
              <w:spacing w:line="220" w:lineRule="exact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37EA9B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1. 2015թ. I և II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եռամսյակներ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>)</w:t>
            </w:r>
          </w:p>
          <w:p w14:paraId="56300DAE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</w:p>
          <w:p w14:paraId="0C89B018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2. 2014թ.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բոլոր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եռամսյակ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softHyphen/>
              <w:t>ները</w:t>
            </w:r>
            <w:proofErr w:type="spellEnd"/>
          </w:p>
          <w:p w14:paraId="19354111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i/>
                <w:iCs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0DF36E" w14:textId="77777777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ազգային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վիճակագրական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ծառայության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պաշտոնական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կայքէջի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Տվյալների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բազա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>»,</w:t>
            </w:r>
          </w:p>
          <w:p w14:paraId="51409D06" w14:textId="7E189502" w:rsidR="009A78FB" w:rsidRPr="00E009AE" w:rsidRDefault="009A78FB">
            <w:pPr>
              <w:spacing w:line="220" w:lineRule="exact"/>
              <w:rPr>
                <w:rFonts w:ascii="GHEA Grapalat" w:hAnsi="GHEA Grapalat" w:cs="GHEA Grapalat"/>
                <w:sz w:val="20"/>
                <w:szCs w:val="20"/>
              </w:rPr>
            </w:pPr>
            <w:r w:rsidRPr="00E009AE">
              <w:rPr>
                <w:rFonts w:ascii="GHEA Grapalat" w:hAnsi="GHEA Grapalat" w:cs="GHEA Grapalat"/>
                <w:sz w:val="20"/>
                <w:szCs w:val="20"/>
              </w:rPr>
              <w:t>«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91E39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proofErr w:type="spellEnd"/>
            <w:r w:rsidR="00191E39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սոցիալ</w:t>
            </w:r>
            <w:proofErr w:type="gramEnd"/>
            <w:r w:rsidRPr="00E009AE">
              <w:rPr>
                <w:rFonts w:ascii="GHEA Grapalat" w:hAnsi="GHEA Grapalat" w:cs="GHEA Grapalat"/>
                <w:sz w:val="20"/>
                <w:szCs w:val="20"/>
              </w:rPr>
              <w:t>-տնտեսական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վիճակը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»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տեղեկատվական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ամսական</w:t>
            </w:r>
            <w:proofErr w:type="spellEnd"/>
            <w:r w:rsidRPr="00E009A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E009AE">
              <w:rPr>
                <w:rFonts w:ascii="GHEA Grapalat" w:hAnsi="GHEA Grapalat" w:cs="GHEA Grapalat"/>
                <w:sz w:val="20"/>
                <w:szCs w:val="20"/>
              </w:rPr>
              <w:t>զեկույց</w:t>
            </w:r>
            <w:proofErr w:type="spellEnd"/>
          </w:p>
        </w:tc>
      </w:tr>
    </w:tbl>
    <w:p w14:paraId="1E194081" w14:textId="77777777" w:rsidR="009A78FB" w:rsidRPr="00E009AE" w:rsidRDefault="009A78FB" w:rsidP="002E0D71">
      <w:pPr>
        <w:rPr>
          <w:lang w:val="en-US" w:eastAsia="en-US"/>
        </w:rPr>
      </w:pPr>
    </w:p>
    <w:p w14:paraId="49CC6436" w14:textId="77777777" w:rsidR="009A78FB" w:rsidRPr="00E009AE" w:rsidRDefault="009A78FB" w:rsidP="002E0D71">
      <w:pPr>
        <w:rPr>
          <w:lang w:val="en-US" w:eastAsia="en-US"/>
        </w:rPr>
      </w:pPr>
    </w:p>
    <w:sectPr w:rsidR="009A78FB" w:rsidRPr="00E009AE" w:rsidSect="005E3E49">
      <w:footerReference w:type="even" r:id="rId7"/>
      <w:footerReference w:type="default" r:id="rId8"/>
      <w:pgSz w:w="12240" w:h="15840" w:code="1"/>
      <w:pgMar w:top="900" w:right="1134" w:bottom="1134" w:left="1134" w:header="964" w:footer="964" w:gutter="0"/>
      <w:pgNumType w:start="16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3CA58" w14:textId="77777777" w:rsidR="009E309F" w:rsidRDefault="009E309F">
      <w:r>
        <w:separator/>
      </w:r>
    </w:p>
  </w:endnote>
  <w:endnote w:type="continuationSeparator" w:id="0">
    <w:p w14:paraId="0A706916" w14:textId="77777777" w:rsidR="009E309F" w:rsidRDefault="009E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NormalLF-Roman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arumianHelvetica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F1E14" w14:textId="77777777" w:rsidR="009A78FB" w:rsidRDefault="009A78FB" w:rsidP="005E3E4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31E65F" w14:textId="77777777" w:rsidR="009A78FB" w:rsidRDefault="009A78FB" w:rsidP="005E3E4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326A6" w14:textId="77777777" w:rsidR="009A78FB" w:rsidRPr="005A25EB" w:rsidRDefault="009A78FB" w:rsidP="005E3E49">
    <w:pPr>
      <w:pStyle w:val="Footer"/>
      <w:framePr w:wrap="around" w:vAnchor="text" w:hAnchor="margin" w:xAlign="outside" w:y="1"/>
      <w:rPr>
        <w:rStyle w:val="PageNumber"/>
        <w:rFonts w:ascii="Sylfaen" w:hAnsi="Sylfaen" w:cs="Sylfaen"/>
        <w:sz w:val="20"/>
        <w:szCs w:val="20"/>
      </w:rPr>
    </w:pPr>
    <w:r w:rsidRPr="005A25EB">
      <w:rPr>
        <w:rStyle w:val="PageNumber"/>
        <w:rFonts w:ascii="Sylfaen" w:hAnsi="Sylfaen" w:cs="Sylfaen"/>
        <w:sz w:val="20"/>
        <w:szCs w:val="20"/>
      </w:rPr>
      <w:fldChar w:fldCharType="begin"/>
    </w:r>
    <w:r w:rsidRPr="005A25EB">
      <w:rPr>
        <w:rStyle w:val="PageNumber"/>
        <w:rFonts w:ascii="Sylfaen" w:hAnsi="Sylfaen" w:cs="Sylfaen"/>
        <w:sz w:val="20"/>
        <w:szCs w:val="20"/>
      </w:rPr>
      <w:instrText xml:space="preserve">PAGE  </w:instrText>
    </w:r>
    <w:r w:rsidRPr="005A25EB">
      <w:rPr>
        <w:rStyle w:val="PageNumber"/>
        <w:rFonts w:ascii="Sylfaen" w:hAnsi="Sylfaen" w:cs="Sylfaen"/>
        <w:sz w:val="20"/>
        <w:szCs w:val="20"/>
      </w:rPr>
      <w:fldChar w:fldCharType="separate"/>
    </w:r>
    <w:r>
      <w:rPr>
        <w:rStyle w:val="PageNumber"/>
        <w:rFonts w:ascii="Sylfaen" w:hAnsi="Sylfaen" w:cs="Sylfaen"/>
        <w:noProof/>
        <w:sz w:val="20"/>
        <w:szCs w:val="20"/>
      </w:rPr>
      <w:t>172</w:t>
    </w:r>
    <w:r w:rsidRPr="005A25EB">
      <w:rPr>
        <w:rStyle w:val="PageNumber"/>
        <w:rFonts w:ascii="Sylfaen" w:hAnsi="Sylfaen" w:cs="Sylfaen"/>
        <w:sz w:val="20"/>
        <w:szCs w:val="20"/>
      </w:rPr>
      <w:fldChar w:fldCharType="end"/>
    </w:r>
  </w:p>
  <w:p w14:paraId="7F2EA344" w14:textId="77777777" w:rsidR="009A78FB" w:rsidRDefault="009A78FB" w:rsidP="00EA5F0F">
    <w:pPr>
      <w:pStyle w:val="Footer"/>
      <w:ind w:right="360" w:firstLine="360"/>
      <w:jc w:val="right"/>
    </w:pPr>
  </w:p>
  <w:p w14:paraId="3B3A564C" w14:textId="77777777" w:rsidR="009A78FB" w:rsidRDefault="009A7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3CF5F" w14:textId="77777777" w:rsidR="009E309F" w:rsidRDefault="009E309F">
      <w:r>
        <w:separator/>
      </w:r>
    </w:p>
  </w:footnote>
  <w:footnote w:type="continuationSeparator" w:id="0">
    <w:p w14:paraId="3D468169" w14:textId="77777777" w:rsidR="009E309F" w:rsidRDefault="009E3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226BFF"/>
    <w:multiLevelType w:val="hybridMultilevel"/>
    <w:tmpl w:val="B3848700"/>
    <w:lvl w:ilvl="0" w:tplc="6D3AB14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7CD884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72EE0C4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A9087E0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0A4A632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7CA7F6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0947694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A5212FC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CE35E0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680D7E7B"/>
    <w:multiLevelType w:val="multilevel"/>
    <w:tmpl w:val="60BA546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816723152">
    <w:abstractNumId w:val="1"/>
  </w:num>
  <w:num w:numId="2" w16cid:durableId="195370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3CF"/>
    <w:rsid w:val="00024F17"/>
    <w:rsid w:val="000256BF"/>
    <w:rsid w:val="000265B3"/>
    <w:rsid w:val="0004046A"/>
    <w:rsid w:val="00040AFE"/>
    <w:rsid w:val="00041601"/>
    <w:rsid w:val="00041F21"/>
    <w:rsid w:val="00052935"/>
    <w:rsid w:val="0006671A"/>
    <w:rsid w:val="000747BA"/>
    <w:rsid w:val="00074955"/>
    <w:rsid w:val="00086CAD"/>
    <w:rsid w:val="00097ABE"/>
    <w:rsid w:val="000C1490"/>
    <w:rsid w:val="000C40D0"/>
    <w:rsid w:val="000E61A3"/>
    <w:rsid w:val="000F7822"/>
    <w:rsid w:val="001039B4"/>
    <w:rsid w:val="0010452A"/>
    <w:rsid w:val="00105A58"/>
    <w:rsid w:val="001110DE"/>
    <w:rsid w:val="0011754C"/>
    <w:rsid w:val="00131E90"/>
    <w:rsid w:val="00137301"/>
    <w:rsid w:val="001373B4"/>
    <w:rsid w:val="00140281"/>
    <w:rsid w:val="001421B4"/>
    <w:rsid w:val="00143618"/>
    <w:rsid w:val="00150970"/>
    <w:rsid w:val="00152C39"/>
    <w:rsid w:val="00182E57"/>
    <w:rsid w:val="00191E39"/>
    <w:rsid w:val="00193AF8"/>
    <w:rsid w:val="00194406"/>
    <w:rsid w:val="001A0549"/>
    <w:rsid w:val="001A4FED"/>
    <w:rsid w:val="001A6A8B"/>
    <w:rsid w:val="001B370F"/>
    <w:rsid w:val="001B4215"/>
    <w:rsid w:val="001B4B14"/>
    <w:rsid w:val="001B6087"/>
    <w:rsid w:val="001C3E76"/>
    <w:rsid w:val="001D3E82"/>
    <w:rsid w:val="001D4EC7"/>
    <w:rsid w:val="001E6F76"/>
    <w:rsid w:val="001F13CF"/>
    <w:rsid w:val="001F465E"/>
    <w:rsid w:val="001F4EFF"/>
    <w:rsid w:val="001F6DB7"/>
    <w:rsid w:val="001F7D60"/>
    <w:rsid w:val="00203E74"/>
    <w:rsid w:val="002130AF"/>
    <w:rsid w:val="0024656A"/>
    <w:rsid w:val="00251E80"/>
    <w:rsid w:val="00254EC1"/>
    <w:rsid w:val="00256A8D"/>
    <w:rsid w:val="002646BB"/>
    <w:rsid w:val="00266485"/>
    <w:rsid w:val="00274164"/>
    <w:rsid w:val="00281962"/>
    <w:rsid w:val="002824D6"/>
    <w:rsid w:val="00283BDC"/>
    <w:rsid w:val="00296410"/>
    <w:rsid w:val="002B3C29"/>
    <w:rsid w:val="002C08E9"/>
    <w:rsid w:val="002C5E00"/>
    <w:rsid w:val="002D1ECE"/>
    <w:rsid w:val="002E010F"/>
    <w:rsid w:val="002E0D71"/>
    <w:rsid w:val="0030405C"/>
    <w:rsid w:val="003128E9"/>
    <w:rsid w:val="00312BF6"/>
    <w:rsid w:val="00315CDF"/>
    <w:rsid w:val="00316163"/>
    <w:rsid w:val="0032270C"/>
    <w:rsid w:val="003258FE"/>
    <w:rsid w:val="00334370"/>
    <w:rsid w:val="00336165"/>
    <w:rsid w:val="00337BA9"/>
    <w:rsid w:val="003463B8"/>
    <w:rsid w:val="00347A27"/>
    <w:rsid w:val="00354841"/>
    <w:rsid w:val="00356132"/>
    <w:rsid w:val="00360DA5"/>
    <w:rsid w:val="00367D2A"/>
    <w:rsid w:val="00382280"/>
    <w:rsid w:val="0038250E"/>
    <w:rsid w:val="00387E3C"/>
    <w:rsid w:val="00391FB9"/>
    <w:rsid w:val="003B67AE"/>
    <w:rsid w:val="003D007B"/>
    <w:rsid w:val="003D79B5"/>
    <w:rsid w:val="003E39D7"/>
    <w:rsid w:val="003F3250"/>
    <w:rsid w:val="004119CB"/>
    <w:rsid w:val="004125E1"/>
    <w:rsid w:val="00416022"/>
    <w:rsid w:val="004176B7"/>
    <w:rsid w:val="00420E95"/>
    <w:rsid w:val="00425206"/>
    <w:rsid w:val="004341FB"/>
    <w:rsid w:val="00484CBA"/>
    <w:rsid w:val="004872DD"/>
    <w:rsid w:val="00496893"/>
    <w:rsid w:val="004B25D0"/>
    <w:rsid w:val="004C7C16"/>
    <w:rsid w:val="004E0BB3"/>
    <w:rsid w:val="004F4607"/>
    <w:rsid w:val="00512243"/>
    <w:rsid w:val="00517499"/>
    <w:rsid w:val="0052317A"/>
    <w:rsid w:val="00526F99"/>
    <w:rsid w:val="005323B9"/>
    <w:rsid w:val="00542AF9"/>
    <w:rsid w:val="00550D75"/>
    <w:rsid w:val="00554212"/>
    <w:rsid w:val="00555A5F"/>
    <w:rsid w:val="00556BD6"/>
    <w:rsid w:val="00567661"/>
    <w:rsid w:val="005710FB"/>
    <w:rsid w:val="0057122A"/>
    <w:rsid w:val="005A25EB"/>
    <w:rsid w:val="005B2325"/>
    <w:rsid w:val="005B4267"/>
    <w:rsid w:val="005C0FCB"/>
    <w:rsid w:val="005E3E49"/>
    <w:rsid w:val="005E5CED"/>
    <w:rsid w:val="005E7F9F"/>
    <w:rsid w:val="0060450F"/>
    <w:rsid w:val="00606B4B"/>
    <w:rsid w:val="006171AD"/>
    <w:rsid w:val="006238F8"/>
    <w:rsid w:val="00627FB6"/>
    <w:rsid w:val="00633CBC"/>
    <w:rsid w:val="006408B1"/>
    <w:rsid w:val="0064273B"/>
    <w:rsid w:val="00657114"/>
    <w:rsid w:val="00663A67"/>
    <w:rsid w:val="006653D5"/>
    <w:rsid w:val="00671DFF"/>
    <w:rsid w:val="006739B5"/>
    <w:rsid w:val="006766EB"/>
    <w:rsid w:val="00676E44"/>
    <w:rsid w:val="00690035"/>
    <w:rsid w:val="006A0EBA"/>
    <w:rsid w:val="006A1783"/>
    <w:rsid w:val="006B06E9"/>
    <w:rsid w:val="006B1B1E"/>
    <w:rsid w:val="006B2CFC"/>
    <w:rsid w:val="006C3D8E"/>
    <w:rsid w:val="006E5508"/>
    <w:rsid w:val="006F310E"/>
    <w:rsid w:val="00700D35"/>
    <w:rsid w:val="00701BA4"/>
    <w:rsid w:val="007120A2"/>
    <w:rsid w:val="00726BAF"/>
    <w:rsid w:val="00737FC4"/>
    <w:rsid w:val="007413CE"/>
    <w:rsid w:val="00743FA8"/>
    <w:rsid w:val="00762BE6"/>
    <w:rsid w:val="00772BE5"/>
    <w:rsid w:val="0078154D"/>
    <w:rsid w:val="007A36A6"/>
    <w:rsid w:val="007C2005"/>
    <w:rsid w:val="007C550E"/>
    <w:rsid w:val="007F7FDD"/>
    <w:rsid w:val="008018A2"/>
    <w:rsid w:val="00807C2F"/>
    <w:rsid w:val="00814AC6"/>
    <w:rsid w:val="00822B7E"/>
    <w:rsid w:val="00831E27"/>
    <w:rsid w:val="00855A1A"/>
    <w:rsid w:val="00875871"/>
    <w:rsid w:val="00886BE3"/>
    <w:rsid w:val="008946A3"/>
    <w:rsid w:val="008A5E86"/>
    <w:rsid w:val="008A70D7"/>
    <w:rsid w:val="008B199A"/>
    <w:rsid w:val="008B660A"/>
    <w:rsid w:val="008C6625"/>
    <w:rsid w:val="008E319E"/>
    <w:rsid w:val="008E640B"/>
    <w:rsid w:val="008E7CAD"/>
    <w:rsid w:val="008F34D8"/>
    <w:rsid w:val="008F55FB"/>
    <w:rsid w:val="00916376"/>
    <w:rsid w:val="0091763C"/>
    <w:rsid w:val="009208E9"/>
    <w:rsid w:val="00924D8F"/>
    <w:rsid w:val="009338A4"/>
    <w:rsid w:val="00943910"/>
    <w:rsid w:val="00946801"/>
    <w:rsid w:val="00957D7F"/>
    <w:rsid w:val="009601A4"/>
    <w:rsid w:val="0096073C"/>
    <w:rsid w:val="009A766E"/>
    <w:rsid w:val="009A78FB"/>
    <w:rsid w:val="009C40D1"/>
    <w:rsid w:val="009C7DE9"/>
    <w:rsid w:val="009D02BE"/>
    <w:rsid w:val="009D4DF4"/>
    <w:rsid w:val="009E309F"/>
    <w:rsid w:val="009F76F2"/>
    <w:rsid w:val="009F7CAB"/>
    <w:rsid w:val="00A0736B"/>
    <w:rsid w:val="00A07823"/>
    <w:rsid w:val="00A12B99"/>
    <w:rsid w:val="00A4212E"/>
    <w:rsid w:val="00A50364"/>
    <w:rsid w:val="00A66986"/>
    <w:rsid w:val="00A71258"/>
    <w:rsid w:val="00A73F6F"/>
    <w:rsid w:val="00A75DCE"/>
    <w:rsid w:val="00A805A2"/>
    <w:rsid w:val="00A8370F"/>
    <w:rsid w:val="00A847B0"/>
    <w:rsid w:val="00A93EDE"/>
    <w:rsid w:val="00AA4D45"/>
    <w:rsid w:val="00AC347D"/>
    <w:rsid w:val="00AC430E"/>
    <w:rsid w:val="00AC5D5C"/>
    <w:rsid w:val="00AD718B"/>
    <w:rsid w:val="00AE4453"/>
    <w:rsid w:val="00AE6E7D"/>
    <w:rsid w:val="00AF33E2"/>
    <w:rsid w:val="00AF5834"/>
    <w:rsid w:val="00AF590F"/>
    <w:rsid w:val="00B1464A"/>
    <w:rsid w:val="00B2176B"/>
    <w:rsid w:val="00B33724"/>
    <w:rsid w:val="00B41085"/>
    <w:rsid w:val="00B44C7F"/>
    <w:rsid w:val="00B46A10"/>
    <w:rsid w:val="00B53069"/>
    <w:rsid w:val="00B87C4D"/>
    <w:rsid w:val="00BB5D12"/>
    <w:rsid w:val="00BC1070"/>
    <w:rsid w:val="00BC7BE9"/>
    <w:rsid w:val="00BD1783"/>
    <w:rsid w:val="00BD5AB8"/>
    <w:rsid w:val="00BE1845"/>
    <w:rsid w:val="00BE5E7E"/>
    <w:rsid w:val="00BE6FAD"/>
    <w:rsid w:val="00BF34B4"/>
    <w:rsid w:val="00C0022C"/>
    <w:rsid w:val="00C25453"/>
    <w:rsid w:val="00C30C7D"/>
    <w:rsid w:val="00C35842"/>
    <w:rsid w:val="00C36A19"/>
    <w:rsid w:val="00C40854"/>
    <w:rsid w:val="00C40F7A"/>
    <w:rsid w:val="00C43E92"/>
    <w:rsid w:val="00C60836"/>
    <w:rsid w:val="00C615C5"/>
    <w:rsid w:val="00C61943"/>
    <w:rsid w:val="00C76735"/>
    <w:rsid w:val="00C77AD4"/>
    <w:rsid w:val="00C84472"/>
    <w:rsid w:val="00C9338F"/>
    <w:rsid w:val="00C96A3E"/>
    <w:rsid w:val="00CA12BB"/>
    <w:rsid w:val="00CA2BD9"/>
    <w:rsid w:val="00CB0D3A"/>
    <w:rsid w:val="00CC065A"/>
    <w:rsid w:val="00CC3B3D"/>
    <w:rsid w:val="00CD520F"/>
    <w:rsid w:val="00CE1DC9"/>
    <w:rsid w:val="00D0336D"/>
    <w:rsid w:val="00D04C55"/>
    <w:rsid w:val="00D21886"/>
    <w:rsid w:val="00D22A7F"/>
    <w:rsid w:val="00D24A11"/>
    <w:rsid w:val="00D32216"/>
    <w:rsid w:val="00D451B6"/>
    <w:rsid w:val="00D75EA5"/>
    <w:rsid w:val="00D801D4"/>
    <w:rsid w:val="00D840BC"/>
    <w:rsid w:val="00D91C72"/>
    <w:rsid w:val="00DA4380"/>
    <w:rsid w:val="00DB6286"/>
    <w:rsid w:val="00DC77D9"/>
    <w:rsid w:val="00DE4131"/>
    <w:rsid w:val="00E009AE"/>
    <w:rsid w:val="00E072E0"/>
    <w:rsid w:val="00E11DFD"/>
    <w:rsid w:val="00E20141"/>
    <w:rsid w:val="00E42FE9"/>
    <w:rsid w:val="00E44C70"/>
    <w:rsid w:val="00E46861"/>
    <w:rsid w:val="00E521F9"/>
    <w:rsid w:val="00E610AF"/>
    <w:rsid w:val="00E64930"/>
    <w:rsid w:val="00E7056B"/>
    <w:rsid w:val="00E776BE"/>
    <w:rsid w:val="00E86155"/>
    <w:rsid w:val="00E868AE"/>
    <w:rsid w:val="00E93160"/>
    <w:rsid w:val="00E9362C"/>
    <w:rsid w:val="00EA47AA"/>
    <w:rsid w:val="00EA5F0F"/>
    <w:rsid w:val="00EB2A34"/>
    <w:rsid w:val="00EB54EB"/>
    <w:rsid w:val="00EC07FA"/>
    <w:rsid w:val="00EC1B99"/>
    <w:rsid w:val="00EC3B5B"/>
    <w:rsid w:val="00EE29EF"/>
    <w:rsid w:val="00EE2EF8"/>
    <w:rsid w:val="00EF100C"/>
    <w:rsid w:val="00EF290A"/>
    <w:rsid w:val="00EF3685"/>
    <w:rsid w:val="00EF62D9"/>
    <w:rsid w:val="00F0170C"/>
    <w:rsid w:val="00F01B0B"/>
    <w:rsid w:val="00F06A90"/>
    <w:rsid w:val="00F13264"/>
    <w:rsid w:val="00F2160B"/>
    <w:rsid w:val="00F559A6"/>
    <w:rsid w:val="00F55BF9"/>
    <w:rsid w:val="00F575F1"/>
    <w:rsid w:val="00F60F43"/>
    <w:rsid w:val="00F6160E"/>
    <w:rsid w:val="00F63DF1"/>
    <w:rsid w:val="00F72B9B"/>
    <w:rsid w:val="00F73108"/>
    <w:rsid w:val="00F816D4"/>
    <w:rsid w:val="00F97CE4"/>
    <w:rsid w:val="00FB5751"/>
    <w:rsid w:val="00FC44C7"/>
    <w:rsid w:val="00FC6D36"/>
    <w:rsid w:val="00FC6FF1"/>
    <w:rsid w:val="00FD7CD5"/>
    <w:rsid w:val="00FE35C7"/>
    <w:rsid w:val="00FF4C89"/>
    <w:rsid w:val="00FF51EE"/>
    <w:rsid w:val="00F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2BC765"/>
  <w15:docId w15:val="{ABF818F2-0C20-408C-B032-4CA177E6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3CF"/>
    <w:rPr>
      <w:rFonts w:ascii="MetaNormalLF-Roman" w:hAnsi="MetaNormalLF-Roman" w:cs="MetaNormalLF-Roman"/>
      <w:sz w:val="22"/>
      <w:szCs w:val="22"/>
      <w:lang w:val="en-GB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13CF"/>
    <w:pPr>
      <w:keepNext/>
      <w:numPr>
        <w:numId w:val="1"/>
      </w:numPr>
      <w:spacing w:before="240" w:after="360" w:line="280" w:lineRule="exact"/>
      <w:ind w:left="431" w:hanging="431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13CF"/>
    <w:pPr>
      <w:keepNext/>
      <w:numPr>
        <w:ilvl w:val="1"/>
        <w:numId w:val="1"/>
      </w:numPr>
      <w:spacing w:before="240" w:after="360" w:line="280" w:lineRule="exact"/>
      <w:ind w:left="578" w:hanging="57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13CF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13C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13C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F13CF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1F13CF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F13CF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F13CF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B2A34"/>
    <w:rPr>
      <w:rFonts w:ascii="Cambria" w:hAnsi="Cambria" w:cs="Cambria"/>
      <w:b/>
      <w:bCs/>
      <w:kern w:val="32"/>
      <w:sz w:val="32"/>
      <w:szCs w:val="32"/>
      <w:lang w:val="en-GB" w:eastAsia="de-DE"/>
    </w:rPr>
  </w:style>
  <w:style w:type="character" w:customStyle="1" w:styleId="Heading2Char">
    <w:name w:val="Heading 2 Char"/>
    <w:link w:val="Heading2"/>
    <w:uiPriority w:val="99"/>
    <w:semiHidden/>
    <w:locked/>
    <w:rsid w:val="00EB2A34"/>
    <w:rPr>
      <w:rFonts w:ascii="Cambria" w:hAnsi="Cambria" w:cs="Cambria"/>
      <w:b/>
      <w:bCs/>
      <w:i/>
      <w:iCs/>
      <w:sz w:val="28"/>
      <w:szCs w:val="28"/>
      <w:lang w:val="en-GB" w:eastAsia="de-DE"/>
    </w:rPr>
  </w:style>
  <w:style w:type="character" w:customStyle="1" w:styleId="Heading3Char">
    <w:name w:val="Heading 3 Char"/>
    <w:link w:val="Heading3"/>
    <w:uiPriority w:val="99"/>
    <w:semiHidden/>
    <w:locked/>
    <w:rsid w:val="00EB2A34"/>
    <w:rPr>
      <w:rFonts w:ascii="Cambria" w:hAnsi="Cambria" w:cs="Cambria"/>
      <w:b/>
      <w:bCs/>
      <w:sz w:val="26"/>
      <w:szCs w:val="26"/>
      <w:lang w:val="en-GB" w:eastAsia="de-DE"/>
    </w:rPr>
  </w:style>
  <w:style w:type="character" w:customStyle="1" w:styleId="Heading4Char">
    <w:name w:val="Heading 4 Char"/>
    <w:link w:val="Heading4"/>
    <w:uiPriority w:val="99"/>
    <w:semiHidden/>
    <w:locked/>
    <w:rsid w:val="00EB2A34"/>
    <w:rPr>
      <w:rFonts w:ascii="Calibri" w:hAnsi="Calibri" w:cs="Calibri"/>
      <w:b/>
      <w:bCs/>
      <w:sz w:val="28"/>
      <w:szCs w:val="28"/>
      <w:lang w:val="en-GB" w:eastAsia="de-DE"/>
    </w:rPr>
  </w:style>
  <w:style w:type="character" w:customStyle="1" w:styleId="Heading5Char">
    <w:name w:val="Heading 5 Char"/>
    <w:link w:val="Heading5"/>
    <w:uiPriority w:val="99"/>
    <w:semiHidden/>
    <w:locked/>
    <w:rsid w:val="00EB2A34"/>
    <w:rPr>
      <w:rFonts w:ascii="Calibri" w:hAnsi="Calibri" w:cs="Calibri"/>
      <w:b/>
      <w:bCs/>
      <w:i/>
      <w:iCs/>
      <w:sz w:val="26"/>
      <w:szCs w:val="26"/>
      <w:lang w:val="en-GB" w:eastAsia="de-DE"/>
    </w:rPr>
  </w:style>
  <w:style w:type="character" w:customStyle="1" w:styleId="Heading6Char">
    <w:name w:val="Heading 6 Char"/>
    <w:link w:val="Heading6"/>
    <w:uiPriority w:val="99"/>
    <w:semiHidden/>
    <w:locked/>
    <w:rsid w:val="00EB2A34"/>
    <w:rPr>
      <w:rFonts w:ascii="Calibri" w:hAnsi="Calibri" w:cs="Calibri"/>
      <w:b/>
      <w:bCs/>
      <w:lang w:val="en-GB" w:eastAsia="de-DE"/>
    </w:rPr>
  </w:style>
  <w:style w:type="character" w:customStyle="1" w:styleId="Heading7Char">
    <w:name w:val="Heading 7 Char"/>
    <w:link w:val="Heading7"/>
    <w:uiPriority w:val="99"/>
    <w:semiHidden/>
    <w:locked/>
    <w:rsid w:val="00EB2A34"/>
    <w:rPr>
      <w:rFonts w:ascii="Calibri" w:hAnsi="Calibri" w:cs="Calibri"/>
      <w:sz w:val="24"/>
      <w:szCs w:val="24"/>
      <w:lang w:val="en-GB" w:eastAsia="de-DE"/>
    </w:rPr>
  </w:style>
  <w:style w:type="character" w:customStyle="1" w:styleId="Heading8Char">
    <w:name w:val="Heading 8 Char"/>
    <w:link w:val="Heading8"/>
    <w:uiPriority w:val="99"/>
    <w:semiHidden/>
    <w:locked/>
    <w:rsid w:val="00EB2A34"/>
    <w:rPr>
      <w:rFonts w:ascii="Calibri" w:hAnsi="Calibri" w:cs="Calibri"/>
      <w:i/>
      <w:iCs/>
      <w:sz w:val="24"/>
      <w:szCs w:val="24"/>
      <w:lang w:val="en-GB" w:eastAsia="de-DE"/>
    </w:rPr>
  </w:style>
  <w:style w:type="character" w:customStyle="1" w:styleId="Heading9Char">
    <w:name w:val="Heading 9 Char"/>
    <w:link w:val="Heading9"/>
    <w:uiPriority w:val="99"/>
    <w:semiHidden/>
    <w:locked/>
    <w:rsid w:val="00EB2A34"/>
    <w:rPr>
      <w:rFonts w:ascii="Cambria" w:hAnsi="Cambria" w:cs="Cambria"/>
      <w:lang w:val="en-GB" w:eastAsia="de-DE"/>
    </w:rPr>
  </w:style>
  <w:style w:type="paragraph" w:customStyle="1" w:styleId="Default">
    <w:name w:val="Default"/>
    <w:uiPriority w:val="99"/>
    <w:rsid w:val="001F13CF"/>
    <w:pPr>
      <w:autoSpaceDE w:val="0"/>
      <w:autoSpaceDN w:val="0"/>
      <w:adjustRightInd w:val="0"/>
    </w:pPr>
    <w:rPr>
      <w:rFonts w:ascii="ArTarumianHelvetica" w:hAnsi="ArTarumianHelvetica" w:cs="ArTarumianHelvetic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2E010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2E010F"/>
    <w:rPr>
      <w:rFonts w:ascii="MetaNormalLF-Roman" w:hAnsi="MetaNormalLF-Roman" w:cs="MetaNormalLF-Roman"/>
      <w:lang w:val="en-GB" w:eastAsia="de-DE"/>
    </w:rPr>
  </w:style>
  <w:style w:type="character" w:styleId="FootnoteReference">
    <w:name w:val="footnote reference"/>
    <w:uiPriority w:val="99"/>
    <w:semiHidden/>
    <w:rsid w:val="002E010F"/>
    <w:rPr>
      <w:rFonts w:ascii="MetaNormalLF-Roman" w:hAnsi="MetaNormalLF-Roman" w:cs="MetaNormalLF-Roman"/>
      <w:position w:val="6"/>
      <w:sz w:val="20"/>
      <w:szCs w:val="20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rsid w:val="006B0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B06E9"/>
    <w:rPr>
      <w:rFonts w:ascii="Tahoma" w:hAnsi="Tahoma" w:cs="Tahoma"/>
      <w:sz w:val="16"/>
      <w:szCs w:val="16"/>
      <w:lang w:val="en-GB" w:eastAsia="de-DE"/>
    </w:rPr>
  </w:style>
  <w:style w:type="paragraph" w:styleId="Header">
    <w:name w:val="header"/>
    <w:basedOn w:val="Normal"/>
    <w:link w:val="HeaderChar"/>
    <w:uiPriority w:val="99"/>
    <w:rsid w:val="00F216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2160B"/>
    <w:rPr>
      <w:rFonts w:ascii="MetaNormalLF-Roman" w:hAnsi="MetaNormalLF-Roman" w:cs="MetaNormalLF-Roman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rsid w:val="00F216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2160B"/>
    <w:rPr>
      <w:rFonts w:ascii="MetaNormalLF-Roman" w:hAnsi="MetaNormalLF-Roman" w:cs="MetaNormalLF-Roman"/>
      <w:sz w:val="22"/>
      <w:szCs w:val="22"/>
      <w:lang w:val="en-GB" w:eastAsia="de-DE"/>
    </w:rPr>
  </w:style>
  <w:style w:type="paragraph" w:styleId="ListParagraph">
    <w:name w:val="List Paragraph"/>
    <w:basedOn w:val="Normal"/>
    <w:uiPriority w:val="99"/>
    <w:qFormat/>
    <w:rsid w:val="007F7FDD"/>
    <w:pPr>
      <w:ind w:left="720"/>
    </w:pPr>
  </w:style>
  <w:style w:type="character" w:styleId="PageNumber">
    <w:name w:val="page number"/>
    <w:uiPriority w:val="99"/>
    <w:locked/>
    <w:rsid w:val="005A25EB"/>
    <w:rPr>
      <w:rFonts w:cs="Times New Roman"/>
    </w:rPr>
  </w:style>
  <w:style w:type="paragraph" w:styleId="BodyText">
    <w:name w:val="Body Text"/>
    <w:basedOn w:val="Normal"/>
    <w:link w:val="BodyTextChar"/>
    <w:uiPriority w:val="99"/>
    <w:locked/>
    <w:rsid w:val="005A25EB"/>
    <w:rPr>
      <w:sz w:val="24"/>
      <w:szCs w:val="24"/>
      <w:lang w:eastAsia="en-US"/>
    </w:rPr>
  </w:style>
  <w:style w:type="character" w:customStyle="1" w:styleId="BodyTextChar">
    <w:name w:val="Body Text Char"/>
    <w:link w:val="BodyText"/>
    <w:uiPriority w:val="99"/>
    <w:semiHidden/>
    <w:locked/>
    <w:rsid w:val="00041601"/>
    <w:rPr>
      <w:rFonts w:ascii="MetaNormalLF-Roman" w:hAnsi="MetaNormalLF-Roman" w:cs="MetaNormalLF-Roman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1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535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35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1564</Words>
  <Characters>8918</Characters>
  <Application>Microsoft Office Word</Application>
  <DocSecurity>0</DocSecurity>
  <Lines>74</Lines>
  <Paragraphs>20</Paragraphs>
  <ScaleCrop>false</ScaleCrop>
  <Company>nss</Company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lusia</dc:creator>
  <cp:keywords/>
  <dc:description/>
  <cp:lastModifiedBy>Anna Babiyan</cp:lastModifiedBy>
  <cp:revision>62</cp:revision>
  <cp:lastPrinted>2014-11-17T07:40:00Z</cp:lastPrinted>
  <dcterms:created xsi:type="dcterms:W3CDTF">2012-12-24T11:25:00Z</dcterms:created>
  <dcterms:modified xsi:type="dcterms:W3CDTF">2024-09-25T06:36:00Z</dcterms:modified>
</cp:coreProperties>
</file>