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7CB7" w14:textId="77777777" w:rsidR="00906376" w:rsidRPr="00630E9B" w:rsidRDefault="004E7A1C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ՀԱՍՏԱՏՎԱԾ Է</w:t>
      </w:r>
    </w:p>
    <w:p w14:paraId="58A96786" w14:textId="77777777" w:rsidR="00906376" w:rsidRDefault="004E7A1C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Եվրասիական տնտեսական հանձնաժողովի կոլեգիայի 2015 թվականի դեկտեմբերի 22-ի թիվ 172 որոշմամբ</w:t>
      </w:r>
    </w:p>
    <w:p w14:paraId="75F560DC" w14:textId="77777777" w:rsidR="00355719" w:rsidRPr="00630E9B" w:rsidRDefault="00355719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</w:p>
    <w:p w14:paraId="6191C850" w14:textId="77777777" w:rsidR="00906376" w:rsidRPr="00865F29" w:rsidRDefault="001E0CC0" w:rsidP="0035571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Դեղաձ</w:t>
      </w:r>
      <w:r w:rsidR="00E478F0">
        <w:rPr>
          <w:rStyle w:val="Bodytext3Spacing1pt"/>
          <w:rFonts w:ascii="Sylfaen" w:hAnsi="Sylfaen"/>
          <w:b/>
          <w:spacing w:val="0"/>
          <w:sz w:val="24"/>
          <w:szCs w:val="24"/>
        </w:rPr>
        <w:t>և</w:t>
      </w: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երի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 xml:space="preserve"> 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br/>
      </w:r>
      <w:r w:rsidR="004E7A1C" w:rsidRPr="00865F29">
        <w:rPr>
          <w:rFonts w:ascii="Sylfaen" w:hAnsi="Sylfaen"/>
          <w:sz w:val="24"/>
          <w:szCs w:val="24"/>
          <w:highlight w:val="yellow"/>
        </w:rPr>
        <w:t>ԱՆՎԱՆԱՑԱՆԿ</w:t>
      </w:r>
    </w:p>
    <w:p w14:paraId="30BE9096" w14:textId="77777777" w:rsidR="001E0CC0" w:rsidRPr="00865F29" w:rsidRDefault="001E0CC0" w:rsidP="0035571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49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2834"/>
        <w:gridCol w:w="2101"/>
        <w:gridCol w:w="9076"/>
      </w:tblGrid>
      <w:tr w:rsidR="00341FD9" w:rsidRPr="00630E9B" w14:paraId="258F655F" w14:textId="77777777" w:rsidTr="00341FD9">
        <w:trPr>
          <w:tblHeader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9712" w14:textId="77777777" w:rsidR="00341FD9" w:rsidRPr="00630E9B" w:rsidRDefault="00341FD9" w:rsidP="006B522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թիվ՝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5972" w14:textId="77777777" w:rsidR="00341FD9" w:rsidRPr="00630E9B" w:rsidRDefault="00341FD9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 անվանումը</w:t>
            </w:r>
          </w:p>
        </w:tc>
        <w:tc>
          <w:tcPr>
            <w:tcW w:w="9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1DF8" w14:textId="77777777" w:rsidR="00341FD9" w:rsidRPr="00630E9B" w:rsidRDefault="00341FD9" w:rsidP="0099767D">
            <w:pPr>
              <w:pStyle w:val="Bodytext20"/>
              <w:shd w:val="clear" w:color="auto" w:fill="auto"/>
              <w:spacing w:before="0" w:after="160" w:line="360" w:lineRule="auto"/>
              <w:ind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Սահմանումը</w:t>
            </w:r>
          </w:p>
        </w:tc>
      </w:tr>
      <w:tr w:rsidR="00747190" w:rsidRPr="00630E9B" w14:paraId="3548F3AB" w14:textId="77777777" w:rsidTr="00341FD9">
        <w:trPr>
          <w:tblHeader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0C2C9" w14:textId="77777777" w:rsidR="00727939" w:rsidRPr="00630E9B" w:rsidRDefault="00727939" w:rsidP="006B5222">
            <w:pPr>
              <w:spacing w:after="160" w:line="360" w:lineRule="auto"/>
              <w:ind w:right="-8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D4142" w14:textId="77777777" w:rsidR="00727939" w:rsidRPr="00630E9B" w:rsidRDefault="00727939" w:rsidP="0099767D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ամբողջական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4935" w14:textId="77777777" w:rsidR="00727939" w:rsidRPr="00630E9B" w:rsidRDefault="00727939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կրճատ</w:t>
            </w:r>
          </w:p>
        </w:tc>
        <w:tc>
          <w:tcPr>
            <w:tcW w:w="9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53FD" w14:textId="77777777" w:rsidR="00727939" w:rsidRPr="00630E9B" w:rsidRDefault="00727939" w:rsidP="0099767D">
            <w:pPr>
              <w:spacing w:after="160" w:line="360" w:lineRule="auto"/>
              <w:ind w:right="-14"/>
            </w:pPr>
          </w:p>
        </w:tc>
      </w:tr>
      <w:tr w:rsidR="00747190" w:rsidRPr="00630E9B" w14:paraId="344B629F" w14:textId="77777777" w:rsidTr="00341FD9">
        <w:trPr>
          <w:trHeight w:val="2811"/>
          <w:jc w:val="center"/>
        </w:trPr>
        <w:tc>
          <w:tcPr>
            <w:tcW w:w="977" w:type="dxa"/>
            <w:tcBorders>
              <w:top w:val="single" w:sz="4" w:space="0" w:color="auto"/>
            </w:tcBorders>
            <w:shd w:val="clear" w:color="auto" w:fill="FFFFFF"/>
          </w:tcPr>
          <w:p w14:paraId="4AB8AA0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  <w:r w:rsidR="00BC4DC8" w:rsidRPr="00630E9B">
              <w:rPr>
                <w:rStyle w:val="Bodytext2FranklinGothicHeavy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FFFFFF"/>
          </w:tcPr>
          <w:p w14:paraId="295FD69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(աերոզոլ)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shd w:val="clear" w:color="auto" w:fill="FFFFFF"/>
          </w:tcPr>
          <w:p w14:paraId="5CB9197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tcBorders>
              <w:top w:val="single" w:sz="4" w:space="0" w:color="auto"/>
            </w:tcBorders>
            <w:shd w:val="clear" w:color="auto" w:fill="FFFFFF"/>
          </w:tcPr>
          <w:p w14:paraId="4413525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այնպիսի ակտիվ նյութերի լուծույթ, էմուլսիա կամ կախույթ է, որոնք գտնվում են պրոպելենտի ճնշման տակ հերմետիկ փաթեթվածքով (աերոզ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ոլային բալոն), որը համալրված է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փականային-ցնցղիչ համակարգով, որն ապահովում է պարունակության արտազատմամբ՝ գազի մեջ կարծր կամ հեղուկ այնպիսի մասնիկների դիսպերսիայի տեսքով, որոնց չափը համապատասխանում է ներմուծման ուղուն </w:t>
            </w:r>
          </w:p>
        </w:tc>
      </w:tr>
      <w:tr w:rsidR="00747190" w:rsidRPr="00630E9B" w14:paraId="493E33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B13476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4" w:type="dxa"/>
            <w:shd w:val="clear" w:color="auto" w:fill="FFFFFF"/>
          </w:tcPr>
          <w:p w14:paraId="3DA6110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ցողացիր՝</w:t>
            </w:r>
            <w:r w:rsidR="0099767D"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 xml:space="preserve"> </w:t>
            </w: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ինհալացիաների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համար, դոզավորված </w:t>
            </w:r>
          </w:p>
        </w:tc>
        <w:tc>
          <w:tcPr>
            <w:tcW w:w="2101" w:type="dxa"/>
            <w:shd w:val="clear" w:color="auto" w:fill="FFFFFF"/>
          </w:tcPr>
          <w:p w14:paraId="26E7391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F87010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ցողացիր, որը նախատեսված է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 շնչառական համակարգ ինհալացիոն ներմուծման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թողարկվում է փաթեթվածքով՝ դոզավորման սարքի հետ միասին</w:t>
            </w:r>
          </w:p>
        </w:tc>
      </w:tr>
      <w:tr w:rsidR="00747190" w:rsidRPr="00630E9B" w14:paraId="4B23293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2438DD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1.2.</w:t>
            </w:r>
          </w:p>
        </w:tc>
        <w:tc>
          <w:tcPr>
            <w:tcW w:w="2834" w:type="dxa"/>
            <w:shd w:val="clear" w:color="auto" w:fill="FFFFFF"/>
          </w:tcPr>
          <w:p w14:paraId="24A5E5D3" w14:textId="77777777" w:rsidR="00906376" w:rsidRPr="00630E9B" w:rsidRDefault="00BC4DC8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B6E8C6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0DCAA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տեղային կիրառման համար</w:t>
            </w:r>
          </w:p>
        </w:tc>
      </w:tr>
      <w:tr w:rsidR="00747190" w:rsidRPr="00630E9B" w14:paraId="198FE09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F16C6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1.3.</w:t>
            </w:r>
          </w:p>
        </w:tc>
        <w:tc>
          <w:tcPr>
            <w:tcW w:w="2834" w:type="dxa"/>
            <w:shd w:val="clear" w:color="auto" w:fill="FFFFFF"/>
          </w:tcPr>
          <w:p w14:paraId="2ED7F56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 </w:t>
            </w:r>
          </w:p>
        </w:tc>
        <w:tc>
          <w:tcPr>
            <w:tcW w:w="2101" w:type="dxa"/>
            <w:shd w:val="clear" w:color="auto" w:fill="FFFFFF"/>
          </w:tcPr>
          <w:p w14:paraId="2DEDFEF5" w14:textId="77777777" w:rsidR="00906376" w:rsidRPr="00630E9B" w:rsidRDefault="00BC4DC8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 </w:t>
            </w:r>
          </w:p>
        </w:tc>
        <w:tc>
          <w:tcPr>
            <w:tcW w:w="9076" w:type="dxa"/>
            <w:shd w:val="clear" w:color="auto" w:fill="FFFFFF"/>
          </w:tcPr>
          <w:p w14:paraId="1E5AB9A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քսելու համար՝ (բացառությամբ ենթալեզվային տարածության) տեղային ազդեցություն գործելու նպատակով</w:t>
            </w:r>
          </w:p>
        </w:tc>
      </w:tr>
      <w:tr w:rsidR="00734011" w:rsidRPr="00630E9B" w14:paraId="2DDCC7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A7631C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1.4.</w:t>
            </w:r>
          </w:p>
        </w:tc>
        <w:tc>
          <w:tcPr>
            <w:tcW w:w="2834" w:type="dxa"/>
            <w:shd w:val="clear" w:color="auto" w:fill="FFFFFF"/>
          </w:tcPr>
          <w:p w14:paraId="1391FEBE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արտաքին կիրառման ցողացիր</w:t>
            </w:r>
          </w:p>
        </w:tc>
        <w:tc>
          <w:tcPr>
            <w:tcW w:w="2101" w:type="dxa"/>
            <w:shd w:val="clear" w:color="auto" w:fill="FFFFFF"/>
          </w:tcPr>
          <w:p w14:paraId="62E68322" w14:textId="77777777" w:rsidR="00734011" w:rsidRPr="00630E9B" w:rsidRDefault="00734011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0418D76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կիրառման համար</w:t>
            </w:r>
          </w:p>
        </w:tc>
      </w:tr>
      <w:tr w:rsidR="00B146CD" w:rsidRPr="00630E9B" w14:paraId="6BC506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9CF051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1.5.</w:t>
            </w:r>
          </w:p>
        </w:tc>
        <w:tc>
          <w:tcPr>
            <w:tcW w:w="2834" w:type="dxa"/>
            <w:shd w:val="clear" w:color="auto" w:fill="FFFFFF"/>
          </w:tcPr>
          <w:p w14:paraId="66040D1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քթի</w:t>
            </w:r>
          </w:p>
        </w:tc>
        <w:tc>
          <w:tcPr>
            <w:tcW w:w="2101" w:type="dxa"/>
            <w:shd w:val="clear" w:color="auto" w:fill="FFFFFF"/>
          </w:tcPr>
          <w:p w14:paraId="4477FAB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DAD90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քթի խոռոչ ներմուծելու համար՝ տեղային կամ համակարգային ազդեցություն գործելու նպատակով</w:t>
            </w:r>
          </w:p>
        </w:tc>
      </w:tr>
      <w:tr w:rsidR="00B146CD" w:rsidRPr="00630E9B" w14:paraId="29FC21D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0A40E0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834" w:type="dxa"/>
            <w:shd w:val="clear" w:color="auto" w:fill="FFFFFF"/>
          </w:tcPr>
          <w:p w14:paraId="30BB8EC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ենթալեզվային</w:t>
            </w:r>
          </w:p>
        </w:tc>
        <w:tc>
          <w:tcPr>
            <w:tcW w:w="2101" w:type="dxa"/>
            <w:shd w:val="clear" w:color="auto" w:fill="FFFFFF"/>
          </w:tcPr>
          <w:p w14:paraId="2661D09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8B59A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լեզվի տակ փչելու համար՝ համակարգային ազդեցություն գործելու նպատակով</w:t>
            </w:r>
          </w:p>
        </w:tc>
      </w:tr>
      <w:tr w:rsidR="00B146CD" w:rsidRPr="00630E9B" w14:paraId="7F8831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AC25F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1.7.</w:t>
            </w:r>
          </w:p>
        </w:tc>
        <w:tc>
          <w:tcPr>
            <w:tcW w:w="2834" w:type="dxa"/>
            <w:shd w:val="clear" w:color="auto" w:fill="FFFFFF"/>
          </w:tcPr>
          <w:p w14:paraId="0F385A0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անդրմաշկային (տրանսդերմալ)</w:t>
            </w:r>
          </w:p>
        </w:tc>
        <w:tc>
          <w:tcPr>
            <w:tcW w:w="2101" w:type="dxa"/>
            <w:shd w:val="clear" w:color="auto" w:fill="FFFFFF"/>
          </w:tcPr>
          <w:p w14:paraId="7FE31EB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1EB16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մաշկի վրա քսելու համար՝ մաշկային պատնեշի միջով արյան հոսքի մեջ ակտիվ նյութերի ներթափանցման հաշվին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F5BB1A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ED60F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1.8.</w:t>
            </w:r>
          </w:p>
        </w:tc>
        <w:tc>
          <w:tcPr>
            <w:tcW w:w="2834" w:type="dxa"/>
            <w:shd w:val="clear" w:color="auto" w:fill="FFFFFF"/>
          </w:tcPr>
          <w:p w14:paraId="7BACFB5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ականջի</w:t>
            </w:r>
          </w:p>
        </w:tc>
        <w:tc>
          <w:tcPr>
            <w:tcW w:w="2101" w:type="dxa"/>
            <w:shd w:val="clear" w:color="auto" w:fill="FFFFFF"/>
          </w:tcPr>
          <w:p w14:paraId="3633AAE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310A0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լսողական անցուղի ներմուծելու համար</w:t>
            </w:r>
          </w:p>
        </w:tc>
      </w:tr>
      <w:tr w:rsidR="00B146CD" w:rsidRPr="00630E9B" w14:paraId="17657C4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BA086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834" w:type="dxa"/>
            <w:shd w:val="clear" w:color="auto" w:fill="FFFFFF"/>
          </w:tcPr>
          <w:p w14:paraId="5AE09FD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</w:t>
            </w:r>
          </w:p>
        </w:tc>
        <w:tc>
          <w:tcPr>
            <w:tcW w:w="2101" w:type="dxa"/>
            <w:shd w:val="clear" w:color="auto" w:fill="FFFFFF"/>
          </w:tcPr>
          <w:p w14:paraId="76601DD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64D5A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ցանկացած նյութ է կամ նյութերի խառնուրդ, որոնք գազակերպ են նորմալ մթնոլորտային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սենյակային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3BDF9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B5C848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2.1.</w:t>
            </w:r>
          </w:p>
        </w:tc>
        <w:tc>
          <w:tcPr>
            <w:tcW w:w="2834" w:type="dxa"/>
            <w:shd w:val="clear" w:color="auto" w:fill="FFFFFF"/>
          </w:tcPr>
          <w:p w14:paraId="1754403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սառնածին</w:t>
            </w:r>
          </w:p>
        </w:tc>
        <w:tc>
          <w:tcPr>
            <w:tcW w:w="2101" w:type="dxa"/>
            <w:shd w:val="clear" w:color="auto" w:fill="FFFFFF"/>
          </w:tcPr>
          <w:p w14:paraId="1630B21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2DA91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գազ բժշկական, որը հեղուկացվում է 101,3 կՊա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150 °С ջերմաստիճանից ցածր ջերմաստիճանի դեպքում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72CD03D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A06870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2.2.</w:t>
            </w:r>
          </w:p>
        </w:tc>
        <w:tc>
          <w:tcPr>
            <w:tcW w:w="2834" w:type="dxa"/>
            <w:shd w:val="clear" w:color="auto" w:fill="FFFFFF"/>
          </w:tcPr>
          <w:p w14:paraId="77773EC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սեղմված</w:t>
            </w:r>
          </w:p>
        </w:tc>
        <w:tc>
          <w:tcPr>
            <w:tcW w:w="2101" w:type="dxa"/>
            <w:shd w:val="clear" w:color="auto" w:fill="FFFFFF"/>
          </w:tcPr>
          <w:p w14:paraId="34B068A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EACB5F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բժշկական, որը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50 °С ջերմաստիճանից ցածր ջերմաստիճանի ճնշման տակ լցավորման ժամանակ պահպանում է գազակերպ վիճակ</w:t>
            </w:r>
          </w:p>
        </w:tc>
      </w:tr>
      <w:tr w:rsidR="00B146CD" w:rsidRPr="00630E9B" w14:paraId="0F13475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1943E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2.3.</w:t>
            </w:r>
          </w:p>
        </w:tc>
        <w:tc>
          <w:tcPr>
            <w:tcW w:w="2834" w:type="dxa"/>
            <w:shd w:val="clear" w:color="auto" w:fill="FFFFFF"/>
          </w:tcPr>
          <w:p w14:paraId="6A4F6F1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հեղուկացված</w:t>
            </w:r>
          </w:p>
        </w:tc>
        <w:tc>
          <w:tcPr>
            <w:tcW w:w="2101" w:type="dxa"/>
            <w:shd w:val="clear" w:color="auto" w:fill="FFFFFF"/>
          </w:tcPr>
          <w:p w14:paraId="0466256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B54B3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գազ բժշկական, որը 50 °С ջերմաստիճանից ցածր ջերմաստիճանի ճնշման տակ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լցավորման ժամանակ գտնվում է երկֆազային վիճակում (գազ հեղուկի վրա)</w:t>
            </w:r>
          </w:p>
        </w:tc>
      </w:tr>
      <w:tr w:rsidR="00B146CD" w:rsidRPr="00630E9B" w14:paraId="2C9E47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A382B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4" w:type="dxa"/>
            <w:shd w:val="clear" w:color="auto" w:fill="FFFFFF"/>
          </w:tcPr>
          <w:p w14:paraId="28DB226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</w:p>
        </w:tc>
        <w:tc>
          <w:tcPr>
            <w:tcW w:w="2101" w:type="dxa"/>
            <w:shd w:val="clear" w:color="auto" w:fill="FFFFFF"/>
          </w:tcPr>
          <w:p w14:paraId="79C323E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44488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դիսպերսիայի տեսքով, որը ստացվում է հատուկ նյութերի օգտագործմամբ գել ստանալու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0612245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3222E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3.1.</w:t>
            </w:r>
          </w:p>
        </w:tc>
        <w:tc>
          <w:tcPr>
            <w:tcW w:w="2834" w:type="dxa"/>
            <w:shd w:val="clear" w:color="auto" w:fill="FFFFFF"/>
          </w:tcPr>
          <w:p w14:paraId="5172CA1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հեշտոցային</w:t>
            </w:r>
          </w:p>
        </w:tc>
        <w:tc>
          <w:tcPr>
            <w:tcW w:w="2101" w:type="dxa"/>
            <w:shd w:val="clear" w:color="auto" w:fill="FFFFFF"/>
          </w:tcPr>
          <w:p w14:paraId="3BBEE49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55341D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հեշտոց ներմուծելու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7E5BF9B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09A0F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3.2.</w:t>
            </w:r>
          </w:p>
        </w:tc>
        <w:tc>
          <w:tcPr>
            <w:tcW w:w="2834" w:type="dxa"/>
            <w:shd w:val="clear" w:color="auto" w:fill="FFFFFF"/>
          </w:tcPr>
          <w:p w14:paraId="696FBD8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աչքի գել</w:t>
            </w:r>
          </w:p>
        </w:tc>
        <w:tc>
          <w:tcPr>
            <w:tcW w:w="2101" w:type="dxa"/>
            <w:shd w:val="clear" w:color="auto" w:fill="FFFFFF"/>
          </w:tcPr>
          <w:p w14:paraId="7EC7A40F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EDD6F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գել, որը նախատեսված է աչքի լորձաթաղանթին(շաղկապենու)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 </w:t>
            </w:r>
          </w:p>
        </w:tc>
      </w:tr>
      <w:tr w:rsidR="000E6050" w:rsidRPr="00630E9B" w14:paraId="52574D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88190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3.3.</w:t>
            </w:r>
          </w:p>
        </w:tc>
        <w:tc>
          <w:tcPr>
            <w:tcW w:w="2834" w:type="dxa"/>
            <w:shd w:val="clear" w:color="auto" w:fill="FFFFFF"/>
          </w:tcPr>
          <w:p w14:paraId="653608D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14:paraId="64FD5F37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3AB5A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հիդրոֆիլ գել, որը նախատեսված է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ներարկումների միջոցով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E6050" w:rsidRPr="00630E9B" w14:paraId="210251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A4B3A9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3.4.</w:t>
            </w:r>
          </w:p>
        </w:tc>
        <w:tc>
          <w:tcPr>
            <w:tcW w:w="2834" w:type="dxa"/>
            <w:shd w:val="clear" w:color="auto" w:fill="FFFFFF"/>
          </w:tcPr>
          <w:p w14:paraId="33147A4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33A4606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12D1A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տեղային կիրառման համար</w:t>
            </w:r>
          </w:p>
        </w:tc>
      </w:tr>
      <w:tr w:rsidR="00C85E6A" w:rsidRPr="00630E9B" w14:paraId="4F06A50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0A218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3.5.</w:t>
            </w:r>
          </w:p>
        </w:tc>
        <w:tc>
          <w:tcPr>
            <w:tcW w:w="2834" w:type="dxa"/>
            <w:shd w:val="clear" w:color="auto" w:fill="FFFFFF"/>
          </w:tcPr>
          <w:p w14:paraId="2CB45CD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1E5B154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74CF95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լնդերին քսելու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6EAA8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CF59AE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834" w:type="dxa"/>
            <w:shd w:val="clear" w:color="auto" w:fill="FFFFFF"/>
          </w:tcPr>
          <w:p w14:paraId="0544E4A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F04350E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1F742CE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 գել,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B146CD" w:rsidRPr="00630E9B" w14:paraId="4CE1FB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5F693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3.7.</w:t>
            </w:r>
          </w:p>
        </w:tc>
        <w:tc>
          <w:tcPr>
            <w:tcW w:w="2834" w:type="dxa"/>
            <w:shd w:val="clear" w:color="auto" w:fill="FFFFFF"/>
          </w:tcPr>
          <w:p w14:paraId="6E54F42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C27F98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49B824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կիրառման համար</w:t>
            </w:r>
          </w:p>
        </w:tc>
      </w:tr>
      <w:tr w:rsidR="00B146CD" w:rsidRPr="00630E9B" w14:paraId="52657FE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4837DF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3.8.</w:t>
            </w:r>
          </w:p>
        </w:tc>
        <w:tc>
          <w:tcPr>
            <w:tcW w:w="2834" w:type="dxa"/>
            <w:shd w:val="clear" w:color="auto" w:fill="FFFFFF"/>
          </w:tcPr>
          <w:p w14:paraId="138453A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68B2A1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DA226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ստերիլ, հիդրոֆիլ գել, որը նախատեսված է անմիջապես մաշկի տակ ներմուծելու համար</w:t>
            </w:r>
          </w:p>
        </w:tc>
      </w:tr>
      <w:tr w:rsidR="00B146CD" w:rsidRPr="00630E9B" w14:paraId="2E096C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E9E37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3.9.</w:t>
            </w:r>
          </w:p>
        </w:tc>
        <w:tc>
          <w:tcPr>
            <w:tcW w:w="2834" w:type="dxa"/>
            <w:shd w:val="clear" w:color="auto" w:fill="FFFFFF"/>
          </w:tcPr>
          <w:p w14:paraId="19C83EC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14:paraId="321DE789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կախույթի համար</w:t>
            </w:r>
          </w:p>
        </w:tc>
        <w:tc>
          <w:tcPr>
            <w:tcW w:w="9076" w:type="dxa"/>
            <w:shd w:val="clear" w:color="auto" w:fill="FFFFFF"/>
          </w:tcPr>
          <w:p w14:paraId="40483AE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B146CD" w:rsidRPr="00630E9B" w14:paraId="570EFEE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AA2412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3.10.</w:t>
            </w:r>
          </w:p>
        </w:tc>
        <w:tc>
          <w:tcPr>
            <w:tcW w:w="2834" w:type="dxa"/>
            <w:shd w:val="clear" w:color="auto" w:fill="FFFFFF"/>
          </w:tcPr>
          <w:p w14:paraId="7DAAAAC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176712F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84FC39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(որպես կանոն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հիդրոֆիլ), որը նախատեսված է ներքին ընդունման համար</w:t>
            </w:r>
          </w:p>
        </w:tc>
      </w:tr>
      <w:tr w:rsidR="00B146CD" w:rsidRPr="00630E9B" w14:paraId="6E2163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5559A3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3.11.</w:t>
            </w:r>
          </w:p>
        </w:tc>
        <w:tc>
          <w:tcPr>
            <w:tcW w:w="2834" w:type="dxa"/>
            <w:shd w:val="clear" w:color="auto" w:fill="FFFFFF"/>
          </w:tcPr>
          <w:p w14:paraId="700B0A7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ատամի</w:t>
            </w:r>
          </w:p>
        </w:tc>
        <w:tc>
          <w:tcPr>
            <w:tcW w:w="2101" w:type="dxa"/>
            <w:shd w:val="clear" w:color="auto" w:fill="FFFFFF"/>
          </w:tcPr>
          <w:p w14:paraId="729CB40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B3005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ներմերսման միջոցով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լնդերին քսելու համար </w:t>
            </w:r>
          </w:p>
        </w:tc>
      </w:tr>
      <w:tr w:rsidR="00B146CD" w:rsidRPr="00630E9B" w14:paraId="66E7D5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E481B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834" w:type="dxa"/>
            <w:shd w:val="clear" w:color="auto" w:fill="FFFFFF"/>
          </w:tcPr>
          <w:p w14:paraId="06512C9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ինտեստինալ (էնտերոպաթիկ)</w:t>
            </w:r>
          </w:p>
        </w:tc>
        <w:tc>
          <w:tcPr>
            <w:tcW w:w="2101" w:type="dxa"/>
            <w:shd w:val="clear" w:color="auto" w:fill="FFFFFF"/>
          </w:tcPr>
          <w:p w14:paraId="7329426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0E61CB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սարքի օգնությամբ աղիք (տասներկումատնյա աղիք, բարակ աղիք, զստաղիք, հաստ աղիք) ներմուծելու համար </w:t>
            </w:r>
          </w:p>
        </w:tc>
      </w:tr>
      <w:tr w:rsidR="00B146CD" w:rsidRPr="00630E9B" w14:paraId="27C6BC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F3544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3.13.</w:t>
            </w:r>
          </w:p>
        </w:tc>
        <w:tc>
          <w:tcPr>
            <w:tcW w:w="2834" w:type="dxa"/>
            <w:shd w:val="clear" w:color="auto" w:fill="FFFFFF"/>
          </w:tcPr>
          <w:p w14:paraId="1FF4B23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քթի</w:t>
            </w:r>
          </w:p>
        </w:tc>
        <w:tc>
          <w:tcPr>
            <w:tcW w:w="2101" w:type="dxa"/>
            <w:shd w:val="clear" w:color="auto" w:fill="FFFFFF"/>
          </w:tcPr>
          <w:p w14:paraId="09657E9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B6FAF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քթի խոռոչ ներմուծելու կամ քթի խոռոչի լորձաթաղանթին քսելու համար</w:t>
            </w:r>
          </w:p>
        </w:tc>
      </w:tr>
      <w:tr w:rsidR="00B146CD" w:rsidRPr="00630E9B" w14:paraId="0F2BF99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470ED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3.14.</w:t>
            </w:r>
          </w:p>
        </w:tc>
        <w:tc>
          <w:tcPr>
            <w:tcW w:w="2834" w:type="dxa"/>
            <w:shd w:val="clear" w:color="auto" w:fill="FFFFFF"/>
          </w:tcPr>
          <w:p w14:paraId="5710672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պերիօդոնտալ (ատամի արմատի շրջոսկրի)</w:t>
            </w:r>
          </w:p>
        </w:tc>
        <w:tc>
          <w:tcPr>
            <w:tcW w:w="2101" w:type="dxa"/>
            <w:shd w:val="clear" w:color="auto" w:fill="FFFFFF"/>
          </w:tcPr>
          <w:p w14:paraId="2B522D5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A24B3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B146CD" w:rsidRPr="00630E9B" w14:paraId="7CF96D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13A8D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3.15.</w:t>
            </w:r>
          </w:p>
        </w:tc>
        <w:tc>
          <w:tcPr>
            <w:tcW w:w="2834" w:type="dxa"/>
            <w:shd w:val="clear" w:color="auto" w:fill="FFFFFF"/>
          </w:tcPr>
          <w:p w14:paraId="7E4131C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ուղիղաղիքային (ռեկտալ)</w:t>
            </w:r>
          </w:p>
        </w:tc>
        <w:tc>
          <w:tcPr>
            <w:tcW w:w="2101" w:type="dxa"/>
            <w:shd w:val="clear" w:color="auto" w:fill="FFFFFF"/>
          </w:tcPr>
          <w:p w14:paraId="261F417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81F1F1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ուղիղ աղիք ներմուծելու համար՝ տեղային ազդեցություն գործելու նպատակով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5CB4098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7F6629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3.16.</w:t>
            </w:r>
          </w:p>
        </w:tc>
        <w:tc>
          <w:tcPr>
            <w:tcW w:w="2834" w:type="dxa"/>
            <w:shd w:val="clear" w:color="auto" w:fill="FFFFFF"/>
          </w:tcPr>
          <w:p w14:paraId="1231CE5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ատամնաբուժական</w:t>
            </w:r>
          </w:p>
        </w:tc>
        <w:tc>
          <w:tcPr>
            <w:tcW w:w="2101" w:type="dxa"/>
            <w:shd w:val="clear" w:color="auto" w:fill="FFFFFF"/>
          </w:tcPr>
          <w:p w14:paraId="1BC6C1D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833B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պերիօդոնտալ, ատամներին քսելու, լնդերին քսելու, բերանի խոռոչի 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 </w:t>
            </w:r>
          </w:p>
        </w:tc>
      </w:tr>
      <w:tr w:rsidR="00C85E6A" w:rsidRPr="00630E9B" w14:paraId="5EEBCF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DE866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3.17.</w:t>
            </w:r>
          </w:p>
        </w:tc>
        <w:tc>
          <w:tcPr>
            <w:tcW w:w="2834" w:type="dxa"/>
            <w:shd w:val="clear" w:color="auto" w:fill="FFFFFF"/>
          </w:tcPr>
          <w:p w14:paraId="50D677F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անդրմաշկային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4EC4AC6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15BC7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մաշկին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համար՝ մաշկային պատնեշի միջով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արյան հոսքի մեջ ակտիվ նյութերի ներթափանցման հաշվին համակարգային ազդեցություն գործելու նպատակով</w:t>
            </w:r>
          </w:p>
        </w:tc>
      </w:tr>
      <w:tr w:rsidR="00734011" w:rsidRPr="00630E9B" w14:paraId="032749D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8B5E18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834" w:type="dxa"/>
            <w:shd w:val="clear" w:color="auto" w:fill="FFFFFF"/>
          </w:tcPr>
          <w:p w14:paraId="58A57950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ուրեթրալ</w:t>
            </w:r>
          </w:p>
        </w:tc>
        <w:tc>
          <w:tcPr>
            <w:tcW w:w="2101" w:type="dxa"/>
            <w:shd w:val="clear" w:color="auto" w:fill="FFFFFF"/>
          </w:tcPr>
          <w:p w14:paraId="5F2BCD8C" w14:textId="77777777" w:rsidR="00734011" w:rsidRPr="00630E9B" w:rsidRDefault="00734011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E796BBF" w14:textId="77777777"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օգնությամբ միզածորան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50BE091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548939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3.19.</w:t>
            </w:r>
          </w:p>
        </w:tc>
        <w:tc>
          <w:tcPr>
            <w:tcW w:w="2834" w:type="dxa"/>
            <w:shd w:val="clear" w:color="auto" w:fill="FFFFFF"/>
          </w:tcPr>
          <w:p w14:paraId="1C523969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ականջի</w:t>
            </w:r>
          </w:p>
        </w:tc>
        <w:tc>
          <w:tcPr>
            <w:tcW w:w="2101" w:type="dxa"/>
            <w:shd w:val="clear" w:color="auto" w:fill="FFFFFF"/>
          </w:tcPr>
          <w:p w14:paraId="197134CF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7039D80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լսողական անցուղի ներմուծելու համար, անհրաժեշտության դեպքում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763F26D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6FD681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3.20.</w:t>
            </w:r>
          </w:p>
        </w:tc>
        <w:tc>
          <w:tcPr>
            <w:tcW w:w="2834" w:type="dxa"/>
            <w:shd w:val="clear" w:color="auto" w:fill="FFFFFF"/>
          </w:tcPr>
          <w:p w14:paraId="4E84E535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էնդոցերվիկալ</w:t>
            </w:r>
          </w:p>
        </w:tc>
        <w:tc>
          <w:tcPr>
            <w:tcW w:w="2101" w:type="dxa"/>
            <w:shd w:val="clear" w:color="auto" w:fill="FFFFFF"/>
          </w:tcPr>
          <w:p w14:paraId="5B5A13FE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9BDED2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օգտագործմամբ արգանդի վզիկի խողովակ ներմուծելու համար</w:t>
            </w:r>
          </w:p>
        </w:tc>
      </w:tr>
      <w:tr w:rsidR="00747190" w:rsidRPr="00630E9B" w14:paraId="7B3B57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C1D8C0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2834" w:type="dxa"/>
            <w:shd w:val="clear" w:color="auto" w:fill="FFFFFF"/>
          </w:tcPr>
          <w:p w14:paraId="7AA5251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14:paraId="2C8C3653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A0CE1B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դեղափոշու մասնիկների ցանկացած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 ագրեգատների տեսքով, որը պարունակում է 1 կամ մի քանի ակտիվ նյութեր՝ օժանդակ նյութերի ավելացմամբ կամ առանց օժանդակ նյութեր ավելացնելու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4307534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A47A7D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4.1.</w:t>
            </w:r>
          </w:p>
        </w:tc>
        <w:tc>
          <w:tcPr>
            <w:tcW w:w="2834" w:type="dxa"/>
            <w:shd w:val="clear" w:color="auto" w:fill="FFFFFF"/>
          </w:tcPr>
          <w:p w14:paraId="76FBE29A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14:paraId="38311BF1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F09B8E7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ներքին ընդունման համար</w:t>
            </w:r>
          </w:p>
        </w:tc>
      </w:tr>
      <w:tr w:rsidR="00747190" w:rsidRPr="00630E9B" w14:paraId="0C558C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B12B11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</w:t>
            </w:r>
          </w:p>
        </w:tc>
        <w:tc>
          <w:tcPr>
            <w:tcW w:w="2834" w:type="dxa"/>
            <w:shd w:val="clear" w:color="auto" w:fill="FFFFFF"/>
          </w:tcPr>
          <w:p w14:paraId="671FD70E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պատրաստման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2101" w:type="dxa"/>
            <w:shd w:val="clear" w:color="auto" w:fill="FFFFFF"/>
          </w:tcPr>
          <w:p w14:paraId="4B8A13EB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B2B046D" w14:textId="77777777" w:rsidR="00747190" w:rsidRPr="00630E9B" w:rsidRDefault="00747190" w:rsidP="001E0CC0">
            <w:pPr>
              <w:pStyle w:val="Bodytext20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747190" w:rsidRPr="00630E9B" w14:paraId="06F57EC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F0B97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4.2.1.</w:t>
            </w:r>
          </w:p>
        </w:tc>
        <w:tc>
          <w:tcPr>
            <w:tcW w:w="2834" w:type="dxa"/>
            <w:shd w:val="clear" w:color="auto" w:fill="FFFFFF"/>
          </w:tcPr>
          <w:p w14:paraId="560755B4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726FCDED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63C00BF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747190" w:rsidRPr="00630E9B" w14:paraId="20A4DE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30D2E2D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4.2.2.</w:t>
            </w:r>
          </w:p>
        </w:tc>
        <w:tc>
          <w:tcPr>
            <w:tcW w:w="2834" w:type="dxa"/>
            <w:shd w:val="clear" w:color="auto" w:fill="FFFFFF"/>
          </w:tcPr>
          <w:p w14:paraId="7BB12952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 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568B18BD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140DE82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747190" w:rsidRPr="00630E9B" w14:paraId="74D54C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F95E1E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4.2.3.</w:t>
            </w:r>
          </w:p>
        </w:tc>
        <w:tc>
          <w:tcPr>
            <w:tcW w:w="2834" w:type="dxa"/>
            <w:shd w:val="clear" w:color="auto" w:fill="FFFFFF"/>
          </w:tcPr>
          <w:p w14:paraId="4C9CA1E1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&lt;...&gt; օշարակ </w:t>
            </w:r>
          </w:p>
        </w:tc>
        <w:tc>
          <w:tcPr>
            <w:tcW w:w="2101" w:type="dxa"/>
            <w:shd w:val="clear" w:color="auto" w:fill="FFFFFF"/>
          </w:tcPr>
          <w:p w14:paraId="2FFB0DAE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D4896FD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747190" w:rsidRPr="00630E9B" w14:paraId="3C51B0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E0620F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4.2.4.</w:t>
            </w:r>
          </w:p>
        </w:tc>
        <w:tc>
          <w:tcPr>
            <w:tcW w:w="2834" w:type="dxa"/>
            <w:shd w:val="clear" w:color="auto" w:fill="FFFFFF"/>
          </w:tcPr>
          <w:p w14:paraId="7C1EA918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3F4A0125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51AB2FF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տարրալուծման միջոցով կախույթ պատրաստելու համար</w:t>
            </w:r>
          </w:p>
        </w:tc>
      </w:tr>
      <w:tr w:rsidR="00747190" w:rsidRPr="00630E9B" w14:paraId="342961C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4E1DDB6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4.3.</w:t>
            </w:r>
          </w:p>
        </w:tc>
        <w:tc>
          <w:tcPr>
            <w:tcW w:w="2834" w:type="dxa"/>
            <w:shd w:val="clear" w:color="auto" w:fill="FFFFFF"/>
          </w:tcPr>
          <w:p w14:paraId="08035DA5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14:paraId="042C4435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14160C0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տեղադրվում են բերանի խոռոչում, ներծծման ժամանակ լուծվում կամ կազմալուծվում են տեղային ազդեցություն գործելու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221FF30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2988900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4.4.</w:t>
            </w:r>
          </w:p>
        </w:tc>
        <w:tc>
          <w:tcPr>
            <w:tcW w:w="2834" w:type="dxa"/>
            <w:shd w:val="clear" w:color="auto" w:fill="FFFFFF"/>
          </w:tcPr>
          <w:p w14:paraId="20CC94F3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</w:t>
            </w:r>
          </w:p>
        </w:tc>
        <w:tc>
          <w:tcPr>
            <w:tcW w:w="2101" w:type="dxa"/>
            <w:shd w:val="clear" w:color="auto" w:fill="FFFFFF"/>
          </w:tcPr>
          <w:p w14:paraId="637B00D9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0DC651E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հատուկ թաղանթով պատված կամ հատուկ նյութեր պարունակող կամ հատուկ տեխնոլոգիայի օգտագործման միջոցով ստացված, որոնք ապահովում են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69B776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BB7085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834" w:type="dxa"/>
            <w:shd w:val="clear" w:color="auto" w:fill="FFFFFF"/>
          </w:tcPr>
          <w:p w14:paraId="37D871E6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059662F8" w14:textId="77777777"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55F7279" w14:textId="77777777"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աղելույծ, հատուկ թաղանթով պատված կամ հատուկ օժանդակ նյութեր պարունակող կամ հատուկ տեխնոլոգիայով ստացված՝ ակտիվ նյութերի դանդաղ, անընդհատ արտազատման համար</w:t>
            </w:r>
          </w:p>
        </w:tc>
      </w:tr>
      <w:tr w:rsidR="00B146CD" w:rsidRPr="00630E9B" w14:paraId="05E4F9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4A181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4.6.</w:t>
            </w:r>
          </w:p>
        </w:tc>
        <w:tc>
          <w:tcPr>
            <w:tcW w:w="2834" w:type="dxa"/>
            <w:shd w:val="clear" w:color="auto" w:fill="FFFFFF"/>
          </w:tcPr>
          <w:p w14:paraId="3B8B136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թաղանթապատ</w:t>
            </w:r>
          </w:p>
        </w:tc>
        <w:tc>
          <w:tcPr>
            <w:tcW w:w="2101" w:type="dxa"/>
            <w:shd w:val="clear" w:color="auto" w:fill="FFFFFF"/>
          </w:tcPr>
          <w:p w14:paraId="6174499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37B9F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գրանուլներ՝ տարբեր օժանդակ նյութերի 1 կամ մի քանի շերտերով պատված, նախատեսված ներքին ընդունման համար </w:t>
            </w:r>
          </w:p>
        </w:tc>
      </w:tr>
      <w:tr w:rsidR="00B146CD" w:rsidRPr="00630E9B" w14:paraId="010ED0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4DA16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4.7.</w:t>
            </w:r>
          </w:p>
        </w:tc>
        <w:tc>
          <w:tcPr>
            <w:tcW w:w="2834" w:type="dxa"/>
            <w:shd w:val="clear" w:color="auto" w:fill="FFFFFF"/>
          </w:tcPr>
          <w:p w14:paraId="09369D4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մանրատած-մամլած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0F3D707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31112E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կլորավուն կամ անկանոն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ի կտորներ, որոնք ստացվել են մամլած դեղաբուսական հումքից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են ջրային հանուկներ ստանալու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3C6E1E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6E359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4.8.</w:t>
            </w:r>
          </w:p>
        </w:tc>
        <w:tc>
          <w:tcPr>
            <w:tcW w:w="2834" w:type="dxa"/>
            <w:shd w:val="clear" w:color="auto" w:fill="FFFFFF"/>
          </w:tcPr>
          <w:p w14:paraId="0F0B0D9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մոդիֆիկացված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36154B7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9FDAC4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թաղանթի պարունակության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բաղադրության մեջ մտնում են հատուկ օժանդակ նյութեր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որոնք նախատեսված են ներքին ընդունման համար: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«Մոդիֆիկացված արտազատում» եզրույթի օգտագործումը հնարավոր է միայն այն դեպքերում, երբ «աղելույծ,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 </w:t>
            </w:r>
          </w:p>
        </w:tc>
      </w:tr>
      <w:tr w:rsidR="00B146CD" w:rsidRPr="00630E9B" w14:paraId="635F2EA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D4568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2834" w:type="dxa"/>
            <w:shd w:val="clear" w:color="auto" w:fill="FFFFFF"/>
          </w:tcPr>
          <w:p w14:paraId="500807B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5F1D5B7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44B99F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B146CD" w:rsidRPr="00630E9B" w14:paraId="03CF3D5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58D181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4.10.</w:t>
            </w:r>
          </w:p>
        </w:tc>
        <w:tc>
          <w:tcPr>
            <w:tcW w:w="2834" w:type="dxa"/>
            <w:shd w:val="clear" w:color="auto" w:fill="FFFFFF"/>
          </w:tcPr>
          <w:p w14:paraId="20E2851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փրփրուն</w:t>
            </w:r>
          </w:p>
        </w:tc>
        <w:tc>
          <w:tcPr>
            <w:tcW w:w="2101" w:type="dxa"/>
            <w:shd w:val="clear" w:color="auto" w:fill="FFFFFF"/>
          </w:tcPr>
          <w:p w14:paraId="2D17E56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C8361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դեպքում քիմիական ռեակցիայի մեջ են մտնում՝ արտազատելով ածխածնի դիօքսիդ: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փրփրուն, նախատեսված ներքին ընդունումից առաջ ջրի մեջ լուծման կամ տարրալուծման համար</w:t>
            </w:r>
          </w:p>
        </w:tc>
      </w:tr>
      <w:tr w:rsidR="00B146CD" w:rsidRPr="00630E9B" w14:paraId="03438C2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70DC3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2834" w:type="dxa"/>
            <w:shd w:val="clear" w:color="auto" w:fill="FFFFFF"/>
          </w:tcPr>
          <w:p w14:paraId="44BC165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Տարրալուծում</w:t>
            </w:r>
          </w:p>
        </w:tc>
        <w:tc>
          <w:tcPr>
            <w:tcW w:w="2101" w:type="dxa"/>
            <w:shd w:val="clear" w:color="auto" w:fill="FFFFFF"/>
          </w:tcPr>
          <w:p w14:paraId="7EB31ACB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17C73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միկրոհետերոգեն դիսպերս համակարգ է, որի ֆազերից առնվազն մեկը տարրալուծված է հեղուկ դիսպերս միջավայրում: Եզրույթը օգտագործվում է այն դեպքերում, երբ «կախույթ» կամ «էմուլսիա» եզրույթները կիրառելի չեն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տարածվում է լիպոսոմներ, գազի միկրոպղպջակներ, 1մկմ-ից պակաս չափ ունեցող բջիջներ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մասնիկներ պարունակող դիսպերս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համակարգերի վրա</w:t>
            </w:r>
          </w:p>
        </w:tc>
      </w:tr>
      <w:tr w:rsidR="00B146CD" w:rsidRPr="00630E9B" w14:paraId="0E9DC06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163E2C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834" w:type="dxa"/>
            <w:shd w:val="clear" w:color="auto" w:fill="FFFFFF"/>
          </w:tcPr>
          <w:p w14:paraId="00007BE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2D9E7549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62A9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դիսպերսիա, որը նախատեսված է երակի մեջ ներմուծելու համար</w:t>
            </w:r>
          </w:p>
        </w:tc>
      </w:tr>
      <w:tr w:rsidR="00B146CD" w:rsidRPr="00630E9B" w14:paraId="2A8B37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EACA1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5.2.</w:t>
            </w:r>
          </w:p>
        </w:tc>
        <w:tc>
          <w:tcPr>
            <w:tcW w:w="2834" w:type="dxa"/>
            <w:shd w:val="clear" w:color="auto" w:fill="FFFFFF"/>
          </w:tcPr>
          <w:p w14:paraId="4E57C7A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1893D9D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19DEF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դերմայի (մաշկի հաստաշերտի) մեջ ներմուծելու համար </w:t>
            </w:r>
          </w:p>
        </w:tc>
      </w:tr>
      <w:tr w:rsidR="00B146CD" w:rsidRPr="00630E9B" w14:paraId="26ECB52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DDACF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5.3.</w:t>
            </w:r>
          </w:p>
        </w:tc>
        <w:tc>
          <w:tcPr>
            <w:tcW w:w="2834" w:type="dxa"/>
            <w:shd w:val="clear" w:color="auto" w:fill="FFFFFF"/>
          </w:tcPr>
          <w:p w14:paraId="0841CD7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8E1E20">
              <w:rPr>
                <w:rStyle w:val="Bodytext211pt"/>
                <w:rFonts w:ascii="Sylfaen" w:hAnsi="Sylfaen"/>
                <w:spacing w:val="-6"/>
                <w:sz w:val="24"/>
                <w:szCs w:val="24"/>
              </w:rPr>
              <w:t>դիսպերսիա՝ ինֆուզիաների (կաթիլաներարկումների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) համար </w:t>
            </w:r>
          </w:p>
        </w:tc>
        <w:tc>
          <w:tcPr>
            <w:tcW w:w="2101" w:type="dxa"/>
            <w:shd w:val="clear" w:color="auto" w:fill="FFFFFF"/>
          </w:tcPr>
          <w:p w14:paraId="5F74DFA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B48F5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դիսպերսիա, որը նախատեսված է ինֆուզիոն համակարգերի օգնությամբ շրջանառվող արյան հոսք զգալի ծավալով, որպես կանոն, դանդաղ, հաճախ կաթիլային ներմուծման եղանակով պարէնտերալ ներմուծման համար</w:t>
            </w:r>
          </w:p>
        </w:tc>
      </w:tr>
      <w:tr w:rsidR="00B146CD" w:rsidRPr="00630E9B" w14:paraId="4DD9F27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EDA4B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5.4.</w:t>
            </w:r>
          </w:p>
        </w:tc>
        <w:tc>
          <w:tcPr>
            <w:tcW w:w="2834" w:type="dxa"/>
            <w:shd w:val="clear" w:color="auto" w:fill="FFFFFF"/>
          </w:tcPr>
          <w:p w14:paraId="74D5696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14:paraId="3A3A967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AA8C6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ներարկումների միջոցով որոշակի հյուսվածքներ կամ օրգաններ կամ արյունատար հուն ներմուծելու համար </w:t>
            </w:r>
          </w:p>
        </w:tc>
      </w:tr>
      <w:tr w:rsidR="00B146CD" w:rsidRPr="00630E9B" w14:paraId="26FB729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38649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2834" w:type="dxa"/>
            <w:shd w:val="clear" w:color="auto" w:fill="FFFFFF"/>
          </w:tcPr>
          <w:p w14:paraId="377739F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2101" w:type="dxa"/>
            <w:shd w:val="clear" w:color="auto" w:fill="FFFFFF"/>
          </w:tcPr>
          <w:p w14:paraId="73F7750B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522FA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որպես այդպիսին հեղուկ ակտիվ նյութ է: Եզրույթը չի կիրառվում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բուսական (այդ թվում՝ ճարպային կամ եթերային)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հանքային յուղերի (տե՛ս «Յուղեր» բաժինը),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6EFB008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67B8A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834" w:type="dxa"/>
            <w:shd w:val="clear" w:color="auto" w:fill="FFFFFF"/>
          </w:tcPr>
          <w:p w14:paraId="01231E6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ինհալացիայի համար</w:t>
            </w:r>
          </w:p>
        </w:tc>
        <w:tc>
          <w:tcPr>
            <w:tcW w:w="2101" w:type="dxa"/>
            <w:shd w:val="clear" w:color="auto" w:fill="FFFFFF"/>
          </w:tcPr>
          <w:p w14:paraId="3B514EE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94D8BD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տաք ջրին ավելացնելու դեպքում կամ համապատասխան սարքի օգնությամբ (օրինակ՝ ներշնչակի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կամ համակարգային ազդեցություն գործելու նպատակով: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զ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րույթը կիրառելի չէ</w:t>
            </w:r>
          </w:p>
        </w:tc>
      </w:tr>
      <w:tr w:rsidR="00B146CD" w:rsidRPr="00630E9B" w14:paraId="325954F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4F850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6.2.</w:t>
            </w:r>
          </w:p>
        </w:tc>
        <w:tc>
          <w:tcPr>
            <w:tcW w:w="2834" w:type="dxa"/>
            <w:shd w:val="clear" w:color="auto" w:fill="FFFFFF"/>
          </w:tcPr>
          <w:p w14:paraId="3BAEEC2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0A67E1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41189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արտաքին կիրառման համար</w:t>
            </w:r>
          </w:p>
        </w:tc>
      </w:tr>
      <w:tr w:rsidR="00B146CD" w:rsidRPr="00630E9B" w14:paraId="60B40C0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81C4D3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6.3.</w:t>
            </w:r>
          </w:p>
        </w:tc>
        <w:tc>
          <w:tcPr>
            <w:tcW w:w="2834" w:type="dxa"/>
            <w:shd w:val="clear" w:color="auto" w:fill="FFFFFF"/>
          </w:tcPr>
          <w:p w14:paraId="60CBCCA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57775BF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ECC7A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ներքին ընդունման համար</w:t>
            </w:r>
          </w:p>
        </w:tc>
      </w:tr>
      <w:tr w:rsidR="00B146CD" w:rsidRPr="00630E9B" w14:paraId="6EF859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3EA23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2834" w:type="dxa"/>
            <w:shd w:val="clear" w:color="auto" w:fill="FFFFFF"/>
          </w:tcPr>
          <w:p w14:paraId="5BE1F5D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 (իմպլանտատ)</w:t>
            </w:r>
          </w:p>
        </w:tc>
        <w:tc>
          <w:tcPr>
            <w:tcW w:w="2101" w:type="dxa"/>
            <w:shd w:val="clear" w:color="auto" w:fill="FFFFFF"/>
          </w:tcPr>
          <w:p w14:paraId="06A2100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4EAAB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բացառությամբ ներպատվաստման համար դեղահաբերի, որը ունի մարմնի հյուսվածքներ ներմուծելու համար համապատասխան չափ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նախատեսված է ներպատվաստման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 է արտազատում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ընթացքում: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Որպես կանոն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ներմուծվում է ենթամաշկային եղանակով, այլ դեպքերում նշվում է ներմուծման ուղին</w:t>
            </w:r>
          </w:p>
        </w:tc>
      </w:tr>
      <w:tr w:rsidR="00B146CD" w:rsidRPr="00630E9B" w14:paraId="506FCF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8FF74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834" w:type="dxa"/>
            <w:shd w:val="clear" w:color="auto" w:fill="FFFFFF"/>
          </w:tcPr>
          <w:p w14:paraId="560E00E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</w:t>
            </w:r>
          </w:p>
        </w:tc>
        <w:tc>
          <w:tcPr>
            <w:tcW w:w="2101" w:type="dxa"/>
            <w:shd w:val="clear" w:color="auto" w:fill="FFFFFF"/>
          </w:tcPr>
          <w:p w14:paraId="7244D0B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508DF6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ներպատվաստ, որը նախատեսված է ենթամաշկային ներմուծման համար</w:t>
            </w:r>
          </w:p>
        </w:tc>
      </w:tr>
      <w:tr w:rsidR="00B146CD" w:rsidRPr="00630E9B" w14:paraId="43C7E5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8AAE4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7.2.</w:t>
            </w:r>
          </w:p>
        </w:tc>
        <w:tc>
          <w:tcPr>
            <w:tcW w:w="2834" w:type="dxa"/>
            <w:shd w:val="clear" w:color="auto" w:fill="FFFFFF"/>
          </w:tcPr>
          <w:p w14:paraId="1F4D527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 ինտրավիտրեալ </w:t>
            </w:r>
          </w:p>
        </w:tc>
        <w:tc>
          <w:tcPr>
            <w:tcW w:w="2101" w:type="dxa"/>
            <w:shd w:val="clear" w:color="auto" w:fill="FFFFFF"/>
          </w:tcPr>
          <w:p w14:paraId="74620D6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A9F92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ներպատվաստ, որը նախատեսված է աչքի հետին խցիկ ներմուծելու համար </w:t>
            </w:r>
          </w:p>
        </w:tc>
      </w:tr>
      <w:tr w:rsidR="00C85E6A" w:rsidRPr="00630E9B" w14:paraId="09F67AD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C2BA3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2834" w:type="dxa"/>
            <w:shd w:val="clear" w:color="auto" w:fill="FFFFFF"/>
          </w:tcPr>
          <w:p w14:paraId="576FD6A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</w:p>
        </w:tc>
        <w:tc>
          <w:tcPr>
            <w:tcW w:w="2101" w:type="dxa"/>
            <w:shd w:val="clear" w:color="auto" w:fill="FFFFFF"/>
          </w:tcPr>
          <w:p w14:paraId="788AC7B7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F1CABC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համապատասխան լուծիչի մեջ 1 կամ մի քանի ակտիվ նյութերի լուծույթ, էմուլսիա կամ կախույթ է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դոզավորվում է կաթիլներով համապատասխան հարմարանքի (կաթոցիչ, կաթոցիկ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6187A72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D233B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8.1.</w:t>
            </w:r>
          </w:p>
        </w:tc>
        <w:tc>
          <w:tcPr>
            <w:tcW w:w="2834" w:type="dxa"/>
            <w:shd w:val="clear" w:color="auto" w:fill="FFFFFF"/>
          </w:tcPr>
          <w:p w14:paraId="4E1799A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</w:p>
        </w:tc>
        <w:tc>
          <w:tcPr>
            <w:tcW w:w="2101" w:type="dxa"/>
            <w:shd w:val="clear" w:color="auto" w:fill="FFFFFF"/>
          </w:tcPr>
          <w:p w14:paraId="7A6E53C9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591481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կաթիլներ, որոնք նախատեսված են աչքի մեջ ներկաթեցման (ինստիլյացիայի)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355DD6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241BF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8.2.</w:t>
            </w:r>
          </w:p>
        </w:tc>
        <w:tc>
          <w:tcPr>
            <w:tcW w:w="2834" w:type="dxa"/>
            <w:shd w:val="clear" w:color="auto" w:fill="FFFFFF"/>
          </w:tcPr>
          <w:p w14:paraId="0051D7A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5ECB0459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14:paraId="2D72ACA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ակնակաթիլներ, որոնք բնութագրվում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ակտիվ նյութի արտազատմամբ</w:t>
            </w:r>
          </w:p>
        </w:tc>
      </w:tr>
      <w:tr w:rsidR="00B146CD" w:rsidRPr="00630E9B" w14:paraId="3D1FD0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1C943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8.3.</w:t>
            </w:r>
          </w:p>
        </w:tc>
        <w:tc>
          <w:tcPr>
            <w:tcW w:w="2834" w:type="dxa"/>
            <w:shd w:val="clear" w:color="auto" w:fill="FFFFFF"/>
          </w:tcPr>
          <w:p w14:paraId="536FA26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7CB5423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0BB510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տաք ջրի մեջ ավելացնելիս կամ համապատասխան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հարմարանքի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 գոյացնում են գոլորշիներ, նախատեսված են շնչառման համար՝ տեղային կամ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4473AA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7F8AD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2834" w:type="dxa"/>
            <w:shd w:val="clear" w:color="auto" w:fill="FFFFFF"/>
          </w:tcPr>
          <w:p w14:paraId="1FFEAE6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874894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C2E13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տեղային կիրառման համար</w:t>
            </w:r>
          </w:p>
        </w:tc>
      </w:tr>
      <w:tr w:rsidR="00B146CD" w:rsidRPr="00630E9B" w14:paraId="50A0E3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A1BE5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8.5.</w:t>
            </w:r>
          </w:p>
        </w:tc>
        <w:tc>
          <w:tcPr>
            <w:tcW w:w="2834" w:type="dxa"/>
            <w:shd w:val="clear" w:color="auto" w:fill="FFFFFF"/>
          </w:tcPr>
          <w:p w14:paraId="071090E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21940B32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477E3AC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բերանի խոռոչում կամ բերանի խոռոչի որոշակի հատվածում, բացառությամբ ենթալեզվային տարածության, ներկաթեցման միջոցով բերանի խոռոչի լորձաթաղանթին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0BD05D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74FA8E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8.6.</w:t>
            </w:r>
          </w:p>
        </w:tc>
        <w:tc>
          <w:tcPr>
            <w:tcW w:w="2834" w:type="dxa"/>
            <w:shd w:val="clear" w:color="auto" w:fill="FFFFFF"/>
          </w:tcPr>
          <w:p w14:paraId="560E9A2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93D936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4CB53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ներքին ընդունման համար, որպես կանոն, նոսրացումից հետո </w:t>
            </w:r>
          </w:p>
        </w:tc>
      </w:tr>
      <w:tr w:rsidR="00B146CD" w:rsidRPr="00630E9B" w14:paraId="722C48C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390F77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8.7.</w:t>
            </w:r>
          </w:p>
        </w:tc>
        <w:tc>
          <w:tcPr>
            <w:tcW w:w="2834" w:type="dxa"/>
            <w:shd w:val="clear" w:color="auto" w:fill="FFFFFF"/>
          </w:tcPr>
          <w:p w14:paraId="7B72EA4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ատամի</w:t>
            </w:r>
          </w:p>
        </w:tc>
        <w:tc>
          <w:tcPr>
            <w:tcW w:w="2101" w:type="dxa"/>
            <w:shd w:val="clear" w:color="auto" w:fill="FFFFFF"/>
          </w:tcPr>
          <w:p w14:paraId="029248F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104DA0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ատամներին կամ լնդերին քսելու համար՝ տեղային ազդեցություն գործելու նպատակով</w:t>
            </w:r>
          </w:p>
        </w:tc>
      </w:tr>
      <w:tr w:rsidR="00B146CD" w:rsidRPr="00630E9B" w14:paraId="723430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7F016A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8.8.</w:t>
            </w:r>
          </w:p>
        </w:tc>
        <w:tc>
          <w:tcPr>
            <w:tcW w:w="2834" w:type="dxa"/>
            <w:shd w:val="clear" w:color="auto" w:fill="FFFFFF"/>
          </w:tcPr>
          <w:p w14:paraId="40A1553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քթակաթիլներ</w:t>
            </w:r>
          </w:p>
        </w:tc>
        <w:tc>
          <w:tcPr>
            <w:tcW w:w="2101" w:type="dxa"/>
            <w:shd w:val="clear" w:color="auto" w:fill="FFFFFF"/>
          </w:tcPr>
          <w:p w14:paraId="084FDFD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4A733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քթի խոռոչ ներկաթեցման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կամ համակարգային ազդեցություն գործելու նպատակով</w:t>
            </w:r>
          </w:p>
        </w:tc>
      </w:tr>
      <w:tr w:rsidR="00B146CD" w:rsidRPr="00630E9B" w14:paraId="6B4736C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73C08D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2834" w:type="dxa"/>
            <w:shd w:val="clear" w:color="auto" w:fill="FFFFFF"/>
          </w:tcPr>
          <w:p w14:paraId="352B9ED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657927D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3FA7AD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լեզվի տակ ներկաթեցնելու համար՝ համակարգային ազդեցություն գործելու նպատակով </w:t>
            </w:r>
          </w:p>
        </w:tc>
      </w:tr>
      <w:tr w:rsidR="00B146CD" w:rsidRPr="00630E9B" w14:paraId="76C1EB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0CBA9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8.10.</w:t>
            </w:r>
          </w:p>
        </w:tc>
        <w:tc>
          <w:tcPr>
            <w:tcW w:w="2834" w:type="dxa"/>
            <w:shd w:val="clear" w:color="auto" w:fill="FFFFFF"/>
          </w:tcPr>
          <w:p w14:paraId="515E43E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ականջակաթիլներ </w:t>
            </w:r>
          </w:p>
        </w:tc>
        <w:tc>
          <w:tcPr>
            <w:tcW w:w="2101" w:type="dxa"/>
            <w:shd w:val="clear" w:color="auto" w:fill="FFFFFF"/>
          </w:tcPr>
          <w:p w14:paraId="285F34E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7E63A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արտաքին լսողական անցուղի ներկաթեցնելու համար</w:t>
            </w:r>
          </w:p>
        </w:tc>
      </w:tr>
      <w:tr w:rsidR="00B146CD" w:rsidRPr="00630E9B" w14:paraId="3C308E6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7AA51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2834" w:type="dxa"/>
            <w:shd w:val="clear" w:color="auto" w:fill="FFFFFF"/>
          </w:tcPr>
          <w:p w14:paraId="641D009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14:paraId="47AD278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D345F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որոնք պատված են տարբեր չափերի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տարողության կարծր կամ փափուկ թաղանթով</w:t>
            </w:r>
          </w:p>
        </w:tc>
      </w:tr>
      <w:tr w:rsidR="00B146CD" w:rsidRPr="00630E9B" w14:paraId="3E36819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DD374D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9.1.</w:t>
            </w:r>
          </w:p>
        </w:tc>
        <w:tc>
          <w:tcPr>
            <w:tcW w:w="2834" w:type="dxa"/>
            <w:shd w:val="clear" w:color="auto" w:fill="FFFFFF"/>
          </w:tcPr>
          <w:p w14:paraId="2436F04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14:paraId="6AAD34F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D547F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ներքին ընդունման համար</w:t>
            </w:r>
          </w:p>
        </w:tc>
      </w:tr>
      <w:tr w:rsidR="00B146CD" w:rsidRPr="00630E9B" w14:paraId="2F4554D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C16FDF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9.2.</w:t>
            </w:r>
          </w:p>
        </w:tc>
        <w:tc>
          <w:tcPr>
            <w:tcW w:w="2834" w:type="dxa"/>
            <w:shd w:val="clear" w:color="auto" w:fill="FFFFFF"/>
          </w:tcPr>
          <w:p w14:paraId="29199A5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հեշտոցային</w:t>
            </w:r>
          </w:p>
        </w:tc>
        <w:tc>
          <w:tcPr>
            <w:tcW w:w="2101" w:type="dxa"/>
            <w:shd w:val="clear" w:color="auto" w:fill="FFFFFF"/>
          </w:tcPr>
          <w:p w14:paraId="5643AD0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D51340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հեշտոց ներմուծելու համար՝ տեղային ազդեցություն գործելու նպատակով</w:t>
            </w:r>
          </w:p>
        </w:tc>
      </w:tr>
      <w:tr w:rsidR="00B146CD" w:rsidRPr="00630E9B" w14:paraId="24B5E84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D3CE5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9.3.</w:t>
            </w:r>
          </w:p>
        </w:tc>
        <w:tc>
          <w:tcPr>
            <w:tcW w:w="2834" w:type="dxa"/>
            <w:shd w:val="clear" w:color="auto" w:fill="FFFFFF"/>
          </w:tcPr>
          <w:p w14:paraId="059F8F1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 ներարգանդային </w:t>
            </w:r>
          </w:p>
        </w:tc>
        <w:tc>
          <w:tcPr>
            <w:tcW w:w="2101" w:type="dxa"/>
            <w:shd w:val="clear" w:color="auto" w:fill="FFFFFF"/>
          </w:tcPr>
          <w:p w14:paraId="55420527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CC9D2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արգանդի խոռոչ ներմուծելու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իրենց պարունակությունն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ժամանակահատվածի ընթացքում</w:t>
            </w:r>
          </w:p>
        </w:tc>
      </w:tr>
      <w:tr w:rsidR="00B146CD" w:rsidRPr="00630E9B" w14:paraId="2BD7D33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9C3F4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2834" w:type="dxa"/>
            <w:shd w:val="clear" w:color="auto" w:fill="FFFFFF"/>
          </w:tcPr>
          <w:p w14:paraId="1234B16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ծամելու</w:t>
            </w:r>
          </w:p>
        </w:tc>
        <w:tc>
          <w:tcPr>
            <w:tcW w:w="2101" w:type="dxa"/>
            <w:shd w:val="clear" w:color="auto" w:fill="FFFFFF"/>
          </w:tcPr>
          <w:p w14:paraId="0A86AD3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BAECC1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ծամելու համար՝ բերանի խոռոչ դրա պարունակության արտազատման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միջոցով ակտիվ նյութի ներծծումից հետո կամ կուլ տալուց հետո աղեստամոքսային տրակտում տեղային կամ համակարգային ազդեցություն գործելու նպատակով</w:t>
            </w:r>
          </w:p>
        </w:tc>
      </w:tr>
      <w:tr w:rsidR="00B146CD" w:rsidRPr="00630E9B" w14:paraId="31B668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CF990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9.5.</w:t>
            </w:r>
          </w:p>
        </w:tc>
        <w:tc>
          <w:tcPr>
            <w:tcW w:w="2834" w:type="dxa"/>
            <w:shd w:val="clear" w:color="auto" w:fill="FFFFFF"/>
          </w:tcPr>
          <w:p w14:paraId="642DD75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</w:t>
            </w:r>
          </w:p>
        </w:tc>
        <w:tc>
          <w:tcPr>
            <w:tcW w:w="2101" w:type="dxa"/>
            <w:shd w:val="clear" w:color="auto" w:fill="FFFFFF"/>
          </w:tcPr>
          <w:p w14:paraId="4DABEB5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71542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գաստրոռեզիստենտ գրանուլներով կամ մասնիկներով լցման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</w:p>
        </w:tc>
      </w:tr>
      <w:tr w:rsidR="00B146CD" w:rsidRPr="00630E9B" w14:paraId="181A19B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D9E4F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9.6.</w:t>
            </w:r>
          </w:p>
        </w:tc>
        <w:tc>
          <w:tcPr>
            <w:tcW w:w="2834" w:type="dxa"/>
            <w:shd w:val="clear" w:color="auto" w:fill="FFFFFF"/>
          </w:tcPr>
          <w:p w14:paraId="6B320C8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7A17A2B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C9E9C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աղելույծ,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14:paraId="07717A1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5836C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2834" w:type="dxa"/>
            <w:shd w:val="clear" w:color="auto" w:fill="FFFFFF"/>
          </w:tcPr>
          <w:p w14:paraId="1F3B235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3AC7F51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12FC9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լեզվի տակ տեղադրելու համար՝ համակարգային ազդեցություն գործելու նպատակով</w:t>
            </w:r>
          </w:p>
        </w:tc>
      </w:tr>
      <w:tr w:rsidR="00B146CD" w:rsidRPr="00630E9B" w14:paraId="08105BC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765652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9.8.</w:t>
            </w:r>
          </w:p>
        </w:tc>
        <w:tc>
          <w:tcPr>
            <w:tcW w:w="2834" w:type="dxa"/>
            <w:shd w:val="clear" w:color="auto" w:fill="FFFFFF"/>
          </w:tcPr>
          <w:p w14:paraId="77E7384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ուղիղաղիքային</w:t>
            </w:r>
          </w:p>
        </w:tc>
        <w:tc>
          <w:tcPr>
            <w:tcW w:w="2101" w:type="dxa"/>
            <w:shd w:val="clear" w:color="auto" w:fill="FFFFFF"/>
          </w:tcPr>
          <w:p w14:paraId="7C65E55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C1BF84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փափուկ, ձգված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դեղապատիճներ՝ հեղուկ կամ փափուկ պարունակությամբ, որոնք նախատեսված են ուղիղ աղիք ներմուծելու համար՝ տեղային կամ համակարգային ազդեցություն գործելու նպատակով </w:t>
            </w:r>
          </w:p>
        </w:tc>
      </w:tr>
      <w:tr w:rsidR="00B146CD" w:rsidRPr="00630E9B" w14:paraId="67815B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9E1D6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9.9.</w:t>
            </w:r>
          </w:p>
        </w:tc>
        <w:tc>
          <w:tcPr>
            <w:tcW w:w="2834" w:type="dxa"/>
            <w:shd w:val="clear" w:color="auto" w:fill="FFFFFF"/>
          </w:tcPr>
          <w:p w14:paraId="2ADC2F5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5C11454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9B3D0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</w:t>
            </w:r>
          </w:p>
        </w:tc>
      </w:tr>
      <w:tr w:rsidR="00B146CD" w:rsidRPr="00630E9B" w14:paraId="12CC2DD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9AB12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9.10.</w:t>
            </w:r>
          </w:p>
        </w:tc>
        <w:tc>
          <w:tcPr>
            <w:tcW w:w="2834" w:type="dxa"/>
            <w:shd w:val="clear" w:color="auto" w:fill="FFFFFF"/>
          </w:tcPr>
          <w:p w14:paraId="118A67F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փոշիով, ինհալյացիաների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05C2C62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375BD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դեղապատիճներ, որոնք պարունակում են փոշի, նախատեսված են որոշակի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համակարգային ազդեցություն գործելու նպատակով </w:t>
            </w:r>
          </w:p>
        </w:tc>
      </w:tr>
      <w:tr w:rsidR="00B146CD" w:rsidRPr="00630E9B" w14:paraId="47BF2C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08457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9.11.</w:t>
            </w:r>
          </w:p>
        </w:tc>
        <w:tc>
          <w:tcPr>
            <w:tcW w:w="2834" w:type="dxa"/>
            <w:shd w:val="clear" w:color="auto" w:fill="FFFFFF"/>
          </w:tcPr>
          <w:p w14:paraId="5E5C9E7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2238580F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96F19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14:paraId="02C857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C11CA3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2834" w:type="dxa"/>
            <w:shd w:val="clear" w:color="auto" w:fill="FFFFFF"/>
          </w:tcPr>
          <w:p w14:paraId="2187DC4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</w:p>
        </w:tc>
        <w:tc>
          <w:tcPr>
            <w:tcW w:w="2101" w:type="dxa"/>
            <w:shd w:val="clear" w:color="auto" w:fill="FFFFFF"/>
          </w:tcPr>
          <w:p w14:paraId="741A550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13CC11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մինչ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պահանջվող խտությունը համապատասխան լուծիչի մեջ խառնելուց (նոսրացնելուց) հետո կիրառման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EB453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693D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</w:t>
            </w:r>
          </w:p>
        </w:tc>
        <w:tc>
          <w:tcPr>
            <w:tcW w:w="2834" w:type="dxa"/>
            <w:shd w:val="clear" w:color="auto" w:fill="FFFFFF"/>
          </w:tcPr>
          <w:p w14:paraId="0F23C96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6AF13FEA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14:paraId="442DDE42" w14:textId="77777777" w:rsidR="00906376" w:rsidRPr="00630E9B" w:rsidRDefault="00906376" w:rsidP="001E0CC0">
            <w:pPr>
              <w:spacing w:after="160" w:line="360" w:lineRule="auto"/>
              <w:ind w:left="100" w:right="168"/>
            </w:pPr>
          </w:p>
        </w:tc>
      </w:tr>
      <w:tr w:rsidR="00B146CD" w:rsidRPr="00630E9B" w14:paraId="44D65A1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6EDB70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10.1.1.</w:t>
            </w:r>
          </w:p>
        </w:tc>
        <w:tc>
          <w:tcPr>
            <w:tcW w:w="2834" w:type="dxa"/>
            <w:shd w:val="clear" w:color="auto" w:fill="FFFFFF"/>
          </w:tcPr>
          <w:p w14:paraId="7894390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 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«Դիսպերսիաներ» բաժինը)</w:t>
            </w:r>
          </w:p>
        </w:tc>
        <w:tc>
          <w:tcPr>
            <w:tcW w:w="2101" w:type="dxa"/>
            <w:shd w:val="clear" w:color="auto" w:fill="FFFFFF"/>
          </w:tcPr>
          <w:p w14:paraId="695C8A12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29CE2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դիսպերսիա ստանալու համար</w:t>
            </w:r>
          </w:p>
        </w:tc>
      </w:tr>
      <w:tr w:rsidR="00B146CD" w:rsidRPr="00630E9B" w14:paraId="3A57213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4A75A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10.1.2.</w:t>
            </w:r>
          </w:p>
        </w:tc>
        <w:tc>
          <w:tcPr>
            <w:tcW w:w="2834" w:type="dxa"/>
            <w:shd w:val="clear" w:color="auto" w:fill="FFFFFF"/>
          </w:tcPr>
          <w:p w14:paraId="3991417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(տե՛ս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14896759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64E712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լուծույթ ստանալու համար</w:t>
            </w:r>
          </w:p>
        </w:tc>
      </w:tr>
      <w:tr w:rsidR="00B146CD" w:rsidRPr="00630E9B" w14:paraId="1397B04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A1D1D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10.1.3.</w:t>
            </w:r>
          </w:p>
        </w:tc>
        <w:tc>
          <w:tcPr>
            <w:tcW w:w="2834" w:type="dxa"/>
            <w:shd w:val="clear" w:color="auto" w:fill="FFFFFF"/>
          </w:tcPr>
          <w:p w14:paraId="49FBC19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5A3E258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319E6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կախույթ ստանալու համար</w:t>
            </w:r>
          </w:p>
        </w:tc>
      </w:tr>
      <w:tr w:rsidR="00B146CD" w:rsidRPr="00630E9B" w14:paraId="13911E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51CD1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10.1.4.</w:t>
            </w:r>
          </w:p>
        </w:tc>
        <w:tc>
          <w:tcPr>
            <w:tcW w:w="2834" w:type="dxa"/>
            <w:shd w:val="clear" w:color="auto" w:fill="FFFFFF"/>
          </w:tcPr>
          <w:p w14:paraId="0634A6A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14:paraId="2CEACF6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228D3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էմուլսիա ստանալու համար</w:t>
            </w:r>
          </w:p>
        </w:tc>
      </w:tr>
      <w:tr w:rsidR="00B146CD" w:rsidRPr="00630E9B" w14:paraId="64F75DF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40577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LucidaSansUnicode"/>
                <w:rFonts w:ascii="Sylfaen" w:hAnsi="Sylfaen"/>
                <w:spacing w:val="0"/>
                <w:sz w:val="24"/>
                <w:szCs w:val="24"/>
              </w:rPr>
              <w:t>11</w:t>
            </w:r>
            <w:r w:rsidRPr="00630E9B">
              <w:rPr>
                <w:rStyle w:val="Bodytext2FranklinGothicHeavy0"/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2834" w:type="dxa"/>
            <w:shd w:val="clear" w:color="auto" w:fill="FFFFFF"/>
          </w:tcPr>
          <w:p w14:paraId="5C68D21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</w:p>
        </w:tc>
        <w:tc>
          <w:tcPr>
            <w:tcW w:w="2101" w:type="dxa"/>
            <w:shd w:val="clear" w:color="auto" w:fill="FFFFFF"/>
          </w:tcPr>
          <w:p w14:paraId="3C4F9B7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50CBE8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բազմաֆազ համակարգի տեսքով, որը բաղկացած է ջուր/յուղ (ջ/յ) տիպի լիպոֆիլ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յուղ/ջուր (յ/ջ) տիպի հիդրոֆիլ ֆազերից կամ բազմակի էմուլսիայից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34BB910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0DCF42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11.1.</w:t>
            </w:r>
          </w:p>
        </w:tc>
        <w:tc>
          <w:tcPr>
            <w:tcW w:w="2834" w:type="dxa"/>
            <w:shd w:val="clear" w:color="auto" w:fill="FFFFFF"/>
          </w:tcPr>
          <w:p w14:paraId="378E1AD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61A93C5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47CD9C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հեշտոց ներմուծելու համար՝ տեղային ազդեցություն գործելու նպատակով</w:t>
            </w:r>
          </w:p>
        </w:tc>
      </w:tr>
      <w:tr w:rsidR="00B146CD" w:rsidRPr="00630E9B" w14:paraId="3D92EF4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B72B9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11.2.</w:t>
            </w:r>
          </w:p>
        </w:tc>
        <w:tc>
          <w:tcPr>
            <w:tcW w:w="2834" w:type="dxa"/>
            <w:shd w:val="clear" w:color="auto" w:fill="FFFFFF"/>
          </w:tcPr>
          <w:p w14:paraId="0010BB6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աչքի</w:t>
            </w:r>
          </w:p>
        </w:tc>
        <w:tc>
          <w:tcPr>
            <w:tcW w:w="2101" w:type="dxa"/>
            <w:shd w:val="clear" w:color="auto" w:fill="FFFFFF"/>
          </w:tcPr>
          <w:p w14:paraId="1CF1BC4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CFC3B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նրբաքսուք, որը, որպես կանոն, նախատեսված է աչքի լորձաթաղանթին (շաղկապենուն) քսելու համար</w:t>
            </w:r>
          </w:p>
        </w:tc>
      </w:tr>
      <w:tr w:rsidR="00B146CD" w:rsidRPr="00630E9B" w14:paraId="5B23BD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F28DC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11.3.</w:t>
            </w:r>
          </w:p>
        </w:tc>
        <w:tc>
          <w:tcPr>
            <w:tcW w:w="2834" w:type="dxa"/>
            <w:shd w:val="clear" w:color="auto" w:fill="FFFFFF"/>
          </w:tcPr>
          <w:p w14:paraId="1C35CA7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56A4C91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C24D7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տեղային կիրառման համար</w:t>
            </w:r>
          </w:p>
        </w:tc>
      </w:tr>
      <w:tr w:rsidR="00B146CD" w:rsidRPr="00630E9B" w14:paraId="0AE6FEC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198E1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2834" w:type="dxa"/>
            <w:shd w:val="clear" w:color="auto" w:fill="FFFFFF"/>
          </w:tcPr>
          <w:p w14:paraId="406D02C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110D195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6D44FE9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նրբաքսուք, որը նախատեսված է բերանի խոռոչի լորձաթաղանթին քսելու համար </w:t>
            </w:r>
          </w:p>
        </w:tc>
      </w:tr>
      <w:tr w:rsidR="00747190" w:rsidRPr="00630E9B" w14:paraId="6F3F672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90D1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11.5.</w:t>
            </w:r>
          </w:p>
        </w:tc>
        <w:tc>
          <w:tcPr>
            <w:tcW w:w="2834" w:type="dxa"/>
            <w:shd w:val="clear" w:color="auto" w:fill="FFFFFF"/>
          </w:tcPr>
          <w:p w14:paraId="6E08A577" w14:textId="77777777" w:rsidR="00906376" w:rsidRPr="00630E9B" w:rsidRDefault="00323729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րբաքսուք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5CC0AC3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9B4F5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կիրառման համար</w:t>
            </w:r>
          </w:p>
        </w:tc>
      </w:tr>
      <w:tr w:rsidR="00747190" w:rsidRPr="00630E9B" w14:paraId="3EB5C4A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6596B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11.6.</w:t>
            </w:r>
          </w:p>
        </w:tc>
        <w:tc>
          <w:tcPr>
            <w:tcW w:w="2834" w:type="dxa"/>
            <w:shd w:val="clear" w:color="auto" w:fill="FFFFFF"/>
          </w:tcPr>
          <w:p w14:paraId="4A52D57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քթի</w:t>
            </w:r>
          </w:p>
        </w:tc>
        <w:tc>
          <w:tcPr>
            <w:tcW w:w="2101" w:type="dxa"/>
            <w:shd w:val="clear" w:color="auto" w:fill="FFFFFF"/>
          </w:tcPr>
          <w:p w14:paraId="66D36BD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DC6FB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14:paraId="6F12657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46DF7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11.7.</w:t>
            </w:r>
          </w:p>
        </w:tc>
        <w:tc>
          <w:tcPr>
            <w:tcW w:w="2834" w:type="dxa"/>
            <w:shd w:val="clear" w:color="auto" w:fill="FFFFFF"/>
          </w:tcPr>
          <w:p w14:paraId="5FF8928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ուղիղաղիքային</w:t>
            </w:r>
          </w:p>
        </w:tc>
        <w:tc>
          <w:tcPr>
            <w:tcW w:w="2101" w:type="dxa"/>
            <w:shd w:val="clear" w:color="auto" w:fill="FFFFFF"/>
          </w:tcPr>
          <w:p w14:paraId="5E1B2AC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43E76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ուղիղ աղիք ներմուծելու համար՝ տեղային ազդեցություն գործելու նպատակով</w:t>
            </w:r>
          </w:p>
        </w:tc>
      </w:tr>
      <w:tr w:rsidR="00747190" w:rsidRPr="00630E9B" w14:paraId="7FD09C3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CA6AE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11.8.</w:t>
            </w:r>
          </w:p>
        </w:tc>
        <w:tc>
          <w:tcPr>
            <w:tcW w:w="2834" w:type="dxa"/>
            <w:shd w:val="clear" w:color="auto" w:fill="FFFFFF"/>
          </w:tcPr>
          <w:p w14:paraId="03740B7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ականջի</w:t>
            </w:r>
          </w:p>
        </w:tc>
        <w:tc>
          <w:tcPr>
            <w:tcW w:w="2101" w:type="dxa"/>
            <w:shd w:val="clear" w:color="auto" w:fill="FFFFFF"/>
          </w:tcPr>
          <w:p w14:paraId="15E7BAA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5EF7E6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լսողական անցուղի ներմուծելու համար, անհրաժեշտության դեպքում, դրանով տոգորված խծուծի օգնությամբ</w:t>
            </w:r>
          </w:p>
        </w:tc>
      </w:tr>
      <w:tr w:rsidR="00747190" w:rsidRPr="00630E9B" w14:paraId="41D35C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06CF2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</w:t>
            </w:r>
          </w:p>
        </w:tc>
        <w:tc>
          <w:tcPr>
            <w:tcW w:w="2834" w:type="dxa"/>
            <w:shd w:val="clear" w:color="auto" w:fill="FFFFFF"/>
          </w:tcPr>
          <w:p w14:paraId="7D46539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(լինիմենտ)</w:t>
            </w:r>
          </w:p>
        </w:tc>
        <w:tc>
          <w:tcPr>
            <w:tcW w:w="2101" w:type="dxa"/>
            <w:shd w:val="clear" w:color="auto" w:fill="FFFFFF"/>
          </w:tcPr>
          <w:p w14:paraId="0E02108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40679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եր՝ տեղային կիրառման համար, որոնք մարմնի ջերմաստիճանի պայմաններում ունեն հոսունության հատկանիշ</w:t>
            </w:r>
          </w:p>
        </w:tc>
      </w:tr>
      <w:tr w:rsidR="00747190" w:rsidRPr="00630E9B" w14:paraId="0740270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7D832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2834" w:type="dxa"/>
            <w:shd w:val="clear" w:color="auto" w:fill="FFFFFF"/>
          </w:tcPr>
          <w:p w14:paraId="3E1C7F6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664F5F6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E0C41A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հեշտոց ներմուծելու համար՝ տեղային ազդեցություն գործելու նպատակով</w:t>
            </w:r>
          </w:p>
        </w:tc>
      </w:tr>
      <w:tr w:rsidR="00747190" w:rsidRPr="00630E9B" w14:paraId="3B438C7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24D15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12.2.</w:t>
            </w:r>
          </w:p>
        </w:tc>
        <w:tc>
          <w:tcPr>
            <w:tcW w:w="2834" w:type="dxa"/>
            <w:shd w:val="clear" w:color="auto" w:fill="FFFFFF"/>
          </w:tcPr>
          <w:p w14:paraId="7680B69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42EAE9C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1810A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տեղային կիրառման համար</w:t>
            </w:r>
          </w:p>
        </w:tc>
      </w:tr>
      <w:tr w:rsidR="00747190" w:rsidRPr="00630E9B" w14:paraId="62DE1F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709B1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12.3.</w:t>
            </w:r>
          </w:p>
        </w:tc>
        <w:tc>
          <w:tcPr>
            <w:tcW w:w="2834" w:type="dxa"/>
            <w:shd w:val="clear" w:color="auto" w:fill="FFFFFF"/>
          </w:tcPr>
          <w:p w14:paraId="5FFB278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41288C9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A70E5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արտաքին կիրառման համար</w:t>
            </w:r>
          </w:p>
        </w:tc>
      </w:tr>
      <w:tr w:rsidR="00747190" w:rsidRPr="00630E9B" w14:paraId="6DEE441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65DAA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12.4.</w:t>
            </w:r>
          </w:p>
        </w:tc>
        <w:tc>
          <w:tcPr>
            <w:tcW w:w="2834" w:type="dxa"/>
            <w:shd w:val="clear" w:color="auto" w:fill="FFFFFF"/>
          </w:tcPr>
          <w:p w14:paraId="2481DE0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պերիօդոնտալ</w:t>
            </w:r>
          </w:p>
        </w:tc>
        <w:tc>
          <w:tcPr>
            <w:tcW w:w="2101" w:type="dxa"/>
            <w:shd w:val="clear" w:color="auto" w:fill="FFFFFF"/>
          </w:tcPr>
          <w:p w14:paraId="2530B18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16635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հեղուկաքսուք,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353BE6" w:rsidRPr="00630E9B" w14:paraId="7DB36A9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B722B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12.5.</w:t>
            </w:r>
          </w:p>
        </w:tc>
        <w:tc>
          <w:tcPr>
            <w:tcW w:w="2834" w:type="dxa"/>
            <w:shd w:val="clear" w:color="auto" w:fill="FFFFFF"/>
          </w:tcPr>
          <w:p w14:paraId="54BC743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էնդոցերվիկալ</w:t>
            </w:r>
          </w:p>
        </w:tc>
        <w:tc>
          <w:tcPr>
            <w:tcW w:w="2101" w:type="dxa"/>
            <w:shd w:val="clear" w:color="auto" w:fill="FFFFFF"/>
          </w:tcPr>
          <w:p w14:paraId="5CC34DB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89BA0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համապատասխան ներդրուկի օգտագործմամբ արգանդի վզիկի խողովակ ներմուծելու համար</w:t>
            </w:r>
          </w:p>
        </w:tc>
      </w:tr>
      <w:tr w:rsidR="00B146CD" w:rsidRPr="00630E9B" w14:paraId="5758A47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0E572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2834" w:type="dxa"/>
            <w:shd w:val="clear" w:color="auto" w:fill="FFFFFF"/>
          </w:tcPr>
          <w:p w14:paraId="2C32B46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</w:p>
        </w:tc>
        <w:tc>
          <w:tcPr>
            <w:tcW w:w="2101" w:type="dxa"/>
            <w:shd w:val="clear" w:color="auto" w:fill="FFFFFF"/>
          </w:tcPr>
          <w:p w14:paraId="303FE4E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3E4E9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փոշու կամ ծակոտկեն զանգվածի տեսքով, որը ստացվել է հեղուկ կամ 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երի լիոֆիլացման միջոցով </w:t>
            </w:r>
          </w:p>
        </w:tc>
      </w:tr>
      <w:tr w:rsidR="00055EFC" w:rsidRPr="00630E9B" w14:paraId="5FAC779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A9F48B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</w:t>
            </w:r>
          </w:p>
        </w:tc>
        <w:tc>
          <w:tcPr>
            <w:tcW w:w="2834" w:type="dxa"/>
            <w:shd w:val="clear" w:color="auto" w:fill="FFFFFF"/>
          </w:tcPr>
          <w:p w14:paraId="591762BE" w14:textId="77777777" w:rsidR="00353BE6" w:rsidRPr="00630E9B" w:rsidRDefault="00353BE6" w:rsidP="00341FD9">
            <w:pPr>
              <w:pStyle w:val="Bodytext20"/>
              <w:shd w:val="clear" w:color="auto" w:fill="auto"/>
              <w:spacing w:before="0" w:after="12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713402BD" w14:textId="77777777" w:rsidR="00353BE6" w:rsidRPr="00630E9B" w:rsidRDefault="00353BE6" w:rsidP="00341FD9">
            <w:pPr>
              <w:pStyle w:val="Bodytext20"/>
              <w:shd w:val="clear" w:color="auto" w:fill="auto"/>
              <w:spacing w:before="0" w:after="120" w:line="24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14:paraId="735A0631" w14:textId="77777777" w:rsidR="00353BE6" w:rsidRPr="00630E9B" w:rsidRDefault="00353BE6" w:rsidP="00341FD9">
            <w:pPr>
              <w:spacing w:after="120"/>
              <w:ind w:left="100" w:right="168"/>
            </w:pPr>
          </w:p>
        </w:tc>
      </w:tr>
      <w:tr w:rsidR="00055EFC" w:rsidRPr="00630E9B" w14:paraId="0EA63D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75BEF0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13.1.1.</w:t>
            </w:r>
          </w:p>
        </w:tc>
        <w:tc>
          <w:tcPr>
            <w:tcW w:w="2834" w:type="dxa"/>
            <w:shd w:val="clear" w:color="auto" w:fill="FFFFFF"/>
          </w:tcPr>
          <w:p w14:paraId="1E2AF586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14:paraId="7119E4BA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968A59D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լիոֆիլիզատ, որը նախատեսված է համապատասխան լուծիչի մեջ դիսպերսիա ստանալու համար </w:t>
            </w:r>
          </w:p>
        </w:tc>
      </w:tr>
      <w:tr w:rsidR="00055EFC" w:rsidRPr="00630E9B" w14:paraId="09761F4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8673BE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13.1.2.</w:t>
            </w:r>
          </w:p>
        </w:tc>
        <w:tc>
          <w:tcPr>
            <w:tcW w:w="2834" w:type="dxa"/>
            <w:shd w:val="clear" w:color="auto" w:fill="FFFFFF"/>
          </w:tcPr>
          <w:p w14:paraId="33130BED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7CBD5D02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7A614BC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կաթիլներ ստանալու համար</w:t>
            </w:r>
          </w:p>
        </w:tc>
      </w:tr>
      <w:tr w:rsidR="00055EFC" w:rsidRPr="00630E9B" w14:paraId="009CCC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39ABC5D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13.1.3.</w:t>
            </w:r>
          </w:p>
        </w:tc>
        <w:tc>
          <w:tcPr>
            <w:tcW w:w="2834" w:type="dxa"/>
            <w:shd w:val="clear" w:color="auto" w:fill="FFFFFF"/>
          </w:tcPr>
          <w:p w14:paraId="3238FFE5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խտանյութ...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«Խտանյութ» բաժինը)</w:t>
            </w:r>
          </w:p>
        </w:tc>
        <w:tc>
          <w:tcPr>
            <w:tcW w:w="2101" w:type="dxa"/>
            <w:shd w:val="clear" w:color="auto" w:fill="FFFFFF"/>
          </w:tcPr>
          <w:p w14:paraId="4FBDD24D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039B335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խտանյութ ստանալու համար</w:t>
            </w:r>
          </w:p>
        </w:tc>
      </w:tr>
      <w:tr w:rsidR="00055EFC" w:rsidRPr="00630E9B" w14:paraId="18CC8A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6E5D5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13.1.4.</w:t>
            </w:r>
          </w:p>
        </w:tc>
        <w:tc>
          <w:tcPr>
            <w:tcW w:w="2834" w:type="dxa"/>
            <w:shd w:val="clear" w:color="auto" w:fill="FFFFFF"/>
          </w:tcPr>
          <w:p w14:paraId="16FEAF44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43968394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042ABFC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լուծույթ ստանալու համար</w:t>
            </w:r>
          </w:p>
        </w:tc>
      </w:tr>
      <w:tr w:rsidR="00055EFC" w:rsidRPr="00630E9B" w14:paraId="4DBF66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F7E91F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13.1.5.</w:t>
            </w:r>
          </w:p>
        </w:tc>
        <w:tc>
          <w:tcPr>
            <w:tcW w:w="2834" w:type="dxa"/>
            <w:shd w:val="clear" w:color="auto" w:fill="FFFFFF"/>
          </w:tcPr>
          <w:p w14:paraId="36B7323F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14:paraId="2D0F5ACD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11B41FD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ցողաշիթ ստանալու համար</w:t>
            </w:r>
          </w:p>
        </w:tc>
      </w:tr>
      <w:tr w:rsidR="00055EFC" w:rsidRPr="00630E9B" w14:paraId="050A6F4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D56D13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13.1.6.</w:t>
            </w:r>
          </w:p>
        </w:tc>
        <w:tc>
          <w:tcPr>
            <w:tcW w:w="2834" w:type="dxa"/>
            <w:shd w:val="clear" w:color="auto" w:fill="FFFFFF"/>
          </w:tcPr>
          <w:p w14:paraId="10C65AE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24992F93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3C2D8F8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կախույթ ստանալու համար</w:t>
            </w:r>
          </w:p>
        </w:tc>
      </w:tr>
      <w:tr w:rsidR="00940FDB" w:rsidRPr="00630E9B" w14:paraId="5B040A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5B8759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13.1.7.</w:t>
            </w:r>
          </w:p>
        </w:tc>
        <w:tc>
          <w:tcPr>
            <w:tcW w:w="2834" w:type="dxa"/>
            <w:shd w:val="clear" w:color="auto" w:fill="FFFFFF"/>
          </w:tcPr>
          <w:p w14:paraId="5E64670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14:paraId="4CD06D00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2F27875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էմուլսիա ստանալու համար</w:t>
            </w:r>
          </w:p>
        </w:tc>
      </w:tr>
      <w:tr w:rsidR="00940FDB" w:rsidRPr="00630E9B" w14:paraId="7637123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503788F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4" w:type="dxa"/>
            <w:shd w:val="clear" w:color="auto" w:fill="FFFFFF"/>
          </w:tcPr>
          <w:p w14:paraId="3134D0E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</w:p>
        </w:tc>
        <w:tc>
          <w:tcPr>
            <w:tcW w:w="2101" w:type="dxa"/>
            <w:shd w:val="clear" w:color="auto" w:fill="FFFFFF"/>
          </w:tcPr>
          <w:p w14:paraId="523E13CA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28A143C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բաղկացած միաֆազ հիմքից , որում լուծված կամ դիսպերսված են կարծր կամ հեղուկ ակտիվ նյութեր</w:t>
            </w:r>
          </w:p>
        </w:tc>
      </w:tr>
      <w:tr w:rsidR="00940FDB" w:rsidRPr="00630E9B" w14:paraId="502150C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C1DE2F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14.1.</w:t>
            </w:r>
          </w:p>
        </w:tc>
        <w:tc>
          <w:tcPr>
            <w:tcW w:w="2834" w:type="dxa"/>
            <w:shd w:val="clear" w:color="auto" w:fill="FFFFFF"/>
          </w:tcPr>
          <w:p w14:paraId="5D7578A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7EA1A43B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A267348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հեշտոց ներմուծելու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համար՝ տեղային ազդեցություն գործելու նպատակով</w:t>
            </w:r>
          </w:p>
        </w:tc>
      </w:tr>
      <w:tr w:rsidR="00940FDB" w:rsidRPr="00630E9B" w14:paraId="13678D9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247793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14.2.</w:t>
            </w:r>
          </w:p>
        </w:tc>
        <w:tc>
          <w:tcPr>
            <w:tcW w:w="2834" w:type="dxa"/>
            <w:shd w:val="clear" w:color="auto" w:fill="FFFFFF"/>
          </w:tcPr>
          <w:p w14:paraId="770C0C5B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ակնաքսուք</w:t>
            </w:r>
          </w:p>
        </w:tc>
        <w:tc>
          <w:tcPr>
            <w:tcW w:w="2101" w:type="dxa"/>
            <w:shd w:val="clear" w:color="auto" w:fill="FFFFFF"/>
          </w:tcPr>
          <w:p w14:paraId="2442E39D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522CEE2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քսուք, որը, որպես կանոն, նախատեսված է աչքի լորձաթաղանթի (շաղկապենու) վրա քսելու համար</w:t>
            </w:r>
          </w:p>
        </w:tc>
      </w:tr>
      <w:tr w:rsidR="00940FDB" w:rsidRPr="00630E9B" w14:paraId="2148EA7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6AEC8E0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14.3.</w:t>
            </w:r>
          </w:p>
        </w:tc>
        <w:tc>
          <w:tcPr>
            <w:tcW w:w="2834" w:type="dxa"/>
            <w:shd w:val="clear" w:color="auto" w:fill="FFFFFF"/>
          </w:tcPr>
          <w:p w14:paraId="7A5CDAA4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573CB84B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F76F2AE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քսուք,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</w:p>
        </w:tc>
      </w:tr>
      <w:tr w:rsidR="00940FDB" w:rsidRPr="00630E9B" w14:paraId="630448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575DE7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14.4.</w:t>
            </w:r>
          </w:p>
        </w:tc>
        <w:tc>
          <w:tcPr>
            <w:tcW w:w="2834" w:type="dxa"/>
            <w:shd w:val="clear" w:color="auto" w:fill="FFFFFF"/>
          </w:tcPr>
          <w:p w14:paraId="03BA20C4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1687BB60" w14:textId="77777777"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02BFFE1" w14:textId="77777777"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տեղային կիրառման համար</w:t>
            </w:r>
          </w:p>
        </w:tc>
      </w:tr>
      <w:tr w:rsidR="00B146CD" w:rsidRPr="00630E9B" w14:paraId="51F0BA2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66A009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14.5.</w:t>
            </w:r>
          </w:p>
        </w:tc>
        <w:tc>
          <w:tcPr>
            <w:tcW w:w="2834" w:type="dxa"/>
            <w:shd w:val="clear" w:color="auto" w:fill="FFFFFF"/>
          </w:tcPr>
          <w:p w14:paraId="1BA5A76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3D14E321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655A3D5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բերանի խոռոչի լորձաթաղանթին քսելու համար</w:t>
            </w:r>
          </w:p>
        </w:tc>
      </w:tr>
      <w:tr w:rsidR="00747190" w:rsidRPr="00630E9B" w14:paraId="772903B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21575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14.6.</w:t>
            </w:r>
          </w:p>
        </w:tc>
        <w:tc>
          <w:tcPr>
            <w:tcW w:w="2834" w:type="dxa"/>
            <w:shd w:val="clear" w:color="auto" w:fill="FFFFFF"/>
          </w:tcPr>
          <w:p w14:paraId="691F4AF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708ABFD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EE6F1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արտաքին կիրառման համար</w:t>
            </w:r>
          </w:p>
        </w:tc>
      </w:tr>
      <w:tr w:rsidR="00747190" w:rsidRPr="00630E9B" w14:paraId="5F3534A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81A54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14.7.</w:t>
            </w:r>
          </w:p>
        </w:tc>
        <w:tc>
          <w:tcPr>
            <w:tcW w:w="2834" w:type="dxa"/>
            <w:shd w:val="clear" w:color="auto" w:fill="FFFFFF"/>
          </w:tcPr>
          <w:p w14:paraId="37AE8E6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քթի</w:t>
            </w:r>
          </w:p>
        </w:tc>
        <w:tc>
          <w:tcPr>
            <w:tcW w:w="2101" w:type="dxa"/>
            <w:shd w:val="clear" w:color="auto" w:fill="FFFFFF"/>
          </w:tcPr>
          <w:p w14:paraId="3E99D7C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EF7459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14:paraId="59554F8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30D39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14.8.</w:t>
            </w:r>
          </w:p>
        </w:tc>
        <w:tc>
          <w:tcPr>
            <w:tcW w:w="2834" w:type="dxa"/>
            <w:shd w:val="clear" w:color="auto" w:fill="FFFFFF"/>
          </w:tcPr>
          <w:p w14:paraId="473300A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ուղիղաղիքային</w:t>
            </w:r>
          </w:p>
        </w:tc>
        <w:tc>
          <w:tcPr>
            <w:tcW w:w="2101" w:type="dxa"/>
            <w:shd w:val="clear" w:color="auto" w:fill="FFFFFF"/>
          </w:tcPr>
          <w:p w14:paraId="0AADFA77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F6E663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ուղիղ աղիք ներմուծելու համար՝ տեղային ազդեցություն գործելու նպատակով</w:t>
            </w:r>
          </w:p>
        </w:tc>
      </w:tr>
      <w:tr w:rsidR="00747190" w:rsidRPr="00630E9B" w14:paraId="7DD18BB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D8192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14.9.</w:t>
            </w:r>
          </w:p>
        </w:tc>
        <w:tc>
          <w:tcPr>
            <w:tcW w:w="2834" w:type="dxa"/>
            <w:shd w:val="clear" w:color="auto" w:fill="FFFFFF"/>
          </w:tcPr>
          <w:p w14:paraId="5549A85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ականջի</w:t>
            </w:r>
          </w:p>
        </w:tc>
        <w:tc>
          <w:tcPr>
            <w:tcW w:w="2101" w:type="dxa"/>
            <w:shd w:val="clear" w:color="auto" w:fill="FFFFFF"/>
          </w:tcPr>
          <w:p w14:paraId="05CCBE4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AD1A2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արտաքին լսողական անցուղի ներմուծելու համար, անհրաժեշտության դեպքում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</w:p>
        </w:tc>
      </w:tr>
      <w:tr w:rsidR="00747190" w:rsidRPr="00630E9B" w14:paraId="478083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E97F6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2834" w:type="dxa"/>
            <w:shd w:val="clear" w:color="auto" w:fill="FFFFFF"/>
          </w:tcPr>
          <w:p w14:paraId="1AC9C54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</w:p>
        </w:tc>
        <w:tc>
          <w:tcPr>
            <w:tcW w:w="2101" w:type="dxa"/>
            <w:shd w:val="clear" w:color="auto" w:fill="FFFFFF"/>
          </w:tcPr>
          <w:p w14:paraId="49A1D815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EB8CA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իրենից ներկայացնում է բուսական (ճարպային կամ եթերային) կամ հանքային ծագման յուղ,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 </w:t>
            </w:r>
          </w:p>
        </w:tc>
      </w:tr>
      <w:tr w:rsidR="00747190" w:rsidRPr="00630E9B" w14:paraId="35315E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848012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15.1.</w:t>
            </w:r>
          </w:p>
        </w:tc>
        <w:tc>
          <w:tcPr>
            <w:tcW w:w="2834" w:type="dxa"/>
            <w:shd w:val="clear" w:color="auto" w:fill="FFFFFF"/>
          </w:tcPr>
          <w:p w14:paraId="6D60FA5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3C70351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7B1A5C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յուղ,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նպատակով: Եզրույթը օգտագործվում է այն դեպքերում, երբ «կաթիլներ» եզրույթը կիրառելի չէ</w:t>
            </w:r>
          </w:p>
        </w:tc>
      </w:tr>
      <w:tr w:rsidR="00747190" w:rsidRPr="00630E9B" w14:paraId="4472A4F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FFFF4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15.2.</w:t>
            </w:r>
          </w:p>
        </w:tc>
        <w:tc>
          <w:tcPr>
            <w:tcW w:w="2834" w:type="dxa"/>
            <w:shd w:val="clear" w:color="auto" w:fill="FFFFFF"/>
          </w:tcPr>
          <w:p w14:paraId="14F0D01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756BA38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D6E1D9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տեղային կիրառման համար</w:t>
            </w:r>
          </w:p>
        </w:tc>
      </w:tr>
      <w:tr w:rsidR="00747190" w:rsidRPr="00630E9B" w14:paraId="3487D1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2E7F0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15.3.</w:t>
            </w:r>
          </w:p>
        </w:tc>
        <w:tc>
          <w:tcPr>
            <w:tcW w:w="2834" w:type="dxa"/>
            <w:shd w:val="clear" w:color="auto" w:fill="FFFFFF"/>
          </w:tcPr>
          <w:p w14:paraId="7BCC025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5C82928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83B430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արտաքին կիրառման համար</w:t>
            </w:r>
          </w:p>
        </w:tc>
      </w:tr>
      <w:tr w:rsidR="00747190" w:rsidRPr="00630E9B" w14:paraId="6661672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720B1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15.4.</w:t>
            </w:r>
          </w:p>
        </w:tc>
        <w:tc>
          <w:tcPr>
            <w:tcW w:w="2834" w:type="dxa"/>
            <w:shd w:val="clear" w:color="auto" w:fill="FFFFFF"/>
          </w:tcPr>
          <w:p w14:paraId="0721331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</w:t>
            </w:r>
          </w:p>
        </w:tc>
        <w:tc>
          <w:tcPr>
            <w:tcW w:w="2101" w:type="dxa"/>
            <w:shd w:val="clear" w:color="auto" w:fill="FFFFFF"/>
          </w:tcPr>
          <w:p w14:paraId="1FB21E9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F4BB4B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ներքին ընդունման համար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Եզրույթը օգտագործվում է այն դեպքերում, երբ «կաթիլներ» եզրույթը կիրառելի չէ</w:t>
            </w:r>
          </w:p>
        </w:tc>
      </w:tr>
      <w:tr w:rsidR="00747190" w:rsidRPr="00630E9B" w14:paraId="664C772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BE978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2834" w:type="dxa"/>
            <w:shd w:val="clear" w:color="auto" w:fill="FFFFFF"/>
          </w:tcPr>
          <w:p w14:paraId="47C92DB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14:paraId="0BEC1E2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C4E638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սովորաբար դեղաբուսական հումքից (չորացրած կամ թարմ հավաքած),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լուծահանող նյութի (էքստրագենտի) հեռացման կենդանական ծագման հումքից ստացված սպիրտային կամ ջրասպիրտային ներկված հանուկ է</w:t>
            </w:r>
          </w:p>
        </w:tc>
      </w:tr>
      <w:tr w:rsidR="00353BE6" w:rsidRPr="00630E9B" w14:paraId="495AD2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83CFA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16.1.</w:t>
            </w:r>
          </w:p>
        </w:tc>
        <w:tc>
          <w:tcPr>
            <w:tcW w:w="2834" w:type="dxa"/>
            <w:shd w:val="clear" w:color="auto" w:fill="FFFFFF"/>
          </w:tcPr>
          <w:p w14:paraId="41C16A1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14:paraId="340FF84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3B59D2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ներքին ընդունման համար, որպես կանոն, նոսրացումից հետո</w:t>
            </w:r>
          </w:p>
        </w:tc>
      </w:tr>
      <w:tr w:rsidR="00353BE6" w:rsidRPr="00630E9B" w14:paraId="6347245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51648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16.2.</w:t>
            </w:r>
          </w:p>
        </w:tc>
        <w:tc>
          <w:tcPr>
            <w:tcW w:w="2834" w:type="dxa"/>
            <w:shd w:val="clear" w:color="auto" w:fill="FFFFFF"/>
          </w:tcPr>
          <w:p w14:paraId="198A90E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73E572B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6EA1E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թուրմ,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</w:p>
        </w:tc>
      </w:tr>
      <w:tr w:rsidR="00747190" w:rsidRPr="00630E9B" w14:paraId="3555059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4AFC1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16.3.</w:t>
            </w:r>
          </w:p>
        </w:tc>
        <w:tc>
          <w:tcPr>
            <w:tcW w:w="2834" w:type="dxa"/>
            <w:shd w:val="clear" w:color="auto" w:fill="FFFFFF"/>
          </w:tcPr>
          <w:p w14:paraId="46B7002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58E08FF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FC124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տեղային կիրառման համար (այդ թվում՝ նոսրացումից հետո)</w:t>
            </w:r>
          </w:p>
        </w:tc>
      </w:tr>
      <w:tr w:rsidR="00747190" w:rsidRPr="00630E9B" w14:paraId="3DFBE4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9C3E0E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16.4.</w:t>
            </w:r>
          </w:p>
        </w:tc>
        <w:tc>
          <w:tcPr>
            <w:tcW w:w="2834" w:type="dxa"/>
            <w:shd w:val="clear" w:color="auto" w:fill="FFFFFF"/>
          </w:tcPr>
          <w:p w14:paraId="0A9895A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1AB0F77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11552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արտաքին կիրառման համար (այդ թվում՝ նոսրացումից հետո)</w:t>
            </w:r>
          </w:p>
        </w:tc>
      </w:tr>
      <w:tr w:rsidR="00747190" w:rsidRPr="00630E9B" w14:paraId="5D91C92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36E531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</w:t>
            </w:r>
          </w:p>
        </w:tc>
        <w:tc>
          <w:tcPr>
            <w:tcW w:w="2834" w:type="dxa"/>
            <w:shd w:val="clear" w:color="auto" w:fill="FFFFFF"/>
          </w:tcPr>
          <w:p w14:paraId="3A77708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</w:t>
            </w:r>
          </w:p>
        </w:tc>
        <w:tc>
          <w:tcPr>
            <w:tcW w:w="2101" w:type="dxa"/>
            <w:shd w:val="clear" w:color="auto" w:fill="FFFFFF"/>
          </w:tcPr>
          <w:p w14:paraId="1324C197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423697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օրգանիզմի բնական կամ պաթոլոգիական խոռոչներ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010459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DDDB1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17.1.</w:t>
            </w:r>
          </w:p>
        </w:tc>
        <w:tc>
          <w:tcPr>
            <w:tcW w:w="2834" w:type="dxa"/>
            <w:shd w:val="clear" w:color="auto" w:fill="FFFFFF"/>
          </w:tcPr>
          <w:p w14:paraId="262AF4F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ատամնաբուժական</w:t>
            </w:r>
          </w:p>
        </w:tc>
        <w:tc>
          <w:tcPr>
            <w:tcW w:w="2101" w:type="dxa"/>
            <w:shd w:val="clear" w:color="auto" w:fill="FFFFFF"/>
          </w:tcPr>
          <w:p w14:paraId="5904B259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3ADB8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ատամի արմատի խողովակներում տեղադրելու համար՝ տեղային ազդեցություն գործելու նպատակով</w:t>
            </w:r>
          </w:p>
        </w:tc>
      </w:tr>
      <w:tr w:rsidR="00747190" w:rsidRPr="00630E9B" w14:paraId="366017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E3C77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17.2.</w:t>
            </w:r>
          </w:p>
        </w:tc>
        <w:tc>
          <w:tcPr>
            <w:tcW w:w="2834" w:type="dxa"/>
            <w:shd w:val="clear" w:color="auto" w:fill="FFFFFF"/>
          </w:tcPr>
          <w:p w14:paraId="2367821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քթի</w:t>
            </w:r>
          </w:p>
        </w:tc>
        <w:tc>
          <w:tcPr>
            <w:tcW w:w="2101" w:type="dxa"/>
            <w:shd w:val="clear" w:color="auto" w:fill="FFFFFF"/>
          </w:tcPr>
          <w:p w14:paraId="54F750C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EE2303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քթի խոռոչում տեղադրելու համար՝ տեղային ազդեցություն գործելու նպատակով</w:t>
            </w:r>
          </w:p>
        </w:tc>
      </w:tr>
      <w:tr w:rsidR="00747190" w:rsidRPr="00630E9B" w14:paraId="4C6A25A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7276D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17.3.</w:t>
            </w:r>
          </w:p>
        </w:tc>
        <w:tc>
          <w:tcPr>
            <w:tcW w:w="2834" w:type="dxa"/>
            <w:shd w:val="clear" w:color="auto" w:fill="FFFFFF"/>
          </w:tcPr>
          <w:p w14:paraId="054530A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պերիօդոնտալ </w:t>
            </w:r>
          </w:p>
        </w:tc>
        <w:tc>
          <w:tcPr>
            <w:tcW w:w="2101" w:type="dxa"/>
            <w:shd w:val="clear" w:color="auto" w:fill="FFFFFF"/>
          </w:tcPr>
          <w:p w14:paraId="4A6852C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3B990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14:paraId="042D29C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33C43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17.4.</w:t>
            </w:r>
          </w:p>
        </w:tc>
        <w:tc>
          <w:tcPr>
            <w:tcW w:w="2834" w:type="dxa"/>
            <w:shd w:val="clear" w:color="auto" w:fill="FFFFFF"/>
          </w:tcPr>
          <w:p w14:paraId="1FFB93E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ուրեթրալ </w:t>
            </w:r>
          </w:p>
        </w:tc>
        <w:tc>
          <w:tcPr>
            <w:tcW w:w="2101" w:type="dxa"/>
            <w:shd w:val="clear" w:color="auto" w:fill="FFFFFF"/>
          </w:tcPr>
          <w:p w14:paraId="1165CC8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65099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միզածորան ներմուծելու համար</w:t>
            </w:r>
          </w:p>
        </w:tc>
      </w:tr>
      <w:tr w:rsidR="00747190" w:rsidRPr="00630E9B" w14:paraId="6A2B0CE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3A8041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17.5.</w:t>
            </w:r>
          </w:p>
        </w:tc>
        <w:tc>
          <w:tcPr>
            <w:tcW w:w="2834" w:type="dxa"/>
            <w:shd w:val="clear" w:color="auto" w:fill="FFFFFF"/>
          </w:tcPr>
          <w:p w14:paraId="6FB2CA6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ականջի</w:t>
            </w:r>
          </w:p>
        </w:tc>
        <w:tc>
          <w:tcPr>
            <w:tcW w:w="2101" w:type="dxa"/>
            <w:shd w:val="clear" w:color="auto" w:fill="FFFFFF"/>
          </w:tcPr>
          <w:p w14:paraId="390C245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DB03B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արտաքին լսողական անցուղի ներմուծելու համար</w:t>
            </w:r>
          </w:p>
        </w:tc>
      </w:tr>
      <w:tr w:rsidR="00747190" w:rsidRPr="00630E9B" w14:paraId="22C9CBA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99D57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2834" w:type="dxa"/>
            <w:shd w:val="clear" w:color="auto" w:fill="FFFFFF"/>
          </w:tcPr>
          <w:p w14:paraId="789E821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</w:p>
        </w:tc>
        <w:tc>
          <w:tcPr>
            <w:tcW w:w="2101" w:type="dxa"/>
            <w:shd w:val="clear" w:color="auto" w:fill="FFFFFF"/>
          </w:tcPr>
          <w:p w14:paraId="73F1294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5C99E4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պարունակում է զգալի քանակությամբ (20 %-ից ավելի) խիստ մանրացված կարծր նյութեր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2FB707E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296B8E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18.1.</w:t>
            </w:r>
          </w:p>
        </w:tc>
        <w:tc>
          <w:tcPr>
            <w:tcW w:w="2834" w:type="dxa"/>
            <w:shd w:val="clear" w:color="auto" w:fill="FFFFFF"/>
          </w:tcPr>
          <w:p w14:paraId="5B40840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5516FCE1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 լնդերի</w:t>
            </w:r>
          </w:p>
        </w:tc>
        <w:tc>
          <w:tcPr>
            <w:tcW w:w="9076" w:type="dxa"/>
            <w:shd w:val="clear" w:color="auto" w:fill="FFFFFF"/>
          </w:tcPr>
          <w:p w14:paraId="6DF01DE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լնդերին քսելու համար՝ տեղային ազդեցություն գործելու նպատակով</w:t>
            </w:r>
          </w:p>
        </w:tc>
      </w:tr>
      <w:tr w:rsidR="00747190" w:rsidRPr="00630E9B" w14:paraId="47C9BA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B7B1C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18.2.</w:t>
            </w:r>
          </w:p>
        </w:tc>
        <w:tc>
          <w:tcPr>
            <w:tcW w:w="2834" w:type="dxa"/>
            <w:shd w:val="clear" w:color="auto" w:fill="FFFFFF"/>
          </w:tcPr>
          <w:p w14:paraId="712C700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50D331C8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5129B32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բերանի խոռոչի լորձաթաղանթին քսելու համար</w:t>
            </w:r>
          </w:p>
        </w:tc>
      </w:tr>
      <w:tr w:rsidR="00B146CD" w:rsidRPr="00630E9B" w14:paraId="72B274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114E9F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18.3.</w:t>
            </w:r>
          </w:p>
        </w:tc>
        <w:tc>
          <w:tcPr>
            <w:tcW w:w="2834" w:type="dxa"/>
            <w:shd w:val="clear" w:color="auto" w:fill="FFFFFF"/>
          </w:tcPr>
          <w:p w14:paraId="3A5FA63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2780910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005B1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արտաքին կիրառման համար</w:t>
            </w:r>
          </w:p>
        </w:tc>
      </w:tr>
      <w:tr w:rsidR="00B146CD" w:rsidRPr="00630E9B" w14:paraId="389CAD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1D84A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18.4.</w:t>
            </w:r>
          </w:p>
        </w:tc>
        <w:tc>
          <w:tcPr>
            <w:tcW w:w="2834" w:type="dxa"/>
            <w:shd w:val="clear" w:color="auto" w:fill="FFFFFF"/>
          </w:tcPr>
          <w:p w14:paraId="5E77E2B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14:paraId="3840BE8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DAF2A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747190" w:rsidRPr="00630E9B" w14:paraId="65D3052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DB1C76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18.5.</w:t>
            </w:r>
          </w:p>
        </w:tc>
        <w:tc>
          <w:tcPr>
            <w:tcW w:w="2834" w:type="dxa"/>
            <w:shd w:val="clear" w:color="auto" w:fill="FFFFFF"/>
          </w:tcPr>
          <w:p w14:paraId="583C99FB" w14:textId="77777777" w:rsidR="00906376" w:rsidRPr="00630E9B" w:rsidRDefault="000B3C84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ածուկ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27EC15E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71182C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ներքին ընդունման համար</w:t>
            </w:r>
          </w:p>
        </w:tc>
      </w:tr>
      <w:tr w:rsidR="00747190" w:rsidRPr="00630E9B" w14:paraId="135E97A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79827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18.6.</w:t>
            </w:r>
          </w:p>
        </w:tc>
        <w:tc>
          <w:tcPr>
            <w:tcW w:w="2834" w:type="dxa"/>
            <w:shd w:val="clear" w:color="auto" w:fill="FFFFFF"/>
          </w:tcPr>
          <w:p w14:paraId="2F8F964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մածուկ՝ դեղագործական, ատամնաբուժական</w:t>
            </w:r>
          </w:p>
        </w:tc>
        <w:tc>
          <w:tcPr>
            <w:tcW w:w="2101" w:type="dxa"/>
            <w:shd w:val="clear" w:color="auto" w:fill="FFFFFF"/>
          </w:tcPr>
          <w:p w14:paraId="3285FE49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79091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 պերիօդոնտալ, ատամներին քսելու, լնդերին քսելու, բերանի խոռոչի 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</w:t>
            </w:r>
          </w:p>
        </w:tc>
      </w:tr>
      <w:tr w:rsidR="00747190" w:rsidRPr="00630E9B" w14:paraId="72DF923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EC31B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</w:t>
            </w:r>
          </w:p>
        </w:tc>
        <w:tc>
          <w:tcPr>
            <w:tcW w:w="2834" w:type="dxa"/>
            <w:shd w:val="clear" w:color="auto" w:fill="FFFFFF"/>
          </w:tcPr>
          <w:p w14:paraId="363C09B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</w:t>
            </w:r>
          </w:p>
        </w:tc>
        <w:tc>
          <w:tcPr>
            <w:tcW w:w="2101" w:type="dxa"/>
            <w:shd w:val="clear" w:color="auto" w:fill="FFFFFF"/>
          </w:tcPr>
          <w:p w14:paraId="384E130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3C504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այնպիսի ակտիվ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նյութերի (այդ թվում՝ մակերեսային ակտիվ նյութերի) լուծույթ կամ էմուլսիա է, որոնք գտնվում են պրոպ</w:t>
            </w:r>
            <w:r w:rsidR="006D0067">
              <w:rPr>
                <w:rStyle w:val="Bodytext211pt"/>
                <w:rFonts w:ascii="Sylfaen" w:hAnsi="Sylfaen"/>
                <w:sz w:val="24"/>
                <w:szCs w:val="24"/>
              </w:rPr>
              <w:t>ելենտի ճնշման ներքո փականային-ցն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ցղիչ համակարգով համալրված հերմետիկ փաթեթվածքում, որն ապահովում է պարունակության արտազատումը գազի՝ հեղուկ, ավելի հազվադեպ կարծր ֆազերում դիսպերսման տեսքով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348144D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FA636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19.1.</w:t>
            </w:r>
          </w:p>
        </w:tc>
        <w:tc>
          <w:tcPr>
            <w:tcW w:w="2834" w:type="dxa"/>
            <w:shd w:val="clear" w:color="auto" w:fill="FFFFFF"/>
          </w:tcPr>
          <w:p w14:paraId="71C49BF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հեշտոցային</w:t>
            </w:r>
          </w:p>
        </w:tc>
        <w:tc>
          <w:tcPr>
            <w:tcW w:w="2101" w:type="dxa"/>
            <w:shd w:val="clear" w:color="auto" w:fill="FFFFFF"/>
          </w:tcPr>
          <w:p w14:paraId="1EA0575B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44050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հեշտոց ներմուծելու համար</w:t>
            </w:r>
          </w:p>
        </w:tc>
      </w:tr>
      <w:tr w:rsidR="00747190" w:rsidRPr="00630E9B" w14:paraId="57F7F6A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39E20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2834" w:type="dxa"/>
            <w:shd w:val="clear" w:color="auto" w:fill="FFFFFF"/>
          </w:tcPr>
          <w:p w14:paraId="6DA06FF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ներարգանդային</w:t>
            </w:r>
          </w:p>
        </w:tc>
        <w:tc>
          <w:tcPr>
            <w:tcW w:w="2101" w:type="dxa"/>
            <w:shd w:val="clear" w:color="auto" w:fill="FFFFFF"/>
          </w:tcPr>
          <w:p w14:paraId="3EF55A7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9D209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արգանդի խոռոչ ներմուծելու համար</w:t>
            </w:r>
          </w:p>
        </w:tc>
      </w:tr>
      <w:tr w:rsidR="00747190" w:rsidRPr="00630E9B" w14:paraId="507FADC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BE4E8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19.3.</w:t>
            </w:r>
          </w:p>
        </w:tc>
        <w:tc>
          <w:tcPr>
            <w:tcW w:w="2834" w:type="dxa"/>
            <w:shd w:val="clear" w:color="auto" w:fill="FFFFFF"/>
          </w:tcPr>
          <w:p w14:paraId="45D7F73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9341F8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FAB0F8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արտաքին կիրառման համար</w:t>
            </w:r>
          </w:p>
        </w:tc>
      </w:tr>
      <w:tr w:rsidR="00747190" w:rsidRPr="00630E9B" w14:paraId="62F8B7A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D3B395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19.4.</w:t>
            </w:r>
          </w:p>
        </w:tc>
        <w:tc>
          <w:tcPr>
            <w:tcW w:w="2834" w:type="dxa"/>
            <w:shd w:val="clear" w:color="auto" w:fill="FFFFFF"/>
          </w:tcPr>
          <w:p w14:paraId="741363F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ուղիղաղիքային</w:t>
            </w:r>
          </w:p>
        </w:tc>
        <w:tc>
          <w:tcPr>
            <w:tcW w:w="2101" w:type="dxa"/>
            <w:shd w:val="clear" w:color="auto" w:fill="FFFFFF"/>
          </w:tcPr>
          <w:p w14:paraId="26EFF99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F47DD1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ուղիղ աղիք ներմուծման համար՝ տեղային ազդեցություն գործելու նպատակով</w:t>
            </w:r>
          </w:p>
        </w:tc>
      </w:tr>
      <w:tr w:rsidR="00747190" w:rsidRPr="00630E9B" w14:paraId="1CC4FA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AA98F4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</w:t>
            </w:r>
          </w:p>
        </w:tc>
        <w:tc>
          <w:tcPr>
            <w:tcW w:w="2834" w:type="dxa"/>
            <w:shd w:val="clear" w:color="auto" w:fill="FFFFFF"/>
          </w:tcPr>
          <w:p w14:paraId="55E97C71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</w:p>
        </w:tc>
        <w:tc>
          <w:tcPr>
            <w:tcW w:w="2101" w:type="dxa"/>
            <w:shd w:val="clear" w:color="auto" w:fill="FFFFFF"/>
          </w:tcPr>
          <w:p w14:paraId="7957CDF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868C6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նախատեսված է արտաքին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համար, բաղկացած է տակդիրի վրա զետեղված՝ 1 կամ մի քանի ակտիվ նյութեր պարունակող հիմնաշերտից կամ մատրիցից կամ ռեզերվուարից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ունի մաշկին կամ լորձաթաղանթին կպչելու հատկություն </w:t>
            </w:r>
          </w:p>
        </w:tc>
      </w:tr>
      <w:tr w:rsidR="00747190" w:rsidRPr="00630E9B" w14:paraId="760160F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BBB712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20.1.</w:t>
            </w:r>
          </w:p>
        </w:tc>
        <w:tc>
          <w:tcPr>
            <w:tcW w:w="2834" w:type="dxa"/>
            <w:shd w:val="clear" w:color="auto" w:fill="FFFFFF"/>
          </w:tcPr>
          <w:p w14:paraId="70F046A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</w:p>
        </w:tc>
        <w:tc>
          <w:tcPr>
            <w:tcW w:w="2101" w:type="dxa"/>
            <w:shd w:val="clear" w:color="auto" w:fill="FFFFFF"/>
          </w:tcPr>
          <w:p w14:paraId="4CD41118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A0B309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 մաշկի վնասված կամ չվնասված մակերեսին փակցնելու համար՝ տեղային ազդեցություն գործելու նպատակով</w:t>
            </w:r>
          </w:p>
        </w:tc>
      </w:tr>
      <w:tr w:rsidR="00747190" w:rsidRPr="00630E9B" w14:paraId="7612F44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DF2F2E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20.2.</w:t>
            </w:r>
          </w:p>
        </w:tc>
        <w:tc>
          <w:tcPr>
            <w:tcW w:w="2834" w:type="dxa"/>
            <w:shd w:val="clear" w:color="auto" w:fill="FFFFFF"/>
          </w:tcPr>
          <w:p w14:paraId="5C5C45E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5AF38B09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4C29AE5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սպեղանի, որը նախատեսված է բերանի խոռոչի լորձաթաղանթին փակցնելու համար՝ որոշակի ժամանակահատվածի ընթացքում համակարգային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նպատակով, ինչի լրանալուց հետո այն հեռացվում է</w:t>
            </w:r>
          </w:p>
        </w:tc>
      </w:tr>
      <w:tr w:rsidR="00353BE6" w:rsidRPr="00630E9B" w14:paraId="4E66F57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033625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20.3.</w:t>
            </w:r>
          </w:p>
        </w:tc>
        <w:tc>
          <w:tcPr>
            <w:tcW w:w="2834" w:type="dxa"/>
            <w:shd w:val="clear" w:color="auto" w:fill="FFFFFF"/>
          </w:tcPr>
          <w:p w14:paraId="5E4FEC1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անդրմաշկային</w:t>
            </w:r>
          </w:p>
        </w:tc>
        <w:tc>
          <w:tcPr>
            <w:tcW w:w="2101" w:type="dxa"/>
            <w:shd w:val="clear" w:color="auto" w:fill="FFFFFF"/>
          </w:tcPr>
          <w:p w14:paraId="3B20CAFB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17C17E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չվնասված մաշկի միջով պասսիվ դիֆուզիայի միջոցով համակարգային արյան շրջանառության մեջ ակտիվ նյութերի հսկվող մատակարարման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7326695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E37EEA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</w:t>
            </w:r>
          </w:p>
        </w:tc>
        <w:tc>
          <w:tcPr>
            <w:tcW w:w="2834" w:type="dxa"/>
            <w:shd w:val="clear" w:color="auto" w:fill="FFFFFF"/>
          </w:tcPr>
          <w:p w14:paraId="5888C90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</w:p>
        </w:tc>
        <w:tc>
          <w:tcPr>
            <w:tcW w:w="2101" w:type="dxa"/>
            <w:shd w:val="clear" w:color="auto" w:fill="FFFFFF"/>
          </w:tcPr>
          <w:p w14:paraId="1295BCBC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7636F1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իրենից ներկայացնում է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(այդ թվում՝ թաղանթագոյացնող) նյութեր պարունակող, կիրառման համար հարմար չափի միաշերտ կամ բազմաշերտ բարակ թիթեղներ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7778A61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A3BB0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21.1.</w:t>
            </w:r>
          </w:p>
        </w:tc>
        <w:tc>
          <w:tcPr>
            <w:tcW w:w="2834" w:type="dxa"/>
            <w:shd w:val="clear" w:color="auto" w:fill="FFFFFF"/>
          </w:tcPr>
          <w:p w14:paraId="5B4B74D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ակնաթաղանթներ</w:t>
            </w:r>
          </w:p>
        </w:tc>
        <w:tc>
          <w:tcPr>
            <w:tcW w:w="2101" w:type="dxa"/>
            <w:shd w:val="clear" w:color="auto" w:fill="FFFFFF"/>
          </w:tcPr>
          <w:p w14:paraId="78CDCF11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8DA82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թաղանթներ, որոնք նախատեսված են աչքի շաղկապենային պարկի մեջ տեղադրելու համար</w:t>
            </w:r>
          </w:p>
        </w:tc>
      </w:tr>
      <w:tr w:rsidR="00747190" w:rsidRPr="00630E9B" w14:paraId="55D427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8812C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21.2.</w:t>
            </w:r>
          </w:p>
        </w:tc>
        <w:tc>
          <w:tcPr>
            <w:tcW w:w="2834" w:type="dxa"/>
            <w:shd w:val="clear" w:color="auto" w:fill="FFFFFF"/>
          </w:tcPr>
          <w:p w14:paraId="01460B8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դիսպերսվում են բերանի խոռոչում</w:t>
            </w:r>
          </w:p>
        </w:tc>
        <w:tc>
          <w:tcPr>
            <w:tcW w:w="2101" w:type="dxa"/>
            <w:shd w:val="clear" w:color="auto" w:fill="FFFFFF"/>
          </w:tcPr>
          <w:p w14:paraId="773517B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ADB302E" w14:textId="77777777" w:rsidR="00906376" w:rsidRPr="00341FD9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747190" w:rsidRPr="00630E9B" w14:paraId="6F778E0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6F6B54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21.3.</w:t>
            </w:r>
          </w:p>
        </w:tc>
        <w:tc>
          <w:tcPr>
            <w:tcW w:w="2834" w:type="dxa"/>
            <w:shd w:val="clear" w:color="auto" w:fill="FFFFFF"/>
          </w:tcPr>
          <w:p w14:paraId="01967D1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փակցնելու համար</w:t>
            </w:r>
          </w:p>
        </w:tc>
        <w:tc>
          <w:tcPr>
            <w:tcW w:w="2101" w:type="dxa"/>
            <w:shd w:val="clear" w:color="auto" w:fill="FFFFFF"/>
          </w:tcPr>
          <w:p w14:paraId="054938E4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18476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թաղանթներ, որոնք նախատեսված են լնդին փակցնելու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</w:t>
            </w:r>
          </w:p>
        </w:tc>
      </w:tr>
      <w:tr w:rsidR="00747190" w:rsidRPr="00630E9B" w14:paraId="3E7A26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890235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21.4.</w:t>
            </w:r>
          </w:p>
        </w:tc>
        <w:tc>
          <w:tcPr>
            <w:tcW w:w="2834" w:type="dxa"/>
            <w:shd w:val="clear" w:color="auto" w:fill="FFFFFF"/>
          </w:tcPr>
          <w:p w14:paraId="2CA9A6F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 հարթշային </w:t>
            </w:r>
          </w:p>
        </w:tc>
        <w:tc>
          <w:tcPr>
            <w:tcW w:w="2101" w:type="dxa"/>
            <w:shd w:val="clear" w:color="auto" w:fill="FFFFFF"/>
          </w:tcPr>
          <w:p w14:paraId="0378099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F147285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այտի խորշի մեջ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տեղադրելու համար՝ համակարգային ազդեցություն գործելու նպատակով</w:t>
            </w:r>
          </w:p>
        </w:tc>
      </w:tr>
      <w:tr w:rsidR="00747190" w:rsidRPr="00630E9B" w14:paraId="3724155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256E3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21.5.</w:t>
            </w:r>
          </w:p>
        </w:tc>
        <w:tc>
          <w:tcPr>
            <w:tcW w:w="2834" w:type="dxa"/>
            <w:shd w:val="clear" w:color="auto" w:fill="FFFFFF"/>
          </w:tcPr>
          <w:p w14:paraId="0A03593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պերիօդոնտալ</w:t>
            </w:r>
          </w:p>
        </w:tc>
        <w:tc>
          <w:tcPr>
            <w:tcW w:w="2101" w:type="dxa"/>
            <w:shd w:val="clear" w:color="auto" w:fill="FFFFFF"/>
          </w:tcPr>
          <w:p w14:paraId="3D82E71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1E8B2E6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14:paraId="226CB52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52B69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21.6.</w:t>
            </w:r>
          </w:p>
        </w:tc>
        <w:tc>
          <w:tcPr>
            <w:tcW w:w="2834" w:type="dxa"/>
            <w:shd w:val="clear" w:color="auto" w:fill="FFFFFF"/>
          </w:tcPr>
          <w:p w14:paraId="46349E5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6BAB72CD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6024B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լեզվի տակ տեղադրելու համար՝ համակարգային ազդեցություն գործելու նպատակով</w:t>
            </w:r>
          </w:p>
        </w:tc>
      </w:tr>
      <w:tr w:rsidR="00747190" w:rsidRPr="00630E9B" w14:paraId="7040C5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6F6A7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2834" w:type="dxa"/>
            <w:shd w:val="clear" w:color="auto" w:fill="FFFFFF"/>
          </w:tcPr>
          <w:p w14:paraId="30555A3D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</w:p>
        </w:tc>
        <w:tc>
          <w:tcPr>
            <w:tcW w:w="2101" w:type="dxa"/>
            <w:shd w:val="clear" w:color="auto" w:fill="FFFFFF"/>
          </w:tcPr>
          <w:p w14:paraId="5573904E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D73D86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բաղկացած է դիսպերսության տարբեր աստիճանի առանձին չոր մասնիկներից, որոնք օժտված են սորալու հատկությամբ</w:t>
            </w:r>
          </w:p>
        </w:tc>
      </w:tr>
      <w:tr w:rsidR="00747190" w:rsidRPr="00630E9B" w14:paraId="7A6C7CF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D725D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22.1.</w:t>
            </w:r>
          </w:p>
        </w:tc>
        <w:tc>
          <w:tcPr>
            <w:tcW w:w="2834" w:type="dxa"/>
            <w:shd w:val="clear" w:color="auto" w:fill="FFFFFF"/>
          </w:tcPr>
          <w:p w14:paraId="7BD321AF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համար, դոզավորված</w:t>
            </w:r>
          </w:p>
        </w:tc>
        <w:tc>
          <w:tcPr>
            <w:tcW w:w="2101" w:type="dxa"/>
            <w:shd w:val="clear" w:color="auto" w:fill="FFFFFF"/>
          </w:tcPr>
          <w:p w14:paraId="6DC03786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21F00C0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համապատասխան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</w:t>
            </w:r>
          </w:p>
        </w:tc>
      </w:tr>
      <w:tr w:rsidR="00747190" w:rsidRPr="00630E9B" w14:paraId="1804577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03314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22.2.</w:t>
            </w:r>
          </w:p>
        </w:tc>
        <w:tc>
          <w:tcPr>
            <w:tcW w:w="2834" w:type="dxa"/>
            <w:shd w:val="clear" w:color="auto" w:fill="FFFFFF"/>
          </w:tcPr>
          <w:p w14:paraId="28865307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կիրառման համար</w:t>
            </w:r>
          </w:p>
        </w:tc>
        <w:tc>
          <w:tcPr>
            <w:tcW w:w="2101" w:type="dxa"/>
            <w:shd w:val="clear" w:color="auto" w:fill="FFFFFF"/>
          </w:tcPr>
          <w:p w14:paraId="442BEC0A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0B13D2" w14:textId="77777777" w:rsidR="00906376" w:rsidRPr="00341FD9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տեղային կիրառման համար</w:t>
            </w:r>
          </w:p>
        </w:tc>
      </w:tr>
      <w:tr w:rsidR="00747190" w:rsidRPr="00630E9B" w14:paraId="4EFBC19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9CA448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22.3.</w:t>
            </w:r>
          </w:p>
        </w:tc>
        <w:tc>
          <w:tcPr>
            <w:tcW w:w="2834" w:type="dxa"/>
            <w:shd w:val="clear" w:color="auto" w:fill="FFFFFF"/>
          </w:tcPr>
          <w:p w14:paraId="09574A82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4D20383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7DDB1D3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կիրառման համար</w:t>
            </w:r>
          </w:p>
        </w:tc>
      </w:tr>
      <w:tr w:rsidR="00747190" w:rsidRPr="00630E9B" w14:paraId="6658BB8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B3ECB2C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</w:t>
            </w:r>
          </w:p>
        </w:tc>
        <w:tc>
          <w:tcPr>
            <w:tcW w:w="2834" w:type="dxa"/>
            <w:shd w:val="clear" w:color="auto" w:fill="FFFFFF"/>
          </w:tcPr>
          <w:p w14:paraId="2305207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16BC3C85" w14:textId="77777777"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14:paraId="4E6A7D60" w14:textId="77777777" w:rsidR="00906376" w:rsidRPr="00630E9B" w:rsidRDefault="00906376" w:rsidP="001E0CC0">
            <w:pPr>
              <w:spacing w:after="160" w:line="360" w:lineRule="auto"/>
              <w:ind w:left="100" w:right="168"/>
            </w:pPr>
          </w:p>
        </w:tc>
      </w:tr>
      <w:tr w:rsidR="00747190" w:rsidRPr="00630E9B" w14:paraId="1CBFD1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51EA984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22.4.1.</w:t>
            </w:r>
          </w:p>
        </w:tc>
        <w:tc>
          <w:tcPr>
            <w:tcW w:w="2834" w:type="dxa"/>
            <w:shd w:val="clear" w:color="auto" w:fill="FFFFFF"/>
          </w:tcPr>
          <w:p w14:paraId="345A22BE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գել...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«Գել» բաժինը)</w:t>
            </w:r>
          </w:p>
        </w:tc>
        <w:tc>
          <w:tcPr>
            <w:tcW w:w="2101" w:type="dxa"/>
            <w:shd w:val="clear" w:color="auto" w:fill="FFFFFF"/>
          </w:tcPr>
          <w:p w14:paraId="00F39B2F" w14:textId="77777777"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950A7B" w14:textId="77777777"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գել պատրաստելու համար</w:t>
            </w:r>
          </w:p>
        </w:tc>
      </w:tr>
      <w:tr w:rsidR="00940FDB" w:rsidRPr="00630E9B" w14:paraId="3AC347D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C95F9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22.4.2.</w:t>
            </w:r>
          </w:p>
        </w:tc>
        <w:tc>
          <w:tcPr>
            <w:tcW w:w="2834" w:type="dxa"/>
            <w:shd w:val="clear" w:color="auto" w:fill="FFFFFF"/>
          </w:tcPr>
          <w:p w14:paraId="19640B3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14:paraId="2E0E19E7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E046C7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դիսպերսիա պատրաստելու համար</w:t>
            </w:r>
          </w:p>
        </w:tc>
      </w:tr>
      <w:tr w:rsidR="00940FDB" w:rsidRPr="00630E9B" w14:paraId="3AE4842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A7394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22.4.3.</w:t>
            </w:r>
          </w:p>
        </w:tc>
        <w:tc>
          <w:tcPr>
            <w:tcW w:w="2834" w:type="dxa"/>
            <w:shd w:val="clear" w:color="auto" w:fill="FFFFFF"/>
          </w:tcPr>
          <w:p w14:paraId="5A4E1C0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01964FD4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E81213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կաթիլներ պատրաստելու համար</w:t>
            </w:r>
          </w:p>
        </w:tc>
      </w:tr>
      <w:tr w:rsidR="00940FDB" w:rsidRPr="00630E9B" w14:paraId="7C110C5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AF196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22.4.4.</w:t>
            </w:r>
          </w:p>
        </w:tc>
        <w:tc>
          <w:tcPr>
            <w:tcW w:w="2834" w:type="dxa"/>
            <w:shd w:val="clear" w:color="auto" w:fill="FFFFFF"/>
          </w:tcPr>
          <w:p w14:paraId="376E253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17975E38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50641A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940FDB" w:rsidRPr="00630E9B" w14:paraId="56E5F9A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14392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22.4.5.</w:t>
            </w:r>
          </w:p>
        </w:tc>
        <w:tc>
          <w:tcPr>
            <w:tcW w:w="2834" w:type="dxa"/>
            <w:shd w:val="clear" w:color="auto" w:fill="FFFFFF"/>
          </w:tcPr>
          <w:p w14:paraId="63E27B0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մածուկներ...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«Մածուկներ» բաժինը)</w:t>
            </w:r>
          </w:p>
        </w:tc>
        <w:tc>
          <w:tcPr>
            <w:tcW w:w="2101" w:type="dxa"/>
            <w:shd w:val="clear" w:color="auto" w:fill="FFFFFF"/>
          </w:tcPr>
          <w:p w14:paraId="02972CF7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CA4BCA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մածուկի պատրաստման համար</w:t>
            </w:r>
          </w:p>
        </w:tc>
      </w:tr>
      <w:tr w:rsidR="00940FDB" w:rsidRPr="00630E9B" w14:paraId="0DC6498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A697C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22.4.6.</w:t>
            </w:r>
          </w:p>
        </w:tc>
        <w:tc>
          <w:tcPr>
            <w:tcW w:w="2834" w:type="dxa"/>
            <w:shd w:val="clear" w:color="auto" w:fill="FFFFFF"/>
          </w:tcPr>
          <w:p w14:paraId="4519F55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օշարակ</w:t>
            </w:r>
          </w:p>
        </w:tc>
        <w:tc>
          <w:tcPr>
            <w:tcW w:w="2101" w:type="dxa"/>
            <w:shd w:val="clear" w:color="auto" w:fill="FFFFFF"/>
          </w:tcPr>
          <w:p w14:paraId="0FE656CA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29C35B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940FDB" w:rsidRPr="00630E9B" w14:paraId="03BBE1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AFFD74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22.4.7.</w:t>
            </w:r>
          </w:p>
        </w:tc>
        <w:tc>
          <w:tcPr>
            <w:tcW w:w="2834" w:type="dxa"/>
            <w:shd w:val="clear" w:color="auto" w:fill="FFFFFF"/>
          </w:tcPr>
          <w:p w14:paraId="13F17AD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14:paraId="3202FDC6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7CE631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ցողաշիթ պատրաստելու համար</w:t>
            </w:r>
          </w:p>
        </w:tc>
      </w:tr>
      <w:tr w:rsidR="00940FDB" w:rsidRPr="00630E9B" w14:paraId="60AFD1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C36F9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22.4.8.</w:t>
            </w:r>
          </w:p>
        </w:tc>
        <w:tc>
          <w:tcPr>
            <w:tcW w:w="2834" w:type="dxa"/>
            <w:shd w:val="clear" w:color="auto" w:fill="FFFFFF"/>
          </w:tcPr>
          <w:p w14:paraId="399D6DD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678AC2F7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16667F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դիսպերսման միջոցով կախույթ պատրաստելու համար</w:t>
            </w:r>
          </w:p>
        </w:tc>
      </w:tr>
      <w:tr w:rsidR="00940FDB" w:rsidRPr="00630E9B" w14:paraId="6792975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00AE9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22.5.</w:t>
            </w:r>
          </w:p>
        </w:tc>
        <w:tc>
          <w:tcPr>
            <w:tcW w:w="2834" w:type="dxa"/>
            <w:shd w:val="clear" w:color="auto" w:fill="FFFFFF"/>
          </w:tcPr>
          <w:p w14:paraId="39359DD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58F5C8B4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8217BA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ներքին ընդունման համար</w:t>
            </w:r>
          </w:p>
        </w:tc>
      </w:tr>
      <w:tr w:rsidR="00940FDB" w:rsidRPr="00630E9B" w14:paraId="53EB359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C4588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22.6.</w:t>
            </w:r>
          </w:p>
        </w:tc>
        <w:tc>
          <w:tcPr>
            <w:tcW w:w="2834" w:type="dxa"/>
            <w:shd w:val="clear" w:color="auto" w:fill="FFFFFF"/>
          </w:tcPr>
          <w:p w14:paraId="70859C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քթի</w:t>
            </w:r>
          </w:p>
        </w:tc>
        <w:tc>
          <w:tcPr>
            <w:tcW w:w="2101" w:type="dxa"/>
            <w:shd w:val="clear" w:color="auto" w:fill="FFFFFF"/>
          </w:tcPr>
          <w:p w14:paraId="50E3B33B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A5FAFE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քթային կիրառման համար՝ քթի խոռոչ ներփչման միջոցով</w:t>
            </w:r>
          </w:p>
        </w:tc>
      </w:tr>
      <w:tr w:rsidR="00940FDB" w:rsidRPr="00630E9B" w14:paraId="61E6A1F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73961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22.7.</w:t>
            </w:r>
          </w:p>
        </w:tc>
        <w:tc>
          <w:tcPr>
            <w:tcW w:w="2834" w:type="dxa"/>
            <w:shd w:val="clear" w:color="auto" w:fill="FFFFFF"/>
          </w:tcPr>
          <w:p w14:paraId="4A516E4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պերիօդոնտալ</w:t>
            </w:r>
          </w:p>
        </w:tc>
        <w:tc>
          <w:tcPr>
            <w:tcW w:w="2101" w:type="dxa"/>
            <w:shd w:val="clear" w:color="auto" w:fill="FFFFFF"/>
          </w:tcPr>
          <w:p w14:paraId="30FFB085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C23BBC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940FDB" w:rsidRPr="00630E9B" w14:paraId="519C8B9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E1870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22.8.</w:t>
            </w:r>
          </w:p>
        </w:tc>
        <w:tc>
          <w:tcPr>
            <w:tcW w:w="2834" w:type="dxa"/>
            <w:shd w:val="clear" w:color="auto" w:fill="FFFFFF"/>
          </w:tcPr>
          <w:p w14:paraId="52061E1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ականջի</w:t>
            </w:r>
          </w:p>
        </w:tc>
        <w:tc>
          <w:tcPr>
            <w:tcW w:w="2101" w:type="dxa"/>
            <w:shd w:val="clear" w:color="auto" w:fill="FFFFFF"/>
          </w:tcPr>
          <w:p w14:paraId="4FBE2111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C075D8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լսողական անցուղի ներմուծելու համար</w:t>
            </w:r>
          </w:p>
        </w:tc>
      </w:tr>
      <w:tr w:rsidR="00940FDB" w:rsidRPr="00630E9B" w14:paraId="0F71722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A30CF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22.9.</w:t>
            </w:r>
          </w:p>
        </w:tc>
        <w:tc>
          <w:tcPr>
            <w:tcW w:w="2834" w:type="dxa"/>
            <w:shd w:val="clear" w:color="auto" w:fill="FFFFFF"/>
          </w:tcPr>
          <w:p w14:paraId="73366BE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փրփրուն</w:t>
            </w:r>
          </w:p>
        </w:tc>
        <w:tc>
          <w:tcPr>
            <w:tcW w:w="2101" w:type="dxa"/>
            <w:shd w:val="clear" w:color="auto" w:fill="FFFFFF"/>
          </w:tcPr>
          <w:p w14:paraId="09D5571B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87B5B7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որի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փոշի փրփրուն, որը նախատեսված է ներքին ընդունումից առաջ ջրի մեջ լուծման կամ դիսպերսման համար</w:t>
            </w:r>
          </w:p>
        </w:tc>
      </w:tr>
      <w:tr w:rsidR="00055EFC" w:rsidRPr="00630E9B" w14:paraId="4E760BB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33F37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</w:t>
            </w:r>
          </w:p>
        </w:tc>
        <w:tc>
          <w:tcPr>
            <w:tcW w:w="2834" w:type="dxa"/>
            <w:shd w:val="clear" w:color="auto" w:fill="FFFFFF"/>
          </w:tcPr>
          <w:p w14:paraId="7A0F0A4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</w:p>
        </w:tc>
        <w:tc>
          <w:tcPr>
            <w:tcW w:w="2101" w:type="dxa"/>
            <w:shd w:val="clear" w:color="auto" w:fill="FFFFFF"/>
          </w:tcPr>
          <w:p w14:paraId="2E09D93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ADE552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համապատասխան լուծիչի կամ միախառնվող լուծիչների խառնուրդի մեջ կարծր, հեղուկ կամ գազակերպ նյութերի լուծման միջոցով</w:t>
            </w:r>
          </w:p>
        </w:tc>
      </w:tr>
      <w:tr w:rsidR="00055EFC" w:rsidRPr="00630E9B" w14:paraId="6110700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1AC550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23.1.</w:t>
            </w:r>
          </w:p>
        </w:tc>
        <w:tc>
          <w:tcPr>
            <w:tcW w:w="2834" w:type="dxa"/>
            <w:shd w:val="clear" w:color="auto" w:fill="FFFFFF"/>
          </w:tcPr>
          <w:p w14:paraId="6B47D14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հեշտոցային</w:t>
            </w:r>
          </w:p>
        </w:tc>
        <w:tc>
          <w:tcPr>
            <w:tcW w:w="2101" w:type="dxa"/>
            <w:shd w:val="clear" w:color="auto" w:fill="FFFFFF"/>
          </w:tcPr>
          <w:p w14:paraId="3D35614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3E270D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07CD59B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EA5A62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23.2.</w:t>
            </w:r>
          </w:p>
        </w:tc>
        <w:tc>
          <w:tcPr>
            <w:tcW w:w="2834" w:type="dxa"/>
            <w:shd w:val="clear" w:color="auto" w:fill="FFFFFF"/>
          </w:tcPr>
          <w:p w14:paraId="43E45DE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ներարգանդային</w:t>
            </w:r>
          </w:p>
        </w:tc>
        <w:tc>
          <w:tcPr>
            <w:tcW w:w="2101" w:type="dxa"/>
            <w:shd w:val="clear" w:color="auto" w:fill="FFFFFF"/>
          </w:tcPr>
          <w:p w14:paraId="2AF2DC5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1FC517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արգանդի խոռոչ ներմուծելու համար</w:t>
            </w:r>
          </w:p>
        </w:tc>
      </w:tr>
      <w:tr w:rsidR="00055EFC" w:rsidRPr="00630E9B" w14:paraId="6C19A04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F73FA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23.3.</w:t>
            </w:r>
          </w:p>
        </w:tc>
        <w:tc>
          <w:tcPr>
            <w:tcW w:w="2834" w:type="dxa"/>
            <w:shd w:val="clear" w:color="auto" w:fill="FFFFFF"/>
          </w:tcPr>
          <w:p w14:paraId="0752E8A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ներզարկերակային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12B32A0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610C1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զարկերակ ներմուծելու համար</w:t>
            </w:r>
          </w:p>
        </w:tc>
      </w:tr>
      <w:tr w:rsidR="00055EFC" w:rsidRPr="00630E9B" w14:paraId="5C32D6C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25A59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23.4.</w:t>
            </w:r>
          </w:p>
        </w:tc>
        <w:tc>
          <w:tcPr>
            <w:tcW w:w="2834" w:type="dxa"/>
            <w:shd w:val="clear" w:color="auto" w:fill="FFFFFF"/>
          </w:tcPr>
          <w:p w14:paraId="754F8DA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ներորովայնային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07FAA8D9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62C4A8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որովայնի խոռոչ ներմուծելու համար</w:t>
            </w:r>
          </w:p>
        </w:tc>
      </w:tr>
      <w:tr w:rsidR="00055EFC" w:rsidRPr="00630E9B" w14:paraId="2A7974D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669F0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23.5.</w:t>
            </w:r>
          </w:p>
        </w:tc>
        <w:tc>
          <w:tcPr>
            <w:tcW w:w="2834" w:type="dxa"/>
            <w:shd w:val="clear" w:color="auto" w:fill="FFFFFF"/>
          </w:tcPr>
          <w:p w14:paraId="6CEFD0B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ներերակային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4727026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E930D7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երակ ներմուծելու համար</w:t>
            </w:r>
          </w:p>
        </w:tc>
      </w:tr>
      <w:tr w:rsidR="00055EFC" w:rsidRPr="00630E9B" w14:paraId="5A58FF1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841C5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23.6.</w:t>
            </w:r>
          </w:p>
        </w:tc>
        <w:tc>
          <w:tcPr>
            <w:tcW w:w="2834" w:type="dxa"/>
            <w:shd w:val="clear" w:color="auto" w:fill="FFFFFF"/>
          </w:tcPr>
          <w:p w14:paraId="373F42D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ներակնային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10F31B4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6A33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ակնագունդ ներմուծելու համար</w:t>
            </w:r>
          </w:p>
        </w:tc>
      </w:tr>
      <w:tr w:rsidR="00055EFC" w:rsidRPr="00630E9B" w14:paraId="7FF7315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3E3C0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23.7.</w:t>
            </w:r>
          </w:p>
        </w:tc>
        <w:tc>
          <w:tcPr>
            <w:tcW w:w="2834" w:type="dxa"/>
            <w:shd w:val="clear" w:color="auto" w:fill="FFFFFF"/>
          </w:tcPr>
          <w:p w14:paraId="2592380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ներմաշկային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757D448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1BBE2C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դերմա (մաշկի հաստաշերտ) ներմուծելու համար</w:t>
            </w:r>
          </w:p>
        </w:tc>
      </w:tr>
      <w:tr w:rsidR="00055EFC" w:rsidRPr="00630E9B" w14:paraId="6F084E4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2C18D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23.8.</w:t>
            </w:r>
          </w:p>
        </w:tc>
        <w:tc>
          <w:tcPr>
            <w:tcW w:w="2834" w:type="dxa"/>
            <w:shd w:val="clear" w:color="auto" w:fill="FFFFFF"/>
          </w:tcPr>
          <w:p w14:paraId="3BC2BCB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ներպսակային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38CE779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3CDF3A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պսակային զարկերակ ներմուծելու համար</w:t>
            </w:r>
          </w:p>
        </w:tc>
      </w:tr>
      <w:tr w:rsidR="00055EFC" w:rsidRPr="00630E9B" w14:paraId="6379BD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B04ED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23.9.</w:t>
            </w:r>
          </w:p>
        </w:tc>
        <w:tc>
          <w:tcPr>
            <w:tcW w:w="2834" w:type="dxa"/>
            <w:shd w:val="clear" w:color="auto" w:fill="FFFFFF"/>
          </w:tcPr>
          <w:p w14:paraId="02CC6AF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7731353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D2650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մկանային հյուսվածք ներմուծելու համար</w:t>
            </w:r>
          </w:p>
        </w:tc>
      </w:tr>
      <w:tr w:rsidR="00055EFC" w:rsidRPr="00630E9B" w14:paraId="7B9B1A6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072D3D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23.10.</w:t>
            </w:r>
          </w:p>
        </w:tc>
        <w:tc>
          <w:tcPr>
            <w:tcW w:w="2834" w:type="dxa"/>
            <w:shd w:val="clear" w:color="auto" w:fill="FFFFFF"/>
          </w:tcPr>
          <w:p w14:paraId="60359055" w14:textId="77777777" w:rsidR="00055EFC" w:rsidRPr="00630E9B" w:rsidRDefault="00384AE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ուծույթ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ներխոռոչային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01EEF3A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073C2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մարմնի խոռոչներ ներմուծելու համար</w:t>
            </w:r>
          </w:p>
        </w:tc>
      </w:tr>
      <w:tr w:rsidR="00940FDB" w:rsidRPr="00630E9B" w14:paraId="3C36047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51C74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23.11.</w:t>
            </w:r>
          </w:p>
        </w:tc>
        <w:tc>
          <w:tcPr>
            <w:tcW w:w="2834" w:type="dxa"/>
            <w:shd w:val="clear" w:color="auto" w:fill="FFFFFF"/>
          </w:tcPr>
          <w:p w14:paraId="4456B60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ներմիզապարկային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4D92E099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6BF193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 ներմուծելու համար</w:t>
            </w:r>
          </w:p>
        </w:tc>
      </w:tr>
      <w:tr w:rsidR="00940FDB" w:rsidRPr="00630E9B" w14:paraId="42C7D86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56A57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23.12.</w:t>
            </w:r>
          </w:p>
        </w:tc>
        <w:tc>
          <w:tcPr>
            <w:tcW w:w="2834" w:type="dxa"/>
            <w:shd w:val="clear" w:color="auto" w:fill="FFFFFF"/>
          </w:tcPr>
          <w:p w14:paraId="3A15DA2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14:paraId="736019E8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8CEDB8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 ներմուծելու համար</w:t>
            </w:r>
          </w:p>
        </w:tc>
      </w:tr>
      <w:tr w:rsidR="00940FDB" w:rsidRPr="00630E9B" w14:paraId="3223CF5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7C4C60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23.13.</w:t>
            </w:r>
          </w:p>
        </w:tc>
        <w:tc>
          <w:tcPr>
            <w:tcW w:w="2834" w:type="dxa"/>
            <w:shd w:val="clear" w:color="auto" w:fill="FFFFFF"/>
          </w:tcPr>
          <w:p w14:paraId="22EDA44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11C4184E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AE51A0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940FDB" w:rsidRPr="00630E9B" w14:paraId="2BE9BB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2D605D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23.14.</w:t>
            </w:r>
          </w:p>
        </w:tc>
        <w:tc>
          <w:tcPr>
            <w:tcW w:w="2834" w:type="dxa"/>
            <w:shd w:val="clear" w:color="auto" w:fill="FFFFFF"/>
          </w:tcPr>
          <w:p w14:paraId="07A9C1C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հեմոդիալիզի</w:t>
            </w:r>
          </w:p>
        </w:tc>
        <w:tc>
          <w:tcPr>
            <w:tcW w:w="2101" w:type="dxa"/>
            <w:shd w:val="clear" w:color="auto" w:fill="FFFFFF"/>
          </w:tcPr>
          <w:p w14:paraId="167C82A8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1AD2ED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հեմոդիալիզի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14:paraId="63C5A8C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D86F5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23.15.</w:t>
            </w:r>
          </w:p>
        </w:tc>
        <w:tc>
          <w:tcPr>
            <w:tcW w:w="2834" w:type="dxa"/>
            <w:shd w:val="clear" w:color="auto" w:fill="FFFFFF"/>
          </w:tcPr>
          <w:p w14:paraId="4A33371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հեմոդիաֆիլտրացիայի</w:t>
            </w:r>
          </w:p>
        </w:tc>
        <w:tc>
          <w:tcPr>
            <w:tcW w:w="2101" w:type="dxa"/>
            <w:shd w:val="clear" w:color="auto" w:fill="FFFFFF"/>
          </w:tcPr>
          <w:p w14:paraId="29D53DD5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4B1CB0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հեմոդիաֆիլտրացիայի համար,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պարունակում է պլազմայի էլեկտրոլիտային կազմին մոտիկ խտությամբ էլեկտրոլիտներ</w:t>
            </w:r>
          </w:p>
        </w:tc>
      </w:tr>
      <w:tr w:rsidR="00940FDB" w:rsidRPr="00630E9B" w14:paraId="0DC003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E9863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23.16.</w:t>
            </w:r>
          </w:p>
        </w:tc>
        <w:tc>
          <w:tcPr>
            <w:tcW w:w="2834" w:type="dxa"/>
            <w:shd w:val="clear" w:color="auto" w:fill="FFFFFF"/>
          </w:tcPr>
          <w:p w14:paraId="09CF636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հեմոֆիլտ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ացիայի</w:t>
            </w:r>
          </w:p>
        </w:tc>
        <w:tc>
          <w:tcPr>
            <w:tcW w:w="2101" w:type="dxa"/>
            <w:shd w:val="clear" w:color="auto" w:fill="FFFFFF"/>
          </w:tcPr>
          <w:p w14:paraId="7424EAFC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757C8D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հեմոֆիլտրացիայի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14:paraId="67241E5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44862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23.17.</w:t>
            </w:r>
          </w:p>
        </w:tc>
        <w:tc>
          <w:tcPr>
            <w:tcW w:w="2834" w:type="dxa"/>
            <w:shd w:val="clear" w:color="auto" w:fill="FFFFFF"/>
          </w:tcPr>
          <w:p w14:paraId="51DAF0A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574F7E93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FB7BEE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(օրինակ՝ նեբուլայզերի) օգնությամբ ինհալացիաների համար, կամ լուծույթ,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եզրույթը կիրառելի չէ</w:t>
            </w:r>
          </w:p>
        </w:tc>
      </w:tr>
      <w:tr w:rsidR="00940FDB" w:rsidRPr="00630E9B" w14:paraId="3577EE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AC580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23.18.</w:t>
            </w:r>
          </w:p>
        </w:tc>
        <w:tc>
          <w:tcPr>
            <w:tcW w:w="2834" w:type="dxa"/>
            <w:shd w:val="clear" w:color="auto" w:fill="FFFFFF"/>
          </w:tcPr>
          <w:p w14:paraId="41B8EFE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ներջրաթաղանթային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6ED7A2EA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191E7D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ջրաթաղանթային խոռոչ ներմուծելու համար</w:t>
            </w:r>
          </w:p>
        </w:tc>
      </w:tr>
      <w:tr w:rsidR="00055EFC" w:rsidRPr="00630E9B" w14:paraId="6B639F7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FC3AE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23.19.</w:t>
            </w:r>
          </w:p>
        </w:tc>
        <w:tc>
          <w:tcPr>
            <w:tcW w:w="2834" w:type="dxa"/>
            <w:shd w:val="clear" w:color="auto" w:fill="FFFFFF"/>
          </w:tcPr>
          <w:p w14:paraId="6B6DBE4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ներավշային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6C2AD495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22A49F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ավշային անոթներ ներմուծելու համար</w:t>
            </w:r>
          </w:p>
        </w:tc>
      </w:tr>
      <w:tr w:rsidR="00055EFC" w:rsidRPr="00630E9B" w14:paraId="29583DF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E91D7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23.20.</w:t>
            </w:r>
          </w:p>
        </w:tc>
        <w:tc>
          <w:tcPr>
            <w:tcW w:w="2834" w:type="dxa"/>
            <w:shd w:val="clear" w:color="auto" w:fill="FFFFFF"/>
          </w:tcPr>
          <w:p w14:paraId="751CA05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ինտրատեկալ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6641283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CAFA4F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կարծր ուղեղային թաղանթի միջով ենթաոստայնային տարածություն ներմուծելու համար</w:t>
            </w:r>
          </w:p>
        </w:tc>
      </w:tr>
      <w:tr w:rsidR="00055EFC" w:rsidRPr="00630E9B" w14:paraId="0CE7ED5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4D38F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23.21.</w:t>
            </w:r>
          </w:p>
        </w:tc>
        <w:tc>
          <w:tcPr>
            <w:tcW w:w="2834" w:type="dxa"/>
            <w:shd w:val="clear" w:color="auto" w:fill="FFFFFF"/>
          </w:tcPr>
          <w:p w14:paraId="628F439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ինֆուզիաների համար</w:t>
            </w:r>
          </w:p>
        </w:tc>
        <w:tc>
          <w:tcPr>
            <w:tcW w:w="2101" w:type="dxa"/>
            <w:shd w:val="clear" w:color="auto" w:fill="FFFFFF"/>
          </w:tcPr>
          <w:p w14:paraId="2D207B8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2FC00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պարէնտերալ կիրառման համար՝ զգալի ծավալով ինֆուզիոն համակարգերի օգնությամբ շրջանառվող արյան հոսք, որպես կանոն, դանդաղ, հաճախ կաթիլային եղանակով ներմուծելու միջոցով</w:t>
            </w:r>
          </w:p>
        </w:tc>
      </w:tr>
      <w:tr w:rsidR="00055EFC" w:rsidRPr="00630E9B" w14:paraId="58EC817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8A1AE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23.22.</w:t>
            </w:r>
          </w:p>
        </w:tc>
        <w:tc>
          <w:tcPr>
            <w:tcW w:w="2834" w:type="dxa"/>
            <w:shd w:val="clear" w:color="auto" w:fill="FFFFFF"/>
          </w:tcPr>
          <w:p w14:paraId="2536A4A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ներարկումների համար</w:t>
            </w:r>
          </w:p>
        </w:tc>
        <w:tc>
          <w:tcPr>
            <w:tcW w:w="2101" w:type="dxa"/>
            <w:shd w:val="clear" w:color="auto" w:fill="FFFFFF"/>
          </w:tcPr>
          <w:p w14:paraId="3C58406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0AAF10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14:paraId="2EADD5D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2E89D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23.23.</w:t>
            </w:r>
          </w:p>
        </w:tc>
        <w:tc>
          <w:tcPr>
            <w:tcW w:w="2834" w:type="dxa"/>
            <w:shd w:val="clear" w:color="auto" w:fill="FFFFFF"/>
          </w:tcPr>
          <w:p w14:paraId="086BDDD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D2B6DC8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61F6D3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տեղային կիրառման համար</w:t>
            </w:r>
          </w:p>
        </w:tc>
      </w:tr>
      <w:tr w:rsidR="00055EFC" w:rsidRPr="00630E9B" w14:paraId="5EB4D29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DF13A2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23.24.</w:t>
            </w:r>
          </w:p>
        </w:tc>
        <w:tc>
          <w:tcPr>
            <w:tcW w:w="2834" w:type="dxa"/>
            <w:shd w:val="clear" w:color="auto" w:fill="FFFFFF"/>
          </w:tcPr>
          <w:p w14:paraId="0A50A19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վերնամաշկին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սկարիֆիկացիոն 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եղանակով քսելու </w:t>
            </w:r>
          </w:p>
        </w:tc>
        <w:tc>
          <w:tcPr>
            <w:tcW w:w="2101" w:type="dxa"/>
            <w:shd w:val="clear" w:color="auto" w:fill="FFFFFF"/>
          </w:tcPr>
          <w:p w14:paraId="5254EDC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3210A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պարունակում է ալերգեններ, որոնք նախատեսված են ախտորոշիչ նպատակով սկարիֆիկացիոն եղանակով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459B47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FEFBF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23.25.</w:t>
            </w:r>
          </w:p>
        </w:tc>
        <w:tc>
          <w:tcPr>
            <w:tcW w:w="2834" w:type="dxa"/>
            <w:shd w:val="clear" w:color="auto" w:fill="FFFFFF"/>
          </w:tcPr>
          <w:p w14:paraId="2614ECC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0BCD458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CF1D3D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լնդերին քսելու համար՝ տեղային ազդեցություն գործելու նպատակով</w:t>
            </w:r>
          </w:p>
        </w:tc>
      </w:tr>
      <w:tr w:rsidR="00055EFC" w:rsidRPr="00630E9B" w14:paraId="56C841F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6D9B7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23.26.</w:t>
            </w:r>
          </w:p>
        </w:tc>
        <w:tc>
          <w:tcPr>
            <w:tcW w:w="2834" w:type="dxa"/>
            <w:shd w:val="clear" w:color="auto" w:fill="FFFFFF"/>
          </w:tcPr>
          <w:p w14:paraId="47F0FFD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393A10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194DBF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արտաքին կիրառման համար</w:t>
            </w:r>
          </w:p>
        </w:tc>
      </w:tr>
      <w:tr w:rsidR="00055EFC" w:rsidRPr="00630E9B" w14:paraId="769B05B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B977E6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23.27.</w:t>
            </w:r>
          </w:p>
        </w:tc>
        <w:tc>
          <w:tcPr>
            <w:tcW w:w="2834" w:type="dxa"/>
            <w:shd w:val="clear" w:color="auto" w:fill="FFFFFF"/>
          </w:tcPr>
          <w:p w14:paraId="5DD89E1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5A36ABE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6EAAC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հոդախոռոչի հարակից հյուսվածքներ ներմուծելու համար</w:t>
            </w:r>
          </w:p>
        </w:tc>
      </w:tr>
      <w:tr w:rsidR="00055EFC" w:rsidRPr="00630E9B" w14:paraId="40F9992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436FA8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23.28.</w:t>
            </w:r>
          </w:p>
        </w:tc>
        <w:tc>
          <w:tcPr>
            <w:tcW w:w="2834" w:type="dxa"/>
            <w:shd w:val="clear" w:color="auto" w:fill="FFFFFF"/>
          </w:tcPr>
          <w:p w14:paraId="3C36A83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ստամոքսը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17DF701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1DCDC3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ստամոքսը լվանալու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</w:t>
            </w:r>
          </w:p>
        </w:tc>
      </w:tr>
      <w:tr w:rsidR="00055EFC" w:rsidRPr="00630E9B" w14:paraId="718D96F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753F3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23.29.</w:t>
            </w:r>
          </w:p>
        </w:tc>
        <w:tc>
          <w:tcPr>
            <w:tcW w:w="2834" w:type="dxa"/>
            <w:shd w:val="clear" w:color="auto" w:fill="FFFFFF"/>
          </w:tcPr>
          <w:p w14:paraId="2706F6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միզապարկը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5138C2D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96998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միզապարկը լվանալու համար</w:t>
            </w:r>
          </w:p>
        </w:tc>
      </w:tr>
      <w:tr w:rsidR="00055EFC" w:rsidRPr="00630E9B" w14:paraId="79747F5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FE4FB9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23.30.</w:t>
            </w:r>
          </w:p>
        </w:tc>
        <w:tc>
          <w:tcPr>
            <w:tcW w:w="2834" w:type="dxa"/>
            <w:shd w:val="clear" w:color="auto" w:fill="FFFFFF"/>
          </w:tcPr>
          <w:p w14:paraId="6E94878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պարաբուլբար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53201E4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3795A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ակնագնդի հարակից ցանցաթաղանթ ներմուծելու համար</w:t>
            </w:r>
          </w:p>
        </w:tc>
      </w:tr>
      <w:tr w:rsidR="00055EFC" w:rsidRPr="00630E9B" w14:paraId="099641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46AA8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23.31.</w:t>
            </w:r>
          </w:p>
        </w:tc>
        <w:tc>
          <w:tcPr>
            <w:tcW w:w="2834" w:type="dxa"/>
            <w:shd w:val="clear" w:color="auto" w:fill="FFFFFF"/>
          </w:tcPr>
          <w:p w14:paraId="030939F1" w14:textId="3228A106" w:rsidR="00242EE5" w:rsidRPr="00630E9B" w:rsidRDefault="00055EFC" w:rsidP="00242EE5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պերիտոնեալ դիալիզի</w:t>
            </w:r>
            <w:r w:rsidR="00242EE5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2101" w:type="dxa"/>
            <w:shd w:val="clear" w:color="auto" w:fill="FFFFFF"/>
          </w:tcPr>
          <w:p w14:paraId="140082C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C93B4D" w14:textId="77777777" w:rsidR="00CA0247" w:rsidRDefault="00055EFC" w:rsidP="00CA0247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պերիտոնեալ դիալիզի համար</w:t>
            </w:r>
          </w:p>
          <w:p w14:paraId="72A6F1C7" w14:textId="5FCBF3E9" w:rsidR="00CA0247" w:rsidRPr="00630E9B" w:rsidRDefault="00CA0247" w:rsidP="00CA0247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CA0247" w:rsidRPr="00630E9B" w14:paraId="1479BED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DC1A05" w14:textId="3B5281DC" w:rsidR="00CA0247" w:rsidRPr="00630E9B" w:rsidRDefault="002078EB" w:rsidP="002078EB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23.31</w:t>
            </w:r>
            <w:r w:rsidRPr="002078E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2834" w:type="dxa"/>
            <w:shd w:val="clear" w:color="auto" w:fill="FFFFFF"/>
          </w:tcPr>
          <w:p w14:paraId="67DEF15A" w14:textId="248EF10B" w:rsidR="00CA0247" w:rsidRPr="002078EB" w:rsidRDefault="002078EB" w:rsidP="00CA0247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2078EB">
              <w:rPr>
                <w:rFonts w:ascii="Sylfaen" w:hAnsi="Sylfaen"/>
                <w:sz w:val="24"/>
                <w:szCs w:val="24"/>
              </w:rPr>
              <w:t>պերֆուզիայի լուծույթներ</w:t>
            </w:r>
          </w:p>
        </w:tc>
        <w:tc>
          <w:tcPr>
            <w:tcW w:w="2101" w:type="dxa"/>
            <w:shd w:val="clear" w:color="auto" w:fill="FFFFFF"/>
          </w:tcPr>
          <w:p w14:paraId="6EDE0B18" w14:textId="77777777" w:rsidR="00CA0247" w:rsidRPr="002078EB" w:rsidRDefault="00CA0247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5C8C28" w14:textId="3D97742F" w:rsidR="00CA0247" w:rsidRPr="002078EB" w:rsidRDefault="002078EB" w:rsidP="00CA0247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2078EB">
              <w:rPr>
                <w:rFonts w:ascii="Sylfaen" w:hAnsi="Sylfaen"/>
                <w:sz w:val="24"/>
                <w:szCs w:val="24"/>
              </w:rPr>
              <w:t>մանրէազերծ լուծույթ` ներանոթային և ներխոռոչային ներմուծման համար՝ օրգաններն ու հյուսվածքներն իշեմիայից պաշտպանելու համար</w:t>
            </w:r>
          </w:p>
        </w:tc>
      </w:tr>
      <w:tr w:rsidR="00055EFC" w:rsidRPr="00630E9B" w14:paraId="07785CF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4B516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23.32.</w:t>
            </w:r>
          </w:p>
        </w:tc>
        <w:tc>
          <w:tcPr>
            <w:tcW w:w="2834" w:type="dxa"/>
            <w:shd w:val="clear" w:color="auto" w:fill="FFFFFF"/>
          </w:tcPr>
          <w:p w14:paraId="387E3A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DA488A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C1B1EC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անմիջապես մաշկի տակ ներմուծելու համար</w:t>
            </w:r>
          </w:p>
        </w:tc>
      </w:tr>
      <w:tr w:rsidR="00055EFC" w:rsidRPr="00630E9B" w14:paraId="7CCAA6E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920FD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23.33.</w:t>
            </w:r>
          </w:p>
        </w:tc>
        <w:tc>
          <w:tcPr>
            <w:tcW w:w="2834" w:type="dxa"/>
            <w:shd w:val="clear" w:color="auto" w:fill="FFFFFF"/>
          </w:tcPr>
          <w:p w14:paraId="1176B53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ողողման համար</w:t>
            </w:r>
          </w:p>
        </w:tc>
        <w:tc>
          <w:tcPr>
            <w:tcW w:w="2101" w:type="dxa"/>
            <w:shd w:val="clear" w:color="auto" w:fill="FFFFFF"/>
          </w:tcPr>
          <w:p w14:paraId="1212364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FB9FA7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բերանի խոռոչը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կոկորդը ողողելու համար</w:t>
            </w:r>
          </w:p>
        </w:tc>
      </w:tr>
      <w:tr w:rsidR="00055EFC" w:rsidRPr="00630E9B" w14:paraId="3CE1021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71FFE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23.34.</w:t>
            </w:r>
          </w:p>
        </w:tc>
        <w:tc>
          <w:tcPr>
            <w:tcW w:w="2834" w:type="dxa"/>
            <w:shd w:val="clear" w:color="auto" w:fill="FFFFFF"/>
          </w:tcPr>
          <w:p w14:paraId="017310D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365AE738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652FA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ներքին ընդունման համար</w:t>
            </w:r>
          </w:p>
        </w:tc>
      </w:tr>
      <w:tr w:rsidR="00055EFC" w:rsidRPr="00630E9B" w14:paraId="76ABC7C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19F49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23.35.</w:t>
            </w:r>
          </w:p>
        </w:tc>
        <w:tc>
          <w:tcPr>
            <w:tcW w:w="2834" w:type="dxa"/>
            <w:shd w:val="clear" w:color="auto" w:fill="FFFFFF"/>
          </w:tcPr>
          <w:p w14:paraId="41C8FC3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պրիկ-թեստի անցկացման համար</w:t>
            </w:r>
          </w:p>
        </w:tc>
        <w:tc>
          <w:tcPr>
            <w:tcW w:w="2101" w:type="dxa"/>
            <w:shd w:val="clear" w:color="auto" w:fill="FFFFFF"/>
          </w:tcPr>
          <w:p w14:paraId="56811FD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2AECAE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ալերգեններ պարունակող ստերիլ լուծույթ, որը նախատեսված է ախտորոշիչ նպատակով պրիկ-թեստի անցկացման համար</w:t>
            </w:r>
          </w:p>
        </w:tc>
      </w:tr>
      <w:tr w:rsidR="00055EFC" w:rsidRPr="00630E9B" w14:paraId="75B4674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71CFE4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23.36.</w:t>
            </w:r>
          </w:p>
        </w:tc>
        <w:tc>
          <w:tcPr>
            <w:tcW w:w="2834" w:type="dxa"/>
            <w:shd w:val="clear" w:color="auto" w:fill="FFFFFF"/>
          </w:tcPr>
          <w:p w14:paraId="6E53DEE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աչքերը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229B407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904516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աչքերը լվանալու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թրջելու,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ակնագունդը՝ դրա վրա դրվող նյութերով տոգորելու համար </w:t>
            </w:r>
          </w:p>
        </w:tc>
      </w:tr>
      <w:tr w:rsidR="00055EFC" w:rsidRPr="00630E9B" w14:paraId="3CA80C3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4EC420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23.37.</w:t>
            </w:r>
          </w:p>
        </w:tc>
        <w:tc>
          <w:tcPr>
            <w:tcW w:w="2834" w:type="dxa"/>
            <w:shd w:val="clear" w:color="auto" w:fill="FFFFFF"/>
          </w:tcPr>
          <w:p w14:paraId="16AECC6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քթի խոռոչը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4AE489E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C8B076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քթի խոռոչը լվանալու համար</w:t>
            </w:r>
          </w:p>
        </w:tc>
      </w:tr>
      <w:tr w:rsidR="00055EFC" w:rsidRPr="00630E9B" w14:paraId="0DDD293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5E9F90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23.38.</w:t>
            </w:r>
          </w:p>
        </w:tc>
        <w:tc>
          <w:tcPr>
            <w:tcW w:w="2834" w:type="dxa"/>
            <w:shd w:val="clear" w:color="auto" w:fill="FFFFFF"/>
          </w:tcPr>
          <w:p w14:paraId="4C03EB0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4D5BF85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C53973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խոռոչը լվանալու համար</w:t>
            </w:r>
          </w:p>
        </w:tc>
      </w:tr>
      <w:tr w:rsidR="00055EFC" w:rsidRPr="00630E9B" w14:paraId="123F21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883161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23.39.</w:t>
            </w:r>
          </w:p>
        </w:tc>
        <w:tc>
          <w:tcPr>
            <w:tcW w:w="2834" w:type="dxa"/>
            <w:shd w:val="clear" w:color="auto" w:fill="FFFFFF"/>
          </w:tcPr>
          <w:p w14:paraId="57F28A6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անցուղին լվանալու համար</w:t>
            </w:r>
          </w:p>
        </w:tc>
        <w:tc>
          <w:tcPr>
            <w:tcW w:w="2101" w:type="dxa"/>
            <w:shd w:val="clear" w:color="auto" w:fill="FFFFFF"/>
          </w:tcPr>
          <w:p w14:paraId="0EB37CF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6CEAFE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լսողական անցուղին լվանալու համար</w:t>
            </w:r>
          </w:p>
        </w:tc>
      </w:tr>
      <w:tr w:rsidR="00055EFC" w:rsidRPr="00630E9B" w14:paraId="081E50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F09F1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23.40.</w:t>
            </w:r>
          </w:p>
        </w:tc>
        <w:tc>
          <w:tcPr>
            <w:tcW w:w="2834" w:type="dxa"/>
            <w:shd w:val="clear" w:color="auto" w:fill="FFFFFF"/>
          </w:tcPr>
          <w:p w14:paraId="1C14242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4BBC9EA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1E368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055EFC" w:rsidRPr="00630E9B" w14:paraId="7F77DA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DFD63D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23.41.</w:t>
            </w:r>
          </w:p>
        </w:tc>
        <w:tc>
          <w:tcPr>
            <w:tcW w:w="2834" w:type="dxa"/>
            <w:shd w:val="clear" w:color="auto" w:fill="FFFFFF"/>
          </w:tcPr>
          <w:p w14:paraId="4CEBEC1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ենթաշաղկապենային (սուբկոնյուկտիվալ)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11CD4F6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C6AFC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շաղկապենու տակ ներմուծելու համար</w:t>
            </w:r>
          </w:p>
        </w:tc>
      </w:tr>
      <w:tr w:rsidR="00055EFC" w:rsidRPr="00630E9B" w14:paraId="430D9C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FD153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23.42.</w:t>
            </w:r>
          </w:p>
        </w:tc>
        <w:tc>
          <w:tcPr>
            <w:tcW w:w="2834" w:type="dxa"/>
            <w:shd w:val="clear" w:color="auto" w:fill="FFFFFF"/>
          </w:tcPr>
          <w:p w14:paraId="0F23563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արտաջրաթաղանթային (էքստրաամնիոնային)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9AF4C2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095BA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ջրաթաղանթի (ամնիոն)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թավկենու (խորիոն)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ներմուծելու համար</w:t>
            </w:r>
          </w:p>
        </w:tc>
      </w:tr>
      <w:tr w:rsidR="00055EFC" w:rsidRPr="00630E9B" w14:paraId="6574B6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478E8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23.43.</w:t>
            </w:r>
          </w:p>
        </w:tc>
        <w:tc>
          <w:tcPr>
            <w:tcW w:w="2834" w:type="dxa"/>
            <w:shd w:val="clear" w:color="auto" w:fill="FFFFFF"/>
          </w:tcPr>
          <w:p w14:paraId="6034568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14:paraId="52E8E9A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C57F59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քթի խոռոչի ծոցեր (հարքթային ծոցեր) ներմուծելու համար՝ տեղային ազդեցություն գործելու նպատակով</w:t>
            </w:r>
          </w:p>
        </w:tc>
      </w:tr>
      <w:tr w:rsidR="00055EFC" w:rsidRPr="00630E9B" w14:paraId="6AC5C94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83C1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23.44.</w:t>
            </w:r>
          </w:p>
        </w:tc>
        <w:tc>
          <w:tcPr>
            <w:tcW w:w="2834" w:type="dxa"/>
            <w:shd w:val="clear" w:color="auto" w:fill="FFFFFF"/>
          </w:tcPr>
          <w:p w14:paraId="5EB591A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76A07FF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65AF71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 </w:t>
            </w:r>
          </w:p>
        </w:tc>
      </w:tr>
      <w:tr w:rsidR="00055EFC" w:rsidRPr="00630E9B" w14:paraId="2001759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C885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23.45.</w:t>
            </w:r>
          </w:p>
        </w:tc>
        <w:tc>
          <w:tcPr>
            <w:tcW w:w="2834" w:type="dxa"/>
            <w:shd w:val="clear" w:color="auto" w:fill="FFFFFF"/>
          </w:tcPr>
          <w:p w14:paraId="67BC737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ատամի</w:t>
            </w:r>
          </w:p>
        </w:tc>
        <w:tc>
          <w:tcPr>
            <w:tcW w:w="2101" w:type="dxa"/>
            <w:shd w:val="clear" w:color="auto" w:fill="FFFFFF"/>
          </w:tcPr>
          <w:p w14:paraId="43A5A81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2E65B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14:paraId="054059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3085C8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23.46.</w:t>
            </w:r>
          </w:p>
        </w:tc>
        <w:tc>
          <w:tcPr>
            <w:tcW w:w="2834" w:type="dxa"/>
            <w:shd w:val="clear" w:color="auto" w:fill="FFFFFF"/>
          </w:tcPr>
          <w:p w14:paraId="22D3400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ուղիղաղիքային</w:t>
            </w:r>
          </w:p>
        </w:tc>
        <w:tc>
          <w:tcPr>
            <w:tcW w:w="2101" w:type="dxa"/>
            <w:shd w:val="clear" w:color="auto" w:fill="FFFFFF"/>
          </w:tcPr>
          <w:p w14:paraId="1D4C060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8F872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օգնությամբ (սրսկիչ, հոգնա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ուղիղ աղիք ներմուծելու համար</w:t>
            </w:r>
          </w:p>
        </w:tc>
      </w:tr>
      <w:tr w:rsidR="00055EFC" w:rsidRPr="00630E9B" w14:paraId="7993C2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A533E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23.47.</w:t>
            </w:r>
          </w:p>
        </w:tc>
        <w:tc>
          <w:tcPr>
            <w:tcW w:w="2834" w:type="dxa"/>
            <w:shd w:val="clear" w:color="auto" w:fill="FFFFFF"/>
          </w:tcPr>
          <w:p w14:paraId="2CC5A34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 անդրմաշկային </w:t>
            </w:r>
          </w:p>
        </w:tc>
        <w:tc>
          <w:tcPr>
            <w:tcW w:w="2101" w:type="dxa"/>
            <w:shd w:val="clear" w:color="auto" w:fill="FFFFFF"/>
          </w:tcPr>
          <w:p w14:paraId="35168E2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D58251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չվնասված մաշկի միջով պասսիվ դիֆուզիայի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14:paraId="5C89F86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49FCF6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34" w:type="dxa"/>
            <w:shd w:val="clear" w:color="auto" w:fill="FFFFFF"/>
          </w:tcPr>
          <w:p w14:paraId="71E4353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</w:t>
            </w:r>
          </w:p>
        </w:tc>
        <w:tc>
          <w:tcPr>
            <w:tcW w:w="2101" w:type="dxa"/>
            <w:shd w:val="clear" w:color="auto" w:fill="FFFFFF"/>
          </w:tcPr>
          <w:p w14:paraId="5ADABC3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474B68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քաղցր համով մածուցիկ կոնսիստենցիայի հեղուկ լուծույթի տեսքով, որը պարունակում է 45 %-ից (մ/մ) ոչ պակաս խտության սախարոզա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դրա փոխարինիչները </w:t>
            </w:r>
          </w:p>
        </w:tc>
      </w:tr>
      <w:tr w:rsidR="00055EFC" w:rsidRPr="00630E9B" w14:paraId="46AD21E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40B988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24.1.</w:t>
            </w:r>
          </w:p>
        </w:tc>
        <w:tc>
          <w:tcPr>
            <w:tcW w:w="2834" w:type="dxa"/>
            <w:shd w:val="clear" w:color="auto" w:fill="FFFFFF"/>
          </w:tcPr>
          <w:p w14:paraId="3BE8533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</w:t>
            </w:r>
          </w:p>
        </w:tc>
        <w:tc>
          <w:tcPr>
            <w:tcW w:w="2101" w:type="dxa"/>
            <w:shd w:val="clear" w:color="auto" w:fill="FFFFFF"/>
          </w:tcPr>
          <w:p w14:paraId="5ACCE70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1C6E78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օշարակ, որը նախատեսված է ներքին ընդունման համար</w:t>
            </w:r>
          </w:p>
        </w:tc>
      </w:tr>
      <w:tr w:rsidR="00055EFC" w:rsidRPr="00630E9B" w14:paraId="5B795AA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AFA580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2834" w:type="dxa"/>
            <w:shd w:val="clear" w:color="auto" w:fill="FFFFFF"/>
          </w:tcPr>
          <w:p w14:paraId="711130A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</w:p>
        </w:tc>
        <w:tc>
          <w:tcPr>
            <w:tcW w:w="2101" w:type="dxa"/>
            <w:shd w:val="clear" w:color="auto" w:fill="FFFFFF"/>
          </w:tcPr>
          <w:p w14:paraId="3B857F8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B79D1F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ակտիվ նյութերի մատակարարման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որպես կանոն,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սպեցիֆիկ արտազատման համակարգ է: «Համակարգ» եզրույթի օգտագործումը հնարավոր է միայն այն դեպքերում, երբ այլ եզրույթներ կիրառելի չեն</w:t>
            </w:r>
          </w:p>
        </w:tc>
      </w:tr>
      <w:tr w:rsidR="00055EFC" w:rsidRPr="00630E9B" w14:paraId="5A574B4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97BC0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25.1.</w:t>
            </w:r>
          </w:p>
        </w:tc>
        <w:tc>
          <w:tcPr>
            <w:tcW w:w="2834" w:type="dxa"/>
            <w:shd w:val="clear" w:color="auto" w:fill="FFFFFF"/>
          </w:tcPr>
          <w:p w14:paraId="2D14CF4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14:paraId="125FB66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CE4387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նյութը հեշտոց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արտազատվելու համար</w:t>
            </w:r>
          </w:p>
        </w:tc>
      </w:tr>
      <w:tr w:rsidR="00055EFC" w:rsidRPr="00630E9B" w14:paraId="2B7D650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EED99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25.2.</w:t>
            </w:r>
          </w:p>
        </w:tc>
        <w:tc>
          <w:tcPr>
            <w:tcW w:w="2834" w:type="dxa"/>
            <w:shd w:val="clear" w:color="auto" w:fill="FFFFFF"/>
          </w:tcPr>
          <w:p w14:paraId="231EAC6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ներարգանդային,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14:paraId="6AC7F15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83346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նյութն արգանդի խոռոչ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արտազատվելու համար</w:t>
            </w:r>
          </w:p>
        </w:tc>
      </w:tr>
      <w:tr w:rsidR="00055EFC" w:rsidRPr="00630E9B" w14:paraId="23E9FD1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9A683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834" w:type="dxa"/>
            <w:shd w:val="clear" w:color="auto" w:fill="FFFFFF"/>
          </w:tcPr>
          <w:p w14:paraId="329C93D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</w:p>
        </w:tc>
        <w:tc>
          <w:tcPr>
            <w:tcW w:w="2101" w:type="dxa"/>
            <w:shd w:val="clear" w:color="auto" w:fill="FFFFFF"/>
          </w:tcPr>
          <w:p w14:paraId="3BE09019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104E5A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այնպիսի ակտիվ նյութերի լուծույթ, էմուլսիա կամ կախույթ է, որոնց արտազատումը տեղի է ունենում մխոցային տիպի մեխանիկական ցնցղիչի օգնությամբ առաջացող օդի ճնշման հաշվին կամ այն պոլիմերային փաթեթվածքը սեղմելիս, որն ապահովում է պարունակության արտազատումը օդում կարծր կամ հեղուկ մասնիկների դիսպերսման տեսքով, որոնց չափը համապատասխանում է ներմուծման ուղուն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5D98807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9F76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26.1.</w:t>
            </w:r>
          </w:p>
        </w:tc>
        <w:tc>
          <w:tcPr>
            <w:tcW w:w="2834" w:type="dxa"/>
            <w:shd w:val="clear" w:color="auto" w:fill="FFFFFF"/>
          </w:tcPr>
          <w:p w14:paraId="1AA45F4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EE8672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C9679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տեղային կիրառման համար</w:t>
            </w:r>
          </w:p>
        </w:tc>
      </w:tr>
      <w:tr w:rsidR="00055EFC" w:rsidRPr="00630E9B" w14:paraId="29EE478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86642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26.2.</w:t>
            </w:r>
          </w:p>
        </w:tc>
        <w:tc>
          <w:tcPr>
            <w:tcW w:w="2834" w:type="dxa"/>
            <w:shd w:val="clear" w:color="auto" w:fill="FFFFFF"/>
          </w:tcPr>
          <w:p w14:paraId="44BCE1B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1D2D0AF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0B8B5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կիրառման համար</w:t>
            </w:r>
          </w:p>
        </w:tc>
      </w:tr>
      <w:tr w:rsidR="00055EFC" w:rsidRPr="00630E9B" w14:paraId="6B0CC58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39D5B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26.3.</w:t>
            </w:r>
          </w:p>
        </w:tc>
        <w:tc>
          <w:tcPr>
            <w:tcW w:w="2834" w:type="dxa"/>
            <w:shd w:val="clear" w:color="auto" w:fill="FFFFFF"/>
          </w:tcPr>
          <w:p w14:paraId="06C97E2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7AF8F3AE" w14:textId="77777777"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9076" w:type="dxa"/>
            <w:shd w:val="clear" w:color="auto" w:fill="FFFFFF"/>
          </w:tcPr>
          <w:p w14:paraId="3BA95AC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ցողաշիթ, որը նախատեսված է բերանի խոռոչի լորձաթաղանթի վրա (բացառությամբ ենթալեզվային տարածության) քսելու համար </w:t>
            </w:r>
          </w:p>
        </w:tc>
      </w:tr>
      <w:tr w:rsidR="00055EFC" w:rsidRPr="00630E9B" w14:paraId="77E55DC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02DD8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26.4.</w:t>
            </w:r>
          </w:p>
        </w:tc>
        <w:tc>
          <w:tcPr>
            <w:tcW w:w="2834" w:type="dxa"/>
            <w:shd w:val="clear" w:color="auto" w:fill="FFFFFF"/>
          </w:tcPr>
          <w:p w14:paraId="5CFA60D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քթի</w:t>
            </w:r>
          </w:p>
        </w:tc>
        <w:tc>
          <w:tcPr>
            <w:tcW w:w="2101" w:type="dxa"/>
            <w:shd w:val="clear" w:color="auto" w:fill="FFFFFF"/>
          </w:tcPr>
          <w:p w14:paraId="0C61B9D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22A37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քթի խոռոչում տեղադրելու համար՝ տեղային ազդեցություն գործելու նպատակով</w:t>
            </w:r>
          </w:p>
        </w:tc>
      </w:tr>
      <w:tr w:rsidR="00055EFC" w:rsidRPr="00630E9B" w14:paraId="391215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4B5D7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26.5.</w:t>
            </w:r>
          </w:p>
        </w:tc>
        <w:tc>
          <w:tcPr>
            <w:tcW w:w="2834" w:type="dxa"/>
            <w:shd w:val="clear" w:color="auto" w:fill="FFFFFF"/>
          </w:tcPr>
          <w:p w14:paraId="274D13F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ենթալեզվային, դոզավորված</w:t>
            </w:r>
          </w:p>
        </w:tc>
        <w:tc>
          <w:tcPr>
            <w:tcW w:w="2101" w:type="dxa"/>
            <w:shd w:val="clear" w:color="auto" w:fill="FFFFFF"/>
          </w:tcPr>
          <w:p w14:paraId="5303C8F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427F1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լեզվի տակ փչելու համար՝ համակարգային ազդեցություն գործելու նպատակով, թողարկվում է փաթեթվածքով՝ դոզավորման սարքի հետ միասին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A8815B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BE9E6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26.6.</w:t>
            </w:r>
          </w:p>
        </w:tc>
        <w:tc>
          <w:tcPr>
            <w:tcW w:w="2834" w:type="dxa"/>
            <w:shd w:val="clear" w:color="auto" w:fill="FFFFFF"/>
          </w:tcPr>
          <w:p w14:paraId="7CD02A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անդրմաշկային</w:t>
            </w:r>
          </w:p>
        </w:tc>
        <w:tc>
          <w:tcPr>
            <w:tcW w:w="2101" w:type="dxa"/>
            <w:shd w:val="clear" w:color="auto" w:fill="FFFFFF"/>
          </w:tcPr>
          <w:p w14:paraId="590193A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8A23B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չվնասված մաշկի միջով պասսիվ դիֆուզիայի 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14:paraId="4D38DA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B5F43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26.7.</w:t>
            </w:r>
          </w:p>
        </w:tc>
        <w:tc>
          <w:tcPr>
            <w:tcW w:w="2834" w:type="dxa"/>
            <w:shd w:val="clear" w:color="auto" w:fill="FFFFFF"/>
          </w:tcPr>
          <w:p w14:paraId="1C66703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ականջի</w:t>
            </w:r>
          </w:p>
        </w:tc>
        <w:tc>
          <w:tcPr>
            <w:tcW w:w="2101" w:type="dxa"/>
            <w:shd w:val="clear" w:color="auto" w:fill="FFFFFF"/>
          </w:tcPr>
          <w:p w14:paraId="20EBDB7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4EB31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լսողական անցուղի ներմուծելու համար</w:t>
            </w:r>
          </w:p>
        </w:tc>
      </w:tr>
      <w:tr w:rsidR="00055EFC" w:rsidRPr="00630E9B" w14:paraId="2CFC597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91447D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</w:t>
            </w:r>
          </w:p>
        </w:tc>
        <w:tc>
          <w:tcPr>
            <w:tcW w:w="2834" w:type="dxa"/>
            <w:shd w:val="clear" w:color="auto" w:fill="FFFFFF"/>
          </w:tcPr>
          <w:p w14:paraId="3A1459D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</w:p>
        </w:tc>
        <w:tc>
          <w:tcPr>
            <w:tcW w:w="2101" w:type="dxa"/>
            <w:shd w:val="clear" w:color="auto" w:fill="FFFFFF"/>
          </w:tcPr>
          <w:p w14:paraId="39C6A3E8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48AD43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համապատասխան հիմքով լուծված կամ դիսպերսված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հալվում է (լուծվում, կազմալուծվում է) մարմնի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2AD066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01CE8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27.1.</w:t>
            </w:r>
          </w:p>
        </w:tc>
        <w:tc>
          <w:tcPr>
            <w:tcW w:w="2834" w:type="dxa"/>
            <w:shd w:val="clear" w:color="auto" w:fill="FFFFFF"/>
          </w:tcPr>
          <w:p w14:paraId="285CDAC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հեշտոցային</w:t>
            </w:r>
          </w:p>
        </w:tc>
        <w:tc>
          <w:tcPr>
            <w:tcW w:w="2101" w:type="dxa"/>
            <w:shd w:val="clear" w:color="auto" w:fill="FFFFFF"/>
          </w:tcPr>
          <w:p w14:paraId="0D41AD9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ACE3D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մոմիկներ, որոնք նախատեսված են հեշտոց ներմուծելու համար՝ տեղային ազդեցություն գործելու նպատակով</w:t>
            </w:r>
          </w:p>
        </w:tc>
      </w:tr>
      <w:tr w:rsidR="00055EFC" w:rsidRPr="00630E9B" w14:paraId="47362E0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DC1ED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27.2.</w:t>
            </w:r>
          </w:p>
        </w:tc>
        <w:tc>
          <w:tcPr>
            <w:tcW w:w="2834" w:type="dxa"/>
            <w:shd w:val="clear" w:color="auto" w:fill="FFFFFF"/>
          </w:tcPr>
          <w:p w14:paraId="31992F5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 ուղիղաղիքային</w:t>
            </w:r>
          </w:p>
        </w:tc>
        <w:tc>
          <w:tcPr>
            <w:tcW w:w="2101" w:type="dxa"/>
            <w:shd w:val="clear" w:color="auto" w:fill="FFFFFF"/>
          </w:tcPr>
          <w:p w14:paraId="5CBA371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EE0F57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մոմիկներ, որոնք նախատեսված են ուղիղ աղիք ներմուծելու համար՝ տեղային կամ համակարգային ազդեցություն գործելու նպատակով</w:t>
            </w:r>
          </w:p>
        </w:tc>
      </w:tr>
      <w:tr w:rsidR="00055EFC" w:rsidRPr="00630E9B" w14:paraId="5D16836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907AD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</w:t>
            </w:r>
          </w:p>
        </w:tc>
        <w:tc>
          <w:tcPr>
            <w:tcW w:w="2834" w:type="dxa"/>
            <w:shd w:val="clear" w:color="auto" w:fill="FFFFFF"/>
          </w:tcPr>
          <w:p w14:paraId="35C4673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</w:p>
        </w:tc>
        <w:tc>
          <w:tcPr>
            <w:tcW w:w="2101" w:type="dxa"/>
            <w:shd w:val="clear" w:color="auto" w:fill="FFFFFF"/>
          </w:tcPr>
          <w:p w14:paraId="4AB860C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667EA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հեղուկ դիսպերս միջավայրում տեղաբաշխված 1 կամ մի քանի կարծր ակտիվ նյութեր պարունակող միկրոհետերոգեն դիսպերս համակարգ է</w:t>
            </w:r>
          </w:p>
        </w:tc>
      </w:tr>
      <w:tr w:rsidR="00055EFC" w:rsidRPr="00630E9B" w14:paraId="58A50B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BB9DA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28.1.</w:t>
            </w:r>
          </w:p>
        </w:tc>
        <w:tc>
          <w:tcPr>
            <w:tcW w:w="2834" w:type="dxa"/>
            <w:shd w:val="clear" w:color="auto" w:fill="FFFFFF"/>
          </w:tcPr>
          <w:p w14:paraId="0F9BA89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հեշտոցային</w:t>
            </w:r>
          </w:p>
        </w:tc>
        <w:tc>
          <w:tcPr>
            <w:tcW w:w="2101" w:type="dxa"/>
            <w:shd w:val="clear" w:color="auto" w:fill="FFFFFF"/>
          </w:tcPr>
          <w:p w14:paraId="61A0A1E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6FA8A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4E0EF26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EB8B24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28.2.</w:t>
            </w:r>
          </w:p>
        </w:tc>
        <w:tc>
          <w:tcPr>
            <w:tcW w:w="2834" w:type="dxa"/>
            <w:shd w:val="clear" w:color="auto" w:fill="FFFFFF"/>
          </w:tcPr>
          <w:p w14:paraId="1E9C456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ներմաշկային ներմուծման համար </w:t>
            </w:r>
          </w:p>
        </w:tc>
        <w:tc>
          <w:tcPr>
            <w:tcW w:w="2101" w:type="dxa"/>
            <w:shd w:val="clear" w:color="auto" w:fill="FFFFFF"/>
          </w:tcPr>
          <w:p w14:paraId="6C1E702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C27B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դերմա (մաշկի հաստաշերտ) ներմուծելու համար</w:t>
            </w:r>
          </w:p>
        </w:tc>
      </w:tr>
      <w:tr w:rsidR="00055EFC" w:rsidRPr="00630E9B" w14:paraId="2DDF44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76953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28.3.</w:t>
            </w:r>
          </w:p>
        </w:tc>
        <w:tc>
          <w:tcPr>
            <w:tcW w:w="2834" w:type="dxa"/>
            <w:shd w:val="clear" w:color="auto" w:fill="FFFFFF"/>
          </w:tcPr>
          <w:p w14:paraId="1646339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14:paraId="1E3724C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8B44E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մկանային հյուսվածք ներմուծելու համար</w:t>
            </w:r>
          </w:p>
        </w:tc>
      </w:tr>
      <w:tr w:rsidR="00055EFC" w:rsidRPr="00630E9B" w14:paraId="76C77D4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96177D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28.4.</w:t>
            </w:r>
          </w:p>
        </w:tc>
        <w:tc>
          <w:tcPr>
            <w:tcW w:w="2834" w:type="dxa"/>
            <w:shd w:val="clear" w:color="auto" w:fill="FFFFFF"/>
          </w:tcPr>
          <w:p w14:paraId="5B3EB39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ներմուծման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0F7B9A5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DBEAB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 ներմուծելու համար</w:t>
            </w:r>
          </w:p>
        </w:tc>
      </w:tr>
      <w:tr w:rsidR="00055EFC" w:rsidRPr="00630E9B" w14:paraId="7916DC7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1D61E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28.5.</w:t>
            </w:r>
          </w:p>
        </w:tc>
        <w:tc>
          <w:tcPr>
            <w:tcW w:w="2834" w:type="dxa"/>
            <w:shd w:val="clear" w:color="auto" w:fill="FFFFFF"/>
          </w:tcPr>
          <w:p w14:paraId="2842EB9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2A53AFB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8875A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14:paraId="38214DE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1495A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28.6.</w:t>
            </w:r>
          </w:p>
        </w:tc>
        <w:tc>
          <w:tcPr>
            <w:tcW w:w="2834" w:type="dxa"/>
            <w:shd w:val="clear" w:color="auto" w:fill="FFFFFF"/>
          </w:tcPr>
          <w:p w14:paraId="19BEDC9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</w:t>
            </w:r>
          </w:p>
        </w:tc>
        <w:tc>
          <w:tcPr>
            <w:tcW w:w="2101" w:type="dxa"/>
            <w:shd w:val="clear" w:color="auto" w:fill="FFFFFF"/>
          </w:tcPr>
          <w:p w14:paraId="4A21AFD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630E1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ներարկումների միջոցով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ներմուծելու համար</w:t>
            </w:r>
          </w:p>
        </w:tc>
      </w:tr>
      <w:tr w:rsidR="00055EFC" w:rsidRPr="00630E9B" w14:paraId="326836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B712F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28.7.</w:t>
            </w:r>
          </w:p>
        </w:tc>
        <w:tc>
          <w:tcPr>
            <w:tcW w:w="2834" w:type="dxa"/>
            <w:shd w:val="clear" w:color="auto" w:fill="FFFFFF"/>
          </w:tcPr>
          <w:p w14:paraId="3A5FDC2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0A8DD48F" w14:textId="77777777"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14:paraId="7E20263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ներարկման,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055EFC" w:rsidRPr="00630E9B" w14:paraId="39856FF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30CF55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28.8.</w:t>
            </w:r>
          </w:p>
        </w:tc>
        <w:tc>
          <w:tcPr>
            <w:tcW w:w="2834" w:type="dxa"/>
            <w:shd w:val="clear" w:color="auto" w:fill="FFFFFF"/>
          </w:tcPr>
          <w:p w14:paraId="032C70D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ներպատվաստման համար</w:t>
            </w:r>
          </w:p>
        </w:tc>
        <w:tc>
          <w:tcPr>
            <w:tcW w:w="2101" w:type="dxa"/>
            <w:shd w:val="clear" w:color="auto" w:fill="FFFFFF"/>
          </w:tcPr>
          <w:p w14:paraId="5AF162A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61D71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ներպատվաստման համար՝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</w:p>
        </w:tc>
      </w:tr>
      <w:tr w:rsidR="00055EFC" w:rsidRPr="00630E9B" w14:paraId="025DCA5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250BB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28.9.</w:t>
            </w:r>
          </w:p>
        </w:tc>
        <w:tc>
          <w:tcPr>
            <w:tcW w:w="2834" w:type="dxa"/>
            <w:shd w:val="clear" w:color="auto" w:fill="FFFFFF"/>
          </w:tcPr>
          <w:p w14:paraId="5B3EE25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167DF74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851AB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համապատասխան սարքի (օրինակ՝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նեբուլայզերի) օգնությամբ ինհալացիոն ցողացրի փոխակերպման համար </w:t>
            </w:r>
          </w:p>
        </w:tc>
      </w:tr>
      <w:tr w:rsidR="00055EFC" w:rsidRPr="00630E9B" w14:paraId="488895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3288E4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28.10.</w:t>
            </w:r>
          </w:p>
        </w:tc>
        <w:tc>
          <w:tcPr>
            <w:tcW w:w="2834" w:type="dxa"/>
            <w:shd w:val="clear" w:color="auto" w:fill="FFFFFF"/>
          </w:tcPr>
          <w:p w14:paraId="25E6FA6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920621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A60A43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տեղային կիրառման համար</w:t>
            </w:r>
          </w:p>
        </w:tc>
      </w:tr>
      <w:tr w:rsidR="00055EFC" w:rsidRPr="00630E9B" w14:paraId="1FC2AA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AEA2ED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28.11.</w:t>
            </w:r>
          </w:p>
        </w:tc>
        <w:tc>
          <w:tcPr>
            <w:tcW w:w="2834" w:type="dxa"/>
            <w:shd w:val="clear" w:color="auto" w:fill="FFFFFF"/>
          </w:tcPr>
          <w:p w14:paraId="45144CC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եղանակով վերնամաշկին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6D2DB4B" w14:textId="77777777"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</w:p>
        </w:tc>
        <w:tc>
          <w:tcPr>
            <w:tcW w:w="9076" w:type="dxa"/>
            <w:shd w:val="clear" w:color="auto" w:fill="FFFFFF"/>
          </w:tcPr>
          <w:p w14:paraId="5233940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պարունակում է ալերգեններ, որոնք նախատեսված են ախտորոշիչ նպատակով սկարիֆիկացիոն եղանակով քսելու համար</w:t>
            </w:r>
          </w:p>
        </w:tc>
      </w:tr>
      <w:tr w:rsidR="00055EFC" w:rsidRPr="00630E9B" w14:paraId="1CB53B2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A20828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28.12.</w:t>
            </w:r>
          </w:p>
        </w:tc>
        <w:tc>
          <w:tcPr>
            <w:tcW w:w="2834" w:type="dxa"/>
            <w:shd w:val="clear" w:color="auto" w:fill="FFFFFF"/>
          </w:tcPr>
          <w:p w14:paraId="1C3B292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4A700B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D3E2E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արտաքին կիրառման համար</w:t>
            </w:r>
          </w:p>
        </w:tc>
      </w:tr>
      <w:tr w:rsidR="00940FDB" w:rsidRPr="00630E9B" w14:paraId="2B271C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ABCCB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28.13.</w:t>
            </w:r>
          </w:p>
        </w:tc>
        <w:tc>
          <w:tcPr>
            <w:tcW w:w="2834" w:type="dxa"/>
            <w:shd w:val="clear" w:color="auto" w:fill="FFFFFF"/>
          </w:tcPr>
          <w:p w14:paraId="2CDA72F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DF4F4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հարհոդային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5379FEFE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A38412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հոդախոռոչի հարակից հյուսվածքներ ներմուծելու համար</w:t>
            </w:r>
          </w:p>
        </w:tc>
      </w:tr>
      <w:tr w:rsidR="00940FDB" w:rsidRPr="00630E9B" w14:paraId="10DEAE2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68AA1D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28.14.</w:t>
            </w:r>
          </w:p>
        </w:tc>
        <w:tc>
          <w:tcPr>
            <w:tcW w:w="2834" w:type="dxa"/>
            <w:shd w:val="clear" w:color="auto" w:fill="FFFFFF"/>
          </w:tcPr>
          <w:p w14:paraId="5F6EF23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ենթամաշկային 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14:paraId="3E4E3A23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A191F9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անմիջապես մաշկի տակ ներմուծելու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</w:tr>
      <w:tr w:rsidR="00940FDB" w:rsidRPr="00630E9B" w14:paraId="7CCBF98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CB685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28.15.</w:t>
            </w:r>
          </w:p>
        </w:tc>
        <w:tc>
          <w:tcPr>
            <w:tcW w:w="2834" w:type="dxa"/>
            <w:shd w:val="clear" w:color="auto" w:fill="FFFFFF"/>
          </w:tcPr>
          <w:p w14:paraId="1B6E42C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70045AC0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21A7A1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ներքին ընդունման համար</w:t>
            </w:r>
          </w:p>
        </w:tc>
      </w:tr>
      <w:tr w:rsidR="00940FDB" w:rsidRPr="00630E9B" w14:paraId="0EEFAAF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31DE5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28.16.</w:t>
            </w:r>
          </w:p>
        </w:tc>
        <w:tc>
          <w:tcPr>
            <w:tcW w:w="2834" w:type="dxa"/>
            <w:shd w:val="clear" w:color="auto" w:fill="FFFFFF"/>
          </w:tcPr>
          <w:p w14:paraId="6C2C293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7535185C" w14:textId="77777777"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10F4806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940FDB" w:rsidRPr="00630E9B" w14:paraId="6C3FF16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7DB51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28.17.</w:t>
            </w:r>
          </w:p>
        </w:tc>
        <w:tc>
          <w:tcPr>
            <w:tcW w:w="2834" w:type="dxa"/>
            <w:shd w:val="clear" w:color="auto" w:fill="FFFFFF"/>
          </w:tcPr>
          <w:p w14:paraId="409A2A5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75585C9E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9E61EF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քթի խոռոչի ծոցեր (հարքթային ծոցեր) ներմուծելու համար </w:t>
            </w:r>
          </w:p>
        </w:tc>
      </w:tr>
      <w:tr w:rsidR="00940FDB" w:rsidRPr="00630E9B" w14:paraId="4836009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1C00C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28.18.</w:t>
            </w:r>
          </w:p>
        </w:tc>
        <w:tc>
          <w:tcPr>
            <w:tcW w:w="2834" w:type="dxa"/>
            <w:shd w:val="clear" w:color="auto" w:fill="FFFFFF"/>
          </w:tcPr>
          <w:p w14:paraId="0957044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6A4ACE02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2CE1CD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</w:t>
            </w:r>
          </w:p>
        </w:tc>
      </w:tr>
      <w:tr w:rsidR="00940FDB" w:rsidRPr="00630E9B" w14:paraId="1A6B04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22E9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28.19.</w:t>
            </w:r>
          </w:p>
        </w:tc>
        <w:tc>
          <w:tcPr>
            <w:tcW w:w="2834" w:type="dxa"/>
            <w:shd w:val="clear" w:color="auto" w:fill="FFFFFF"/>
          </w:tcPr>
          <w:p w14:paraId="668279D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ատամի</w:t>
            </w:r>
          </w:p>
        </w:tc>
        <w:tc>
          <w:tcPr>
            <w:tcW w:w="2101" w:type="dxa"/>
            <w:shd w:val="clear" w:color="auto" w:fill="FFFFFF"/>
          </w:tcPr>
          <w:p w14:paraId="3688701D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B41E7E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940FDB" w:rsidRPr="00630E9B" w14:paraId="1D0FAF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6AAC62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28.20.</w:t>
            </w:r>
          </w:p>
        </w:tc>
        <w:tc>
          <w:tcPr>
            <w:tcW w:w="2834" w:type="dxa"/>
            <w:shd w:val="clear" w:color="auto" w:fill="FFFFFF"/>
          </w:tcPr>
          <w:p w14:paraId="3080D67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ուղիղաղիքային</w:t>
            </w:r>
          </w:p>
        </w:tc>
        <w:tc>
          <w:tcPr>
            <w:tcW w:w="2101" w:type="dxa"/>
            <w:shd w:val="clear" w:color="auto" w:fill="FFFFFF"/>
          </w:tcPr>
          <w:p w14:paraId="59B10061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6685EF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ուղիղ աղիք ներմուծելու համար</w:t>
            </w:r>
          </w:p>
        </w:tc>
      </w:tr>
      <w:tr w:rsidR="00940FDB" w:rsidRPr="00630E9B" w14:paraId="67A157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BB5B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</w:t>
            </w:r>
          </w:p>
        </w:tc>
        <w:tc>
          <w:tcPr>
            <w:tcW w:w="2834" w:type="dxa"/>
            <w:shd w:val="clear" w:color="auto" w:fill="FFFFFF"/>
          </w:tcPr>
          <w:p w14:paraId="17B86FB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14:paraId="19A262C6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5B40E9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ստացվում է փոշիների կամ գրանուլների մամլման միջոցով կամ այլ համապատասխան եղանակով </w:t>
            </w:r>
          </w:p>
        </w:tc>
      </w:tr>
      <w:tr w:rsidR="00940FDB" w:rsidRPr="00630E9B" w14:paraId="78034F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B4369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29.1.</w:t>
            </w:r>
          </w:p>
        </w:tc>
        <w:tc>
          <w:tcPr>
            <w:tcW w:w="2834" w:type="dxa"/>
            <w:shd w:val="clear" w:color="auto" w:fill="FFFFFF"/>
          </w:tcPr>
          <w:p w14:paraId="239F040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14:paraId="2669DA08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5DE30C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առանց թաղանթի</w:t>
            </w:r>
          </w:p>
        </w:tc>
      </w:tr>
      <w:tr w:rsidR="00940FDB" w:rsidRPr="00630E9B" w14:paraId="74F60C5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FEE42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29.2.</w:t>
            </w:r>
          </w:p>
        </w:tc>
        <w:tc>
          <w:tcPr>
            <w:tcW w:w="2834" w:type="dxa"/>
            <w:shd w:val="clear" w:color="auto" w:fill="FFFFFF"/>
          </w:tcPr>
          <w:p w14:paraId="1A8467B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հեշտոցային</w:t>
            </w:r>
          </w:p>
        </w:tc>
        <w:tc>
          <w:tcPr>
            <w:tcW w:w="2101" w:type="dxa"/>
            <w:shd w:val="clear" w:color="auto" w:fill="FFFFFF"/>
          </w:tcPr>
          <w:p w14:paraId="648AC6DE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AFC1D1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որոնք նախատեսված են հեշտոց ներմուծելու համար՝ տեղային ազդեցություն գործելու նպատակով </w:t>
            </w:r>
          </w:p>
        </w:tc>
      </w:tr>
      <w:tr w:rsidR="00940FDB" w:rsidRPr="00630E9B" w14:paraId="10D1C30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4577B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29.3.</w:t>
            </w:r>
          </w:p>
        </w:tc>
        <w:tc>
          <w:tcPr>
            <w:tcW w:w="2834" w:type="dxa"/>
            <w:shd w:val="clear" w:color="auto" w:fill="FFFFFF"/>
          </w:tcPr>
          <w:p w14:paraId="6A0FAF2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փրփրուն</w:t>
            </w:r>
          </w:p>
        </w:tc>
        <w:tc>
          <w:tcPr>
            <w:tcW w:w="2101" w:type="dxa"/>
            <w:shd w:val="clear" w:color="auto" w:fill="FFFFFF"/>
          </w:tcPr>
          <w:p w14:paraId="76BE6F89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2C9BF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նախատեսված են հեշտոց ներմուծելու համար, որոնց բաղադրության մեջ ներառված են օրգանաթթուներ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ռեակցիայի մեջ են մտնում դրա միջավայրում</w:t>
            </w:r>
          </w:p>
        </w:tc>
      </w:tr>
      <w:tr w:rsidR="00055EFC" w:rsidRPr="00630E9B" w14:paraId="54638AE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3372D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29.4.</w:t>
            </w:r>
          </w:p>
        </w:tc>
        <w:tc>
          <w:tcPr>
            <w:tcW w:w="2834" w:type="dxa"/>
            <w:shd w:val="clear" w:color="auto" w:fill="FFFFFF"/>
          </w:tcPr>
          <w:p w14:paraId="02C921F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ներարգանդային</w:t>
            </w:r>
          </w:p>
        </w:tc>
        <w:tc>
          <w:tcPr>
            <w:tcW w:w="2101" w:type="dxa"/>
            <w:shd w:val="clear" w:color="auto" w:fill="FFFFFF"/>
          </w:tcPr>
          <w:p w14:paraId="79287FE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BFC13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արգանդի խոռոչ ներմուծելու համար, ակտիվ նյութերն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ընթացքում</w:t>
            </w:r>
          </w:p>
        </w:tc>
      </w:tr>
      <w:tr w:rsidR="00055EFC" w:rsidRPr="00630E9B" w14:paraId="63AE53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9D3D34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29.5.</w:t>
            </w:r>
          </w:p>
        </w:tc>
        <w:tc>
          <w:tcPr>
            <w:tcW w:w="2834" w:type="dxa"/>
            <w:shd w:val="clear" w:color="auto" w:fill="FFFFFF"/>
          </w:tcPr>
          <w:p w14:paraId="1E5CEFB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դեղահաբեր՝ բերանի խոռոչում դիսպերսվող</w:t>
            </w:r>
          </w:p>
        </w:tc>
        <w:tc>
          <w:tcPr>
            <w:tcW w:w="2101" w:type="dxa"/>
            <w:shd w:val="clear" w:color="auto" w:fill="FFFFFF"/>
          </w:tcPr>
          <w:p w14:paraId="6E65C7D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1AFE34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055EFC" w:rsidRPr="00630E9B" w14:paraId="100E03F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CD525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29.6.</w:t>
            </w:r>
          </w:p>
        </w:tc>
        <w:tc>
          <w:tcPr>
            <w:tcW w:w="2834" w:type="dxa"/>
            <w:shd w:val="clear" w:color="auto" w:fill="FFFFFF"/>
          </w:tcPr>
          <w:p w14:paraId="2CDBBCE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դիսպերսվող</w:t>
            </w:r>
          </w:p>
        </w:tc>
        <w:tc>
          <w:tcPr>
            <w:tcW w:w="2101" w:type="dxa"/>
            <w:shd w:val="clear" w:color="auto" w:fill="FFFFFF"/>
          </w:tcPr>
          <w:p w14:paraId="04EB9F3A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E48205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թաղանթապատ, կիրառումից առաջ համապատասխան լուծիչի մեջ դիսպերսված՝ ներքին ընդունման կախույթի առաջացմամբ</w:t>
            </w:r>
          </w:p>
        </w:tc>
      </w:tr>
      <w:tr w:rsidR="00055EFC" w:rsidRPr="00630E9B" w14:paraId="74F7760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BA404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29.7.</w:t>
            </w:r>
          </w:p>
        </w:tc>
        <w:tc>
          <w:tcPr>
            <w:tcW w:w="2834" w:type="dxa"/>
            <w:shd w:val="clear" w:color="auto" w:fill="FFFFFF"/>
          </w:tcPr>
          <w:p w14:paraId="78414DD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ներպատվաստման</w:t>
            </w:r>
          </w:p>
        </w:tc>
        <w:tc>
          <w:tcPr>
            <w:tcW w:w="2101" w:type="dxa"/>
            <w:shd w:val="clear" w:color="auto" w:fill="FFFFFF"/>
          </w:tcPr>
          <w:p w14:paraId="7C55289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024AA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դեղահաբեր, որոնք ստացվում են մամլման միջոցով, նախատեսված են սովորաբար ենթամաշկային ներպատվաստման համար՝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տեղային կամ համակարգային ազդեցություն գործելու նպատակով </w:t>
            </w:r>
          </w:p>
        </w:tc>
      </w:tr>
      <w:tr w:rsidR="00055EFC" w:rsidRPr="00630E9B" w14:paraId="36B4539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78110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29.8.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</w:t>
            </w:r>
          </w:p>
        </w:tc>
        <w:tc>
          <w:tcPr>
            <w:tcW w:w="2834" w:type="dxa"/>
            <w:shd w:val="clear" w:color="auto" w:fill="FFFFFF"/>
          </w:tcPr>
          <w:p w14:paraId="1D32512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պատրաստման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2101" w:type="dxa"/>
            <w:shd w:val="clear" w:color="auto" w:fill="FFFFFF"/>
          </w:tcPr>
          <w:p w14:paraId="2E5EFDB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D37F4B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են գոլորշիներ, որոնք նախատեսված են շնչառման համար՝ տեղային ազդեցություն գործելու նպատակով</w:t>
            </w:r>
          </w:p>
        </w:tc>
      </w:tr>
      <w:tr w:rsidR="00055EFC" w:rsidRPr="00630E9B" w14:paraId="10F94E7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F7C7C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29.9.1</w:t>
            </w:r>
          </w:p>
        </w:tc>
        <w:tc>
          <w:tcPr>
            <w:tcW w:w="2834" w:type="dxa"/>
            <w:shd w:val="clear" w:color="auto" w:fill="FFFFFF"/>
          </w:tcPr>
          <w:p w14:paraId="42B739A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0A2B0C18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07B9B1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055EFC" w:rsidRPr="00630E9B" w14:paraId="7759BA1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744234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29.9.2</w:t>
            </w:r>
          </w:p>
        </w:tc>
        <w:tc>
          <w:tcPr>
            <w:tcW w:w="2834" w:type="dxa"/>
            <w:shd w:val="clear" w:color="auto" w:fill="FFFFFF"/>
          </w:tcPr>
          <w:p w14:paraId="1C09C11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3D4183F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6FA6A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ստանալու համար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լուծույթի պատրաստման դեղահաբերի համար օգտագործվում է «լուծվող դեղահաբեր» եզրույթը</w:t>
            </w:r>
          </w:p>
        </w:tc>
      </w:tr>
      <w:tr w:rsidR="00055EFC" w:rsidRPr="00630E9B" w14:paraId="5AECB2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4531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29.9.3</w:t>
            </w:r>
          </w:p>
        </w:tc>
        <w:tc>
          <w:tcPr>
            <w:tcW w:w="2834" w:type="dxa"/>
            <w:shd w:val="clear" w:color="auto" w:fill="FFFFFF"/>
          </w:tcPr>
          <w:p w14:paraId="219AA55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«Կախույթներ» բաժինը)</w:t>
            </w:r>
          </w:p>
        </w:tc>
        <w:tc>
          <w:tcPr>
            <w:tcW w:w="2101" w:type="dxa"/>
            <w:shd w:val="clear" w:color="auto" w:fill="FFFFFF"/>
          </w:tcPr>
          <w:p w14:paraId="44C53DC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DF4F2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դիսպերսման միջոցով կախույթ պատրաստելու համար: Ներքին ընդունման կախույթի պատրաստման դեղահաբերի համար օգտագործվում է «դեղահաբեր դիսպե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սվող» եզրույթը </w:t>
            </w:r>
          </w:p>
        </w:tc>
      </w:tr>
      <w:tr w:rsidR="00055EFC" w:rsidRPr="00630E9B" w14:paraId="619664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57F6A1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29.10.</w:t>
            </w:r>
          </w:p>
        </w:tc>
        <w:tc>
          <w:tcPr>
            <w:tcW w:w="2834" w:type="dxa"/>
            <w:shd w:val="clear" w:color="auto" w:fill="FFFFFF"/>
          </w:tcPr>
          <w:p w14:paraId="4414CAB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14:paraId="6CB1C5B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AF9F0C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բերանի խոռոչում հետագա ներծծման համար՝ սովորաբար տեղային ազդեցություն գործելու նպատակով</w:t>
            </w:r>
          </w:p>
        </w:tc>
      </w:tr>
      <w:tr w:rsidR="00055EFC" w:rsidRPr="00630E9B" w14:paraId="69E2712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9C248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29.11.</w:t>
            </w:r>
          </w:p>
        </w:tc>
        <w:tc>
          <w:tcPr>
            <w:tcW w:w="2834" w:type="dxa"/>
            <w:shd w:val="clear" w:color="auto" w:fill="FFFFFF"/>
          </w:tcPr>
          <w:p w14:paraId="3E3133F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ծամելու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00A27E8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DD53B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որոնք կուլ տալուց առաջ պահանջում են լավ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ծամել</w:t>
            </w:r>
          </w:p>
        </w:tc>
      </w:tr>
      <w:tr w:rsidR="00055EFC" w:rsidRPr="00630E9B" w14:paraId="5BCA07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1C7F9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29.12.</w:t>
            </w:r>
          </w:p>
        </w:tc>
        <w:tc>
          <w:tcPr>
            <w:tcW w:w="2834" w:type="dxa"/>
            <w:shd w:val="clear" w:color="auto" w:fill="FFFFFF"/>
          </w:tcPr>
          <w:p w14:paraId="7356F50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 հարթշային </w:t>
            </w:r>
          </w:p>
        </w:tc>
        <w:tc>
          <w:tcPr>
            <w:tcW w:w="2101" w:type="dxa"/>
            <w:shd w:val="clear" w:color="auto" w:fill="FFFFFF"/>
          </w:tcPr>
          <w:p w14:paraId="6A030A7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B4AFD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տեղադրվում են այտի խորշի մեջ՝ համակարգային ազդեցություն գործելու նպատակով </w:t>
            </w:r>
          </w:p>
        </w:tc>
      </w:tr>
      <w:tr w:rsidR="00055EFC" w:rsidRPr="00630E9B" w14:paraId="0851469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8F594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29.13.</w:t>
            </w:r>
          </w:p>
        </w:tc>
        <w:tc>
          <w:tcPr>
            <w:tcW w:w="2834" w:type="dxa"/>
            <w:shd w:val="clear" w:color="auto" w:fill="FFFFFF"/>
          </w:tcPr>
          <w:p w14:paraId="4661AC9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հարթշային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լորձակպչուն (մուկոադհեսիվ) </w:t>
            </w:r>
          </w:p>
        </w:tc>
        <w:tc>
          <w:tcPr>
            <w:tcW w:w="2101" w:type="dxa"/>
            <w:shd w:val="clear" w:color="auto" w:fill="FFFFFF"/>
          </w:tcPr>
          <w:p w14:paraId="2C274A5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A5ACC0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սովորաբար պարունակում են լորձաթաղանթին կպչող հիդրոֆիլ պոլիմերներ, տեղադրվում են այտերի լորձաթաղանթին՝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193A059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0EBF7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29.14.</w:t>
            </w:r>
          </w:p>
        </w:tc>
        <w:tc>
          <w:tcPr>
            <w:tcW w:w="2834" w:type="dxa"/>
            <w:shd w:val="clear" w:color="auto" w:fill="FFFFFF"/>
          </w:tcPr>
          <w:p w14:paraId="1DD313B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աղելույծ</w:t>
            </w:r>
          </w:p>
        </w:tc>
        <w:tc>
          <w:tcPr>
            <w:tcW w:w="2101" w:type="dxa"/>
            <w:shd w:val="clear" w:color="auto" w:fill="FFFFFF"/>
          </w:tcPr>
          <w:p w14:paraId="45A7254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4DBC3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հետաձգված արտազատմամբ, հատուկ թաղանթով պատված կամ հատուկ նյութեր պարունակող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աղիքահյութում: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ծածկույթով պատված» եզրույթը:</w:t>
            </w:r>
          </w:p>
        </w:tc>
      </w:tr>
      <w:tr w:rsidR="00055EFC" w:rsidRPr="00630E9B" w14:paraId="7DF58DD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F423A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29.15.</w:t>
            </w:r>
          </w:p>
        </w:tc>
        <w:tc>
          <w:tcPr>
            <w:tcW w:w="2834" w:type="dxa"/>
            <w:shd w:val="clear" w:color="auto" w:fill="FFFFFF"/>
          </w:tcPr>
          <w:p w14:paraId="6E089C4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5B611F9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06F51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հատուկ թաղանթով պատված կամ հատուկ օժանդակ նյութեր պարունակող կամ հատուկ տեխնոլոգիայով ստացված՝ ակտիվ նյութերի դանդաղ, անընդհատ արտազատման համար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եզրույթը:</w:t>
            </w:r>
          </w:p>
        </w:tc>
      </w:tr>
      <w:tr w:rsidR="00055EFC" w:rsidRPr="00630E9B" w14:paraId="5C2900C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04FF93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29.16.</w:t>
            </w:r>
          </w:p>
        </w:tc>
        <w:tc>
          <w:tcPr>
            <w:tcW w:w="2834" w:type="dxa"/>
            <w:shd w:val="clear" w:color="auto" w:fill="FFFFFF"/>
          </w:tcPr>
          <w:p w14:paraId="27190A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դեղահաբեր-լիոֆիլիզատ</w:t>
            </w:r>
          </w:p>
        </w:tc>
        <w:tc>
          <w:tcPr>
            <w:tcW w:w="2101" w:type="dxa"/>
            <w:shd w:val="clear" w:color="auto" w:fill="FFFFFF"/>
          </w:tcPr>
          <w:p w14:paraId="06C20C7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63E3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լիոֆիլացման միջոցով ծակոտկեն զանգվածի տեսքով, ունի դեղահաբի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բերանի խոռոչում տեղադրելու համար, որտեղ կուլ տալուց առաջ թքի հետ շփվելիս տեղի է ունենում ակտիվ նյութերի արագ արտազատում</w:t>
            </w:r>
          </w:p>
        </w:tc>
      </w:tr>
      <w:tr w:rsidR="00055EFC" w:rsidRPr="00630E9B" w14:paraId="30AC5C7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0ECEC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29.17.</w:t>
            </w:r>
          </w:p>
        </w:tc>
        <w:tc>
          <w:tcPr>
            <w:tcW w:w="2834" w:type="dxa"/>
            <w:shd w:val="clear" w:color="auto" w:fill="FFFFFF"/>
          </w:tcPr>
          <w:p w14:paraId="4F20240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1F13EC8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A66B14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լեզվի տակ՝ համակարգային ազդեցություն գործելու նպատակով</w:t>
            </w:r>
          </w:p>
        </w:tc>
      </w:tr>
      <w:tr w:rsidR="00055EFC" w:rsidRPr="00630E9B" w14:paraId="4AAFDCA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F633ED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29.18.</w:t>
            </w:r>
          </w:p>
        </w:tc>
        <w:tc>
          <w:tcPr>
            <w:tcW w:w="2834" w:type="dxa"/>
            <w:shd w:val="clear" w:color="auto" w:fill="FFFFFF"/>
          </w:tcPr>
          <w:p w14:paraId="7D6F2F4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թաղանթապատ</w:t>
            </w:r>
          </w:p>
        </w:tc>
        <w:tc>
          <w:tcPr>
            <w:tcW w:w="2101" w:type="dxa"/>
            <w:shd w:val="clear" w:color="auto" w:fill="FFFFFF"/>
          </w:tcPr>
          <w:p w14:paraId="2D766B59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10F2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տարբեր օժանդակ նյութերի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 շարք դեպքերում ակտիվ նյութերի խառնուրդից բաղկացած 1 կամ մի քանի շերտերով պատված </w:t>
            </w:r>
          </w:p>
        </w:tc>
      </w:tr>
      <w:tr w:rsidR="00055EFC" w:rsidRPr="00630E9B" w14:paraId="751D43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7B0F26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29.19.</w:t>
            </w:r>
          </w:p>
        </w:tc>
        <w:tc>
          <w:tcPr>
            <w:tcW w:w="2834" w:type="dxa"/>
            <w:shd w:val="clear" w:color="auto" w:fill="FFFFFF"/>
          </w:tcPr>
          <w:p w14:paraId="3A50E77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թաղանթային ծածկույթով պատված</w:t>
            </w:r>
          </w:p>
        </w:tc>
        <w:tc>
          <w:tcPr>
            <w:tcW w:w="2101" w:type="dxa"/>
            <w:shd w:val="clear" w:color="auto" w:fill="FFFFFF"/>
          </w:tcPr>
          <w:p w14:paraId="4CCC659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6350B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թաղանթապատ, որոնք շատ բարակ պոլիմերային ծածկույթ են (որպես կանոն դեղահաբի զանգվածի 10 %-ը չգերազանցող) </w:t>
            </w:r>
          </w:p>
        </w:tc>
      </w:tr>
      <w:tr w:rsidR="00940FDB" w:rsidRPr="00630E9B" w14:paraId="64ADFE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B50003" w14:textId="77777777" w:rsidR="00055EFC" w:rsidRPr="00630E9B" w:rsidRDefault="006F06EA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29.20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shd w:val="clear" w:color="auto" w:fill="FFFFFF"/>
          </w:tcPr>
          <w:p w14:paraId="00CE6F1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լուծվող</w:t>
            </w:r>
          </w:p>
        </w:tc>
        <w:tc>
          <w:tcPr>
            <w:tcW w:w="2101" w:type="dxa"/>
            <w:shd w:val="clear" w:color="auto" w:fill="FFFFFF"/>
          </w:tcPr>
          <w:p w14:paraId="0A88DD3D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F9C27C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կիրառումից առաջ համապատասխան լուծիչի մեջ լուծված՝ ներքին ընդունման լուծույթի առաջացմամբ</w:t>
            </w:r>
          </w:p>
        </w:tc>
      </w:tr>
      <w:tr w:rsidR="00940FDB" w:rsidRPr="00630E9B" w14:paraId="320FD8E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FA0BA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29.21.</w:t>
            </w:r>
          </w:p>
        </w:tc>
        <w:tc>
          <w:tcPr>
            <w:tcW w:w="2834" w:type="dxa"/>
            <w:shd w:val="clear" w:color="auto" w:fill="FFFFFF"/>
          </w:tcPr>
          <w:p w14:paraId="709DE83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74E1C0E5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3B2165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նյութեր՝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 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արտազատմամբ» կամ «աղելույծ» եզրույթները կիրառելի չեն: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թաղանթապատ» եզրույթը: Դեղահաբերի 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թաղանթային ծածկույթով պատված» եզրույթը:</w:t>
            </w:r>
          </w:p>
        </w:tc>
      </w:tr>
      <w:tr w:rsidR="00940FDB" w:rsidRPr="00630E9B" w14:paraId="4F91983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00F2D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29.22.</w:t>
            </w:r>
          </w:p>
        </w:tc>
        <w:tc>
          <w:tcPr>
            <w:tcW w:w="2834" w:type="dxa"/>
            <w:shd w:val="clear" w:color="auto" w:fill="FFFFFF"/>
          </w:tcPr>
          <w:p w14:paraId="307091D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6997FBB6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6A052B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ստացված՝ ակտիվ նյութերի դանդաղ, անընդհատ արտազատմա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մբ: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</w:t>
            </w:r>
          </w:p>
        </w:tc>
      </w:tr>
      <w:tr w:rsidR="00940FDB" w:rsidRPr="00630E9B" w14:paraId="5CF855E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891AC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29.23.</w:t>
            </w:r>
          </w:p>
        </w:tc>
        <w:tc>
          <w:tcPr>
            <w:tcW w:w="2834" w:type="dxa"/>
            <w:shd w:val="clear" w:color="auto" w:fill="FFFFFF"/>
          </w:tcPr>
          <w:p w14:paraId="69D4D88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փրփրուն</w:t>
            </w:r>
          </w:p>
        </w:tc>
        <w:tc>
          <w:tcPr>
            <w:tcW w:w="2101" w:type="dxa"/>
            <w:shd w:val="clear" w:color="auto" w:fill="FFFFFF"/>
          </w:tcPr>
          <w:p w14:paraId="2583682B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D400B2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որոնց բաղադրության մեջ ներառված են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դեղահաբեր փրփրուն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նախատեսված ներքին ընդունումից առաջ ջրի մեջ լուծման կամ դիսպերսման համար </w:t>
            </w:r>
          </w:p>
        </w:tc>
      </w:tr>
      <w:tr w:rsidR="00940FDB" w:rsidRPr="00630E9B" w14:paraId="7D337D9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0408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4" w:type="dxa"/>
            <w:shd w:val="clear" w:color="auto" w:fill="FFFFFF"/>
          </w:tcPr>
          <w:p w14:paraId="3BCD066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437B4A13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BD59EA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մարմնի բնական անցքեր սահմանափակ ժամանակահատվածով ներմուծելու համար, բաղկացած է փափուկ թելքավոր նյութից, որը տոգորված է ակտիվ նյութով՝ օժանդակ նյութերի ավելացմամբ կամ առանց դրանց ավելացման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940FDB" w:rsidRPr="00630E9B" w14:paraId="72800DA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6735C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30.1.</w:t>
            </w:r>
          </w:p>
        </w:tc>
        <w:tc>
          <w:tcPr>
            <w:tcW w:w="2834" w:type="dxa"/>
            <w:shd w:val="clear" w:color="auto" w:fill="FFFFFF"/>
          </w:tcPr>
          <w:p w14:paraId="0186ADE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հեշտոցային</w:t>
            </w:r>
          </w:p>
        </w:tc>
        <w:tc>
          <w:tcPr>
            <w:tcW w:w="2101" w:type="dxa"/>
            <w:shd w:val="clear" w:color="auto" w:fill="FFFFFF"/>
          </w:tcPr>
          <w:p w14:paraId="26C9F02D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C0FBAD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հեշտոց ներմուծելու համար</w:t>
            </w:r>
          </w:p>
        </w:tc>
      </w:tr>
      <w:tr w:rsidR="00055EFC" w:rsidRPr="00630E9B" w14:paraId="475BC613" w14:textId="77777777" w:rsidTr="001E0CC0">
        <w:trPr>
          <w:jc w:val="center"/>
        </w:trPr>
        <w:tc>
          <w:tcPr>
            <w:tcW w:w="977" w:type="dxa"/>
            <w:shd w:val="clear" w:color="auto" w:fill="FFFFFF"/>
          </w:tcPr>
          <w:p w14:paraId="3597C62C" w14:textId="77777777" w:rsidR="00055EFC" w:rsidRPr="00630E9B" w:rsidRDefault="00055EFC" w:rsidP="001E0CC0">
            <w:pPr>
              <w:spacing w:after="160" w:line="360" w:lineRule="auto"/>
              <w:ind w:left="145" w:right="-8"/>
            </w:pPr>
          </w:p>
        </w:tc>
        <w:tc>
          <w:tcPr>
            <w:tcW w:w="4935" w:type="dxa"/>
            <w:gridSpan w:val="2"/>
            <w:shd w:val="clear" w:color="auto" w:fill="FFFFFF"/>
          </w:tcPr>
          <w:p w14:paraId="1A9A5EC7" w14:textId="77777777" w:rsidR="00055EFC" w:rsidRPr="00630E9B" w:rsidRDefault="00055EFC" w:rsidP="00341FD9">
            <w:pPr>
              <w:spacing w:after="160" w:line="360" w:lineRule="auto"/>
              <w:ind w:left="74" w:right="48"/>
            </w:pPr>
          </w:p>
        </w:tc>
        <w:tc>
          <w:tcPr>
            <w:tcW w:w="9076" w:type="dxa"/>
            <w:shd w:val="clear" w:color="auto" w:fill="FFFFFF"/>
          </w:tcPr>
          <w:p w14:paraId="2F32B523" w14:textId="77777777" w:rsidR="00055EFC" w:rsidRPr="00630E9B" w:rsidRDefault="00055EFC" w:rsidP="001E0CC0">
            <w:pPr>
              <w:spacing w:after="160" w:line="360" w:lineRule="auto"/>
              <w:ind w:left="100" w:right="168"/>
            </w:pPr>
          </w:p>
        </w:tc>
      </w:tr>
      <w:tr w:rsidR="00055EFC" w:rsidRPr="00630E9B" w14:paraId="45D0B1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CA8FE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30.2.</w:t>
            </w:r>
          </w:p>
        </w:tc>
        <w:tc>
          <w:tcPr>
            <w:tcW w:w="2834" w:type="dxa"/>
            <w:shd w:val="clear" w:color="auto" w:fill="FFFFFF"/>
          </w:tcPr>
          <w:p w14:paraId="43FEA7C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ինհալացիաների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համար </w:t>
            </w:r>
          </w:p>
        </w:tc>
        <w:tc>
          <w:tcPr>
            <w:tcW w:w="2101" w:type="dxa"/>
            <w:shd w:val="clear" w:color="auto" w:fill="FFFFFF"/>
          </w:tcPr>
          <w:p w14:paraId="1B77F6A8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3E51B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խծուծներ դեղագործական, որպես կանոն, կլորացված ծայրով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բացվածքով համապատասխան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ներդրուկների մեջ տեղադրվող՝ նախատեսված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քթանցքերի միջով ինհալացիաների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EFAEA7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2417EF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4" w:type="dxa"/>
            <w:shd w:val="clear" w:color="auto" w:fill="FFFFFF"/>
          </w:tcPr>
          <w:p w14:paraId="55B0380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ուղիղաղիքային</w:t>
            </w:r>
          </w:p>
        </w:tc>
        <w:tc>
          <w:tcPr>
            <w:tcW w:w="2101" w:type="dxa"/>
            <w:shd w:val="clear" w:color="auto" w:fill="FFFFFF"/>
          </w:tcPr>
          <w:p w14:paraId="6463034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82336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դեղագործական, որոնք նախատեսված են ուղիղ աղիք ներմուծելու համար</w:t>
            </w:r>
          </w:p>
        </w:tc>
      </w:tr>
      <w:tr w:rsidR="00055EFC" w:rsidRPr="00630E9B" w14:paraId="45711D6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02586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30.4.</w:t>
            </w:r>
          </w:p>
        </w:tc>
        <w:tc>
          <w:tcPr>
            <w:tcW w:w="2834" w:type="dxa"/>
            <w:shd w:val="clear" w:color="auto" w:fill="FFFFFF"/>
          </w:tcPr>
          <w:p w14:paraId="5405906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ականջի</w:t>
            </w:r>
          </w:p>
        </w:tc>
        <w:tc>
          <w:tcPr>
            <w:tcW w:w="2101" w:type="dxa"/>
            <w:shd w:val="clear" w:color="auto" w:fill="FFFFFF"/>
          </w:tcPr>
          <w:p w14:paraId="748283E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0C359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խծուծներ, որոնք նախատեսված են արտաքին լսողական անցուղի ներմուծելու համար</w:t>
            </w:r>
          </w:p>
        </w:tc>
      </w:tr>
      <w:tr w:rsidR="00055EFC" w:rsidRPr="00630E9B" w14:paraId="7E713E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81C4B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</w:t>
            </w:r>
          </w:p>
        </w:tc>
        <w:tc>
          <w:tcPr>
            <w:tcW w:w="2834" w:type="dxa"/>
            <w:shd w:val="clear" w:color="auto" w:fill="FFFFFF"/>
          </w:tcPr>
          <w:p w14:paraId="5063B70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</w:p>
        </w:tc>
        <w:tc>
          <w:tcPr>
            <w:tcW w:w="2101" w:type="dxa"/>
            <w:shd w:val="clear" w:color="auto" w:fill="FFFFFF"/>
          </w:tcPr>
          <w:p w14:paraId="1C727E7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F6B323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խտացված հանուկ է դեղաբուսական հումքից, առավել հազվադեպ կենդանական ծագման հումքից</w:t>
            </w:r>
          </w:p>
        </w:tc>
      </w:tr>
      <w:tr w:rsidR="00055EFC" w:rsidRPr="00630E9B" w14:paraId="47D59B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82C63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31.1.</w:t>
            </w:r>
          </w:p>
        </w:tc>
        <w:tc>
          <w:tcPr>
            <w:tcW w:w="2834" w:type="dxa"/>
            <w:shd w:val="clear" w:color="auto" w:fill="FFFFFF"/>
          </w:tcPr>
          <w:p w14:paraId="08FA148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CF33B6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3A40D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տեղային կիրառման համար (այդ թվում՝ նոսրացումից հետո)</w:t>
            </w:r>
          </w:p>
        </w:tc>
      </w:tr>
      <w:tr w:rsidR="00055EFC" w:rsidRPr="00630E9B" w14:paraId="2CC0736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C97CD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31.2.</w:t>
            </w:r>
          </w:p>
        </w:tc>
        <w:tc>
          <w:tcPr>
            <w:tcW w:w="2834" w:type="dxa"/>
            <w:shd w:val="clear" w:color="auto" w:fill="FFFFFF"/>
          </w:tcPr>
          <w:p w14:paraId="14C76B9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176989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DC9409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արտաքին կիրառման համար (այդ թվում՝ նոսրացումից հետո)</w:t>
            </w:r>
          </w:p>
        </w:tc>
      </w:tr>
      <w:tr w:rsidR="00055EFC" w:rsidRPr="00630E9B" w14:paraId="2C2994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17B18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31.3.</w:t>
            </w:r>
          </w:p>
        </w:tc>
        <w:tc>
          <w:tcPr>
            <w:tcW w:w="2834" w:type="dxa"/>
            <w:shd w:val="clear" w:color="auto" w:fill="FFFFFF"/>
          </w:tcPr>
          <w:p w14:paraId="1E03291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7A4D350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F8DC5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լուծամզուք, որը նախատեսված է ներքին ընդունման համար (այդ թվում՝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նոսրացումից հետո)</w:t>
            </w:r>
          </w:p>
        </w:tc>
      </w:tr>
      <w:tr w:rsidR="00055EFC" w:rsidRPr="00630E9B" w14:paraId="702693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223809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834" w:type="dxa"/>
            <w:shd w:val="clear" w:color="auto" w:fill="FFFFFF"/>
          </w:tcPr>
          <w:p w14:paraId="3708DDD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</w:p>
        </w:tc>
        <w:tc>
          <w:tcPr>
            <w:tcW w:w="2101" w:type="dxa"/>
            <w:shd w:val="clear" w:color="auto" w:fill="FFFFFF"/>
          </w:tcPr>
          <w:p w14:paraId="6A33A22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DF8CB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հետերոգեն երկֆազ դիսպերս համակարգ է հեղուկ դիսպերսային ֆազով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հեղուկ դիսպերս միջավայրով </w:t>
            </w:r>
          </w:p>
        </w:tc>
      </w:tr>
      <w:tr w:rsidR="00055EFC" w:rsidRPr="00630E9B" w14:paraId="36FBA69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2E2B2F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32.1.</w:t>
            </w:r>
          </w:p>
        </w:tc>
        <w:tc>
          <w:tcPr>
            <w:tcW w:w="2834" w:type="dxa"/>
            <w:shd w:val="clear" w:color="auto" w:fill="FFFFFF"/>
          </w:tcPr>
          <w:p w14:paraId="1DF824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հեշտոցային</w:t>
            </w:r>
          </w:p>
        </w:tc>
        <w:tc>
          <w:tcPr>
            <w:tcW w:w="2101" w:type="dxa"/>
            <w:shd w:val="clear" w:color="auto" w:fill="FFFFFF"/>
          </w:tcPr>
          <w:p w14:paraId="53AEE7E7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803706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687CBD1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33994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32.2.</w:t>
            </w:r>
          </w:p>
        </w:tc>
        <w:tc>
          <w:tcPr>
            <w:tcW w:w="2834" w:type="dxa"/>
            <w:shd w:val="clear" w:color="auto" w:fill="FFFFFF"/>
          </w:tcPr>
          <w:p w14:paraId="298CBE4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ներարգանդային</w:t>
            </w:r>
          </w:p>
        </w:tc>
        <w:tc>
          <w:tcPr>
            <w:tcW w:w="2101" w:type="dxa"/>
            <w:shd w:val="clear" w:color="auto" w:fill="FFFFFF"/>
          </w:tcPr>
          <w:p w14:paraId="176D1A6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F9A2B5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արգանդի խոռոչ ներմուծելու համար</w:t>
            </w:r>
          </w:p>
        </w:tc>
      </w:tr>
      <w:tr w:rsidR="00055EFC" w:rsidRPr="00630E9B" w14:paraId="74AEC8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46EB5B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32.3.</w:t>
            </w:r>
          </w:p>
        </w:tc>
        <w:tc>
          <w:tcPr>
            <w:tcW w:w="2834" w:type="dxa"/>
            <w:shd w:val="clear" w:color="auto" w:fill="FFFFFF"/>
          </w:tcPr>
          <w:p w14:paraId="763E9E5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B4EA1B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29FB9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երակ ներմուծելու համար</w:t>
            </w:r>
          </w:p>
        </w:tc>
      </w:tr>
      <w:tr w:rsidR="00055EFC" w:rsidRPr="00630E9B" w14:paraId="6B4C20B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57227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32.4.</w:t>
            </w:r>
          </w:p>
        </w:tc>
        <w:tc>
          <w:tcPr>
            <w:tcW w:w="2834" w:type="dxa"/>
            <w:shd w:val="clear" w:color="auto" w:fill="FFFFFF"/>
          </w:tcPr>
          <w:p w14:paraId="59D23786" w14:textId="77777777" w:rsidR="00055EFC" w:rsidRPr="00630E9B" w:rsidRDefault="000E60B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ներմկանային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70A8F91A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694A1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մկանային հյուսվածք ներմուծելու համար</w:t>
            </w:r>
          </w:p>
        </w:tc>
      </w:tr>
      <w:tr w:rsidR="00055EFC" w:rsidRPr="00630E9B" w14:paraId="5B7D06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8F9D1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32.5.</w:t>
            </w:r>
          </w:p>
        </w:tc>
        <w:tc>
          <w:tcPr>
            <w:tcW w:w="2834" w:type="dxa"/>
            <w:shd w:val="clear" w:color="auto" w:fill="FFFFFF"/>
          </w:tcPr>
          <w:p w14:paraId="3A8B47F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F5B69" w:rsidRPr="00630E9B">
              <w:rPr>
                <w:rFonts w:ascii="Sylfaen" w:hAnsi="Sylfaen"/>
                <w:sz w:val="24"/>
                <w:szCs w:val="24"/>
              </w:rPr>
              <w:t>ս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0C548DD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2D188E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14:paraId="7B0AE9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70BE1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32.6.</w:t>
            </w:r>
          </w:p>
        </w:tc>
        <w:tc>
          <w:tcPr>
            <w:tcW w:w="2834" w:type="dxa"/>
            <w:shd w:val="clear" w:color="auto" w:fill="FFFFFF"/>
          </w:tcPr>
          <w:p w14:paraId="0E38552A" w14:textId="77777777" w:rsidR="00055EFC" w:rsidRPr="00630E9B" w:rsidRDefault="00BF5B69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2227EE9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F8275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համապատասխան սարքի (օրինակ՝ նեբուլայզերի) օգնությամբ ինհալացիաների ցողացիրի փոխակերպվելու համար կամ էմուլսիա,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7593DC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B9827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32.7.</w:t>
            </w:r>
          </w:p>
        </w:tc>
        <w:tc>
          <w:tcPr>
            <w:tcW w:w="2834" w:type="dxa"/>
            <w:shd w:val="clear" w:color="auto" w:fill="FFFFFF"/>
          </w:tcPr>
          <w:p w14:paraId="23D00E3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ինֆուզիոն</w:t>
            </w:r>
          </w:p>
        </w:tc>
        <w:tc>
          <w:tcPr>
            <w:tcW w:w="2101" w:type="dxa"/>
            <w:shd w:val="clear" w:color="auto" w:fill="FFFFFF"/>
          </w:tcPr>
          <w:p w14:paraId="7FBD2F5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7CEDA2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հարմա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սողական (պարէնտերալ) կիրառման համար՝ ինֆուզիոն համակարգերի օգնությամբ շրջանառվող արյան հոսք զգալի ծավալով, որպես կանոն, դանդաղ, հաճախ կաթիլային ներմուծման միջոցով</w:t>
            </w:r>
          </w:p>
        </w:tc>
      </w:tr>
      <w:tr w:rsidR="00055EFC" w:rsidRPr="00630E9B" w14:paraId="6B20F4F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473FFD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32.8.</w:t>
            </w:r>
          </w:p>
        </w:tc>
        <w:tc>
          <w:tcPr>
            <w:tcW w:w="2834" w:type="dxa"/>
            <w:shd w:val="clear" w:color="auto" w:fill="FFFFFF"/>
          </w:tcPr>
          <w:p w14:paraId="312B07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ներարկման</w:t>
            </w:r>
          </w:p>
        </w:tc>
        <w:tc>
          <w:tcPr>
            <w:tcW w:w="2101" w:type="dxa"/>
            <w:shd w:val="clear" w:color="auto" w:fill="FFFFFF"/>
          </w:tcPr>
          <w:p w14:paraId="5ADD6A4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4397B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14:paraId="0E13A8D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638B1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32.9.</w:t>
            </w:r>
          </w:p>
        </w:tc>
        <w:tc>
          <w:tcPr>
            <w:tcW w:w="2834" w:type="dxa"/>
            <w:shd w:val="clear" w:color="auto" w:fill="FFFFFF"/>
          </w:tcPr>
          <w:p w14:paraId="07DCC57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3B8FDEE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9668BF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տեղային կիրառման համար</w:t>
            </w:r>
          </w:p>
        </w:tc>
      </w:tr>
      <w:tr w:rsidR="00055EFC" w:rsidRPr="00630E9B" w14:paraId="6122C37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4034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32.10.</w:t>
            </w:r>
          </w:p>
        </w:tc>
        <w:tc>
          <w:tcPr>
            <w:tcW w:w="2834" w:type="dxa"/>
            <w:shd w:val="clear" w:color="auto" w:fill="FFFFFF"/>
          </w:tcPr>
          <w:p w14:paraId="713CB5C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1178404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E3061B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արտաքին կիրառման համար</w:t>
            </w:r>
          </w:p>
        </w:tc>
      </w:tr>
      <w:tr w:rsidR="00055EFC" w:rsidRPr="00630E9B" w14:paraId="6C71832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DB269D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32.11.</w:t>
            </w:r>
          </w:p>
        </w:tc>
        <w:tc>
          <w:tcPr>
            <w:tcW w:w="2834" w:type="dxa"/>
            <w:shd w:val="clear" w:color="auto" w:fill="FFFFFF"/>
          </w:tcPr>
          <w:p w14:paraId="1093A91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BC98EA0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71525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ներքին ընդունման համար</w:t>
            </w:r>
          </w:p>
        </w:tc>
      </w:tr>
      <w:tr w:rsidR="00055EFC" w:rsidRPr="00630E9B" w14:paraId="706241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C0CF3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32.12.</w:t>
            </w:r>
          </w:p>
        </w:tc>
        <w:tc>
          <w:tcPr>
            <w:tcW w:w="2834" w:type="dxa"/>
            <w:shd w:val="clear" w:color="auto" w:fill="FFFFFF"/>
          </w:tcPr>
          <w:p w14:paraId="54DB95B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անցուղու լվացման համար</w:t>
            </w:r>
          </w:p>
        </w:tc>
        <w:tc>
          <w:tcPr>
            <w:tcW w:w="2101" w:type="dxa"/>
            <w:shd w:val="clear" w:color="auto" w:fill="FFFFFF"/>
          </w:tcPr>
          <w:p w14:paraId="070AF0DD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C6F2E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լսողական անցուղու լվացման համար</w:t>
            </w:r>
          </w:p>
        </w:tc>
      </w:tr>
      <w:tr w:rsidR="00055EFC" w:rsidRPr="00630E9B" w14:paraId="313F55E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68FFA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32.13.</w:t>
            </w:r>
          </w:p>
        </w:tc>
        <w:tc>
          <w:tcPr>
            <w:tcW w:w="2834" w:type="dxa"/>
            <w:shd w:val="clear" w:color="auto" w:fill="FFFFFF"/>
          </w:tcPr>
          <w:p w14:paraId="4B23945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ատամի</w:t>
            </w:r>
          </w:p>
        </w:tc>
        <w:tc>
          <w:tcPr>
            <w:tcW w:w="2101" w:type="dxa"/>
            <w:shd w:val="clear" w:color="auto" w:fill="FFFFFF"/>
          </w:tcPr>
          <w:p w14:paraId="2EFE80B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9C74F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14:paraId="2ED7DE8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5CF97F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32.14.</w:t>
            </w:r>
          </w:p>
        </w:tc>
        <w:tc>
          <w:tcPr>
            <w:tcW w:w="2834" w:type="dxa"/>
            <w:shd w:val="clear" w:color="auto" w:fill="FFFFFF"/>
          </w:tcPr>
          <w:p w14:paraId="6806EEF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ուղիղաղիքային</w:t>
            </w:r>
          </w:p>
        </w:tc>
        <w:tc>
          <w:tcPr>
            <w:tcW w:w="2101" w:type="dxa"/>
            <w:shd w:val="clear" w:color="auto" w:fill="FFFFFF"/>
          </w:tcPr>
          <w:p w14:paraId="6D0B92E9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0FF285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ուղիղ աղիք ներմուծման համար</w:t>
            </w:r>
          </w:p>
        </w:tc>
      </w:tr>
      <w:tr w:rsidR="00055EFC" w:rsidRPr="00630E9B" w14:paraId="17593401" w14:textId="77777777" w:rsidTr="001E0CC0">
        <w:trPr>
          <w:jc w:val="center"/>
        </w:trPr>
        <w:tc>
          <w:tcPr>
            <w:tcW w:w="977" w:type="dxa"/>
            <w:shd w:val="clear" w:color="auto" w:fill="FFFFFF"/>
          </w:tcPr>
          <w:p w14:paraId="2A802DB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</w:t>
            </w:r>
          </w:p>
        </w:tc>
        <w:tc>
          <w:tcPr>
            <w:tcW w:w="4935" w:type="dxa"/>
            <w:gridSpan w:val="2"/>
            <w:shd w:val="clear" w:color="auto" w:fill="FFFFFF"/>
          </w:tcPr>
          <w:p w14:paraId="1266B56D" w14:textId="77777777"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Այլ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9076" w:type="dxa"/>
            <w:shd w:val="clear" w:color="auto" w:fill="FFFFFF"/>
          </w:tcPr>
          <w:p w14:paraId="094AD850" w14:textId="77777777" w:rsidR="00055EFC" w:rsidRPr="00630E9B" w:rsidRDefault="00055EFC" w:rsidP="001E0CC0">
            <w:pPr>
              <w:spacing w:after="160" w:line="360" w:lineRule="auto"/>
              <w:ind w:left="100" w:right="168"/>
            </w:pPr>
          </w:p>
        </w:tc>
      </w:tr>
      <w:tr w:rsidR="00055EFC" w:rsidRPr="00630E9B" w14:paraId="5195D17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2CD40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33.1.</w:t>
            </w:r>
          </w:p>
        </w:tc>
        <w:tc>
          <w:tcPr>
            <w:tcW w:w="2834" w:type="dxa"/>
            <w:shd w:val="clear" w:color="auto" w:fill="FFFFFF"/>
          </w:tcPr>
          <w:p w14:paraId="56CE8C7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սպունգ դեղագործական</w:t>
            </w:r>
          </w:p>
        </w:tc>
        <w:tc>
          <w:tcPr>
            <w:tcW w:w="2101" w:type="dxa"/>
            <w:shd w:val="clear" w:color="auto" w:fill="FFFFFF"/>
          </w:tcPr>
          <w:p w14:paraId="4CF0C551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CEA4D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ծակոտկեն, կլանող նյութ է, ակտիվ նյութով տոգորված կամ ակտիվ նյութ հանդիսացող՝ օժանդակ նյութերի ավելացմամբ կամ առանց դրանց ավելացման </w:t>
            </w:r>
          </w:p>
        </w:tc>
      </w:tr>
      <w:tr w:rsidR="00055EFC" w:rsidRPr="00630E9B" w14:paraId="25969C4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90F55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33.2.</w:t>
            </w:r>
          </w:p>
        </w:tc>
        <w:tc>
          <w:tcPr>
            <w:tcW w:w="2834" w:type="dxa"/>
            <w:shd w:val="clear" w:color="auto" w:fill="FFFFFF"/>
          </w:tcPr>
          <w:p w14:paraId="03216F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դրաժե</w:t>
            </w:r>
          </w:p>
        </w:tc>
        <w:tc>
          <w:tcPr>
            <w:tcW w:w="2101" w:type="dxa"/>
            <w:shd w:val="clear" w:color="auto" w:fill="FFFFFF"/>
          </w:tcPr>
          <w:p w14:paraId="34D10A5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8724A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որը ստացվում է օժանդակ նյութերին խառնած ակտիվ նյութերը չեզոք օժանդակ նյութերից ստացված գրանուլների վրա շերտ առ շերտ քսելու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3180D4C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DF5EF5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33.3.</w:t>
            </w:r>
          </w:p>
        </w:tc>
        <w:tc>
          <w:tcPr>
            <w:tcW w:w="2834" w:type="dxa"/>
            <w:shd w:val="clear" w:color="auto" w:fill="FFFFFF"/>
          </w:tcPr>
          <w:p w14:paraId="7EEBA22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մատիտ դեղագործական</w:t>
            </w:r>
          </w:p>
        </w:tc>
        <w:tc>
          <w:tcPr>
            <w:tcW w:w="2101" w:type="dxa"/>
            <w:shd w:val="clear" w:color="auto" w:fill="FFFFFF"/>
          </w:tcPr>
          <w:p w14:paraId="30B8082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1CDE1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կլորացված ծայրով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մատիտի տեսքով, որը նախատեսված է արտաքին կիրառման համար՝ տեղային ազդեցություն գործելու նպատակով,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բաղկացած է միայն ակտիվ նյութերից (1 կամ մի քանի) կամ ներկայացված է համապատասխան հիմքով, որում հավասարաչափ բաշխված են ակտիվ նյութերը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0E982F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66E8CA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33.4.</w:t>
            </w:r>
          </w:p>
        </w:tc>
        <w:tc>
          <w:tcPr>
            <w:tcW w:w="2834" w:type="dxa"/>
            <w:shd w:val="clear" w:color="auto" w:fill="FFFFFF"/>
          </w:tcPr>
          <w:p w14:paraId="4A17111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Եղունգների լաք դեղագործական</w:t>
            </w:r>
          </w:p>
        </w:tc>
        <w:tc>
          <w:tcPr>
            <w:tcW w:w="2101" w:type="dxa"/>
            <w:shd w:val="clear" w:color="auto" w:fill="FFFFFF"/>
          </w:tcPr>
          <w:p w14:paraId="71F7E6E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61878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ակտիվ նյութերի անջուր լուծույթ է, նախատեսված եղնգային թիթեղի վրա քսելու համար՝ ցնդող նյութերի գոլորշիացումից հետո լաքային ծածկույթ ստանալու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6D5E43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58122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33.5.</w:t>
            </w:r>
          </w:p>
        </w:tc>
        <w:tc>
          <w:tcPr>
            <w:tcW w:w="2834" w:type="dxa"/>
            <w:shd w:val="clear" w:color="auto" w:fill="FFFFFF"/>
          </w:tcPr>
          <w:p w14:paraId="70BDD68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սառնաշաքարներ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3DDB1FCE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5FEEF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ստացվում է կաղապարների մեջ լցման եղանակով, պարունակում է համապատասխան հիմքում հավասարաչափ բաշխված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 </w:t>
            </w:r>
          </w:p>
        </w:tc>
      </w:tr>
      <w:tr w:rsidR="00055EFC" w:rsidRPr="00630E9B" w14:paraId="2014E21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508F4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33.6.</w:t>
            </w:r>
          </w:p>
        </w:tc>
        <w:tc>
          <w:tcPr>
            <w:tcW w:w="2834" w:type="dxa"/>
            <w:shd w:val="clear" w:color="auto" w:fill="FFFFFF"/>
          </w:tcPr>
          <w:p w14:paraId="31960B9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պաստեղներ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64473D13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BFEFBF7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առաձգական-պլաստիկ հիմք է՝ դրանում ակտիվ նյութի (ակտիվ նյութերի) հավասարաչափ բաշխմամբ,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8D1A0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C32380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33.7.</w:t>
            </w:r>
          </w:p>
        </w:tc>
        <w:tc>
          <w:tcPr>
            <w:tcW w:w="2834" w:type="dxa"/>
            <w:shd w:val="clear" w:color="auto" w:fill="FFFFFF"/>
          </w:tcPr>
          <w:p w14:paraId="0D9CAD8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թիթեղներ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4EB8E77C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954DA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հիմքից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դրանում հավասարաչափ բաշխված ակտիվ նյութից (նյութերից) բաղկացած որոշակի չափի թիթեղ է, նախատեսված է վերքային մակերեսի վրա տեղադրելու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տեղային ազդեցություն գործելու համար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0229E6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FC4AE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33.8.</w:t>
            </w:r>
          </w:p>
        </w:tc>
        <w:tc>
          <w:tcPr>
            <w:tcW w:w="2834" w:type="dxa"/>
            <w:shd w:val="clear" w:color="auto" w:fill="FFFFFF"/>
          </w:tcPr>
          <w:p w14:paraId="65D343FB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սալիկներ</w:t>
            </w:r>
          </w:p>
        </w:tc>
        <w:tc>
          <w:tcPr>
            <w:tcW w:w="2101" w:type="dxa"/>
            <w:shd w:val="clear" w:color="auto" w:fill="FFFFFF"/>
          </w:tcPr>
          <w:p w14:paraId="74E3E4D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D0466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, որը պլաստիկ զանգված է դրանում հավասարաչափ բաշխված ակտիվ նյութով, ունի որոշակի չափի սալիկի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նախատեսված է ամբողջությամբ կամ մասերով ներքին ընդունման համար </w:t>
            </w:r>
          </w:p>
        </w:tc>
      </w:tr>
      <w:tr w:rsidR="00055EFC" w:rsidRPr="00630E9B" w14:paraId="2AB832C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C755F6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33.9.</w:t>
            </w:r>
          </w:p>
        </w:tc>
        <w:tc>
          <w:tcPr>
            <w:tcW w:w="2834" w:type="dxa"/>
            <w:shd w:val="clear" w:color="auto" w:fill="FFFFFF"/>
          </w:tcPr>
          <w:p w14:paraId="5DDAED0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ծամոն դեղագործական</w:t>
            </w:r>
          </w:p>
        </w:tc>
        <w:tc>
          <w:tcPr>
            <w:tcW w:w="2101" w:type="dxa"/>
            <w:shd w:val="clear" w:color="auto" w:fill="FFFFFF"/>
          </w:tcPr>
          <w:p w14:paraId="32C4363B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61459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«ռետինանման» կոնսիստենցիայի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նախատեսված է առանց հետագա կուլ տալու որոշակի ժամանակահատվածի ընթացքում ծամելու համար՝ բերանի խոռոչում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կոկորդում տեղային ազդեցություն կամ համակարգային ազդեցություն գործելու նպատակով </w:t>
            </w:r>
          </w:p>
        </w:tc>
      </w:tr>
      <w:tr w:rsidR="00055EFC" w:rsidRPr="00630E9B" w14:paraId="71EC3C0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7811CF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33.10.</w:t>
            </w:r>
          </w:p>
        </w:tc>
        <w:tc>
          <w:tcPr>
            <w:tcW w:w="2834" w:type="dxa"/>
            <w:shd w:val="clear" w:color="auto" w:fill="FFFFFF"/>
          </w:tcPr>
          <w:p w14:paraId="2F400DD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անձեռոցիկներ</w:t>
            </w:r>
            <w:r w:rsidR="00103933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դեղագործական, ներծծվող </w:t>
            </w:r>
          </w:p>
        </w:tc>
        <w:tc>
          <w:tcPr>
            <w:tcW w:w="2101" w:type="dxa"/>
            <w:shd w:val="clear" w:color="auto" w:fill="FFFFFF"/>
          </w:tcPr>
          <w:p w14:paraId="475EAA52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B8E9C1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, որն անձեռոցիկի տեսքով կենսադեգրադացվող նյութ է, նախատեսված վերքային մակերեսի վրա տեղադրման համար, պարունակում է ակտիվ նյութ՝ երկարատ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ժամանակահատվածի ընթացքում տեղային ազդեցություն գործելու նպատակով </w:t>
            </w:r>
          </w:p>
        </w:tc>
      </w:tr>
      <w:tr w:rsidR="00055EFC" w:rsidRPr="00630E9B" w14:paraId="0F8E8D7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C8754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33.11.</w:t>
            </w:r>
          </w:p>
        </w:tc>
        <w:tc>
          <w:tcPr>
            <w:tcW w:w="2834" w:type="dxa"/>
            <w:shd w:val="clear" w:color="auto" w:fill="FFFFFF"/>
          </w:tcPr>
          <w:p w14:paraId="3B47BAE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օճառահեղուկ (շամպուն) դեղագործական</w:t>
            </w:r>
          </w:p>
        </w:tc>
        <w:tc>
          <w:tcPr>
            <w:tcW w:w="2101" w:type="dxa"/>
            <w:shd w:val="clear" w:color="auto" w:fill="FFFFFF"/>
          </w:tcPr>
          <w:p w14:paraId="49D9D36F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9126E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փափուկ հեշտ փրփրող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պարունակում է ակտիվ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նյութեր, այդ թվում՝ մակերեսային-ակտիվ նյութեր, նախատեսված է մազերին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գլխի մաշկին քսելու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հետո ջրով լվանալու համար </w:t>
            </w:r>
          </w:p>
        </w:tc>
      </w:tr>
      <w:tr w:rsidR="00055EFC" w:rsidRPr="00630E9B" w14:paraId="6DFDF2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D5D962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33.12.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</w:t>
            </w:r>
          </w:p>
        </w:tc>
        <w:tc>
          <w:tcPr>
            <w:tcW w:w="2834" w:type="dxa"/>
            <w:shd w:val="clear" w:color="auto" w:fill="FFFFFF"/>
          </w:tcPr>
          <w:p w14:paraId="2901658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էլիքսիր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հ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ոմեոպատիկ պատրաստուկների հատուկ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2101" w:type="dxa"/>
            <w:shd w:val="clear" w:color="auto" w:fill="FFFFFF"/>
          </w:tcPr>
          <w:p w14:paraId="35A1FA96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2172BF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ներքին ընդունման հեղուկ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դեղաբուսական հումքի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նյութերի 1 կամ մի քանի հանուկների ջրասպիրտային խառնուրդի տեսքով՝ շաքարի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շաքարի կոլերի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մեղրի, ինչպես նա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անհրաժեշտության դեպքում ակտիվ նյութերի ավելացմամբ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0478222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5A6C6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Ա.1.</w:t>
            </w:r>
          </w:p>
        </w:tc>
        <w:tc>
          <w:tcPr>
            <w:tcW w:w="2834" w:type="dxa"/>
            <w:shd w:val="clear" w:color="auto" w:fill="FFFFFF"/>
          </w:tcPr>
          <w:p w14:paraId="21FDE27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օփոդելդոկ</w:t>
            </w:r>
          </w:p>
        </w:tc>
        <w:tc>
          <w:tcPr>
            <w:tcW w:w="2101" w:type="dxa"/>
            <w:shd w:val="clear" w:color="auto" w:fill="FFFFFF"/>
          </w:tcPr>
          <w:p w14:paraId="23E5E5C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AC77AE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օճառային հեղուկաքսուք, որը բաղկացած է նոսրացումով հոմեոպատիկ պատրաստուկներում ակտիվ բաղադրիչների խառնուրդից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հիմքից </w:t>
            </w:r>
          </w:p>
        </w:tc>
      </w:tr>
      <w:tr w:rsidR="00055EFC" w:rsidRPr="00630E9B" w14:paraId="6C49EF6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FC2369D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Ա.2.</w:t>
            </w:r>
          </w:p>
        </w:tc>
        <w:tc>
          <w:tcPr>
            <w:tcW w:w="2834" w:type="dxa"/>
            <w:shd w:val="clear" w:color="auto" w:fill="FFFFFF"/>
          </w:tcPr>
          <w:p w14:paraId="28B5EAB8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դեղահատեր</w:t>
            </w:r>
          </w:p>
        </w:tc>
        <w:tc>
          <w:tcPr>
            <w:tcW w:w="2101" w:type="dxa"/>
            <w:shd w:val="clear" w:color="auto" w:fill="FFFFFF"/>
          </w:tcPr>
          <w:p w14:paraId="65FA6BD5" w14:textId="77777777"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07C629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ներքին ընդունման համար, 0,1-0,5 գ զանգվածով պինդ գնդիկների տեսքով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EAEA1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733550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</w:t>
            </w:r>
          </w:p>
        </w:tc>
        <w:tc>
          <w:tcPr>
            <w:tcW w:w="2834" w:type="dxa"/>
            <w:shd w:val="clear" w:color="auto" w:fill="FFFFFF"/>
          </w:tcPr>
          <w:p w14:paraId="3DD11CB3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Լուծիչ</w:t>
            </w:r>
          </w:p>
        </w:tc>
        <w:tc>
          <w:tcPr>
            <w:tcW w:w="2101" w:type="dxa"/>
            <w:shd w:val="clear" w:color="auto" w:fill="FFFFFF"/>
          </w:tcPr>
          <w:p w14:paraId="1A46C264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79C351F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լուծույթ, որը օգտագործվում է որպես դեղապատրաստուկների համար լուծիչ (նոսրացուցիչ)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53943E9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88EB1A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Բ.1.</w:t>
            </w:r>
          </w:p>
        </w:tc>
        <w:tc>
          <w:tcPr>
            <w:tcW w:w="2834" w:type="dxa"/>
            <w:shd w:val="clear" w:color="auto" w:fill="FFFFFF"/>
          </w:tcPr>
          <w:p w14:paraId="2BB04B3E" w14:textId="77777777" w:rsidR="00055EFC" w:rsidRPr="00630E9B" w:rsidRDefault="00103933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ներարկման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պատրաստման համար</w:t>
            </w:r>
          </w:p>
        </w:tc>
        <w:tc>
          <w:tcPr>
            <w:tcW w:w="2101" w:type="dxa"/>
            <w:shd w:val="clear" w:color="auto" w:fill="FFFFFF"/>
          </w:tcPr>
          <w:p w14:paraId="25435AAC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3FA4776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համար, որը նախատեսված է ներարկման (ինֆուզիայի) միջոցով ներմուծման համար</w:t>
            </w:r>
          </w:p>
        </w:tc>
      </w:tr>
      <w:tr w:rsidR="00055EFC" w:rsidRPr="00630E9B" w14:paraId="32CFF5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317CE4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Բ.2.</w:t>
            </w:r>
          </w:p>
        </w:tc>
        <w:tc>
          <w:tcPr>
            <w:tcW w:w="2834" w:type="dxa"/>
            <w:shd w:val="clear" w:color="auto" w:fill="FFFFFF"/>
          </w:tcPr>
          <w:p w14:paraId="7A9141D1" w14:textId="77777777" w:rsidR="00055EFC" w:rsidRPr="00630E9B" w:rsidRDefault="00103933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ներարկման պատվաստանյութի պատրաստման համար</w:t>
            </w:r>
          </w:p>
        </w:tc>
        <w:tc>
          <w:tcPr>
            <w:tcW w:w="2101" w:type="dxa"/>
            <w:shd w:val="clear" w:color="auto" w:fill="FFFFFF"/>
          </w:tcPr>
          <w:p w14:paraId="3196ED08" w14:textId="77777777"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6101A5C" w14:textId="77777777"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պատվաստանյութի համար, որը նախատեսված է ներարկման միջոցով ներմուծման համար</w:t>
            </w:r>
          </w:p>
        </w:tc>
      </w:tr>
    </w:tbl>
    <w:p w14:paraId="2D189183" w14:textId="1193003D" w:rsidR="00906376" w:rsidRPr="00A32AFC" w:rsidRDefault="00906376" w:rsidP="00630E9B">
      <w:pPr>
        <w:spacing w:after="160" w:line="360" w:lineRule="auto"/>
        <w:ind w:right="-8"/>
        <w:jc w:val="both"/>
        <w:rPr>
          <w:lang w:val="en-US"/>
        </w:rPr>
        <w:sectPr w:rsidR="00906376" w:rsidRPr="00A32AFC" w:rsidSect="00E443A0">
          <w:footerReference w:type="default" r:id="rId8"/>
          <w:pgSz w:w="16839" w:h="11907" w:orient="landscape" w:code="9"/>
          <w:pgMar w:top="1418" w:right="1418" w:bottom="1418" w:left="1418" w:header="0" w:footer="529" w:gutter="0"/>
          <w:pgNumType w:start="1"/>
          <w:cols w:space="720"/>
          <w:noEndnote/>
          <w:titlePg/>
          <w:docGrid w:linePitch="360"/>
        </w:sectPr>
      </w:pPr>
    </w:p>
    <w:p w14:paraId="2293188C" w14:textId="77777777" w:rsidR="00906376" w:rsidRPr="00865F29" w:rsidRDefault="004E7A1C" w:rsidP="006F06EA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Պարզաբանումներ</w:t>
      </w:r>
    </w:p>
    <w:p w14:paraId="0021710E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Սույն </w:t>
      </w:r>
      <w:r w:rsidR="00F57A2F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նվանացանկը մշակվել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այն անվանումները միասնականացնելու նպատակով, որոնք օգտագործվում են դեղապատրաստուկների մակնշման, դեղապատրաստուկների գրանցման դոսյեի կազմման, Եվրասիական տնտեսական միության գրանցված դեղամիջոցների միասնական ռեեստրի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դեղամիջոցների շրջանառության ոլորտում տեղեկատվական տվյալների բազաների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ավորման,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դեղագրքերի ներդաշնակեցման ժամանակ: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1DFAD06C" w14:textId="77777777" w:rsidR="00906376" w:rsidRDefault="004E7A1C" w:rsidP="0029799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մտնում է դեղապատրաստուկի մասին այն պարտադիր տեղեկատվության կազմի մեջ, որը ներկայացվում է պացիենտին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առողջապահության ոլորտի մասնագետներին դեղապատրաստուկների կիրառման ցուցումներում, պաշտոնական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տեղեկատու հրատարակություններում, էլեկտրոնային տեղեկատվա</w:t>
      </w:r>
      <w:r w:rsidR="00C925E5" w:rsidRPr="00630E9B">
        <w:rPr>
          <w:rFonts w:ascii="Sylfaen" w:hAnsi="Sylfaen"/>
          <w:sz w:val="24"/>
          <w:szCs w:val="24"/>
        </w:rPr>
        <w:t>-</w:t>
      </w:r>
      <w:r w:rsidRPr="00630E9B">
        <w:rPr>
          <w:rFonts w:ascii="Sylfaen" w:hAnsi="Sylfaen"/>
          <w:sz w:val="24"/>
          <w:szCs w:val="24"/>
        </w:rPr>
        <w:t>որոնողական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համակարգերում: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Այն ներկայացվում է դեղապատրաստուկի մակնշման մեջ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թույլ է տալիս տարբերակել տարբեր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երով, սակայն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նույն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տրային անվանման ներքո թողարկվող դեղապատրաստուկները: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(հատկապես դրա անվանման) մասին տեղեկատվությունը, որպես դեղապատրաստուկի մասին պարտադիր տեղեկատվության մաս, պետք է լինի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առումով առավերագույնս ստանդարտացված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բովանդակային առումով հասկանալի: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անվանումները պետք է լինեն միասնականացված, հասկանալի ինչպես բժշկին, այնպես էլ պացիենտին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փոխանցեն կոնկրետ դեղապատրաստուկի հատկությունների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կիրառման ոլորտի մասին անհրաժեշտ նվազագույն տեղեկատվությունը:</w:t>
      </w:r>
    </w:p>
    <w:p w14:paraId="3A1A8AC4" w14:textId="77777777" w:rsidR="00906376" w:rsidRPr="00E96531" w:rsidRDefault="001640CC" w:rsidP="0029799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E96531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՝ դեղապատրաստուկի վիճակ, որը համապատասխանում է դրա ներմուծման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 կիրառման եղանակներին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 ապահովում է անհրաժեշտ էֆեկտին հասնելը.</w:t>
      </w:r>
    </w:p>
    <w:p w14:paraId="274A46AA" w14:textId="77777777" w:rsidR="00906376" w:rsidRPr="00630E9B" w:rsidRDefault="001640C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96531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E96531">
        <w:rPr>
          <w:rFonts w:ascii="Sylfaen" w:hAnsi="Sylfaen"/>
          <w:sz w:val="24"/>
          <w:szCs w:val="24"/>
        </w:rPr>
        <w:t>ի անվանում</w:t>
      </w:r>
      <w:r w:rsidR="004E7A1C" w:rsidRPr="00E96531">
        <w:rPr>
          <w:rFonts w:ascii="Sylfaen" w:hAnsi="Sylfaen"/>
          <w:sz w:val="24"/>
          <w:szCs w:val="24"/>
        </w:rPr>
        <w:t>՝ բառ</w:t>
      </w:r>
      <w:r w:rsidR="004E7A1C" w:rsidRPr="00630E9B">
        <w:rPr>
          <w:rFonts w:ascii="Sylfaen" w:hAnsi="Sylfaen"/>
          <w:sz w:val="24"/>
          <w:szCs w:val="24"/>
        </w:rPr>
        <w:t xml:space="preserve"> կամ բառակապակցություն, որն արտահայտում է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ի մասին եզակի հասկացություն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այն տարբերակում այլ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երից:</w:t>
      </w:r>
      <w:r w:rsidR="00A129D1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երի տեսակների անվանումների ամբողջությունը (ցանկը) կազմում է դրանց անվանացանկը: </w:t>
      </w:r>
    </w:p>
    <w:p w14:paraId="6785A9D8" w14:textId="77777777" w:rsidR="00906376" w:rsidRPr="00630E9B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Սույն </w:t>
      </w:r>
      <w:r w:rsidR="00476871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նվանացանկը ներառում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անվանումների 2 տեսակ՝ ամբողջական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կրճատ: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</w:t>
      </w:r>
      <w:r w:rsidR="00476871" w:rsidRPr="00630E9B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կրճատ անվանումը նախատեսված է դեղապատրաստուկի առաջնային փաթեթվածքի վրա մականշվածքում նշելու համար՝ տեղեկատվական դաշտի անբավարարության դեպքում, բոլոր մնացած դեպքերում կիրառվում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ամբողջական անվանումը:</w:t>
      </w:r>
    </w:p>
    <w:p w14:paraId="0DD1A541" w14:textId="77777777" w:rsidR="00906376" w:rsidRPr="00865F29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Որպես կանոն,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ներառում է հիմնական տարրը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կամ մի քանի լրացուցիչ տարրեր (հատկանիշներ):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անվանումների բաղադրիչ տարրերը ներկայացված են 1-ին նկարում: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3EBD63AA" w14:textId="77777777" w:rsidR="00341FD9" w:rsidRPr="00865F29" w:rsidRDefault="00341FD9" w:rsidP="00E443A0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</w:p>
    <w:p w14:paraId="02A53B51" w14:textId="77777777" w:rsidR="00906376" w:rsidRPr="00630E9B" w:rsidRDefault="00000000" w:rsidP="00630E9B">
      <w:pPr>
        <w:spacing w:after="160" w:line="360" w:lineRule="auto"/>
        <w:ind w:right="-8"/>
        <w:jc w:val="both"/>
      </w:pPr>
      <w:r>
        <w:pict w14:anchorId="650612D7">
          <v:group id="_x0000_s1042" style="width:462.65pt;height:232.5pt;mso-position-horizontal-relative:char;mso-position-vertical-relative:line" coordorigin="1560,1455" coordsize="9660,4650">
            <v:roundrect id="_x0000_s1028" style="position:absolute;left:4770;top:1455;width:3795;height:645" arcsize="10923f">
              <v:textbox style="mso-next-textbox:#_x0000_s1028">
                <w:txbxContent>
                  <w:p w14:paraId="1F247DBD" w14:textId="77777777" w:rsidR="00341FD9" w:rsidRPr="00D45F1D" w:rsidRDefault="00341FD9" w:rsidP="00733618">
                    <w:pPr>
                      <w:pStyle w:val="Bodytext20"/>
                      <w:shd w:val="clear" w:color="auto" w:fill="auto"/>
                      <w:spacing w:before="0" w:line="240" w:lineRule="auto"/>
                      <w:ind w:right="220"/>
                      <w:jc w:val="center"/>
                      <w:rPr>
                        <w:rFonts w:ascii="Sylfaen" w:hAnsi="Sylfaen"/>
                        <w:sz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Հիմնական տարրը</w:t>
                    </w:r>
                  </w:p>
                </w:txbxContent>
              </v:textbox>
            </v:roundrect>
            <v:roundrect id="_x0000_s1029" style="position:absolute;left:4770;top:2565;width:3795;height:645" arcsize="10923f">
              <v:textbox style="mso-next-textbox:#_x0000_s1029">
                <w:txbxContent>
                  <w:p w14:paraId="39B4E1E4" w14:textId="77777777" w:rsidR="00341FD9" w:rsidRPr="00D45F1D" w:rsidRDefault="00341FD9" w:rsidP="000613F6">
                    <w:pPr>
                      <w:pStyle w:val="Bodytext20"/>
                      <w:shd w:val="clear" w:color="auto" w:fill="auto"/>
                      <w:spacing w:before="0" w:line="240" w:lineRule="auto"/>
                      <w:ind w:right="220"/>
                      <w:jc w:val="center"/>
                      <w:rPr>
                        <w:rFonts w:ascii="Sylfaen" w:hAnsi="Sylfaen"/>
                        <w:sz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Դեղաձևը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0" type="#_x0000_t67" style="position:absolute;left:6120;top:2100;width:870;height:465;flip:x">
              <v:textbox style="layout-flow:vertical-ideographic"/>
            </v:shape>
            <v:roundrect id="_x0000_s1031" style="position:absolute;left:5550;top:3915;width:2250;height:1230" arcsize="10923f">
              <v:textbox style="mso-next-textbox:#_x0000_s1031">
                <w:txbxContent>
                  <w:p w14:paraId="2EE8E3CD" w14:textId="77777777" w:rsidR="00341FD9" w:rsidRPr="003A7E9D" w:rsidRDefault="00341FD9" w:rsidP="003A7E9D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after="120" w:line="240" w:lineRule="auto"/>
                      <w:ind w:left="-142" w:right="-125"/>
                      <w:jc w:val="center"/>
                      <w:rPr>
                        <w:rFonts w:ascii="Sylfaen" w:hAnsi="Sylfaen"/>
                        <w:sz w:val="24"/>
                        <w:szCs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Ներմուծման ուղին (կիրառման եղանակը)</w:t>
                    </w:r>
                  </w:p>
                </w:txbxContent>
              </v:textbox>
            </v:roundrect>
            <v:roundrect id="_x0000_s1032" style="position:absolute;left:1560;top:3840;width:3210;height:1230" arcsize="10923f">
              <v:textbox style="mso-next-textbox:#_x0000_s1032">
                <w:txbxContent>
                  <w:p w14:paraId="123B1D0D" w14:textId="77777777" w:rsidR="00341FD9" w:rsidRPr="00D45F1D" w:rsidRDefault="00341FD9" w:rsidP="003A7E9D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line="240" w:lineRule="auto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Ակտիվ նյութերի կարգավորվող արտազատման տիպը</w:t>
                    </w:r>
                  </w:p>
                </w:txbxContent>
              </v:textbox>
            </v:roundrect>
            <v:roundrect id="_x0000_s1033" style="position:absolute;left:8490;top:3915;width:2730;height:1230" arcsize="10923f">
              <v:textbox style="mso-next-textbox:#_x0000_s1033">
                <w:txbxContent>
                  <w:p w14:paraId="32455B91" w14:textId="77777777" w:rsidR="00341FD9" w:rsidRPr="00AE7F6F" w:rsidRDefault="00341FD9" w:rsidP="00AE7F6F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line="240" w:lineRule="auto"/>
                      <w:ind w:left="-142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Այլ լրացուցիչ հատկանիշներ</w:t>
                    </w:r>
                  </w:p>
                </w:txbxContent>
              </v:textbox>
            </v:roundrect>
            <v:roundrect id="_x0000_s1034" style="position:absolute;left:2880;top:5265;width:3600;height:840" arcsize="10923f">
              <v:textbox style="mso-next-textbox:#_x0000_s1034">
                <w:txbxContent>
                  <w:p w14:paraId="25F08E4F" w14:textId="77777777" w:rsidR="00341FD9" w:rsidRDefault="00341FD9" w:rsidP="00D45F1D">
                    <w:pPr>
                      <w:jc w:val="center"/>
                    </w:pPr>
                    <w:r>
                      <w:t>Կիրառման համար պատրաստ լինելը</w:t>
                    </w:r>
                  </w:p>
                </w:txbxContent>
              </v:textbox>
            </v:roundrect>
            <v:roundrect id="_x0000_s1036" style="position:absolute;left:6615;top:5265;width:3120;height:840" arcsize="10923f">
              <v:textbox style="mso-next-textbox:#_x0000_s1036">
                <w:txbxContent>
                  <w:p w14:paraId="6C787CB8" w14:textId="77777777" w:rsidR="00341FD9" w:rsidRPr="00D45F1D" w:rsidRDefault="00341FD9" w:rsidP="00D45F1D">
                    <w:pPr>
                      <w:pStyle w:val="Bodytext20"/>
                      <w:shd w:val="clear" w:color="auto" w:fill="auto"/>
                      <w:tabs>
                        <w:tab w:val="left" w:pos="5636"/>
                      </w:tabs>
                      <w:spacing w:before="0" w:line="240" w:lineRule="auto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Ներմուծման ուղին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180;top:3210;width:1830;height:630;flip:y" o:connectortype="straight">
              <v:stroke endarrow="block"/>
            </v:shape>
            <v:shape id="_x0000_s1038" type="#_x0000_t32" style="position:absolute;left:4665;top:3210;width:885;height:2055;flip:y" o:connectortype="straight">
              <v:stroke endarrow="block"/>
            </v:shape>
            <v:shape id="_x0000_s1039" type="#_x0000_t32" style="position:absolute;left:6615;top:3210;width:0;height:630;flip:y" o:connectortype="straight">
              <v:stroke endarrow="block"/>
            </v:shape>
            <v:shape id="_x0000_s1040" type="#_x0000_t32" style="position:absolute;left:7620;top:3210;width:945;height:2055;flip:x y" o:connectortype="straight">
              <v:stroke endarrow="block"/>
            </v:shape>
            <v:shape id="_x0000_s1041" type="#_x0000_t32" style="position:absolute;left:8250;top:3210;width:1650;height:705;flip:x y" o:connectortype="straight">
              <v:stroke endarrow="block"/>
            </v:shape>
            <w10:anchorlock/>
          </v:group>
        </w:pict>
      </w:r>
    </w:p>
    <w:p w14:paraId="17E13BA4" w14:textId="77777777" w:rsidR="00150304" w:rsidRPr="00630E9B" w:rsidRDefault="00E50393" w:rsidP="00297998">
      <w:pPr>
        <w:spacing w:after="160" w:line="336" w:lineRule="auto"/>
        <w:ind w:right="-6"/>
        <w:jc w:val="both"/>
      </w:pPr>
      <w:r w:rsidRPr="00630E9B">
        <w:t>Նկ. 1</w:t>
      </w:r>
    </w:p>
    <w:p w14:paraId="36B9B250" w14:textId="77777777" w:rsidR="00E50393" w:rsidRPr="00630E9B" w:rsidRDefault="00E50393" w:rsidP="00E443A0">
      <w:pPr>
        <w:spacing w:after="120"/>
        <w:ind w:right="-6"/>
        <w:jc w:val="both"/>
      </w:pPr>
    </w:p>
    <w:p w14:paraId="0CFA663B" w14:textId="77777777" w:rsidR="00906376" w:rsidRPr="00630E9B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հիմնական տարրն ընդհանուր եզրույթ է, որը նշանակում է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ինքնուրույն, հարաբերականորեն միատարր խումբ: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Այդպիսի եզրույթների շարքին են դասվում «դեղահաբեր», «դեղապատիճներ», «լուծույթ», «քսուք»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 եզրույթներ:</w:t>
      </w:r>
    </w:p>
    <w:p w14:paraId="7D309DA0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լրացուցիչ տարր է այն բառը կամ բառակապակցությունը, որն արտացոլում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որոշակի բնութագիրը (լրացուցիչ հատկանիշը): </w:t>
      </w:r>
    </w:p>
    <w:p w14:paraId="4D1C0C2B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անվանումները կարող են ներառել մեկ կամ մի քանի լրացուցիչ տարրեր, որոնք բնութագրում են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հատկությունները, օրինակ՝ ակտիվ նյութերի կարգավորվող արտազատման տեսակը («դեղապատիճներ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արտազատմամբ»), կիրառման համար պատրաստ լինելը («փոշի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լուծույթ պատրաստելու համար»), ներմուծման եղանակը («հեղուկ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ինհալացիաների համար»), ներմուծման ուղին («լուծույթ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համար»), արտադրության տեխնոլոգիայի առանձնահատկությունները («դեղահաբեր՝ թաղանթային ծածկույթով պատված»), բաժանումը դեղաչափերի («ցողաշիթ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դոզավորված»), հիվանդների տարիքային խումբը («մոմիկներ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ուղիղաղիքային, երեխաների համար»), նշանակությունը կամ կիրառման ոլորտը («մածուկ ատամնաբուժական»):</w:t>
      </w:r>
      <w:r w:rsidR="008E1E20">
        <w:rPr>
          <w:rFonts w:ascii="Sylfaen" w:hAnsi="Sylfaen"/>
          <w:sz w:val="24"/>
          <w:szCs w:val="24"/>
        </w:rPr>
        <w:t xml:space="preserve"> </w:t>
      </w:r>
    </w:p>
    <w:p w14:paraId="480BB000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Ընդհանուր առմամբ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հիմնական տարրը նշելուց հետո նշվում է ներմուծման ուղին, այնուհետ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հատկություններն ու տեխնոլոգիական հատկանիշները: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«կախույթ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համար</w:t>
      </w:r>
      <w:r w:rsidR="00476871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 կամ «դեղահաբեր՝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արտազատմամբ, թաղանթապատ»:</w:t>
      </w:r>
    </w:p>
    <w:p w14:paraId="036BDCCD" w14:textId="77777777" w:rsidR="00906376" w:rsidRPr="00630E9B" w:rsidRDefault="004E7A1C" w:rsidP="00341FD9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կարող է բաղկացած լինել միայն հիմնական տարրից: Մի շարք դեպքերում հիմնական տարրը բավարար է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օգտագործվում է որպես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ինքնուրույն անվանում՝ առանց լրացուցիչ տարրերի նշման: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«դեղահաբեր» եզրույթն առանց լրացուցիչ տարրերի նշանակում է՝ դեղահաբեր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սովորական արտազատմամբ, թաղանթով չպատված, նախատեսված ներքին ընդունման համար ( բերանի խոռոչում տեղադրելուց հետո կուլ տալու միջոցով կիրառման եղանակով): </w:t>
      </w:r>
    </w:p>
    <w:p w14:paraId="5C024E0E" w14:textId="77777777" w:rsidR="00906376" w:rsidRPr="00630E9B" w:rsidRDefault="004E7A1C" w:rsidP="00341FD9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տարածված լրացուցիչ տարր է կիրառման համար պատրաստ լինելու հատկանիշը: Տվյալ տարրը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ը, որով թողարկվում է դեղապատրաստուկը (սկզբնական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) </w:t>
      </w:r>
      <w:r w:rsidRPr="00630E9B">
        <w:rPr>
          <w:rFonts w:ascii="Sylfaen" w:hAnsi="Sylfaen"/>
          <w:sz w:val="24"/>
          <w:szCs w:val="24"/>
        </w:rPr>
        <w:lastRenderedPageBreak/>
        <w:t>տարբերվում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ից, որով այն անմիջականորեն կիրառվում է (կիրառման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ը): Այսինքն</w:t>
      </w:r>
      <w:r w:rsidR="0039549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պահանջում է սպառողի կամ բժշկական անձնակազմի կողմից լրացուցիչ փոխակերպման (օրինակ՝ լուծում, նոսրացում, դիսպերսում) անցկացում՝ անմիջականորեն պացիենտին ներմուծման համար պիտանի վերջնական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ստանալու նպատակով: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Սկզբնական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ներմուծումից առաջ փոխակերպում պահանջող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միջ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փոխկապակցվածությունը բերված է 2-րդ նկարում: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5F796805" w14:textId="77777777" w:rsidR="007B4F18" w:rsidRPr="00630E9B" w:rsidRDefault="007B4F18" w:rsidP="00341FD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</w:p>
    <w:p w14:paraId="4F986819" w14:textId="77777777" w:rsidR="00906376" w:rsidRPr="00630E9B" w:rsidRDefault="00000000" w:rsidP="00630E9B">
      <w:pPr>
        <w:spacing w:after="160" w:line="360" w:lineRule="auto"/>
        <w:ind w:right="-8"/>
        <w:jc w:val="both"/>
      </w:pPr>
      <w:r>
        <w:pict w14:anchorId="6B37AA21">
          <v:group id="_x0000_s1049" style="width:478.5pt;height:80.25pt;mso-position-horizontal-relative:char;mso-position-vertical-relative:line" coordorigin="1575,6960" coordsize="9570,1605">
            <v:roundrect id="_x0000_s1044" style="position:absolute;left:1575;top:6960;width:3555;height:1605" arcsize="10923f">
              <v:textbox style="mso-next-textbox:#_x0000_s1044">
                <w:txbxContent>
                  <w:p w14:paraId="1F5201C4" w14:textId="77777777" w:rsidR="00341FD9" w:rsidRPr="003B7728" w:rsidRDefault="00341FD9" w:rsidP="003B7728">
                    <w:pPr>
                      <w:jc w:val="center"/>
                    </w:pPr>
                    <w:r>
                      <w:t>Սկզբնական ձև (փոշի՝ ներերակային ներմուծման լուծույթ պատրաստելու համար)</w:t>
                    </w:r>
                  </w:p>
                </w:txbxContent>
              </v:textbox>
            </v:roundrect>
            <v:roundrect id="_x0000_s1045" style="position:absolute;left:5460;top:6960;width:2295;height:1605" arcsize="10923f">
              <v:textbox style="mso-next-textbox:#_x0000_s1045">
                <w:txbxContent>
                  <w:p w14:paraId="199A139E" w14:textId="77777777" w:rsidR="00341FD9" w:rsidRDefault="00341FD9" w:rsidP="002D6549">
                    <w:pPr>
                      <w:jc w:val="center"/>
                    </w:pPr>
                    <w:r>
                      <w:t>Փոխակերպում (լուծում)</w:t>
                    </w:r>
                  </w:p>
                </w:txbxContent>
              </v:textbox>
            </v:roundrect>
            <v:roundrect id="_x0000_s1046" style="position:absolute;left:8070;top:6960;width:3075;height:1605" arcsize="10923f">
              <v:textbox style="mso-next-textbox:#_x0000_s1046">
                <w:txbxContent>
                  <w:p w14:paraId="6731B0B0" w14:textId="77777777" w:rsidR="00341FD9" w:rsidRDefault="00341FD9" w:rsidP="002D6549">
                    <w:pPr>
                      <w:jc w:val="center"/>
                    </w:pPr>
                    <w:r>
                      <w:t>Կիրառման ձև (լուծույթ՝ ներերակային ներմուծման համար)</w:t>
                    </w:r>
                  </w:p>
                </w:txbxContent>
              </v:textbox>
            </v:roundrect>
            <v:shape id="_x0000_s1047" type="#_x0000_t32" style="position:absolute;left:5130;top:7740;width:330;height:0" o:connectortype="straight">
              <v:stroke endarrow="block"/>
            </v:shape>
            <v:shape id="_x0000_s1048" type="#_x0000_t32" style="position:absolute;left:7755;top:7740;width:330;height:0" o:connectortype="straight">
              <v:stroke endarrow="block"/>
            </v:shape>
            <w10:anchorlock/>
          </v:group>
        </w:pict>
      </w:r>
    </w:p>
    <w:p w14:paraId="24DE7095" w14:textId="77777777" w:rsidR="00906376" w:rsidRPr="00630E9B" w:rsidRDefault="004E7A1C" w:rsidP="00630E9B">
      <w:pPr>
        <w:pStyle w:val="Picturecaption20"/>
        <w:shd w:val="clear" w:color="auto" w:fill="auto"/>
        <w:spacing w:after="160" w:line="360" w:lineRule="auto"/>
        <w:ind w:right="-8"/>
        <w:jc w:val="both"/>
        <w:rPr>
          <w:rFonts w:ascii="Sylfaen" w:hAnsi="Sylfaen"/>
          <w:spacing w:val="0"/>
          <w:sz w:val="24"/>
          <w:szCs w:val="24"/>
        </w:rPr>
      </w:pPr>
      <w:r w:rsidRPr="00630E9B">
        <w:rPr>
          <w:rFonts w:ascii="Sylfaen" w:hAnsi="Sylfaen"/>
          <w:spacing w:val="0"/>
          <w:sz w:val="24"/>
          <w:szCs w:val="24"/>
        </w:rPr>
        <w:t>Նկ. 2</w:t>
      </w:r>
    </w:p>
    <w:p w14:paraId="0491D462" w14:textId="77777777" w:rsidR="001578BC" w:rsidRPr="00630E9B" w:rsidRDefault="001578BC" w:rsidP="00341FD9">
      <w:pPr>
        <w:pStyle w:val="Picturecaption20"/>
        <w:shd w:val="clear" w:color="auto" w:fill="auto"/>
        <w:spacing w:after="120" w:line="240" w:lineRule="auto"/>
        <w:ind w:right="-6"/>
        <w:jc w:val="both"/>
        <w:rPr>
          <w:rFonts w:ascii="Sylfaen" w:hAnsi="Sylfaen"/>
          <w:spacing w:val="0"/>
          <w:sz w:val="24"/>
          <w:szCs w:val="24"/>
        </w:rPr>
      </w:pPr>
    </w:p>
    <w:p w14:paraId="698D5551" w14:textId="77777777" w:rsidR="00906376" w:rsidRPr="00630E9B" w:rsidRDefault="004E7A1C" w:rsidP="00341FD9">
      <w:pPr>
        <w:pStyle w:val="Picturecaption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Ներմուծումից առաջ փոխակերպում պահանջող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անվանումը ներառում է երկու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(այսինքն</w:t>
      </w:r>
      <w:r w:rsidR="004500CC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հիմնական տարրերի) անվանումները, որոնք իրար են միանում «պատրաստման համար» բառակապակցությամբ լրացուցիչ այնպիսի տարրերի ավելացմամբ, ինչպիսիք են ներմուծման ուղու հատկանիշը կամ կիրառման եղանակը (կիրառման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համար):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«լիոֆիլիզատ ներերակային ներմուծման լուծույթ պատրաստելու համար», որտեղ՝ «լիոֆիլիզատ»-ը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 է, «լուծույթ»-ը`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ը, «պատրաստման համար»-ը՝ կիրառման համար պատրաստ լինելու հատկանիշը, «ներերակային ներմուծման համար»-</w:t>
      </w:r>
      <w:r w:rsidR="00E96531">
        <w:rPr>
          <w:rFonts w:ascii="Sylfaen" w:hAnsi="Sylfaen"/>
          <w:sz w:val="24"/>
          <w:szCs w:val="24"/>
        </w:rPr>
        <w:t>ը՝ ներմուծման ուղու հատկանիշը:</w:t>
      </w:r>
    </w:p>
    <w:p w14:paraId="6E0EFA96" w14:textId="77777777" w:rsidR="00906376" w:rsidRPr="00630E9B" w:rsidRDefault="004E7A1C" w:rsidP="00341FD9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Որոշ դեպքերում անվանումներ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են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առանց նշելու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ը, ներմուծման ուղու հատկանիշը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«պատրաստման համար» բառակապակցությունը, օրինակ՝ «դեղահաբեր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ներքին ընդունման լուծույթ պատրաստելու համար»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առաջարկվող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ն է «լուծվող դեղահաբեր»-ը: </w:t>
      </w:r>
    </w:p>
    <w:p w14:paraId="4FB0377D" w14:textId="77777777" w:rsidR="00906376" w:rsidRPr="00630E9B" w:rsidRDefault="004E7A1C" w:rsidP="00341FD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 xml:space="preserve">Այնպիսի լրացուցիչ տարրեր, ինչպիսիք են կիրառման համար պատրաստ լինելը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ներմուծման ուղին, չեն օգտագործվում այն դեղապատրաստուկների համար, որոնք ջրային հանուկների (թուրմեր կամ եփուկներ) բաժնեծրարված դեղաբուսական հումք են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(ամբողջական, մանրացրած, փոշի):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364D9EF0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դեպքերում, երբ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ֆիզիկական վիճակը նույնն է (օրինակ՝ լուծույթ), բայց անմիջական կիրառումից առաջ անհրաժեշտ է պացիենտի կամ բժշկական անձնակազմի կողմից որոշակի գործողությունների (մասնավորապես՝ նոսրացման) անցկացում, որպես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նշող հիմնական տարր օգտագործվում է «խտանյութ» եզրույթը: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եթե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լուծույթ է, որը երակ ներմուծելուց առաջ անհրաժեշտ է նոսրացնել համապատասխան լուծիչում (արդյունքում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նույնպես լուծույթ է),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«խտանյութ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լուծույթ պատրաստելու համար»: Եթե 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կարող է կիրառվել ինչպես նոսրացումից հետո, այնպես էլ առանց դրա, ապա «խտանյութ» եզրույթը չի օգտագործվում: Օրինակ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եթե առանց նոսրացման լուծույթը ներմուծվում է ներմկանային եղանակով, իսկ նոսրացումից հետո՝ ներերակային, ինֆուզիոն եղանակով,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համար»:</w:t>
      </w:r>
    </w:p>
    <w:p w14:paraId="5AD71F93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դեպքում,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փոխակերպումը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երկփուլ գործընթաց է</w:t>
      </w:r>
      <w:r w:rsidR="00E143AA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միջանկյալ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նշելու համար կիրառվում է «խտանյութ» եզրույթը: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եթե լիոֆիլիզատը սկզբում պետք է լուծվի ոչ մեծ քանակությամբ լուծիչի մեջ, որից հետո ստացված լուծույթը նախքան ինֆուզիոն եղանակով ներմուծումը պետք է լրացուցիչ լուծվի ավելի մեծ քանակությամբ լուծիչի մեջ,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«լիոֆիլիզատ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ինֆուզիոն լուծույթի պատրաստման խտանյութ պատրաստելու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Եթե 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կարող է ներմուծվել ինչպես լրացուցիչ նոսրացումից հետո, այնպես էլ առանց դրա, «խտանյութ» եզրույթը չի օգտագործվում (այսինքն՝ «լիոֆիլիզատ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ինֆուզիոն լուծույթ պատրաստելու համար»):</w:t>
      </w:r>
    </w:p>
    <w:p w14:paraId="09E321B3" w14:textId="77777777" w:rsidR="00906376" w:rsidRPr="00630E9B" w:rsidRDefault="004E7A1C" w:rsidP="00E96531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անվանումներում առավել հաճախ օգտագործվող լրացուցիչ տարրն է ներմուծման ուղու կամ կիրառման եղանակի հատկանիշը: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Որոշ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 ներմուծման ուղու հատկանիշ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անվանման մեջ չի ներառվում: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ներքին ընդունման համար նախատեսված դեղահաբերի, դեղապատիճների, գրանուլների, դրաժեների, թուրմերի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օշարակների համար օգտագործվում են համապատասխանաբար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անվանումները՝ «դեղահաբեր», «դեղապատիճներ», «գրանուլներ», «դրաժե», «թուրմ», «օշարակ»՝ առանց «ներքին ընդունման համար» լրացուցիչ տարրի: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աբար, այդ անվանումները բաղկացած են միայն մեկ հիմնական տարրից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հատկանշում են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երը, որոնք նախատեսված են բերանի խոռոչում տեղադրումից հետո կուլ տալու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Ներմուծման այլ ուղիների կամ կիրառման եղանակների դեպքում այդ անվանումներին ավելացվում են համապատասխան լրացուցիչ տարրեր, օրինակ՝ «դեղահաբեր հեշտոցային», «դեղապատիճներ ուղիղաղիքային», «թուրմ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համար», «գրանուլներ ներծծման»: Ներմուծման ուղու կամ կիրառման եղանակի հատկանիշը չի նշվում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սույն </w:t>
      </w:r>
      <w:r w:rsidR="00E143AA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բերված մի քանի այլ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համար (օրինակ՝ օճառահեղուկը, բժշկական գազը, բաժնեծրարված դեղաբուսական հումք հանդիսացող դեղապատրաստուկները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Դեպքերի մեծամասնության ժամանակ ներմուծման ուղու կամ կիրառման եղանակի տեսքով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լրացուցիչ տարրն ավելացվում է հիմնական տարրին:</w:t>
      </w:r>
    </w:p>
    <w:p w14:paraId="69907497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Եթե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համար նախատեսված են այլընտրանքային ներմուծման ուղիներ կամ կիրառման եղանակներ, ապա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ավորվում է համակցված անվանում, որում ներմուծման ուղիները կամ կիրառման եղանակները թվարկվում են որպես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լրացուցիչ տարրեր, օրինակ՝ «ակնակաթիլներ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կաթիլներ», «մոմիկներ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հեշտոցային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ուղիղաղիքային», «լուծույթ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Հնարավոր տարբերակների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բազմազանությամբ պայմանավորված՝ համակցված անվանումները սույն </w:t>
      </w:r>
      <w:r w:rsidR="00E143AA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ընդգրկված չեն:</w:t>
      </w:r>
    </w:p>
    <w:p w14:paraId="65D5B745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Համակցված անվանումները պետք է լինեն հնարավորինս կարճ, բայց անհրաժեշտ տեղեկատվությունը պացիենտին, բուժաշխատողին, դեղագործական </w:t>
      </w:r>
      <w:r w:rsidRPr="00630E9B">
        <w:rPr>
          <w:rFonts w:ascii="Sylfaen" w:hAnsi="Sylfaen"/>
          <w:sz w:val="24"/>
          <w:szCs w:val="24"/>
        </w:rPr>
        <w:lastRenderedPageBreak/>
        <w:t>ոլորտի մասնագետին ներկայացնելու համար բավարար: Հաշվի առնելով, որ մեկ դեղապատրաստուկը կարող է ունենալ մի քանի այլընտրանքային ներմուծման ուղիներ կամ կիրառման եղանակներ, ավելորդ ծավալուն անվանումներից խուսափելու համար ներկայացվել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ընդհանրական եզրույթները՝</w:t>
      </w:r>
    </w:p>
    <w:p w14:paraId="52E4B9EB" w14:textId="77777777" w:rsidR="00906376" w:rsidRPr="00630E9B" w:rsidRDefault="00E143AA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</w:t>
      </w:r>
      <w:r w:rsidR="004E7A1C" w:rsidRPr="00630E9B">
        <w:rPr>
          <w:rFonts w:ascii="Sylfaen" w:hAnsi="Sylfaen"/>
          <w:sz w:val="24"/>
          <w:szCs w:val="24"/>
        </w:rPr>
        <w:t>արտաքին կիրառում</w:t>
      </w:r>
      <w:r w:rsidRPr="00630E9B">
        <w:rPr>
          <w:rFonts w:ascii="Sylfaen" w:hAnsi="Sylfaen"/>
          <w:sz w:val="24"/>
          <w:szCs w:val="24"/>
        </w:rPr>
        <w:t>»</w:t>
      </w:r>
      <w:r w:rsidR="004E7A1C" w:rsidRPr="00630E9B">
        <w:rPr>
          <w:rFonts w:ascii="Sylfaen" w:hAnsi="Sylfaen"/>
          <w:sz w:val="24"/>
          <w:szCs w:val="24"/>
        </w:rPr>
        <w:t xml:space="preserve"> ասելով հասկանում ենք դեղապատրաստուկը չվնասված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վնասված մաշկի (այդ թվում՝ վերքային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այրվածքային մակերեսների)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մազերի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եղունգների վրա քսելը:</w:t>
      </w:r>
      <w:r w:rsidR="008E1E20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«Արտաքին կիրառման համար» եզրույթ</w:t>
      </w: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 օգտագործվում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համար, որոնք նախատեսված են կիրառման նման եղանակներից մեկի կամ մի քանիսի համար: Բացառություն են կազմում</w:t>
      </w:r>
      <w:r w:rsidRPr="00630E9B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«լաք եղունգների» («արտաքին կիրառման» ընդհանրական եզրույթ</w:t>
      </w: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 օգտագործելու փոխարեն կոնկրետացվում է քսելու տեղը)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«օճառահեղուկ» (եզրույթը կիրառման եղանակի կոնկրետացում չի պահանջում)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երը. </w:t>
      </w:r>
    </w:p>
    <w:p w14:paraId="2BBD3CC5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«տեղային կիրառում» ասելով հասկանում ենք դեղապատրաստուկը լորձաթաղանթներին քսելը (այդ թվում՝ աչքի, քթի, ուղիղաղիքային, հեշտոցային կիրառումը, լնդերի, բերանի խոռոչի լորձաթաղանթին քսելը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արտաքին լսողական անցուղի ներմուծելը: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«Տեղային կիրառման համար» եզրույթ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նախատեսված է տեղային կիրառմանը վերաբերող կիրառման երեք կամ ավելի եղանակների համար: Օրինակ՝ եթե քսուքը նախատեսված է քթի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կիրառման,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լնդերին քսելու համար,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«քսուք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կիրառման հրահանգում նշվում է լորձաթաղանթներին քսելը՝ առանց դրանց կոնկրետացման: Տեղային կիրառմանը վերաբերող մեկ կամ երկու ներմուծման ուղիների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նշվում են ներմուծման այդ ուղիները, օրինակ՝ «քսուք ուղիղաղիքային», «աչքի գել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գել».</w:t>
      </w:r>
    </w:p>
    <w:p w14:paraId="15D12796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բերանի խոռոչի հիվանդությունների բուժման ժամանակ տեղային կիրառման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նախատեսված է </w:t>
      </w:r>
      <w:r w:rsidRPr="00630E9B">
        <w:rPr>
          <w:rFonts w:ascii="Sylfaen" w:hAnsi="Sylfaen"/>
          <w:sz w:val="24"/>
          <w:szCs w:val="24"/>
        </w:rPr>
        <w:lastRenderedPageBreak/>
        <w:t xml:space="preserve">երեք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ավելի կիրառման եղանակների համար (օրինակ՝ պերիօդոնտալ, ատամներին քսելու, լնդերին քսելու, բերանի խոռոչի լորձաթաղանթին քսելու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այլն), օգտագործվում է «ատամնաբուժական» եզրույթը (օրինակ՝ «գել ատամնաբուժական»): Մեկ կամ երկու կիրառման եղանակների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նշվում են ներմուծման այդ ուղիները, օրինակ՝ «մածուկ ատամի», «քսուք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լնդերին քսելու համար</w:t>
      </w:r>
      <w:r w:rsidR="00E143AA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պերիօդոնտալ».</w:t>
      </w:r>
    </w:p>
    <w:p w14:paraId="13E86D0D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«ներարկման համար» եզրույթն ընդհանրական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համար, որոնք նախատեսված են ներարկումների միջոցով ներմուծման ուղիների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դեղապատրաստուկ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ունի ներարկումների միջոցով երեք կամ ավելի այլընտրանքային ներմուծման ուղիներ: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եթե լուծույթը նախատեսված է ներերակային, ներզարկերակային, ներմկանային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ներմաշկային ներմուծման համար, օգտագործվում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համար» անվանումը: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Ներարկումների միջոցով մեկ կամ ավելի ներմուծման ուղիների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նշվում են ներմուծման այդ ուղիները, օրինակ՝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ենթամկանային ներմուծման համար», «էմուլսիա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Մի շարք դեպքերում համակցված անվանման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ավորման համար թույլատրվում է ներմուծման մի քանի ներանոթային ուղիների միավորումը (ներերակային, ներզարկերակային, ներպսակային) «ներանոթային ներմուծում» եզրույթի ներքո.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56AC511B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«ինֆուզիոն» եզրույթ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համար, որոնք նախատեսված են ինֆուզիոն համակարգերի օգնությամբ շրջանառվող արյան հոսք մեծ ծավալով, որպես կանոն, դանդաղ, հաճախ կաթիլային ներմուծման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եզրույթով</w:t>
      </w:r>
      <w:r w:rsidR="00553D27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առանց ներմուծման ուղու հստակեցման</w:t>
      </w:r>
      <w:r w:rsidR="00553D27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նշվում է ներերակային ինֆուզիան: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Այլ դեպքերում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ներմուծման ուղու լրացուցիչ հատկանիշը, օրինակ՝ «լուծույթ՝ ենթամաշկային, ինֆուզիոն»: Այն դեպքերում, երբ ներմուծման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նույն ուղին կարող է իրականացվել ինչպես ինֆուզիայի, այնպես էլ ներարկման եղանակով, «ինֆուզիոն» եզրույթը չի օգտագործվում: Օրինակ՝ եթե լուծույթը նախատեսված է երակի մեջ ինֆուզիայի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ներարկման (շիթային, բոլյուսային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 եղանակով </w:t>
      </w:r>
      <w:r w:rsidRPr="00630E9B">
        <w:rPr>
          <w:rFonts w:ascii="Sylfaen" w:hAnsi="Sylfaen"/>
          <w:sz w:val="24"/>
          <w:szCs w:val="24"/>
        </w:rPr>
        <w:lastRenderedPageBreak/>
        <w:t>ներմուծելու համար,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համար»:</w:t>
      </w:r>
    </w:p>
    <w:p w14:paraId="2BB05A4B" w14:textId="77777777" w:rsidR="00906376" w:rsidRPr="00630E9B" w:rsidRDefault="00553D27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երարկման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ինֆուզիոն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համակցված անվանումները նա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ավորվում են</w:t>
      </w:r>
      <w:r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հաշվի առնելով նշված սկզբունքները, օրինակ՝</w:t>
      </w:r>
    </w:p>
    <w:p w14:paraId="2784AEC9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ներմկանային ներարկման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համար». </w:t>
      </w:r>
    </w:p>
    <w:p w14:paraId="2832300F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ներմկանային </w:t>
      </w:r>
      <w:r w:rsidR="00E478F0">
        <w:rPr>
          <w:rFonts w:ascii="Sylfaen" w:hAnsi="Sylfaen"/>
          <w:sz w:val="24"/>
          <w:szCs w:val="24"/>
        </w:rPr>
        <w:t>և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ներերակային ներարկման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համար».</w:t>
      </w:r>
    </w:p>
    <w:p w14:paraId="286A7D87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ներարկման երեք կամ ավելի ուղիներով (օրինակ՝ ներմկանային, ներերակային, ենթամաշկային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ներմաշկային)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ներարկումների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185E61DD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լրացուցիչ տարրը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երից ակտիվ նյութերի կարգավորված արտազատման տեսակն է:</w:t>
      </w:r>
    </w:p>
    <w:p w14:paraId="77DD0923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Սովորական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երը բնութագրվում են այնպիսի ակտիվ նյութի արտազատմամբ, որը չի կարգավորվում հատուկ օժանդակ նյութերի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արտադրության հատուկ տեխնոլոգիայի միջոցով: Սովորական արտազատմամբ կարծր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ակտիվ նյութի լուծման ուղղվածությունը մեծամասամբ պայմանավորվում է սեփական հատկություններով: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«Սովորական արտազատում» եզրույթը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անվանումներում որպես լրացուցիչ տարր չի օգտագործվում: Օրինակ՝ սովորական արտազատմամբ դեղահաբերի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առաջարկվող անվանումն է «դեղահաբեր»-ը: </w:t>
      </w:r>
    </w:p>
    <w:p w14:paraId="75B48A35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Կարգավորվող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երը բնութագրվում են ակտիվ նյութերի արտազատման արագությամբ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ժամանակով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տեղով, </w:t>
      </w:r>
      <w:r w:rsidRPr="00630E9B">
        <w:rPr>
          <w:rFonts w:ascii="Sylfaen" w:hAnsi="Sylfaen"/>
          <w:sz w:val="24"/>
          <w:szCs w:val="24"/>
        </w:rPr>
        <w:lastRenderedPageBreak/>
        <w:t>որոնք տարբերվում են նույն ներմուծման ուղով սովորական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արտազատման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նույն բնութագրիչներից: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Արտազատման կարգավորումը կատարվում է թաղանթով պատված հատուկ օժանդակ նյութերի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արտադրության հատուկ տեխնոլոգիայի կիրառման միջոցով: Կարգավորվող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 ներառում են դանդաղ, անընդհատ (երկարատ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) արտազատմամբ, հետաձգված արտազատմամբ (աղելույծ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բաբախող (ընդհատվող)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«Կարգավորված արտազատում» եզրույթի օգտագործումը հնարավոր է միայն այն դեպքերում, երբ «աղելույծ,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արտազատմամբ», «երկարատ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 կամ «աղելույծ» եզրույթները կիրառելի չեն: Օրինակ՝</w:t>
      </w:r>
    </w:p>
    <w:p w14:paraId="2A271542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դեղապատիճները բնութագրվում են ստամոքսահյութի ազդեցության նկատմամբ կայունությամբ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աղիներում ակտիվ նյութերի արտազատմամբ,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</w:t>
      </w:r>
      <w:r w:rsidR="00DF4F4D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«աղելույծ դեղապատիճներ». </w:t>
      </w:r>
    </w:p>
    <w:p w14:paraId="38673E26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եթե դեղապատիճները պարունակում են մի քանի ակտիվ նյութեր, որոնց մի մասը բնութագրվում է սովորական արտազատմամբ, իսկ մյուս մասը՝ դանդաղ,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«դեղապատիճներ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կարգավորվող արտազատմամբ».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6BC801FB" w14:textId="77777777" w:rsidR="00906376" w:rsidRPr="00630E9B" w:rsidRDefault="00553D27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</w:t>
      </w:r>
      <w:r w:rsidR="004E7A1C" w:rsidRPr="00630E9B">
        <w:rPr>
          <w:rFonts w:ascii="Sylfaen" w:hAnsi="Sylfaen"/>
          <w:sz w:val="24"/>
          <w:szCs w:val="24"/>
        </w:rPr>
        <w:t>թե դեղահաբերը պարունակում են մի քանի ակտիվ նյութեր, որոնց մի մասը արտազատվում է ստամոքսում, իսկ մյուս մասը աղիներում,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ի առաջարկվող անվանումն է «դեղահաբեր</w:t>
      </w:r>
      <w:r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կարգավորվող արտազատմամբ»: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7300F3A4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դեպքում, որոնք թողարկվում են դեղապատրաստուկի ճշգրիտ դոզավորման իրականացումը թույլատրող դոզավորման սարքով հագեցված փաթեթվածքով (ցողաշիթեր, ցողացիրներ, փրփուրներ, ինհալացիաների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եր), անհրաժեշտ է անվանման մեջ ներառել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լրացուցիչ տարրը՝ դոզավորված լինելու հատկանիշը՝ դրանք առանց դոզավորման սարքի թողարկվող համանման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երից տարբերելու համար: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անվանմանն ավելացվում է «դոզավորված» սահմանումը, օրինակ՝ «ցողաշիթ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դոզավորված»:</w:t>
      </w:r>
    </w:p>
    <w:p w14:paraId="068FC55B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Պացիենտների տարիքային խմբի հատկանիշն ավելացվում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այն դեղապատրաստուկների դեպքում, որոնք նախատեսված են բացառապես երեխաների կողմից կիրառման համար: Այդ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«երեխաների համար» սահմանումը, օրինակ՝ «օշարակ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երեխաների համար», «դեղահաբեր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լուծվող, երեխաների համար»: Մեծահասակների կողմից կիրառվող դեղապատրաստուկների դեպքում «մեծահասակների համար» սահմանման տեսքով տարիքային խմբի հատկանիշը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չի նշվում: </w:t>
      </w:r>
    </w:p>
    <w:p w14:paraId="5492E164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Լուծույթ հանդիսացող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անվանմանը կարող է ավելացվել լուծիչի բնույթը բնորոշող հատկանիշը: Եթե լուծիչը յուղ է,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«յուղային» բառը, օրինակ՝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արտաքին կիրառման համար, յուղային»: Եթե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պարունակում է 20</w:t>
      </w:r>
      <w:r w:rsidRPr="00297998">
        <w:rPr>
          <w:rStyle w:val="Bodytext217pt"/>
          <w:rFonts w:ascii="Sylfaen" w:hAnsi="Sylfaen"/>
          <w:b w:val="0"/>
          <w:i w:val="0"/>
          <w:w w:val="100"/>
          <w:sz w:val="24"/>
          <w:szCs w:val="24"/>
        </w:rPr>
        <w:t>%</w:t>
      </w:r>
      <w:r w:rsidR="00A129D1" w:rsidRPr="00297998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(ծավալային հարաբերակցությամբ)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ավելի խտությամբ էթանոլ, ապա անվանմանն ավելացվում է «սպիրտային» բառը, օրինակ՝ «կաթիլներ՝ ներքին ընդունման համար, սպիրտային»: Ջրային լուծույթների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«ջրային» լրացուցիչ հատկանիշը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չի նշվում: </w:t>
      </w:r>
    </w:p>
    <w:p w14:paraId="21DD8F0C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անվանմանը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կարող է ավելացվել համը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հոտը բնորոշող հատկանիշ: Տվյալ հատկանիշի ավե</w:t>
      </w:r>
      <w:r w:rsidR="00140852" w:rsidRPr="00630E9B">
        <w:rPr>
          <w:rFonts w:ascii="Sylfaen" w:hAnsi="Sylfaen"/>
          <w:sz w:val="24"/>
          <w:szCs w:val="24"/>
        </w:rPr>
        <w:t>լ</w:t>
      </w:r>
      <w:r w:rsidRPr="00630E9B">
        <w:rPr>
          <w:rFonts w:ascii="Sylfaen" w:hAnsi="Sylfaen"/>
          <w:sz w:val="24"/>
          <w:szCs w:val="24"/>
        </w:rPr>
        <w:t>ացումն անհրաժեշտ է այն դեպքերում, երբ արտադրողը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թողարկում է մեկ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տրային անվանման ներքո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ով, բայց տարբեր բուրավետիչների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համային հավելումների օգտագործմամբ: Նման դեպքերում թողարկվող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 տարբերակելու նպատակով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համապատասխան սահմանումը, օրինակ՝</w:t>
      </w:r>
    </w:p>
    <w:p w14:paraId="4BC59168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կիտրոնի համով», 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արքայախնձորի համով».</w:t>
      </w:r>
    </w:p>
    <w:p w14:paraId="756818A5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«ցողաշիթ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էվկալիպտի հոտով», «ցողաշիթ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մենթոլի հոտով».</w:t>
      </w:r>
    </w:p>
    <w:p w14:paraId="3586784A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«օշարակ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բալի համով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հոտով», «օշարակ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սալորի համով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հոտով»:</w:t>
      </w:r>
    </w:p>
    <w:p w14:paraId="02C17C96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Նույն սկզբունքով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անվանմանը կարելի է ավելացնել </w:t>
      </w:r>
      <w:r w:rsidRPr="00630E9B">
        <w:rPr>
          <w:rFonts w:ascii="Sylfaen" w:hAnsi="Sylfaen"/>
          <w:sz w:val="24"/>
          <w:szCs w:val="24"/>
        </w:rPr>
        <w:lastRenderedPageBreak/>
        <w:t>դեղապատրաստուկի մեջ շաքարի բացակայության հատկանիշ</w:t>
      </w:r>
      <w:r w:rsidR="00140852" w:rsidRPr="00630E9B">
        <w:rPr>
          <w:rFonts w:ascii="Sylfaen" w:hAnsi="Sylfaen"/>
          <w:sz w:val="24"/>
          <w:szCs w:val="24"/>
        </w:rPr>
        <w:t>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այն դեպքերում, երբ արտադրողը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թողարկում է ինչպես բաղադրության մեջ շաքարների (սախարոզի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դեքստրոզի (գլյուկոզի)) օգտագործմամբ, այնպես էլ առանց օգտագործման մեկ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տրային անվանման ներքո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ով, ապա շաքարներ չպարունակող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«առանց շաքարի» բառակապակցությունը: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առանց շաքարի»: Շաքարներ պարունակող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համար լրացուցիչ հստակեցումներ չեն պահանջվում: </w:t>
      </w:r>
    </w:p>
    <w:p w14:paraId="53D547D4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անվանումների մեջ լրացուցիչ տարրերը նշվում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յալ հերթականությամբ՝ լուծիչի բնույթի հատկանիշ, տարիքային խմբի հատկանիշ, համաբուրավետիչ հավելումներ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շաքարի բացակայություն:</w:t>
      </w:r>
    </w:p>
    <w:p w14:paraId="383178D8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Հոմեոպատիկ դեղապատրաստուկների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անվանմանն ավելացվում է «հոմեոպատիկ» սահմանումը, օրինակ՝ «գրանուլներ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ներծծման համար, հոմեոպատիկ», «քսուք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համար, հոմեոպատիկ», «յուղ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ներքին ընդունման համար, հոմեոպատիկ»:</w:t>
      </w:r>
    </w:p>
    <w:p w14:paraId="5CF5C55E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Մեկ սպառողական փաթեթվածքի մեջ մի քանի առանձին դեղապատրաստուկներ պարունակող դեղապատրաստուկների համար համակցված անվանումը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ավորվում է «հավաքակազմ» բառի օգտագործմամբ, որը տեղադրվում է անվանման սկզբում: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եթե փաթեթվածքը պարունակում է տարբեր բաղադրությամբ մի քանի տեսակ փրփրուն դեղահաբեր, ապա համակցված անվանումը կլինի «փրփրուն դեղահաբերի հավաքակազմ»: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Եթե փաթեթվածքը պարունակում է մի քանի տեսակի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եր, ապա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նշվում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է դրանցից յուրաքանչյուրի անվանում</w:t>
      </w:r>
      <w:r w:rsidR="00140852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այբբենական հերթականությամբ՝ ավելացնելով «հավաքածու» բառը, օրինակ՝ «աղելույծ դեղահաբերի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 դեղահաբերի հավաքածու»:</w:t>
      </w:r>
    </w:p>
    <w:p w14:paraId="5BA18B40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Սույն անվանացանկը սպառիչ չէ։ Պատրաստուկի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կազմելիս դրա հատկությունների առավել ճշգրիտ արտացոլման նպատակով հնարավոր է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օգտագործվող, դրանում ի սկզբանե բացակայող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հիմնական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լրացուցիչ տարրերի համակցում՝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</w:t>
      </w:r>
      <w:r w:rsidRPr="00630E9B">
        <w:rPr>
          <w:rFonts w:ascii="Sylfaen" w:hAnsi="Sylfaen"/>
          <w:sz w:val="24"/>
          <w:szCs w:val="24"/>
        </w:rPr>
        <w:lastRenderedPageBreak/>
        <w:t>անվանումները կազմելու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համապատասխան հարմարանքի օգնությամբ անմիջապես աղիք ներմուծելու համար նախատեսված (ինտեստինալ ներմուծում) լուծույթ հանդիսացող պատրաստուկի համար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բացակայում է առանձին եզրույթը: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Այնուամենայնիվ, համակցելով «լուծույթ»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«ինտեստինալ» բառերը, որոնք առկա են այլ անվանումներում որպես հիմնական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լրացուցիչ տարրեր</w:t>
      </w:r>
      <w:r w:rsidR="00140852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կարելի է կազմել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անվանումը՝ «լուծույթ ինտեստինալ»: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Նույն սկզբունքով կարելի է կազմել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անվանումը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համակցելով անվանման առկա հիմնական տարրը լրացուցիչ տարրի՝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բացակայող ներմուծման ուղու հատկանիշի հետ, օրինակ՝ «էմուլսիա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ռետրոբուլբար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14:paraId="5F6809DD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Բաժնեծրարված դեղաբուսական հումք հանդիսացող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ջրային հանուկների պատրաստման համար նախատեսված դեղապատրաստուկների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 չեն ներկայացվում: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անվանումները կազմելիս որպես հիմնական տարր օգտագործվում է արտադրող բույսի հումքային մասի անվանումը, իսկ որպես լրացուցիչ տարր՝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դրա մանրացվածության հատկանիշը, օրինակ՝ «տեր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ներ ամբողջական», «ծաղիկներ մանրացված», «խոտաբույսեր փոշիացված»: Եթե այդ դեղապատրաստուկը մի քանի տեսակ դեղաբուսական հումքի խառնուրդ է, ապա որպես հիմնական տարր օգտագործվում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«հավաքածու» անվանումը, որպես լրացուցիչ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դրա մանրացված լինելը, օրինակ՝ «հավաքածու ամբողջական», «հավաքածու մանրացված», «հավաքածու փոշիացված»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այլն:</w:t>
      </w:r>
    </w:p>
    <w:p w14:paraId="354F478A" w14:textId="77777777" w:rsidR="00B77CB5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Հարկ է օգտագործել ստանդարտ եզրույթներ կամ դրանց համակցությունն</w:t>
      </w:r>
      <w:r w:rsidR="00140852" w:rsidRPr="00630E9B">
        <w:rPr>
          <w:rFonts w:ascii="Sylfaen" w:hAnsi="Sylfaen"/>
          <w:sz w:val="24"/>
          <w:szCs w:val="24"/>
        </w:rPr>
        <w:t>երը</w:t>
      </w:r>
      <w:r w:rsidRPr="00630E9B">
        <w:rPr>
          <w:rFonts w:ascii="Sylfaen" w:hAnsi="Sylfaen"/>
          <w:sz w:val="24"/>
          <w:szCs w:val="24"/>
        </w:rPr>
        <w:t xml:space="preserve">՝ հավելվածի համաձայն դեղապատրաստուկների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կոմպլեկտավորող միջոցների առաջնային փաթեթվածքների տեսակներն ըստ ցանկի նշելու համար: </w:t>
      </w:r>
    </w:p>
    <w:p w14:paraId="3D785452" w14:textId="77777777" w:rsidR="00297998" w:rsidRPr="00865F29" w:rsidRDefault="00297998" w:rsidP="00297998">
      <w:pPr>
        <w:spacing w:after="160" w:line="360" w:lineRule="auto"/>
        <w:jc w:val="both"/>
      </w:pPr>
    </w:p>
    <w:p w14:paraId="4C47A9CD" w14:textId="77777777" w:rsidR="00297998" w:rsidRPr="00865F29" w:rsidRDefault="00297998" w:rsidP="00297998">
      <w:pPr>
        <w:spacing w:after="160" w:line="360" w:lineRule="auto"/>
        <w:jc w:val="both"/>
        <w:sectPr w:rsidR="00297998" w:rsidRPr="00865F29" w:rsidSect="00E443A0">
          <w:pgSz w:w="11907" w:h="16839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7449F968" w14:textId="77777777" w:rsidR="00906376" w:rsidRPr="00630E9B" w:rsidRDefault="004E7A1C" w:rsidP="00297998">
      <w:pPr>
        <w:spacing w:after="160" w:line="360" w:lineRule="auto"/>
        <w:ind w:left="5245"/>
        <w:jc w:val="center"/>
      </w:pPr>
      <w:r w:rsidRPr="00630E9B">
        <w:lastRenderedPageBreak/>
        <w:t>ՀԱՎԵԼՎԱԾ</w:t>
      </w:r>
    </w:p>
    <w:p w14:paraId="54F2061D" w14:textId="77777777" w:rsidR="00906376" w:rsidRPr="00630E9B" w:rsidRDefault="00140852" w:rsidP="00297998">
      <w:pPr>
        <w:pStyle w:val="Bodytext20"/>
        <w:shd w:val="clear" w:color="auto" w:fill="auto"/>
        <w:spacing w:before="0" w:after="160" w:line="36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</w:t>
      </w:r>
      <w:r w:rsidR="004E7A1C" w:rsidRPr="00630E9B">
        <w:rPr>
          <w:rFonts w:ascii="Sylfaen" w:hAnsi="Sylfaen"/>
          <w:sz w:val="24"/>
          <w:szCs w:val="24"/>
        </w:rPr>
        <w:t>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անվանացանկի</w:t>
      </w:r>
    </w:p>
    <w:p w14:paraId="63E15FC6" w14:textId="77777777" w:rsidR="00B77CB5" w:rsidRPr="00630E9B" w:rsidRDefault="00B77CB5" w:rsidP="00630E9B">
      <w:pPr>
        <w:pStyle w:val="Bodytext20"/>
        <w:shd w:val="clear" w:color="auto" w:fill="auto"/>
        <w:spacing w:before="0" w:after="160" w:line="360" w:lineRule="auto"/>
        <w:ind w:left="5103" w:right="-8"/>
        <w:rPr>
          <w:rFonts w:ascii="Sylfaen" w:hAnsi="Sylfaen"/>
          <w:sz w:val="24"/>
          <w:szCs w:val="24"/>
        </w:rPr>
      </w:pPr>
    </w:p>
    <w:p w14:paraId="58241595" w14:textId="77777777" w:rsidR="00906376" w:rsidRPr="00630E9B" w:rsidRDefault="004E7A1C" w:rsidP="00E9653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630E9B">
        <w:rPr>
          <w:rFonts w:ascii="Sylfaen" w:hAnsi="Sylfaen"/>
          <w:spacing w:val="0"/>
          <w:sz w:val="24"/>
          <w:szCs w:val="24"/>
        </w:rPr>
        <w:t>ՑԱՆԿ</w:t>
      </w:r>
    </w:p>
    <w:p w14:paraId="7B5CC91F" w14:textId="77777777" w:rsidR="00906376" w:rsidRPr="00630E9B" w:rsidRDefault="004E7A1C" w:rsidP="00297998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դեղապատրաստուկների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կոմպլեկտավորող միջոցների առաջնային փաթեթվածքների տեսակների</w:t>
      </w:r>
    </w:p>
    <w:p w14:paraId="319C9BDB" w14:textId="77777777" w:rsidR="00B77CB5" w:rsidRPr="00630E9B" w:rsidRDefault="00B77CB5" w:rsidP="00E96531">
      <w:pPr>
        <w:pStyle w:val="Bodytext30"/>
        <w:shd w:val="clear" w:color="auto" w:fill="auto"/>
        <w:spacing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</w:p>
    <w:p w14:paraId="6013E21F" w14:textId="77777777" w:rsidR="00906376" w:rsidRPr="00630E9B" w:rsidRDefault="004E7A1C" w:rsidP="00E96531">
      <w:pPr>
        <w:pStyle w:val="Bodytext20"/>
        <w:shd w:val="clear" w:color="auto" w:fill="auto"/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I. Դեղապատրաստուկների առաջնային փաթեթվածքը</w:t>
      </w:r>
    </w:p>
    <w:p w14:paraId="75D696A0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Ավտոմատ ներարկիչ</w:t>
      </w:r>
    </w:p>
    <w:p w14:paraId="445D7063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Սրվակիկ (ամպուլա)</w:t>
      </w:r>
    </w:p>
    <w:p w14:paraId="4FAD4DF8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Գլանանոթ (բալոն)</w:t>
      </w:r>
    </w:p>
    <w:p w14:paraId="4695124A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Բանկա</w:t>
      </w:r>
    </w:p>
    <w:p w14:paraId="5FEB69A3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Թուղթ</w:t>
      </w:r>
    </w:p>
    <w:p w14:paraId="65407A5D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Շիշ</w:t>
      </w:r>
    </w:p>
    <w:p w14:paraId="75A32E0E" w14:textId="77777777"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Չարեքանոց</w:t>
      </w:r>
    </w:p>
    <w:p w14:paraId="102ABAFC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Սկավառակներ</w:t>
      </w:r>
    </w:p>
    <w:p w14:paraId="52541E9A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14:paraId="0026D79C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</w:t>
      </w:r>
    </w:p>
    <w:p w14:paraId="6D2A3118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Քարթրիջ-դոզատոր</w:t>
      </w:r>
    </w:p>
    <w:p w14:paraId="06AA531F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Կոնտեյներ (այն դեպքերում, երբ այլ եզրույթներ կիրառելի չեն)</w:t>
      </w:r>
    </w:p>
    <w:p w14:paraId="4F436F4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</w:t>
      </w:r>
    </w:p>
    <w:p w14:paraId="690FE3C8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Փաթեթիկ (սաշե)</w:t>
      </w:r>
    </w:p>
    <w:p w14:paraId="21A26153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Պահատուփ</w:t>
      </w:r>
    </w:p>
    <w:p w14:paraId="6D7C75AE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Փորձանոթ</w:t>
      </w:r>
    </w:p>
    <w:p w14:paraId="5ABB8DD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Պարկուճ</w:t>
      </w:r>
    </w:p>
    <w:p w14:paraId="683C83A2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Պատիճ-կաթոցիչ</w:t>
      </w:r>
    </w:p>
    <w:p w14:paraId="7492CF97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ոչ բջջային (սթրիփ)</w:t>
      </w:r>
    </w:p>
    <w:p w14:paraId="3F32C9B8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բջջային (բլիստեր)</w:t>
      </w:r>
    </w:p>
    <w:p w14:paraId="1A71670C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Ֆիլտր-փաթեթ</w:t>
      </w:r>
    </w:p>
    <w:p w14:paraId="0B8AEA9D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</w:t>
      </w:r>
    </w:p>
    <w:p w14:paraId="6B5745CD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Սրվակ-կաթոցիչ</w:t>
      </w:r>
    </w:p>
    <w:p w14:paraId="0E1DAF3B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</w:t>
      </w:r>
    </w:p>
    <w:p w14:paraId="23D81153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Ներարկիչ-ամպուլա</w:t>
      </w:r>
    </w:p>
    <w:p w14:paraId="331D5B0B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Ներարկիչ-գրիչ</w:t>
      </w:r>
    </w:p>
    <w:p w14:paraId="083A9030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Ներարկիչ-պատիճ</w:t>
      </w:r>
    </w:p>
    <w:p w14:paraId="49BA3716" w14:textId="77777777" w:rsidR="00B77CB5" w:rsidRPr="00630E9B" w:rsidRDefault="00B77CB5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</w:p>
    <w:p w14:paraId="07E022EF" w14:textId="77777777" w:rsidR="00906376" w:rsidRPr="00630E9B" w:rsidRDefault="004E7A1C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II. Կոմպլեկտավորող միջոցներ</w:t>
      </w:r>
    </w:p>
    <w:p w14:paraId="3CA8D96E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Ներդրուկ</w:t>
      </w:r>
    </w:p>
    <w:p w14:paraId="34AA2A0D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Դոզատոր</w:t>
      </w:r>
    </w:p>
    <w:p w14:paraId="7F1C0D6F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Ասեղ</w:t>
      </w:r>
    </w:p>
    <w:p w14:paraId="723C5DEC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Ներպատվաստման սարք</w:t>
      </w:r>
    </w:p>
    <w:p w14:paraId="10EC17A8" w14:textId="77777777" w:rsidR="00906376" w:rsidRPr="00630E9B" w:rsidRDefault="00297998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865F29"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14:paraId="4C54315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Փողակ</w:t>
      </w:r>
    </w:p>
    <w:p w14:paraId="54F4CD7C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Գդալ չափիչ</w:t>
      </w:r>
    </w:p>
    <w:p w14:paraId="4E7BFED0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Ծխափող</w:t>
      </w:r>
    </w:p>
    <w:p w14:paraId="05EB599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Ծայրակալ (այն դեպքերում, երբ այլ</w:t>
      </w:r>
      <w:r w:rsidR="00140852" w:rsidRPr="00630E9B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եզրույթներ կիրառելի չեն)</w:t>
      </w:r>
    </w:p>
    <w:p w14:paraId="30D7C7A6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Գլխադիր-կաթոցիչ</w:t>
      </w:r>
    </w:p>
    <w:p w14:paraId="6112F914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ցողաշիթի համար</w:t>
      </w:r>
    </w:p>
    <w:p w14:paraId="2FEA62F0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Պոմպ-դոզատոր</w:t>
      </w:r>
    </w:p>
    <w:p w14:paraId="4DE24F87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Նեբուլայզեր</w:t>
      </w:r>
    </w:p>
    <w:p w14:paraId="7E11CCAD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Դանակ ամպուլային</w:t>
      </w:r>
    </w:p>
    <w:p w14:paraId="0BE5F280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Կաթոցիկ</w:t>
      </w:r>
    </w:p>
    <w:p w14:paraId="0F94D07A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Ծակիչ</w:t>
      </w:r>
    </w:p>
    <w:p w14:paraId="5B0E7FBB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Անձեռոցիկ</w:t>
      </w:r>
    </w:p>
    <w:p w14:paraId="5647179A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Շառտիչ սարք (սկարիֆիկատոր)</w:t>
      </w:r>
    </w:p>
    <w:p w14:paraId="006153A7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բաժակ</w:t>
      </w:r>
    </w:p>
    <w:p w14:paraId="30D2E5F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Ձողիկ (ծղոտ)</w:t>
      </w:r>
    </w:p>
    <w:p w14:paraId="25CC11D7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Սարք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կախելու համար</w:t>
      </w:r>
    </w:p>
    <w:p w14:paraId="20D52B51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գավաթ</w:t>
      </w:r>
    </w:p>
    <w:p w14:paraId="2CEB7D79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Մածկաթիակ</w:t>
      </w:r>
    </w:p>
    <w:p w14:paraId="61394387" w14:textId="77777777" w:rsidR="00906376" w:rsidRPr="00630E9B" w:rsidRDefault="004E7A1C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24.</w:t>
      </w:r>
      <w:r w:rsidR="000F0B91">
        <w:rPr>
          <w:rFonts w:ascii="Sylfaen" w:hAnsi="Sylfaen"/>
          <w:sz w:val="24"/>
          <w:szCs w:val="24"/>
        </w:rPr>
        <w:tab/>
      </w:r>
      <w:r w:rsidRPr="00630E9B">
        <w:rPr>
          <w:rFonts w:ascii="Sylfaen" w:hAnsi="Sylfaen"/>
          <w:sz w:val="24"/>
          <w:szCs w:val="24"/>
        </w:rPr>
        <w:t>Ներարկիչ</w:t>
      </w:r>
    </w:p>
    <w:p w14:paraId="6CE07133" w14:textId="77777777"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Խոզանակ-ներդրուկ</w:t>
      </w:r>
    </w:p>
    <w:p w14:paraId="7963A597" w14:textId="77777777" w:rsidR="00297998" w:rsidRDefault="00297998">
      <w:pPr>
        <w:rPr>
          <w:rFonts w:eastAsia="Times New Roman" w:cs="Times New Roman"/>
        </w:rPr>
      </w:pPr>
      <w:r>
        <w:br w:type="page"/>
      </w:r>
    </w:p>
    <w:p w14:paraId="7ED479A1" w14:textId="77777777" w:rsidR="00906376" w:rsidRPr="00630E9B" w:rsidRDefault="004E7A1C" w:rsidP="00E9653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Պարզաբանումներ</w:t>
      </w:r>
    </w:p>
    <w:p w14:paraId="384B055B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Սույն Ցանկի կիրառման նպատակներով օգտագործվում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հասկացությունները, որոնք ունեն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իմաստը.</w:t>
      </w:r>
    </w:p>
    <w:p w14:paraId="3119553E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«կոմպլեկտավորող միջոց»՝ արտադրատեսակ, որը տեղադրվում է դեղապատրաստուկի երկրորդային (սպառողական) փաթեթվածքում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օգտագործվում է դեղապատրաստուկի ճիշտ դոզավորման, ներմուծման կամ կիրառման համար. </w:t>
      </w:r>
    </w:p>
    <w:p w14:paraId="33E7F58E" w14:textId="77777777"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«դեղապատրաստուկի առաջնային փաթեթվածք»՝ փաթեթվածք, որն անմիջապես շփվում է տվյալ դեղապատրաստուկի հետ: </w:t>
      </w:r>
    </w:p>
    <w:p w14:paraId="64C40DBE" w14:textId="77777777" w:rsidR="00906376" w:rsidRPr="00297998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297998">
        <w:rPr>
          <w:rFonts w:ascii="Sylfaen" w:hAnsi="Sylfaen"/>
          <w:spacing w:val="-4"/>
          <w:sz w:val="24"/>
          <w:szCs w:val="24"/>
        </w:rPr>
        <w:t xml:space="preserve">Սույն ցանկում նշված դեղապատրաստուկների առաջնային փաթեթվածքների տեսակների համար նշում են այն նյութը, որից տվյալ փաթեթվածքն արտադրվել է </w:t>
      </w:r>
      <w:r w:rsidR="00E478F0">
        <w:rPr>
          <w:rFonts w:ascii="Sylfaen" w:hAnsi="Sylfaen"/>
          <w:spacing w:val="-4"/>
          <w:sz w:val="24"/>
          <w:szCs w:val="24"/>
        </w:rPr>
        <w:t>և</w:t>
      </w:r>
      <w:r w:rsidRPr="00297998">
        <w:rPr>
          <w:rFonts w:ascii="Sylfaen" w:hAnsi="Sylfaen"/>
          <w:spacing w:val="-4"/>
          <w:sz w:val="24"/>
          <w:szCs w:val="24"/>
        </w:rPr>
        <w:t xml:space="preserve"> անհրաժեշտության դեպքում</w:t>
      </w:r>
      <w:r w:rsidR="001E6B15" w:rsidRPr="00297998">
        <w:rPr>
          <w:rFonts w:ascii="Sylfaen" w:hAnsi="Sylfaen"/>
          <w:spacing w:val="-4"/>
          <w:sz w:val="24"/>
          <w:szCs w:val="24"/>
        </w:rPr>
        <w:t>՝</w:t>
      </w:r>
      <w:r w:rsidRPr="00297998">
        <w:rPr>
          <w:rFonts w:ascii="Sylfaen" w:hAnsi="Sylfaen"/>
          <w:spacing w:val="-4"/>
          <w:sz w:val="24"/>
          <w:szCs w:val="24"/>
        </w:rPr>
        <w:t xml:space="preserve"> դրա լրացուցիչ հատկությունները:</w:t>
      </w:r>
      <w:r w:rsidR="00A129D1" w:rsidRPr="00297998">
        <w:rPr>
          <w:rFonts w:ascii="Sylfaen" w:hAnsi="Sylfaen"/>
          <w:spacing w:val="-4"/>
          <w:sz w:val="24"/>
          <w:szCs w:val="24"/>
        </w:rPr>
        <w:t xml:space="preserve"> </w:t>
      </w:r>
      <w:r w:rsidRPr="00297998">
        <w:rPr>
          <w:rFonts w:ascii="Sylfaen" w:hAnsi="Sylfaen"/>
          <w:spacing w:val="-4"/>
          <w:sz w:val="24"/>
          <w:szCs w:val="24"/>
        </w:rPr>
        <w:t xml:space="preserve">Օրինակ՝ մուգ ապակուց սրվակներ, պոլիմերային երկշերտ փաթեթներ, ալյումինե բալոններ, ցածր խտության պոլիէթիլենից սրվակներ </w:t>
      </w:r>
      <w:r w:rsidR="00E478F0">
        <w:rPr>
          <w:rFonts w:ascii="Sylfaen" w:hAnsi="Sylfaen"/>
          <w:spacing w:val="-4"/>
          <w:sz w:val="24"/>
          <w:szCs w:val="24"/>
        </w:rPr>
        <w:t>և</w:t>
      </w:r>
      <w:r w:rsidRPr="00297998">
        <w:rPr>
          <w:rFonts w:ascii="Sylfaen" w:hAnsi="Sylfaen"/>
          <w:spacing w:val="-4"/>
          <w:sz w:val="24"/>
          <w:szCs w:val="24"/>
        </w:rPr>
        <w:t xml:space="preserve"> այլն:</w:t>
      </w:r>
    </w:p>
    <w:p w14:paraId="034C9B2F" w14:textId="1A41EB0F" w:rsidR="00A934A8" w:rsidRPr="00A934A8" w:rsidRDefault="004E7A1C" w:rsidP="00A934A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b/>
          <w:bCs/>
          <w:i/>
          <w:iCs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Հեղուկ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փափուկ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պարէնտերալ ներմուծման դեղապատրաստուկների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համար գրանցման դոսյեի փաստաթղթերում անհրաժեշտ է նշել պոլիմերի տեսակը (օրինակ՝ պոլիէթիլեն, պոլիպրոպիլեն, պոլիվինիլքլորիդ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այլն)՝ հաշվի առնելով փաթեթվածքից նյութերի միգրացիայի հաշվին պոլիմերի տեսակի ազդեցությունը դեղապատրաստուկների որակի վրա: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Ներքին ընդունման, արտաքին կամ տեղային կիրառման կարծր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 (օրինակ`</w:t>
      </w:r>
      <w:r w:rsidR="00DF4F4D" w:rsidRPr="00DF4F4D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դեղահաբերի) բավարար է նշել նյութի ընդհանուր բնութագիրը (օրինակ՝</w:t>
      </w:r>
      <w:r w:rsidR="001E6B15" w:rsidRPr="00630E9B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բանկաներ պոլիմերային):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Թափանցիկ անգույն ապակուց պատրաստված փաթեթվածքների համար ապակու գույնի բնութագիրը չի ներկայացվում (օրինակ՝ ապակե սրվակներ):</w:t>
      </w:r>
      <w:r w:rsidR="00A934A8">
        <w:rPr>
          <w:rFonts w:ascii="Sylfaen" w:hAnsi="Sylfaen"/>
          <w:sz w:val="24"/>
          <w:szCs w:val="24"/>
        </w:rPr>
        <w:br/>
      </w:r>
      <w:r w:rsidR="00A934A8" w:rsidRPr="00A934A8">
        <w:rPr>
          <w:rFonts w:ascii="Sylfaen" w:hAnsi="Sylfaen"/>
          <w:b/>
          <w:bCs/>
          <w:i/>
          <w:iCs/>
          <w:sz w:val="24"/>
          <w:szCs w:val="24"/>
        </w:rPr>
        <w:t>(անվանացանկը լրաց. ԵՀՏԿ 29.03.22 թիվ 51)</w:t>
      </w:r>
    </w:p>
    <w:p w14:paraId="2DA6E3A2" w14:textId="77777777" w:rsidR="00630E9B" w:rsidRPr="00630E9B" w:rsidRDefault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sectPr w:rsidR="00630E9B" w:rsidRPr="00630E9B" w:rsidSect="00E443A0">
      <w:footerReference w:type="default" r:id="rId9"/>
      <w:pgSz w:w="11907" w:h="16839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8442D" w14:textId="77777777" w:rsidR="00322043" w:rsidRDefault="00322043" w:rsidP="00906376">
      <w:r>
        <w:separator/>
      </w:r>
    </w:p>
  </w:endnote>
  <w:endnote w:type="continuationSeparator" w:id="0">
    <w:p w14:paraId="3AB64828" w14:textId="77777777" w:rsidR="00322043" w:rsidRDefault="00322043" w:rsidP="009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713862"/>
      <w:docPartObj>
        <w:docPartGallery w:val="Page Numbers (Bottom of Page)"/>
        <w:docPartUnique/>
      </w:docPartObj>
    </w:sdtPr>
    <w:sdtContent>
      <w:p w14:paraId="3D1BAC88" w14:textId="77777777" w:rsidR="00E443A0" w:rsidRDefault="00C1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8F0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F688B" w14:textId="77777777" w:rsidR="00E443A0" w:rsidRDefault="00C12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8F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43EA8" w14:textId="77777777" w:rsidR="00322043" w:rsidRDefault="00322043"/>
  </w:footnote>
  <w:footnote w:type="continuationSeparator" w:id="0">
    <w:p w14:paraId="00F30E57" w14:textId="77777777" w:rsidR="00322043" w:rsidRDefault="00322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3156B"/>
    <w:multiLevelType w:val="multilevel"/>
    <w:tmpl w:val="835A8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352CA"/>
    <w:multiLevelType w:val="multilevel"/>
    <w:tmpl w:val="9F1C8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661A0"/>
    <w:multiLevelType w:val="multilevel"/>
    <w:tmpl w:val="F2EE1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915C2"/>
    <w:multiLevelType w:val="multilevel"/>
    <w:tmpl w:val="C57A8A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2284438">
    <w:abstractNumId w:val="0"/>
  </w:num>
  <w:num w:numId="2" w16cid:durableId="893663784">
    <w:abstractNumId w:val="3"/>
  </w:num>
  <w:num w:numId="3" w16cid:durableId="1321353431">
    <w:abstractNumId w:val="1"/>
  </w:num>
  <w:num w:numId="4" w16cid:durableId="85893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376"/>
    <w:rsid w:val="000019D2"/>
    <w:rsid w:val="00052895"/>
    <w:rsid w:val="00055EFC"/>
    <w:rsid w:val="000613F6"/>
    <w:rsid w:val="000831C6"/>
    <w:rsid w:val="000B3C84"/>
    <w:rsid w:val="000B61B1"/>
    <w:rsid w:val="000C2112"/>
    <w:rsid w:val="000E6050"/>
    <w:rsid w:val="000E60B0"/>
    <w:rsid w:val="000F0B91"/>
    <w:rsid w:val="00103933"/>
    <w:rsid w:val="00140852"/>
    <w:rsid w:val="00150304"/>
    <w:rsid w:val="0015722D"/>
    <w:rsid w:val="001578BC"/>
    <w:rsid w:val="00161C66"/>
    <w:rsid w:val="001640CC"/>
    <w:rsid w:val="001752C7"/>
    <w:rsid w:val="001814D9"/>
    <w:rsid w:val="001C0DEE"/>
    <w:rsid w:val="001C19EB"/>
    <w:rsid w:val="001D75C3"/>
    <w:rsid w:val="001E0CC0"/>
    <w:rsid w:val="001E6B15"/>
    <w:rsid w:val="002078EB"/>
    <w:rsid w:val="00242EE5"/>
    <w:rsid w:val="00297998"/>
    <w:rsid w:val="002C5535"/>
    <w:rsid w:val="002D6549"/>
    <w:rsid w:val="003015E0"/>
    <w:rsid w:val="00321863"/>
    <w:rsid w:val="00322043"/>
    <w:rsid w:val="00323729"/>
    <w:rsid w:val="00341FD9"/>
    <w:rsid w:val="00352306"/>
    <w:rsid w:val="00352E10"/>
    <w:rsid w:val="00353BE6"/>
    <w:rsid w:val="00355719"/>
    <w:rsid w:val="00373319"/>
    <w:rsid w:val="00384AE1"/>
    <w:rsid w:val="00391816"/>
    <w:rsid w:val="00395497"/>
    <w:rsid w:val="003A3B0F"/>
    <w:rsid w:val="003A7E9D"/>
    <w:rsid w:val="003B719D"/>
    <w:rsid w:val="003B7728"/>
    <w:rsid w:val="003F0166"/>
    <w:rsid w:val="003F38C1"/>
    <w:rsid w:val="00410482"/>
    <w:rsid w:val="00432A9E"/>
    <w:rsid w:val="00446642"/>
    <w:rsid w:val="004500CC"/>
    <w:rsid w:val="00476871"/>
    <w:rsid w:val="004A441E"/>
    <w:rsid w:val="004B0EDA"/>
    <w:rsid w:val="004B5223"/>
    <w:rsid w:val="004E7A1C"/>
    <w:rsid w:val="004E7BE4"/>
    <w:rsid w:val="004F115A"/>
    <w:rsid w:val="00500F6F"/>
    <w:rsid w:val="00537224"/>
    <w:rsid w:val="005424A1"/>
    <w:rsid w:val="00553D27"/>
    <w:rsid w:val="00560F6B"/>
    <w:rsid w:val="005B7B47"/>
    <w:rsid w:val="00630E9B"/>
    <w:rsid w:val="0063234C"/>
    <w:rsid w:val="00693577"/>
    <w:rsid w:val="006B5222"/>
    <w:rsid w:val="006D0067"/>
    <w:rsid w:val="006F06EA"/>
    <w:rsid w:val="00720825"/>
    <w:rsid w:val="0072326E"/>
    <w:rsid w:val="00727939"/>
    <w:rsid w:val="00733618"/>
    <w:rsid w:val="00734011"/>
    <w:rsid w:val="00734769"/>
    <w:rsid w:val="00741277"/>
    <w:rsid w:val="00747190"/>
    <w:rsid w:val="00791DA8"/>
    <w:rsid w:val="007A0A4A"/>
    <w:rsid w:val="007B4F18"/>
    <w:rsid w:val="007D6AB0"/>
    <w:rsid w:val="00832163"/>
    <w:rsid w:val="0083728D"/>
    <w:rsid w:val="00865F29"/>
    <w:rsid w:val="008B193D"/>
    <w:rsid w:val="008C71F1"/>
    <w:rsid w:val="008C7D43"/>
    <w:rsid w:val="008E1E20"/>
    <w:rsid w:val="00906376"/>
    <w:rsid w:val="00914173"/>
    <w:rsid w:val="00916F35"/>
    <w:rsid w:val="00940FDB"/>
    <w:rsid w:val="00966307"/>
    <w:rsid w:val="00985BE1"/>
    <w:rsid w:val="0099767D"/>
    <w:rsid w:val="009D0F2A"/>
    <w:rsid w:val="009D49BC"/>
    <w:rsid w:val="009D6880"/>
    <w:rsid w:val="00A00DC7"/>
    <w:rsid w:val="00A060C7"/>
    <w:rsid w:val="00A129D1"/>
    <w:rsid w:val="00A24464"/>
    <w:rsid w:val="00A32AFC"/>
    <w:rsid w:val="00A412D5"/>
    <w:rsid w:val="00A640EC"/>
    <w:rsid w:val="00A934A8"/>
    <w:rsid w:val="00AB394B"/>
    <w:rsid w:val="00AB4779"/>
    <w:rsid w:val="00AD1E1D"/>
    <w:rsid w:val="00AE6CC4"/>
    <w:rsid w:val="00AE7F6F"/>
    <w:rsid w:val="00B146CD"/>
    <w:rsid w:val="00B55557"/>
    <w:rsid w:val="00B62649"/>
    <w:rsid w:val="00B65CCC"/>
    <w:rsid w:val="00B77CB5"/>
    <w:rsid w:val="00BB1673"/>
    <w:rsid w:val="00BC4DC8"/>
    <w:rsid w:val="00BF5B69"/>
    <w:rsid w:val="00C05DF1"/>
    <w:rsid w:val="00C110F2"/>
    <w:rsid w:val="00C12237"/>
    <w:rsid w:val="00C40D56"/>
    <w:rsid w:val="00C6713A"/>
    <w:rsid w:val="00C80531"/>
    <w:rsid w:val="00C85E6A"/>
    <w:rsid w:val="00C86765"/>
    <w:rsid w:val="00C925E5"/>
    <w:rsid w:val="00CA0247"/>
    <w:rsid w:val="00CA43EA"/>
    <w:rsid w:val="00CC7AE8"/>
    <w:rsid w:val="00D26D33"/>
    <w:rsid w:val="00D26EA8"/>
    <w:rsid w:val="00D45F1D"/>
    <w:rsid w:val="00D90167"/>
    <w:rsid w:val="00D91B8A"/>
    <w:rsid w:val="00DD3545"/>
    <w:rsid w:val="00DD364F"/>
    <w:rsid w:val="00DE4AEF"/>
    <w:rsid w:val="00DF4F4D"/>
    <w:rsid w:val="00E143AA"/>
    <w:rsid w:val="00E443A0"/>
    <w:rsid w:val="00E4552E"/>
    <w:rsid w:val="00E478F0"/>
    <w:rsid w:val="00E50393"/>
    <w:rsid w:val="00E96531"/>
    <w:rsid w:val="00EC62D9"/>
    <w:rsid w:val="00F57A2F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8"/>
        <o:r id="V:Rule2" type="connector" idref="#_x0000_s1047"/>
        <o:r id="V:Rule3" type="connector" idref="#_x0000_s1041"/>
        <o:r id="V:Rule4" type="connector" idref="#_x0000_s1039"/>
        <o:r id="V:Rule5" type="connector" idref="#_x0000_s1040"/>
        <o:r id="V:Rule6" type="connector" idref="#_x0000_s1037"/>
        <o:r id="V:Rule7" type="connector" idref="#_x0000_s1048"/>
      </o:rules>
    </o:shapelayout>
  </w:shapeDefaults>
  <w:decimalSymbol w:val="."/>
  <w:listSeparator w:val=","/>
  <w14:docId w14:val="2E9A3304"/>
  <w15:docId w15:val="{44B5A1B5-715F-46D0-B041-7BA8C5ED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3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63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Narrow">
    <w:name w:val="Body text (2) + Arial Narrow"/>
    <w:aliases w:val="11 pt"/>
    <w:basedOn w:val="Bodytext2"/>
    <w:rsid w:val="009063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10.5 pt,Spacing 0 pt"/>
    <w:basedOn w:val="Bodytext2"/>
    <w:rsid w:val="009063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FranklinGothicHeavy0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90637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icturecaption">
    <w:name w:val="Picture caption_"/>
    <w:basedOn w:val="DefaultParagraphFont"/>
    <w:link w:val="Picturecaption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7pt">
    <w:name w:val="Body text (2) + 17 pt"/>
    <w:aliases w:val="Bold,Italic,Scale 33%"/>
    <w:basedOn w:val="Bodytext2"/>
    <w:rsid w:val="009063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33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9063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0637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906376"/>
    <w:pPr>
      <w:shd w:val="clear" w:color="auto" w:fill="FFFFFF"/>
      <w:spacing w:before="7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906376"/>
    <w:pPr>
      <w:shd w:val="clear" w:color="auto" w:fill="FFFFFF"/>
      <w:spacing w:after="180" w:line="0" w:lineRule="atLeast"/>
    </w:pPr>
    <w:rPr>
      <w:rFonts w:ascii="Corbel" w:eastAsia="Corbel" w:hAnsi="Corbel" w:cs="Corbel"/>
      <w:spacing w:val="-10"/>
      <w:sz w:val="21"/>
      <w:szCs w:val="21"/>
    </w:rPr>
  </w:style>
  <w:style w:type="paragraph" w:customStyle="1" w:styleId="Picturecaption0">
    <w:name w:val="Picture caption"/>
    <w:basedOn w:val="Normal"/>
    <w:link w:val="Picturecaption"/>
    <w:rsid w:val="00906376"/>
    <w:pPr>
      <w:shd w:val="clear" w:color="auto" w:fill="FFFFFF"/>
      <w:spacing w:before="180" w:line="518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06376"/>
    <w:pPr>
      <w:shd w:val="clear" w:color="auto" w:fill="FFFFFF"/>
      <w:spacing w:before="90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table" w:styleId="TableGrid">
    <w:name w:val="Table Grid"/>
    <w:basedOn w:val="TableNormal"/>
    <w:uiPriority w:val="59"/>
    <w:rsid w:val="004E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93"/>
    <w:rPr>
      <w:rFonts w:ascii="Tahoma" w:hAnsi="Tahoma" w:cs="Tahoma"/>
      <w:color w:val="000000"/>
      <w:sz w:val="16"/>
      <w:szCs w:val="16"/>
    </w:rPr>
  </w:style>
  <w:style w:type="character" w:customStyle="1" w:styleId="Bodytext227pt">
    <w:name w:val="Body text (2) + 27 pt"/>
    <w:aliases w:val="Scale 50%"/>
    <w:basedOn w:val="Bodytext2"/>
    <w:rsid w:val="003A7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54"/>
      <w:szCs w:val="54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157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22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22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F0B9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0B9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91"/>
    <w:rPr>
      <w:color w:val="000000"/>
    </w:rPr>
  </w:style>
  <w:style w:type="character" w:styleId="Strong">
    <w:name w:val="Strong"/>
    <w:basedOn w:val="DefaultParagraphFont"/>
    <w:uiPriority w:val="22"/>
    <w:qFormat/>
    <w:rsid w:val="00A32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652D-7A5E-472E-B977-0DCB599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82</Pages>
  <Words>11437</Words>
  <Characters>65191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Vahag Zaqaryan</cp:lastModifiedBy>
  <cp:revision>44</cp:revision>
  <dcterms:created xsi:type="dcterms:W3CDTF">2016-04-29T07:30:00Z</dcterms:created>
  <dcterms:modified xsi:type="dcterms:W3CDTF">2024-07-09T07:08:00Z</dcterms:modified>
</cp:coreProperties>
</file>