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C7CB7" w14:textId="77777777" w:rsidR="00906376" w:rsidRPr="00630E9B" w:rsidRDefault="004E7A1C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ՀԱՍՏԱՏՎԱԾ Է</w:t>
      </w:r>
    </w:p>
    <w:p w14:paraId="58A96786" w14:textId="77777777" w:rsidR="00906376" w:rsidRDefault="004E7A1C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Եվրասիական տնտեսական հանձնաժողովի կոլեգիայի 2015 թվականի դեկտեմբերի 22-ի թիվ 172 որոշմամբ</w:t>
      </w:r>
    </w:p>
    <w:p w14:paraId="75F560DC" w14:textId="77777777" w:rsidR="00355719" w:rsidRPr="00630E9B" w:rsidRDefault="00355719" w:rsidP="001E0CC0">
      <w:pPr>
        <w:pStyle w:val="Bodytext20"/>
        <w:shd w:val="clear" w:color="auto" w:fill="auto"/>
        <w:spacing w:before="0" w:after="160" w:line="360" w:lineRule="auto"/>
        <w:ind w:left="9214" w:right="-8"/>
        <w:jc w:val="center"/>
        <w:rPr>
          <w:rFonts w:ascii="Sylfaen" w:hAnsi="Sylfaen"/>
          <w:sz w:val="24"/>
          <w:szCs w:val="24"/>
        </w:rPr>
      </w:pPr>
    </w:p>
    <w:p w14:paraId="6191C850" w14:textId="77777777" w:rsidR="00906376" w:rsidRPr="00865F29" w:rsidRDefault="001E0CC0" w:rsidP="0035571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Դեղաձ</w:t>
      </w:r>
      <w:r w:rsidR="00E478F0">
        <w:rPr>
          <w:rStyle w:val="Bodytext3Spacing1pt"/>
          <w:rFonts w:ascii="Sylfaen" w:hAnsi="Sylfaen"/>
          <w:b/>
          <w:spacing w:val="0"/>
          <w:sz w:val="24"/>
          <w:szCs w:val="24"/>
        </w:rPr>
        <w:t>և</w:t>
      </w:r>
      <w:r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>երի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t xml:space="preserve"> </w:t>
      </w:r>
      <w:r w:rsidR="00865F29" w:rsidRPr="00865F29">
        <w:rPr>
          <w:rStyle w:val="Bodytext3Spacing1pt"/>
          <w:rFonts w:ascii="Sylfaen" w:hAnsi="Sylfaen"/>
          <w:b/>
          <w:spacing w:val="0"/>
          <w:sz w:val="24"/>
          <w:szCs w:val="24"/>
        </w:rPr>
        <w:br/>
      </w:r>
      <w:r w:rsidR="004E7A1C" w:rsidRPr="00865F29">
        <w:rPr>
          <w:rFonts w:ascii="Sylfaen" w:hAnsi="Sylfaen"/>
          <w:sz w:val="24"/>
          <w:szCs w:val="24"/>
          <w:highlight w:val="yellow"/>
        </w:rPr>
        <w:t>ԱՆՎԱՆԱՑԱՆԿ</w:t>
      </w:r>
    </w:p>
    <w:p w14:paraId="30BE9096" w14:textId="77777777" w:rsidR="001E0CC0" w:rsidRPr="00865F29" w:rsidRDefault="001E0CC0" w:rsidP="0035571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149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2834"/>
        <w:gridCol w:w="2101"/>
        <w:gridCol w:w="9076"/>
      </w:tblGrid>
      <w:tr w:rsidR="00341FD9" w:rsidRPr="00630E9B" w14:paraId="258F655F" w14:textId="77777777" w:rsidTr="00341FD9">
        <w:trPr>
          <w:tblHeader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9712" w14:textId="77777777" w:rsidR="00341FD9" w:rsidRPr="00630E9B" w:rsidRDefault="00341FD9" w:rsidP="006B522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թիվ՝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5972" w14:textId="77777777" w:rsidR="00341FD9" w:rsidRPr="00630E9B" w:rsidRDefault="00341FD9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 անվանումը</w:t>
            </w:r>
          </w:p>
        </w:tc>
        <w:tc>
          <w:tcPr>
            <w:tcW w:w="9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91DF8" w14:textId="77777777" w:rsidR="00341FD9" w:rsidRPr="00630E9B" w:rsidRDefault="00341FD9" w:rsidP="0099767D">
            <w:pPr>
              <w:pStyle w:val="Bodytext20"/>
              <w:shd w:val="clear" w:color="auto" w:fill="auto"/>
              <w:spacing w:before="0" w:after="160" w:line="360" w:lineRule="auto"/>
              <w:ind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Սահմանումը</w:t>
            </w:r>
          </w:p>
        </w:tc>
      </w:tr>
      <w:tr w:rsidR="00747190" w:rsidRPr="00630E9B" w14:paraId="3548F3AB" w14:textId="77777777" w:rsidTr="00341FD9">
        <w:trPr>
          <w:tblHeader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0C2C9" w14:textId="77777777" w:rsidR="00727939" w:rsidRPr="00630E9B" w:rsidRDefault="00727939" w:rsidP="006B5222">
            <w:pPr>
              <w:spacing w:after="160" w:line="360" w:lineRule="auto"/>
              <w:ind w:right="-8"/>
              <w:jc w:val="center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D4142" w14:textId="77777777" w:rsidR="00727939" w:rsidRPr="00630E9B" w:rsidRDefault="00727939" w:rsidP="0099767D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ամբողջական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D4935" w14:textId="77777777" w:rsidR="00727939" w:rsidRPr="00630E9B" w:rsidRDefault="00727939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center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կրճատ</w:t>
            </w:r>
          </w:p>
        </w:tc>
        <w:tc>
          <w:tcPr>
            <w:tcW w:w="9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53FD" w14:textId="77777777" w:rsidR="00727939" w:rsidRPr="00630E9B" w:rsidRDefault="00727939" w:rsidP="0099767D">
            <w:pPr>
              <w:spacing w:after="160" w:line="360" w:lineRule="auto"/>
              <w:ind w:right="-14"/>
            </w:pPr>
          </w:p>
        </w:tc>
      </w:tr>
      <w:tr w:rsidR="00747190" w:rsidRPr="00630E9B" w14:paraId="344B629F" w14:textId="77777777" w:rsidTr="00341FD9">
        <w:trPr>
          <w:trHeight w:val="2811"/>
          <w:jc w:val="center"/>
        </w:trPr>
        <w:tc>
          <w:tcPr>
            <w:tcW w:w="977" w:type="dxa"/>
            <w:tcBorders>
              <w:top w:val="single" w:sz="4" w:space="0" w:color="auto"/>
            </w:tcBorders>
            <w:shd w:val="clear" w:color="auto" w:fill="FFFFFF"/>
          </w:tcPr>
          <w:p w14:paraId="4AB8AA0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  <w:r w:rsidR="00BC4DC8" w:rsidRPr="00630E9B">
              <w:rPr>
                <w:rStyle w:val="Bodytext2FranklinGothicHeavy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FFFFFF"/>
          </w:tcPr>
          <w:p w14:paraId="295FD69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(աերոզոլ)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FFFFFF"/>
          </w:tcPr>
          <w:p w14:paraId="5CB9197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tcBorders>
              <w:top w:val="single" w:sz="4" w:space="0" w:color="auto"/>
            </w:tcBorders>
            <w:shd w:val="clear" w:color="auto" w:fill="FFFFFF"/>
          </w:tcPr>
          <w:p w14:paraId="4413525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այնպիսի ակտիվ նյութերի լուծույթ, էմուլսիա կամ կախույթ է, որոնք գտնվում են պրոպելենտի ճնշման տակ հերմետիկ փաթեթվածքով (աերոզ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ոլային բալոն), որը համալրված է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փականային-ցնցղիչ համակարգով, որն ապահովում է պարունակության արտազատմամբ՝ գազի մեջ կարծր կամ հեղուկ այնպիսի մասնիկների դիսպերսիայի տեսքով, որոնց չափը համապատասխանում է ներմուծման ուղուն </w:t>
            </w:r>
          </w:p>
        </w:tc>
      </w:tr>
      <w:tr w:rsidR="00747190" w:rsidRPr="00630E9B" w14:paraId="493E33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B13476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834" w:type="dxa"/>
            <w:shd w:val="clear" w:color="auto" w:fill="FFFFFF"/>
          </w:tcPr>
          <w:p w14:paraId="3DA6110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ցողացիր՝</w:t>
            </w:r>
            <w:r w:rsidR="0099767D"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 xml:space="preserve"> </w:t>
            </w:r>
            <w:r w:rsidRPr="00A129D1">
              <w:rPr>
                <w:rStyle w:val="Bodytext211pt"/>
                <w:rFonts w:ascii="Sylfaen" w:hAnsi="Sylfaen"/>
                <w:spacing w:val="6"/>
                <w:sz w:val="24"/>
                <w:szCs w:val="24"/>
              </w:rPr>
              <w:t>ինհալացիաների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համար, դոզավորված </w:t>
            </w:r>
          </w:p>
        </w:tc>
        <w:tc>
          <w:tcPr>
            <w:tcW w:w="2101" w:type="dxa"/>
            <w:shd w:val="clear" w:color="auto" w:fill="FFFFFF"/>
          </w:tcPr>
          <w:p w14:paraId="26E7391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F87010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ցողացիր, որը նախատեսված է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 շնչառական համակարգ ինհալացիոն ներմուծման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թողարկվում է փաթեթվածքով՝ դոզավորման սարքի հետ միասին</w:t>
            </w:r>
          </w:p>
        </w:tc>
      </w:tr>
      <w:tr w:rsidR="00747190" w:rsidRPr="00630E9B" w14:paraId="4B23293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2438DD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1.2.</w:t>
            </w:r>
          </w:p>
        </w:tc>
        <w:tc>
          <w:tcPr>
            <w:tcW w:w="2834" w:type="dxa"/>
            <w:shd w:val="clear" w:color="auto" w:fill="FFFFFF"/>
          </w:tcPr>
          <w:p w14:paraId="24A5E5D3" w14:textId="77777777" w:rsidR="00906376" w:rsidRPr="00630E9B" w:rsidRDefault="00BC4DC8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B6E8C6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0DCAA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տեղային կիրառման համար</w:t>
            </w:r>
          </w:p>
        </w:tc>
      </w:tr>
      <w:tr w:rsidR="00747190" w:rsidRPr="00630E9B" w14:paraId="198FE09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F16C6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1.3.</w:t>
            </w:r>
          </w:p>
        </w:tc>
        <w:tc>
          <w:tcPr>
            <w:tcW w:w="2834" w:type="dxa"/>
            <w:shd w:val="clear" w:color="auto" w:fill="FFFFFF"/>
          </w:tcPr>
          <w:p w14:paraId="2ED7F56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 </w:t>
            </w:r>
          </w:p>
        </w:tc>
        <w:tc>
          <w:tcPr>
            <w:tcW w:w="2101" w:type="dxa"/>
            <w:shd w:val="clear" w:color="auto" w:fill="FFFFFF"/>
          </w:tcPr>
          <w:p w14:paraId="2DEDFEF5" w14:textId="77777777" w:rsidR="00906376" w:rsidRPr="00630E9B" w:rsidRDefault="00BC4DC8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ողացիր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 </w:t>
            </w:r>
          </w:p>
        </w:tc>
        <w:tc>
          <w:tcPr>
            <w:tcW w:w="9076" w:type="dxa"/>
            <w:shd w:val="clear" w:color="auto" w:fill="FFFFFF"/>
          </w:tcPr>
          <w:p w14:paraId="1E5AB9A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բերանի խոռոչի լորձաթաղանթին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քսելու համար՝ (բացառությամբ ենթալեզվային տարածության) տեղային ազդեցություն գործելու նպատակով</w:t>
            </w:r>
          </w:p>
        </w:tc>
      </w:tr>
      <w:tr w:rsidR="00734011" w:rsidRPr="00630E9B" w14:paraId="2DDCC7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A7631C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1.4.</w:t>
            </w:r>
          </w:p>
        </w:tc>
        <w:tc>
          <w:tcPr>
            <w:tcW w:w="2834" w:type="dxa"/>
            <w:shd w:val="clear" w:color="auto" w:fill="FFFFFF"/>
          </w:tcPr>
          <w:p w14:paraId="1391FEBE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արտաքին կիրառման ցողացիր</w:t>
            </w:r>
          </w:p>
        </w:tc>
        <w:tc>
          <w:tcPr>
            <w:tcW w:w="2101" w:type="dxa"/>
            <w:shd w:val="clear" w:color="auto" w:fill="FFFFFF"/>
          </w:tcPr>
          <w:p w14:paraId="62E68322" w14:textId="77777777" w:rsidR="00734011" w:rsidRPr="00630E9B" w:rsidRDefault="00734011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0418D76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կիրառման համար</w:t>
            </w:r>
          </w:p>
        </w:tc>
      </w:tr>
      <w:tr w:rsidR="00B146CD" w:rsidRPr="00630E9B" w14:paraId="6BC506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9CF051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1.5.</w:t>
            </w:r>
          </w:p>
        </w:tc>
        <w:tc>
          <w:tcPr>
            <w:tcW w:w="2834" w:type="dxa"/>
            <w:shd w:val="clear" w:color="auto" w:fill="FFFFFF"/>
          </w:tcPr>
          <w:p w14:paraId="66040D1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քթի</w:t>
            </w:r>
          </w:p>
        </w:tc>
        <w:tc>
          <w:tcPr>
            <w:tcW w:w="2101" w:type="dxa"/>
            <w:shd w:val="clear" w:color="auto" w:fill="FFFFFF"/>
          </w:tcPr>
          <w:p w14:paraId="4477FAB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DAD90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քթի խոռոչ ներմուծելու համար՝ տեղային կամ համակարգային ազդեցություն գործելու նպատակով</w:t>
            </w:r>
          </w:p>
        </w:tc>
      </w:tr>
      <w:tr w:rsidR="00B146CD" w:rsidRPr="00630E9B" w14:paraId="29FC21D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0A40E0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834" w:type="dxa"/>
            <w:shd w:val="clear" w:color="auto" w:fill="FFFFFF"/>
          </w:tcPr>
          <w:p w14:paraId="30BB8EC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ենթալեզվային</w:t>
            </w:r>
          </w:p>
        </w:tc>
        <w:tc>
          <w:tcPr>
            <w:tcW w:w="2101" w:type="dxa"/>
            <w:shd w:val="clear" w:color="auto" w:fill="FFFFFF"/>
          </w:tcPr>
          <w:p w14:paraId="2661D09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8B59A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լեզվի տակ փչելու համար՝ համակարգային ազդեցություն գործելու նպատակով</w:t>
            </w:r>
          </w:p>
        </w:tc>
      </w:tr>
      <w:tr w:rsidR="00B146CD" w:rsidRPr="00630E9B" w14:paraId="7F8831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AC25F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1.7.</w:t>
            </w:r>
          </w:p>
        </w:tc>
        <w:tc>
          <w:tcPr>
            <w:tcW w:w="2834" w:type="dxa"/>
            <w:shd w:val="clear" w:color="auto" w:fill="FFFFFF"/>
          </w:tcPr>
          <w:p w14:paraId="0F385A0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անդրմաշկային (տրանսդերմալ)</w:t>
            </w:r>
          </w:p>
        </w:tc>
        <w:tc>
          <w:tcPr>
            <w:tcW w:w="2101" w:type="dxa"/>
            <w:shd w:val="clear" w:color="auto" w:fill="FFFFFF"/>
          </w:tcPr>
          <w:p w14:paraId="7FE31EB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1EB16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մաշկի վրա քսելու համար՝ մաշկային պատնեշի միջով արյան հոսքի մեջ ակտիվ նյութերի ներթափանցման հաշվին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F5BB1A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ED60F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1.8.</w:t>
            </w:r>
          </w:p>
        </w:tc>
        <w:tc>
          <w:tcPr>
            <w:tcW w:w="2834" w:type="dxa"/>
            <w:shd w:val="clear" w:color="auto" w:fill="FFFFFF"/>
          </w:tcPr>
          <w:p w14:paraId="7BACFB5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 ականջի</w:t>
            </w:r>
          </w:p>
        </w:tc>
        <w:tc>
          <w:tcPr>
            <w:tcW w:w="2101" w:type="dxa"/>
            <w:shd w:val="clear" w:color="auto" w:fill="FFFFFF"/>
          </w:tcPr>
          <w:p w14:paraId="3633AAE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310A0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ցողացիր, որը նախատեսված է արտաքին լսողական անցուղի ներմուծելու համար</w:t>
            </w:r>
          </w:p>
        </w:tc>
      </w:tr>
      <w:tr w:rsidR="00B146CD" w:rsidRPr="00630E9B" w14:paraId="17657C4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BA086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834" w:type="dxa"/>
            <w:shd w:val="clear" w:color="auto" w:fill="FFFFFF"/>
          </w:tcPr>
          <w:p w14:paraId="5AE09FD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</w:t>
            </w:r>
          </w:p>
        </w:tc>
        <w:tc>
          <w:tcPr>
            <w:tcW w:w="2101" w:type="dxa"/>
            <w:shd w:val="clear" w:color="auto" w:fill="FFFFFF"/>
          </w:tcPr>
          <w:p w14:paraId="76601DD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64D5A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ցանկացած նյութ է կամ նյութերի խառնուրդ, որոնք գազակերպ են նորմալ մթնոլորտային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սենյակային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3BDF9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B5C848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2.1.</w:t>
            </w:r>
          </w:p>
        </w:tc>
        <w:tc>
          <w:tcPr>
            <w:tcW w:w="2834" w:type="dxa"/>
            <w:shd w:val="clear" w:color="auto" w:fill="FFFFFF"/>
          </w:tcPr>
          <w:p w14:paraId="1754403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սառնածին</w:t>
            </w:r>
          </w:p>
        </w:tc>
        <w:tc>
          <w:tcPr>
            <w:tcW w:w="2101" w:type="dxa"/>
            <w:shd w:val="clear" w:color="auto" w:fill="FFFFFF"/>
          </w:tcPr>
          <w:p w14:paraId="1630B21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2DA91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գազ բժշկական, որը հեղուկացվում է 101,3 կՊա ճնշման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150 °С ջերմաստիճանից ցածր ջերմաստիճանի դեպքում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72CD03D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A06870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2.2.</w:t>
            </w:r>
          </w:p>
        </w:tc>
        <w:tc>
          <w:tcPr>
            <w:tcW w:w="2834" w:type="dxa"/>
            <w:shd w:val="clear" w:color="auto" w:fill="FFFFFF"/>
          </w:tcPr>
          <w:p w14:paraId="77773EC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սեղմված</w:t>
            </w:r>
          </w:p>
        </w:tc>
        <w:tc>
          <w:tcPr>
            <w:tcW w:w="2101" w:type="dxa"/>
            <w:shd w:val="clear" w:color="auto" w:fill="FFFFFF"/>
          </w:tcPr>
          <w:p w14:paraId="34B068A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EACB5F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 բժշկական, որը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50 °С ջերմաստիճանից ցածր ջերմաստիճանի ճնշման տակ լցավորման ժամանակ պահպանում է գազակերպ վիճակ</w:t>
            </w:r>
          </w:p>
        </w:tc>
      </w:tr>
      <w:tr w:rsidR="00B146CD" w:rsidRPr="00630E9B" w14:paraId="0F13475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1943E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2.3.</w:t>
            </w:r>
          </w:p>
        </w:tc>
        <w:tc>
          <w:tcPr>
            <w:tcW w:w="2834" w:type="dxa"/>
            <w:shd w:val="clear" w:color="auto" w:fill="FFFFFF"/>
          </w:tcPr>
          <w:p w14:paraId="6A4F6F1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գազ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հեղուկացված</w:t>
            </w:r>
          </w:p>
        </w:tc>
        <w:tc>
          <w:tcPr>
            <w:tcW w:w="2101" w:type="dxa"/>
            <w:shd w:val="clear" w:color="auto" w:fill="FFFFFF"/>
          </w:tcPr>
          <w:p w14:paraId="0466256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B54B3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գազ բժշկական, որը 50 °С ջերմաստիճանից ցածր ջերմաստիճանի ճնշման տակ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լցավորման ժամանակ գտնվում է երկֆազային վիճակում (գազ հեղուկի վրա)</w:t>
            </w:r>
          </w:p>
        </w:tc>
      </w:tr>
      <w:tr w:rsidR="00B146CD" w:rsidRPr="00630E9B" w14:paraId="2C9E47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A382B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4" w:type="dxa"/>
            <w:shd w:val="clear" w:color="auto" w:fill="FFFFFF"/>
          </w:tcPr>
          <w:p w14:paraId="28DB226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</w:p>
        </w:tc>
        <w:tc>
          <w:tcPr>
            <w:tcW w:w="2101" w:type="dxa"/>
            <w:shd w:val="clear" w:color="auto" w:fill="FFFFFF"/>
          </w:tcPr>
          <w:p w14:paraId="79C323E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44488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դիսպերսիայի տեսքով, որը ստացվում է հատուկ նյութերի օգտագործմամբ գել ստանալու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0612245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3222E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3.1.</w:t>
            </w:r>
          </w:p>
        </w:tc>
        <w:tc>
          <w:tcPr>
            <w:tcW w:w="2834" w:type="dxa"/>
            <w:shd w:val="clear" w:color="auto" w:fill="FFFFFF"/>
          </w:tcPr>
          <w:p w14:paraId="5172CA1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հեշտոցային</w:t>
            </w:r>
          </w:p>
        </w:tc>
        <w:tc>
          <w:tcPr>
            <w:tcW w:w="2101" w:type="dxa"/>
            <w:shd w:val="clear" w:color="auto" w:fill="FFFFFF"/>
          </w:tcPr>
          <w:p w14:paraId="3BBEE49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55341D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հեշտոց ներմուծելու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7E5BF9B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09A0F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3.2.</w:t>
            </w:r>
          </w:p>
        </w:tc>
        <w:tc>
          <w:tcPr>
            <w:tcW w:w="2834" w:type="dxa"/>
            <w:shd w:val="clear" w:color="auto" w:fill="FFFFFF"/>
          </w:tcPr>
          <w:p w14:paraId="696FBD8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աչքի գել</w:t>
            </w:r>
          </w:p>
        </w:tc>
        <w:tc>
          <w:tcPr>
            <w:tcW w:w="2101" w:type="dxa"/>
            <w:shd w:val="clear" w:color="auto" w:fill="FFFFFF"/>
          </w:tcPr>
          <w:p w14:paraId="7EC7A40F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EDD6F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գել, որը նախատեսված է աչքի լորձաթաղանթին(շաղկապենու)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 </w:t>
            </w:r>
          </w:p>
        </w:tc>
      </w:tr>
      <w:tr w:rsidR="000E6050" w:rsidRPr="00630E9B" w14:paraId="52574D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88190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3.3.</w:t>
            </w:r>
          </w:p>
        </w:tc>
        <w:tc>
          <w:tcPr>
            <w:tcW w:w="2834" w:type="dxa"/>
            <w:shd w:val="clear" w:color="auto" w:fill="FFFFFF"/>
          </w:tcPr>
          <w:p w14:paraId="653608D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BC4DC8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14:paraId="64FD5F37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3AB5A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հիդրոֆիլ գել, որը նախատեսված է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ներարկումների միջոցով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E6050" w:rsidRPr="00630E9B" w14:paraId="210251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A4B3A9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3.4.</w:t>
            </w:r>
          </w:p>
        </w:tc>
        <w:tc>
          <w:tcPr>
            <w:tcW w:w="2834" w:type="dxa"/>
            <w:shd w:val="clear" w:color="auto" w:fill="FFFFFF"/>
          </w:tcPr>
          <w:p w14:paraId="33147A4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33A4606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12D1A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տեղային կիրառման համար</w:t>
            </w:r>
          </w:p>
        </w:tc>
      </w:tr>
      <w:tr w:rsidR="00C85E6A" w:rsidRPr="00630E9B" w14:paraId="4F06A50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0A218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3.5.</w:t>
            </w:r>
          </w:p>
        </w:tc>
        <w:tc>
          <w:tcPr>
            <w:tcW w:w="2834" w:type="dxa"/>
            <w:shd w:val="clear" w:color="auto" w:fill="FFFFFF"/>
          </w:tcPr>
          <w:p w14:paraId="2CB45CD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1E5B154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74CF95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լնդերին քսելու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6EAA8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CF59AE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834" w:type="dxa"/>
            <w:shd w:val="clear" w:color="auto" w:fill="FFFFFF"/>
          </w:tcPr>
          <w:p w14:paraId="0544E4A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F04350E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1F742CE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 գել,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B146CD" w:rsidRPr="00630E9B" w14:paraId="4CE1FB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5F693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3.7.</w:t>
            </w:r>
          </w:p>
        </w:tc>
        <w:tc>
          <w:tcPr>
            <w:tcW w:w="2834" w:type="dxa"/>
            <w:shd w:val="clear" w:color="auto" w:fill="FFFFFF"/>
          </w:tcPr>
          <w:p w14:paraId="6E54F42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C27F98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49B824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կիրառման համար</w:t>
            </w:r>
          </w:p>
        </w:tc>
      </w:tr>
      <w:tr w:rsidR="00B146CD" w:rsidRPr="00630E9B" w14:paraId="52657FE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4837DF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3.8.</w:t>
            </w:r>
          </w:p>
        </w:tc>
        <w:tc>
          <w:tcPr>
            <w:tcW w:w="2834" w:type="dxa"/>
            <w:shd w:val="clear" w:color="auto" w:fill="FFFFFF"/>
          </w:tcPr>
          <w:p w14:paraId="138453A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68B2A1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DA226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ստերիլ, հիդրոֆիլ գել, որը նախատեսված է անմիջապես մաշկի տակ ներմուծելու համար</w:t>
            </w:r>
          </w:p>
        </w:tc>
      </w:tr>
      <w:tr w:rsidR="00B146CD" w:rsidRPr="00630E9B" w14:paraId="2E096C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E9E37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3.9.</w:t>
            </w:r>
          </w:p>
        </w:tc>
        <w:tc>
          <w:tcPr>
            <w:tcW w:w="2834" w:type="dxa"/>
            <w:shd w:val="clear" w:color="auto" w:fill="FFFFFF"/>
          </w:tcPr>
          <w:p w14:paraId="19C83EC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14:paraId="321DE789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կախույթի համար</w:t>
            </w:r>
          </w:p>
        </w:tc>
        <w:tc>
          <w:tcPr>
            <w:tcW w:w="9076" w:type="dxa"/>
            <w:shd w:val="clear" w:color="auto" w:fill="FFFFFF"/>
          </w:tcPr>
          <w:p w14:paraId="40483AE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B146CD" w:rsidRPr="00630E9B" w14:paraId="570EFEE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AA2412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3.10.</w:t>
            </w:r>
          </w:p>
        </w:tc>
        <w:tc>
          <w:tcPr>
            <w:tcW w:w="2834" w:type="dxa"/>
            <w:shd w:val="clear" w:color="auto" w:fill="FFFFFF"/>
          </w:tcPr>
          <w:p w14:paraId="7DAAAAC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176712F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84FC39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(որպես կանոն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հիդրոֆիլ), որը նախատեսված է ներքին ընդունման համար</w:t>
            </w:r>
          </w:p>
        </w:tc>
      </w:tr>
      <w:tr w:rsidR="00B146CD" w:rsidRPr="00630E9B" w14:paraId="6E2163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5559A3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3.11.</w:t>
            </w:r>
          </w:p>
        </w:tc>
        <w:tc>
          <w:tcPr>
            <w:tcW w:w="2834" w:type="dxa"/>
            <w:shd w:val="clear" w:color="auto" w:fill="FFFFFF"/>
          </w:tcPr>
          <w:p w14:paraId="700B0A7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ատամի</w:t>
            </w:r>
          </w:p>
        </w:tc>
        <w:tc>
          <w:tcPr>
            <w:tcW w:w="2101" w:type="dxa"/>
            <w:shd w:val="clear" w:color="auto" w:fill="FFFFFF"/>
          </w:tcPr>
          <w:p w14:paraId="729CB40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B3005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հիդրոֆիլ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ներմերսման միջոցով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լնդերին քսելու համար </w:t>
            </w:r>
          </w:p>
        </w:tc>
      </w:tr>
      <w:tr w:rsidR="00B146CD" w:rsidRPr="00630E9B" w14:paraId="66E7D5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E481B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2834" w:type="dxa"/>
            <w:shd w:val="clear" w:color="auto" w:fill="FFFFFF"/>
          </w:tcPr>
          <w:p w14:paraId="06512C9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ինտեստինալ (էնտերոպաթիկ)</w:t>
            </w:r>
          </w:p>
        </w:tc>
        <w:tc>
          <w:tcPr>
            <w:tcW w:w="2101" w:type="dxa"/>
            <w:shd w:val="clear" w:color="auto" w:fill="FFFFFF"/>
          </w:tcPr>
          <w:p w14:paraId="7329426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0E61CB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համապատասխան սարքի օգնությամբ աղիք (տասներկումատնյա աղիք, բարակ աղիք, զստաղիք, հաստ աղիք) ներմուծելու համար </w:t>
            </w:r>
          </w:p>
        </w:tc>
      </w:tr>
      <w:tr w:rsidR="00B146CD" w:rsidRPr="00630E9B" w14:paraId="27C6BC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F3544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3.13.</w:t>
            </w:r>
          </w:p>
        </w:tc>
        <w:tc>
          <w:tcPr>
            <w:tcW w:w="2834" w:type="dxa"/>
            <w:shd w:val="clear" w:color="auto" w:fill="FFFFFF"/>
          </w:tcPr>
          <w:p w14:paraId="1FF4B23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քթի</w:t>
            </w:r>
          </w:p>
        </w:tc>
        <w:tc>
          <w:tcPr>
            <w:tcW w:w="2101" w:type="dxa"/>
            <w:shd w:val="clear" w:color="auto" w:fill="FFFFFF"/>
          </w:tcPr>
          <w:p w14:paraId="09657E9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B6FAF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քթի խոռոչ ներմուծելու կամ քթի խոռոչի լորձաթաղանթին քսելու համար</w:t>
            </w:r>
          </w:p>
        </w:tc>
      </w:tr>
      <w:tr w:rsidR="00B146CD" w:rsidRPr="00630E9B" w14:paraId="0F2BF99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470ED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3.14.</w:t>
            </w:r>
          </w:p>
        </w:tc>
        <w:tc>
          <w:tcPr>
            <w:tcW w:w="2834" w:type="dxa"/>
            <w:shd w:val="clear" w:color="auto" w:fill="FFFFFF"/>
          </w:tcPr>
          <w:p w14:paraId="5710672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պերիօդոնտալ (ատամի արմատի շրջոսկրի)</w:t>
            </w:r>
          </w:p>
        </w:tc>
        <w:tc>
          <w:tcPr>
            <w:tcW w:w="2101" w:type="dxa"/>
            <w:shd w:val="clear" w:color="auto" w:fill="FFFFFF"/>
          </w:tcPr>
          <w:p w14:paraId="2B522D5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A24B3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B146CD" w:rsidRPr="00630E9B" w14:paraId="7CF96D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13A8D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3.15.</w:t>
            </w:r>
          </w:p>
        </w:tc>
        <w:tc>
          <w:tcPr>
            <w:tcW w:w="2834" w:type="dxa"/>
            <w:shd w:val="clear" w:color="auto" w:fill="FFFFFF"/>
          </w:tcPr>
          <w:p w14:paraId="7E4131C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ուղիղաղիքային (ռեկտալ)</w:t>
            </w:r>
          </w:p>
        </w:tc>
        <w:tc>
          <w:tcPr>
            <w:tcW w:w="2101" w:type="dxa"/>
            <w:shd w:val="clear" w:color="auto" w:fill="FFFFFF"/>
          </w:tcPr>
          <w:p w14:paraId="261F417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81F1F1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ուղիղ աղիք ներմուծելու համար՝ տեղային ազդեցություն գործելու նպատակով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5CB4098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7F6629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3.16.</w:t>
            </w:r>
          </w:p>
        </w:tc>
        <w:tc>
          <w:tcPr>
            <w:tcW w:w="2834" w:type="dxa"/>
            <w:shd w:val="clear" w:color="auto" w:fill="FFFFFF"/>
          </w:tcPr>
          <w:p w14:paraId="1231CE5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ատամնաբուժական</w:t>
            </w:r>
          </w:p>
        </w:tc>
        <w:tc>
          <w:tcPr>
            <w:tcW w:w="2101" w:type="dxa"/>
            <w:shd w:val="clear" w:color="auto" w:fill="FFFFFF"/>
          </w:tcPr>
          <w:p w14:paraId="1BC6C1D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833B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գել,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պերիօդոնտալ, ատամներին քսելու, լնդերին քսելու, բերանի խոռոչի 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 </w:t>
            </w:r>
          </w:p>
        </w:tc>
      </w:tr>
      <w:tr w:rsidR="00C85E6A" w:rsidRPr="00630E9B" w14:paraId="5EEBCF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DE866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3.17.</w:t>
            </w:r>
          </w:p>
        </w:tc>
        <w:tc>
          <w:tcPr>
            <w:tcW w:w="2834" w:type="dxa"/>
            <w:shd w:val="clear" w:color="auto" w:fill="FFFFFF"/>
          </w:tcPr>
          <w:p w14:paraId="50D677F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անդրմաշկային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4EC4AC6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15BC7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մաշկին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քսելու համար՝ մաշկային պատնեշի միջով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արյան հոսքի մեջ ակտիվ նյութերի ներթափանցման հաշվին համակարգային ազդեցություն գործելու նպատակով</w:t>
            </w:r>
          </w:p>
        </w:tc>
      </w:tr>
      <w:tr w:rsidR="00734011" w:rsidRPr="00630E9B" w14:paraId="032749D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8B5E18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3.18.</w:t>
            </w:r>
          </w:p>
        </w:tc>
        <w:tc>
          <w:tcPr>
            <w:tcW w:w="2834" w:type="dxa"/>
            <w:shd w:val="clear" w:color="auto" w:fill="FFFFFF"/>
          </w:tcPr>
          <w:p w14:paraId="58A57950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 ուրեթրալ</w:t>
            </w:r>
          </w:p>
        </w:tc>
        <w:tc>
          <w:tcPr>
            <w:tcW w:w="2101" w:type="dxa"/>
            <w:shd w:val="clear" w:color="auto" w:fill="FFFFFF"/>
          </w:tcPr>
          <w:p w14:paraId="5F2BCD8C" w14:textId="77777777" w:rsidR="00734011" w:rsidRPr="00630E9B" w:rsidRDefault="00734011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E796BBF" w14:textId="77777777" w:rsidR="00734011" w:rsidRPr="00630E9B" w:rsidRDefault="00734011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օգնությամբ միզածորան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50BE091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548939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3.19.</w:t>
            </w:r>
          </w:p>
        </w:tc>
        <w:tc>
          <w:tcPr>
            <w:tcW w:w="2834" w:type="dxa"/>
            <w:shd w:val="clear" w:color="auto" w:fill="FFFFFF"/>
          </w:tcPr>
          <w:p w14:paraId="1C523969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ականջի</w:t>
            </w:r>
          </w:p>
        </w:tc>
        <w:tc>
          <w:tcPr>
            <w:tcW w:w="2101" w:type="dxa"/>
            <w:shd w:val="clear" w:color="auto" w:fill="FFFFFF"/>
          </w:tcPr>
          <w:p w14:paraId="197134CF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7039D80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արտաքին լսողական անցուղի ներմուծելու համար, անհրաժեշտության դեպքում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763F26D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6FD681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3.20.</w:t>
            </w:r>
          </w:p>
        </w:tc>
        <w:tc>
          <w:tcPr>
            <w:tcW w:w="2834" w:type="dxa"/>
            <w:shd w:val="clear" w:color="auto" w:fill="FFFFFF"/>
          </w:tcPr>
          <w:p w14:paraId="4E84E535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էնդոցերվիկալ</w:t>
            </w:r>
          </w:p>
        </w:tc>
        <w:tc>
          <w:tcPr>
            <w:tcW w:w="2101" w:type="dxa"/>
            <w:shd w:val="clear" w:color="auto" w:fill="FFFFFF"/>
          </w:tcPr>
          <w:p w14:paraId="5B5A13FE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9BDED2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գել, որը նախատեսված է համապատասխան ներդրուկի օգտագործմամբ արգանդի վզիկի խողովակ ներմուծելու համար</w:t>
            </w:r>
          </w:p>
        </w:tc>
      </w:tr>
      <w:tr w:rsidR="00747190" w:rsidRPr="00630E9B" w14:paraId="7B3B57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C1D8C0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2834" w:type="dxa"/>
            <w:shd w:val="clear" w:color="auto" w:fill="FFFFFF"/>
          </w:tcPr>
          <w:p w14:paraId="7AA5251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14:paraId="2C8C3653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A0CE1B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դեղափոշու մասնիկների ցանկացած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 ագրեգատների տեսքով, որը պարունակում է 1 կամ մի քանի ակտիվ նյութեր՝ օժանդակ նյութերի ավելացմամբ կամ առանց օժանդակ նյութեր ավելացնելու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4307534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A47A7D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4.1.</w:t>
            </w:r>
          </w:p>
        </w:tc>
        <w:tc>
          <w:tcPr>
            <w:tcW w:w="2834" w:type="dxa"/>
            <w:shd w:val="clear" w:color="auto" w:fill="FFFFFF"/>
          </w:tcPr>
          <w:p w14:paraId="76FBE29A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</w:p>
        </w:tc>
        <w:tc>
          <w:tcPr>
            <w:tcW w:w="2101" w:type="dxa"/>
            <w:shd w:val="clear" w:color="auto" w:fill="FFFFFF"/>
          </w:tcPr>
          <w:p w14:paraId="38311BF1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F09B8E7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ներքին ընդունման համար</w:t>
            </w:r>
          </w:p>
        </w:tc>
      </w:tr>
      <w:tr w:rsidR="00747190" w:rsidRPr="00630E9B" w14:paraId="0C558C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B12B11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</w:t>
            </w:r>
          </w:p>
        </w:tc>
        <w:tc>
          <w:tcPr>
            <w:tcW w:w="2834" w:type="dxa"/>
            <w:shd w:val="clear" w:color="auto" w:fill="FFFFFF"/>
          </w:tcPr>
          <w:p w14:paraId="671FD70E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պատրաստման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2101" w:type="dxa"/>
            <w:shd w:val="clear" w:color="auto" w:fill="FFFFFF"/>
          </w:tcPr>
          <w:p w14:paraId="4B8A13EB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B2B046D" w14:textId="77777777" w:rsidR="00747190" w:rsidRPr="00630E9B" w:rsidRDefault="00747190" w:rsidP="001E0CC0">
            <w:pPr>
              <w:pStyle w:val="Bodytext20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747190" w:rsidRPr="00630E9B" w14:paraId="06F57EC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F0B97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4.2.1.</w:t>
            </w:r>
          </w:p>
        </w:tc>
        <w:tc>
          <w:tcPr>
            <w:tcW w:w="2834" w:type="dxa"/>
            <w:shd w:val="clear" w:color="auto" w:fill="FFFFFF"/>
          </w:tcPr>
          <w:p w14:paraId="560755B4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726FCDED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63C00BF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747190" w:rsidRPr="00630E9B" w14:paraId="20A4DE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30D2E2D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4.2.2.</w:t>
            </w:r>
          </w:p>
        </w:tc>
        <w:tc>
          <w:tcPr>
            <w:tcW w:w="2834" w:type="dxa"/>
            <w:shd w:val="clear" w:color="auto" w:fill="FFFFFF"/>
          </w:tcPr>
          <w:p w14:paraId="7BB12952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 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568B18BD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140DE82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747190" w:rsidRPr="00630E9B" w14:paraId="74D54C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F95E1E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4.2.3.</w:t>
            </w:r>
          </w:p>
        </w:tc>
        <w:tc>
          <w:tcPr>
            <w:tcW w:w="2834" w:type="dxa"/>
            <w:shd w:val="clear" w:color="auto" w:fill="FFFFFF"/>
          </w:tcPr>
          <w:p w14:paraId="4C9CA1E1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&lt;...&gt; օշարակ </w:t>
            </w:r>
          </w:p>
        </w:tc>
        <w:tc>
          <w:tcPr>
            <w:tcW w:w="2101" w:type="dxa"/>
            <w:shd w:val="clear" w:color="auto" w:fill="FFFFFF"/>
          </w:tcPr>
          <w:p w14:paraId="2FFB0DAE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D4896FD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747190" w:rsidRPr="00630E9B" w14:paraId="3C51B0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E0620F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4.2.4.</w:t>
            </w:r>
          </w:p>
        </w:tc>
        <w:tc>
          <w:tcPr>
            <w:tcW w:w="2834" w:type="dxa"/>
            <w:shd w:val="clear" w:color="auto" w:fill="FFFFFF"/>
          </w:tcPr>
          <w:p w14:paraId="7C1EA918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3F4A0125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51AB2FF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տարրալուծման միջոցով կախույթ պատրաստելու համար</w:t>
            </w:r>
          </w:p>
        </w:tc>
      </w:tr>
      <w:tr w:rsidR="00747190" w:rsidRPr="00630E9B" w14:paraId="342961C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4E1DDB6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4.3.</w:t>
            </w:r>
          </w:p>
        </w:tc>
        <w:tc>
          <w:tcPr>
            <w:tcW w:w="2834" w:type="dxa"/>
            <w:shd w:val="clear" w:color="auto" w:fill="FFFFFF"/>
          </w:tcPr>
          <w:p w14:paraId="08035DA5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14:paraId="042C4435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14160C0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գրանուլներ, որոնք տեղադրվում են բերանի խոռոչում, ներծծման ժամանակ լուծվում կամ կազմալուծվում են տեղային ազդեցություն գործելու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221FF30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2988900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4.4.</w:t>
            </w:r>
          </w:p>
        </w:tc>
        <w:tc>
          <w:tcPr>
            <w:tcW w:w="2834" w:type="dxa"/>
            <w:shd w:val="clear" w:color="auto" w:fill="FFFFFF"/>
          </w:tcPr>
          <w:p w14:paraId="20CC94F3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</w:t>
            </w:r>
          </w:p>
        </w:tc>
        <w:tc>
          <w:tcPr>
            <w:tcW w:w="2101" w:type="dxa"/>
            <w:shd w:val="clear" w:color="auto" w:fill="FFFFFF"/>
          </w:tcPr>
          <w:p w14:paraId="637B00D9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0DC651E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հատուկ թաղանթով պատված կամ հատուկ նյութեր պարունակող կամ հատուկ տեխնոլոգիայի օգտագործման միջոցով ստացված, որոնք ապահովում են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69B776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BB7085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834" w:type="dxa"/>
            <w:shd w:val="clear" w:color="auto" w:fill="FFFFFF"/>
          </w:tcPr>
          <w:p w14:paraId="37D871E6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059662F8" w14:textId="77777777" w:rsidR="00747190" w:rsidRPr="00630E9B" w:rsidRDefault="00747190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55F7279" w14:textId="77777777" w:rsidR="00747190" w:rsidRPr="00630E9B" w:rsidRDefault="00747190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աղելույծ, հատուկ թաղանթով պատված կամ հատուկ օժանդակ նյութեր պարունակող կամ հատուկ տեխնոլոգիայով ստացված՝ ակտիվ նյութերի դանդաղ, անընդհատ արտազատման համար</w:t>
            </w:r>
          </w:p>
        </w:tc>
      </w:tr>
      <w:tr w:rsidR="00B146CD" w:rsidRPr="00630E9B" w14:paraId="05E4F9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4A181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4.6.</w:t>
            </w:r>
          </w:p>
        </w:tc>
        <w:tc>
          <w:tcPr>
            <w:tcW w:w="2834" w:type="dxa"/>
            <w:shd w:val="clear" w:color="auto" w:fill="FFFFFF"/>
          </w:tcPr>
          <w:p w14:paraId="3B8B136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թաղանթապատ</w:t>
            </w:r>
          </w:p>
        </w:tc>
        <w:tc>
          <w:tcPr>
            <w:tcW w:w="2101" w:type="dxa"/>
            <w:shd w:val="clear" w:color="auto" w:fill="FFFFFF"/>
          </w:tcPr>
          <w:p w14:paraId="6174499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37B9F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գրանուլներ՝ տարբեր օժանդակ նյութերի 1 կամ մի քանի շերտերով պատված, նախատեսված ներքին ընդունման համար </w:t>
            </w:r>
          </w:p>
        </w:tc>
      </w:tr>
      <w:tr w:rsidR="00B146CD" w:rsidRPr="00630E9B" w14:paraId="010ED0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4DA16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4.7.</w:t>
            </w:r>
          </w:p>
        </w:tc>
        <w:tc>
          <w:tcPr>
            <w:tcW w:w="2834" w:type="dxa"/>
            <w:shd w:val="clear" w:color="auto" w:fill="FFFFFF"/>
          </w:tcPr>
          <w:p w14:paraId="09369D4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D90167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մանրատած-մամլած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0F3D707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31112E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կլորավուն կամ անկանոն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ի կտորներ, որոնք ստացվել են մամլած դեղաբուսական հումքից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են ջրային հանուկներ ստանալու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3C6E1E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6E359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4.8.</w:t>
            </w:r>
          </w:p>
        </w:tc>
        <w:tc>
          <w:tcPr>
            <w:tcW w:w="2834" w:type="dxa"/>
            <w:shd w:val="clear" w:color="auto" w:fill="FFFFFF"/>
          </w:tcPr>
          <w:p w14:paraId="0F0B0D9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մոդիֆիկացված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36154B7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9FDAC4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թաղանթի պարունակության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բաղադրության մեջ մտնում են հատուկ օժանդակ նյութեր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որոնք նախատեսված են ներքին ընդունման համար: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«Մոդիֆիկացված արտազատում» եզրույթի օգտագործումը հնարավոր է միայն այն դեպքերում, երբ «աղելույծ,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 </w:t>
            </w:r>
          </w:p>
        </w:tc>
      </w:tr>
      <w:tr w:rsidR="00B146CD" w:rsidRPr="00630E9B" w14:paraId="635F2EA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D4568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2834" w:type="dxa"/>
            <w:shd w:val="clear" w:color="auto" w:fill="FFFFFF"/>
          </w:tcPr>
          <w:p w14:paraId="500807B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5F1D5B7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44B99F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B146CD" w:rsidRPr="00630E9B" w14:paraId="03CF3D5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58D181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4.10.</w:t>
            </w:r>
          </w:p>
        </w:tc>
        <w:tc>
          <w:tcPr>
            <w:tcW w:w="2834" w:type="dxa"/>
            <w:shd w:val="clear" w:color="auto" w:fill="FFFFFF"/>
          </w:tcPr>
          <w:p w14:paraId="20E2851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 փրփրուն</w:t>
            </w:r>
          </w:p>
        </w:tc>
        <w:tc>
          <w:tcPr>
            <w:tcW w:w="2101" w:type="dxa"/>
            <w:shd w:val="clear" w:color="auto" w:fill="FFFFFF"/>
          </w:tcPr>
          <w:p w14:paraId="2D17E56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C8361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գրանուլներ, որոնց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դեպքում քիմիական ռեակցիայի մեջ են մտնում՝ արտազատելով ածխածնի դիօքսիդ: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Գրանուլներ՝ փրփրուն, նախատեսված ներքին ընդունումից առաջ ջրի մեջ լուծման կամ տարրալուծման համար</w:t>
            </w:r>
          </w:p>
        </w:tc>
      </w:tr>
      <w:tr w:rsidR="00B146CD" w:rsidRPr="00630E9B" w14:paraId="03438C2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70DC3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2834" w:type="dxa"/>
            <w:shd w:val="clear" w:color="auto" w:fill="FFFFFF"/>
          </w:tcPr>
          <w:p w14:paraId="44BC165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Տարրալուծում</w:t>
            </w:r>
          </w:p>
        </w:tc>
        <w:tc>
          <w:tcPr>
            <w:tcW w:w="2101" w:type="dxa"/>
            <w:shd w:val="clear" w:color="auto" w:fill="FFFFFF"/>
          </w:tcPr>
          <w:p w14:paraId="7EB31ACB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17C73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միկրոհետերոգեն դիսպերս համակարգ է, որի ֆազերից առնվազն մեկը տարրալուծված է հեղուկ դիսպերս միջավայրում: Եզրույթը օգտագործվում է այն դեպքերում, երբ «կախույթ» կամ «էմուլսիա» եզրույթները կիրառելի չեն</w:t>
            </w:r>
            <w:r w:rsidR="0072326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տարածվում է լիպոսոմներ, գազի միկրոպղպջակներ, 1մկմ-ից պակաս չափ ունեցող բջիջներ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կոլոիդային մասնիկներ պարունակող դիսպերս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համակարգերի վրա</w:t>
            </w:r>
          </w:p>
        </w:tc>
      </w:tr>
      <w:tr w:rsidR="00B146CD" w:rsidRPr="00630E9B" w14:paraId="0E9DC06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163E2C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834" w:type="dxa"/>
            <w:shd w:val="clear" w:color="auto" w:fill="FFFFFF"/>
          </w:tcPr>
          <w:p w14:paraId="00007BE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2D9E7549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62A9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դիսպերսիա, որը նախատեսված է երակի մեջ ներմուծելու համար</w:t>
            </w:r>
          </w:p>
        </w:tc>
      </w:tr>
      <w:tr w:rsidR="00B146CD" w:rsidRPr="00630E9B" w14:paraId="2A8B37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EACA1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5.2.</w:t>
            </w:r>
          </w:p>
        </w:tc>
        <w:tc>
          <w:tcPr>
            <w:tcW w:w="2834" w:type="dxa"/>
            <w:shd w:val="clear" w:color="auto" w:fill="FFFFFF"/>
          </w:tcPr>
          <w:p w14:paraId="4E57C7A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դիսպերսիա՝ ներմաշկային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1893D9D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19DEF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դերմայի (մաշկի հաստաշերտի) մեջ ներմուծելու համար </w:t>
            </w:r>
          </w:p>
        </w:tc>
      </w:tr>
      <w:tr w:rsidR="00B146CD" w:rsidRPr="00630E9B" w14:paraId="26ECB52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DDACF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5.3.</w:t>
            </w:r>
          </w:p>
        </w:tc>
        <w:tc>
          <w:tcPr>
            <w:tcW w:w="2834" w:type="dxa"/>
            <w:shd w:val="clear" w:color="auto" w:fill="FFFFFF"/>
          </w:tcPr>
          <w:p w14:paraId="0841CD7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8E1E20">
              <w:rPr>
                <w:rStyle w:val="Bodytext211pt"/>
                <w:rFonts w:ascii="Sylfaen" w:hAnsi="Sylfaen"/>
                <w:spacing w:val="-6"/>
                <w:sz w:val="24"/>
                <w:szCs w:val="24"/>
              </w:rPr>
              <w:t>դիսպերսիա՝ ինֆուզիաների (կաթիլաներարկումների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) համար </w:t>
            </w:r>
          </w:p>
        </w:tc>
        <w:tc>
          <w:tcPr>
            <w:tcW w:w="2101" w:type="dxa"/>
            <w:shd w:val="clear" w:color="auto" w:fill="FFFFFF"/>
          </w:tcPr>
          <w:p w14:paraId="5F74DFA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B48F5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դիսպերսիա, որը նախատեսված է ինֆուզիոն համակարգերի օգնությամբ շրջանառվող արյան հոսք զգալի ծավալով, որպես կանոն, դանդաղ, հաճախ կաթիլային ներմուծման եղանակով պարէնտերալ ներմուծման համար</w:t>
            </w:r>
          </w:p>
        </w:tc>
      </w:tr>
      <w:tr w:rsidR="00B146CD" w:rsidRPr="00630E9B" w14:paraId="4DD9F27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EDA4B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5.4.</w:t>
            </w:r>
          </w:p>
        </w:tc>
        <w:tc>
          <w:tcPr>
            <w:tcW w:w="2834" w:type="dxa"/>
            <w:shd w:val="clear" w:color="auto" w:fill="FFFFFF"/>
          </w:tcPr>
          <w:p w14:paraId="74D5696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դիսպերսիա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 համար</w:t>
            </w:r>
          </w:p>
        </w:tc>
        <w:tc>
          <w:tcPr>
            <w:tcW w:w="2101" w:type="dxa"/>
            <w:shd w:val="clear" w:color="auto" w:fill="FFFFFF"/>
          </w:tcPr>
          <w:p w14:paraId="3A3A967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AA8C6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դիսպերսիա, որը նախատեսված է ներարկումների միջոցով որոշակի հյուսվածքներ կամ օրգաններ կամ արյունատար հուն ներմուծելու համար </w:t>
            </w:r>
          </w:p>
        </w:tc>
      </w:tr>
      <w:tr w:rsidR="00B146CD" w:rsidRPr="00630E9B" w14:paraId="26FB729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38649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2834" w:type="dxa"/>
            <w:shd w:val="clear" w:color="auto" w:fill="FFFFFF"/>
          </w:tcPr>
          <w:p w14:paraId="377739F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</w:p>
        </w:tc>
        <w:tc>
          <w:tcPr>
            <w:tcW w:w="2101" w:type="dxa"/>
            <w:shd w:val="clear" w:color="auto" w:fill="FFFFFF"/>
          </w:tcPr>
          <w:p w14:paraId="73F7750B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522FA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որպես այդպիսին հեղուկ ակտիվ նյութ է: Եզրույթը չի կիրառվում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բուսական (այդ թվում՝ ճարպային կամ եթերային)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հանքային յուղերի (տե՛ս «Յուղեր» բաժինը),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6EFB008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67B8A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834" w:type="dxa"/>
            <w:shd w:val="clear" w:color="auto" w:fill="FFFFFF"/>
          </w:tcPr>
          <w:p w14:paraId="01231E6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ինհալացիայի համար</w:t>
            </w:r>
          </w:p>
        </w:tc>
        <w:tc>
          <w:tcPr>
            <w:tcW w:w="2101" w:type="dxa"/>
            <w:shd w:val="clear" w:color="auto" w:fill="FFFFFF"/>
          </w:tcPr>
          <w:p w14:paraId="3B514EE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94D8BD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տաք ջրին ավելացնելու դեպքում կամ համապատասխան սարքի օգնությամբ (օրինակ՝ ներշնչակի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կամ համակարգային ազդեցություն գործելու նպատակով: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զ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րույթը կիրառելի չէ</w:t>
            </w:r>
          </w:p>
        </w:tc>
      </w:tr>
      <w:tr w:rsidR="00B146CD" w:rsidRPr="00630E9B" w14:paraId="325954F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4F850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6.2.</w:t>
            </w:r>
          </w:p>
        </w:tc>
        <w:tc>
          <w:tcPr>
            <w:tcW w:w="2834" w:type="dxa"/>
            <w:shd w:val="clear" w:color="auto" w:fill="FFFFFF"/>
          </w:tcPr>
          <w:p w14:paraId="3BAEEC2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0A67E1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41189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արտաքին կիրառման համար</w:t>
            </w:r>
          </w:p>
        </w:tc>
      </w:tr>
      <w:tr w:rsidR="00B146CD" w:rsidRPr="00630E9B" w14:paraId="60B40C0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81C4D3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6.3.</w:t>
            </w:r>
          </w:p>
        </w:tc>
        <w:tc>
          <w:tcPr>
            <w:tcW w:w="2834" w:type="dxa"/>
            <w:shd w:val="clear" w:color="auto" w:fill="FFFFFF"/>
          </w:tcPr>
          <w:p w14:paraId="60CBCCA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57775BF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ECC7A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հեղուկ, որը նախատեսված է ներքին ընդունման համար</w:t>
            </w:r>
          </w:p>
        </w:tc>
      </w:tr>
      <w:tr w:rsidR="00B146CD" w:rsidRPr="00630E9B" w14:paraId="6EF859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3EA23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2834" w:type="dxa"/>
            <w:shd w:val="clear" w:color="auto" w:fill="FFFFFF"/>
          </w:tcPr>
          <w:p w14:paraId="5BE1F5D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 (իմպլանտատ)</w:t>
            </w:r>
          </w:p>
        </w:tc>
        <w:tc>
          <w:tcPr>
            <w:tcW w:w="2101" w:type="dxa"/>
            <w:shd w:val="clear" w:color="auto" w:fill="FFFFFF"/>
          </w:tcPr>
          <w:p w14:paraId="06A2100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4EAAB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բացառությամբ ներպատվաստման համար դեղահաբերի, որը ունի մարմնի հյուսվածքներ ներմուծելու համար համապատասխան չափ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նախատեսված է ներպատվաստման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 է արտազատում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ընթացքում: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Որպես կանոն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ներմուծվում է ենթամաշկային եղանակով, այլ դեպքերում նշվում է ներմուծման ուղին</w:t>
            </w:r>
          </w:p>
        </w:tc>
      </w:tr>
      <w:tr w:rsidR="00B146CD" w:rsidRPr="00630E9B" w14:paraId="506FCF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8FF74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2834" w:type="dxa"/>
            <w:shd w:val="clear" w:color="auto" w:fill="FFFFFF"/>
          </w:tcPr>
          <w:p w14:paraId="560E00E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</w:t>
            </w:r>
          </w:p>
        </w:tc>
        <w:tc>
          <w:tcPr>
            <w:tcW w:w="2101" w:type="dxa"/>
            <w:shd w:val="clear" w:color="auto" w:fill="FFFFFF"/>
          </w:tcPr>
          <w:p w14:paraId="7244D0B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508DF6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ներպատվաստ, որը նախատեսված է ենթամաշկային ներմուծման համար</w:t>
            </w:r>
          </w:p>
        </w:tc>
      </w:tr>
      <w:tr w:rsidR="00B146CD" w:rsidRPr="00630E9B" w14:paraId="43C7E5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8AAE4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7.2.</w:t>
            </w:r>
          </w:p>
        </w:tc>
        <w:tc>
          <w:tcPr>
            <w:tcW w:w="2834" w:type="dxa"/>
            <w:shd w:val="clear" w:color="auto" w:fill="FFFFFF"/>
          </w:tcPr>
          <w:p w14:paraId="1F4D527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 ինտրավիտրեալ </w:t>
            </w:r>
          </w:p>
        </w:tc>
        <w:tc>
          <w:tcPr>
            <w:tcW w:w="2101" w:type="dxa"/>
            <w:shd w:val="clear" w:color="auto" w:fill="FFFFFF"/>
          </w:tcPr>
          <w:p w14:paraId="74620D6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A9F92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ներպատվաստ, որը նախատեսված է աչքի հետին խցիկ ներմուծելու համար </w:t>
            </w:r>
          </w:p>
        </w:tc>
      </w:tr>
      <w:tr w:rsidR="00C85E6A" w:rsidRPr="00630E9B" w14:paraId="09F67AD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C2BA3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2834" w:type="dxa"/>
            <w:shd w:val="clear" w:color="auto" w:fill="FFFFFF"/>
          </w:tcPr>
          <w:p w14:paraId="576FD6A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</w:p>
        </w:tc>
        <w:tc>
          <w:tcPr>
            <w:tcW w:w="2101" w:type="dxa"/>
            <w:shd w:val="clear" w:color="auto" w:fill="FFFFFF"/>
          </w:tcPr>
          <w:p w14:paraId="788AC7B7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F1CABC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համապատասխան լուծիչի մեջ 1 կամ մի քանի ակտիվ նյութերի լուծույթ, էմուլսիա կամ կախույթ է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դոզավորվում է կաթիլներով համապատասխան հարմարանքի (կաթոցիչ, կաթոցիկ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6187A72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D233B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8.1.</w:t>
            </w:r>
          </w:p>
        </w:tc>
        <w:tc>
          <w:tcPr>
            <w:tcW w:w="2834" w:type="dxa"/>
            <w:shd w:val="clear" w:color="auto" w:fill="FFFFFF"/>
          </w:tcPr>
          <w:p w14:paraId="4E1799A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</w:p>
        </w:tc>
        <w:tc>
          <w:tcPr>
            <w:tcW w:w="2101" w:type="dxa"/>
            <w:shd w:val="clear" w:color="auto" w:fill="FFFFFF"/>
          </w:tcPr>
          <w:p w14:paraId="7A6E53C9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591481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կաթիլներ, որոնք նախատեսված են աչքի մեջ ներկաթեցման (ինստիլյացիայի)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355DD6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241BF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8.2.</w:t>
            </w:r>
          </w:p>
        </w:tc>
        <w:tc>
          <w:tcPr>
            <w:tcW w:w="2834" w:type="dxa"/>
            <w:shd w:val="clear" w:color="auto" w:fill="FFFFFF"/>
          </w:tcPr>
          <w:p w14:paraId="0051D7A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5ECB0459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14:paraId="2D72ACA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ակնակաթիլներ, որոնք բնութագրվում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ակտիվ նյութի արտազատմամբ</w:t>
            </w:r>
          </w:p>
        </w:tc>
      </w:tr>
      <w:tr w:rsidR="00B146CD" w:rsidRPr="00630E9B" w14:paraId="3D1FD0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1C943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8.3.</w:t>
            </w:r>
          </w:p>
        </w:tc>
        <w:tc>
          <w:tcPr>
            <w:tcW w:w="2834" w:type="dxa"/>
            <w:shd w:val="clear" w:color="auto" w:fill="FFFFFF"/>
          </w:tcPr>
          <w:p w14:paraId="536FA26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7CB5423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0BB510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տաք ջրի մեջ ավելացնելիս կամ համապատասխան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հարմարանքի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օգնությամբ գոյացնում են գոլորշիներ, նախատեսված են շնչառման համար՝ տեղային կամ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44473AA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7F8AD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2834" w:type="dxa"/>
            <w:shd w:val="clear" w:color="auto" w:fill="FFFFFF"/>
          </w:tcPr>
          <w:p w14:paraId="1FFEAE6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874894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C2E13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տեղային կիրառման համար</w:t>
            </w:r>
          </w:p>
        </w:tc>
      </w:tr>
      <w:tr w:rsidR="00B146CD" w:rsidRPr="00630E9B" w14:paraId="50A0E3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A1BE5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8.5.</w:t>
            </w:r>
          </w:p>
        </w:tc>
        <w:tc>
          <w:tcPr>
            <w:tcW w:w="2834" w:type="dxa"/>
            <w:shd w:val="clear" w:color="auto" w:fill="FFFFFF"/>
          </w:tcPr>
          <w:p w14:paraId="071090E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21940B32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A2446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477E3AC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բերանի խոռոչում կամ բերանի խոռոչի որոշակի հատվածում, բացառությամբ ենթալեզվային տարածության, ներկաթեցման միջոցով բերանի խոռոչի լորձաթաղանթին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0BD05D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74FA8E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8.6.</w:t>
            </w:r>
          </w:p>
        </w:tc>
        <w:tc>
          <w:tcPr>
            <w:tcW w:w="2834" w:type="dxa"/>
            <w:shd w:val="clear" w:color="auto" w:fill="FFFFFF"/>
          </w:tcPr>
          <w:p w14:paraId="560E9A2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</w:t>
            </w:r>
            <w:r w:rsidR="001C0DEE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93D936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4CB53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ներքին ընդունման համար, որպես կանոն, նոսրացումից հետո </w:t>
            </w:r>
          </w:p>
        </w:tc>
      </w:tr>
      <w:tr w:rsidR="00B146CD" w:rsidRPr="00630E9B" w14:paraId="722C48C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390F77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8.7.</w:t>
            </w:r>
          </w:p>
        </w:tc>
        <w:tc>
          <w:tcPr>
            <w:tcW w:w="2834" w:type="dxa"/>
            <w:shd w:val="clear" w:color="auto" w:fill="FFFFFF"/>
          </w:tcPr>
          <w:p w14:paraId="7B72EA4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ատամի</w:t>
            </w:r>
          </w:p>
        </w:tc>
        <w:tc>
          <w:tcPr>
            <w:tcW w:w="2101" w:type="dxa"/>
            <w:shd w:val="clear" w:color="auto" w:fill="FFFFFF"/>
          </w:tcPr>
          <w:p w14:paraId="029248F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104DA0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ատամներին կամ լնդերին քսելու համար՝ տեղային ազդեցություն գործելու նպատակով</w:t>
            </w:r>
          </w:p>
        </w:tc>
      </w:tr>
      <w:tr w:rsidR="00B146CD" w:rsidRPr="00630E9B" w14:paraId="723430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7F016A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8.8.</w:t>
            </w:r>
          </w:p>
        </w:tc>
        <w:tc>
          <w:tcPr>
            <w:tcW w:w="2834" w:type="dxa"/>
            <w:shd w:val="clear" w:color="auto" w:fill="FFFFFF"/>
          </w:tcPr>
          <w:p w14:paraId="40A1553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քթակաթիլներ</w:t>
            </w:r>
          </w:p>
        </w:tc>
        <w:tc>
          <w:tcPr>
            <w:tcW w:w="2101" w:type="dxa"/>
            <w:shd w:val="clear" w:color="auto" w:fill="FFFFFF"/>
          </w:tcPr>
          <w:p w14:paraId="084FDFD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4A733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քթի խոռոչ ներկաթեցման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կամ համակարգային ազդեցություն գործելու նպատակով</w:t>
            </w:r>
          </w:p>
        </w:tc>
      </w:tr>
      <w:tr w:rsidR="00B146CD" w:rsidRPr="00630E9B" w14:paraId="6B4736C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73C08D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8.9.</w:t>
            </w:r>
          </w:p>
        </w:tc>
        <w:tc>
          <w:tcPr>
            <w:tcW w:w="2834" w:type="dxa"/>
            <w:shd w:val="clear" w:color="auto" w:fill="FFFFFF"/>
          </w:tcPr>
          <w:p w14:paraId="352B9ED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657927D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3FA7AD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կաթիլներ, որոնք նախատեսված են լեզվի տակ ներկաթեցնելու համար՝ համակարգային ազդեցություն գործելու նպատակով </w:t>
            </w:r>
          </w:p>
        </w:tc>
      </w:tr>
      <w:tr w:rsidR="00B146CD" w:rsidRPr="00630E9B" w14:paraId="76C1EB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0CBA9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8.10.</w:t>
            </w:r>
          </w:p>
        </w:tc>
        <w:tc>
          <w:tcPr>
            <w:tcW w:w="2834" w:type="dxa"/>
            <w:shd w:val="clear" w:color="auto" w:fill="FFFFFF"/>
          </w:tcPr>
          <w:p w14:paraId="515E43E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ականջակաթիլներ </w:t>
            </w:r>
          </w:p>
        </w:tc>
        <w:tc>
          <w:tcPr>
            <w:tcW w:w="2101" w:type="dxa"/>
            <w:shd w:val="clear" w:color="auto" w:fill="FFFFFF"/>
          </w:tcPr>
          <w:p w14:paraId="285F34E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7E63A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կաթիլներ, որոնք նախատեսված են արտաքին լսողական անցուղի ներկաթեցնելու համար</w:t>
            </w:r>
          </w:p>
        </w:tc>
      </w:tr>
      <w:tr w:rsidR="00B146CD" w:rsidRPr="00630E9B" w14:paraId="3C308E6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7AA51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2834" w:type="dxa"/>
            <w:shd w:val="clear" w:color="auto" w:fill="FFFFFF"/>
          </w:tcPr>
          <w:p w14:paraId="641D009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14:paraId="47AD278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D345F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որոնք պատված են տարբեր չափերի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տարողության կարծր կամ փափուկ թաղանթով</w:t>
            </w:r>
          </w:p>
        </w:tc>
      </w:tr>
      <w:tr w:rsidR="00B146CD" w:rsidRPr="00630E9B" w14:paraId="3E36819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DD374D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9.1.</w:t>
            </w:r>
          </w:p>
        </w:tc>
        <w:tc>
          <w:tcPr>
            <w:tcW w:w="2834" w:type="dxa"/>
            <w:shd w:val="clear" w:color="auto" w:fill="FFFFFF"/>
          </w:tcPr>
          <w:p w14:paraId="2436F04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</w:p>
        </w:tc>
        <w:tc>
          <w:tcPr>
            <w:tcW w:w="2101" w:type="dxa"/>
            <w:shd w:val="clear" w:color="auto" w:fill="FFFFFF"/>
          </w:tcPr>
          <w:p w14:paraId="6AAD34F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D547F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ներքին ընդունման համար</w:t>
            </w:r>
          </w:p>
        </w:tc>
      </w:tr>
      <w:tr w:rsidR="00B146CD" w:rsidRPr="00630E9B" w14:paraId="2F4554D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C16FDF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9.2.</w:t>
            </w:r>
          </w:p>
        </w:tc>
        <w:tc>
          <w:tcPr>
            <w:tcW w:w="2834" w:type="dxa"/>
            <w:shd w:val="clear" w:color="auto" w:fill="FFFFFF"/>
          </w:tcPr>
          <w:p w14:paraId="29199A5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հեշտոցային</w:t>
            </w:r>
          </w:p>
        </w:tc>
        <w:tc>
          <w:tcPr>
            <w:tcW w:w="2101" w:type="dxa"/>
            <w:shd w:val="clear" w:color="auto" w:fill="FFFFFF"/>
          </w:tcPr>
          <w:p w14:paraId="5643AD0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D51340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հեշտոց ներմուծելու համար՝ տեղային ազդեցություն գործելու նպատակով</w:t>
            </w:r>
          </w:p>
        </w:tc>
      </w:tr>
      <w:tr w:rsidR="00B146CD" w:rsidRPr="00630E9B" w14:paraId="24B5E84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D3CE5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9.3.</w:t>
            </w:r>
          </w:p>
        </w:tc>
        <w:tc>
          <w:tcPr>
            <w:tcW w:w="2834" w:type="dxa"/>
            <w:shd w:val="clear" w:color="auto" w:fill="FFFFFF"/>
          </w:tcPr>
          <w:p w14:paraId="059F8F1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 ներարգանդային </w:t>
            </w:r>
          </w:p>
        </w:tc>
        <w:tc>
          <w:tcPr>
            <w:tcW w:w="2101" w:type="dxa"/>
            <w:shd w:val="clear" w:color="auto" w:fill="FFFFFF"/>
          </w:tcPr>
          <w:p w14:paraId="55420527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CC9D2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արգանդի խոռոչ ներմուծելու համար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իրենց պարունակությունն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ժամանակահատվածի ընթացքում</w:t>
            </w:r>
          </w:p>
        </w:tc>
      </w:tr>
      <w:tr w:rsidR="00B146CD" w:rsidRPr="00630E9B" w14:paraId="2BD7D33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19C3F4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2834" w:type="dxa"/>
            <w:shd w:val="clear" w:color="auto" w:fill="FFFFFF"/>
          </w:tcPr>
          <w:p w14:paraId="1234B16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ծամելու</w:t>
            </w:r>
          </w:p>
        </w:tc>
        <w:tc>
          <w:tcPr>
            <w:tcW w:w="2101" w:type="dxa"/>
            <w:shd w:val="clear" w:color="auto" w:fill="FFFFFF"/>
          </w:tcPr>
          <w:p w14:paraId="0A86AD3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BAECC1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փափուկ դեղապատիճներ, որոնք նախատեսված են ծամելու համար՝ բերանի խոռոչ դրա պարունակության արտազատման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միջոցով ակտիվ նյութի ներծծումից հետո կամ կուլ տալուց հետո աղեստամոքսային տրակտում տեղային կամ համակարգային ազդեցություն գործելու նպատակով</w:t>
            </w:r>
          </w:p>
        </w:tc>
      </w:tr>
      <w:tr w:rsidR="00B146CD" w:rsidRPr="00630E9B" w14:paraId="31B668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1CF990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9.5.</w:t>
            </w:r>
          </w:p>
        </w:tc>
        <w:tc>
          <w:tcPr>
            <w:tcW w:w="2834" w:type="dxa"/>
            <w:shd w:val="clear" w:color="auto" w:fill="FFFFFF"/>
          </w:tcPr>
          <w:p w14:paraId="642DD75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</w:t>
            </w:r>
          </w:p>
        </w:tc>
        <w:tc>
          <w:tcPr>
            <w:tcW w:w="2101" w:type="dxa"/>
            <w:shd w:val="clear" w:color="auto" w:fill="FFFFFF"/>
          </w:tcPr>
          <w:p w14:paraId="4DABEB5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71542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ներքին ընդունման համար,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գաստրոռեզիստենտ գրանուլներով կամ մասնիկներով լցման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</w:t>
            </w:r>
          </w:p>
        </w:tc>
      </w:tr>
      <w:tr w:rsidR="00B146CD" w:rsidRPr="00630E9B" w14:paraId="181A19B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D9E4F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9.6.</w:t>
            </w:r>
          </w:p>
        </w:tc>
        <w:tc>
          <w:tcPr>
            <w:tcW w:w="2834" w:type="dxa"/>
            <w:shd w:val="clear" w:color="auto" w:fill="FFFFFF"/>
          </w:tcPr>
          <w:p w14:paraId="6B320C8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7A17A2B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7C9E9C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աղելույծ,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14:paraId="07717A1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5836C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9.7.</w:t>
            </w:r>
          </w:p>
        </w:tc>
        <w:tc>
          <w:tcPr>
            <w:tcW w:w="2834" w:type="dxa"/>
            <w:shd w:val="clear" w:color="auto" w:fill="FFFFFF"/>
          </w:tcPr>
          <w:p w14:paraId="1F3B235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3AC7F51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12FC9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դեղապատիճներ, որոնք նախատեսված են լեզվի տակ տեղադրելու համար՝ համակարգային ազդեցություն գործելու նպատակով</w:t>
            </w:r>
          </w:p>
        </w:tc>
      </w:tr>
      <w:tr w:rsidR="00B146CD" w:rsidRPr="00630E9B" w14:paraId="08105BC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765652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9.8.</w:t>
            </w:r>
          </w:p>
        </w:tc>
        <w:tc>
          <w:tcPr>
            <w:tcW w:w="2834" w:type="dxa"/>
            <w:shd w:val="clear" w:color="auto" w:fill="FFFFFF"/>
          </w:tcPr>
          <w:p w14:paraId="77E7384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 ուղիղաղիքային</w:t>
            </w:r>
          </w:p>
        </w:tc>
        <w:tc>
          <w:tcPr>
            <w:tcW w:w="2101" w:type="dxa"/>
            <w:shd w:val="clear" w:color="auto" w:fill="FFFFFF"/>
          </w:tcPr>
          <w:p w14:paraId="7C65E55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C1BF84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փափուկ, ձգված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դեղապատիճներ՝ հեղուկ կամ փափուկ պարունակությամբ, որոնք նախատեսված են ուղիղ աղիք ներմուծելու համար՝ տեղային կամ համակարգային ազդեցություն գործելու նպատակով </w:t>
            </w:r>
          </w:p>
        </w:tc>
      </w:tr>
      <w:tr w:rsidR="00B146CD" w:rsidRPr="00630E9B" w14:paraId="67815B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9E1D6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9.9.</w:t>
            </w:r>
          </w:p>
        </w:tc>
        <w:tc>
          <w:tcPr>
            <w:tcW w:w="2834" w:type="dxa"/>
            <w:shd w:val="clear" w:color="auto" w:fill="FFFFFF"/>
          </w:tcPr>
          <w:p w14:paraId="2ADC2F5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5C11454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9B3D0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 կամ «աղելույծ» եզրույթները կիրառելի չեն</w:t>
            </w:r>
          </w:p>
        </w:tc>
      </w:tr>
      <w:tr w:rsidR="00B146CD" w:rsidRPr="00630E9B" w14:paraId="12CC2DD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9AB12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9.10.</w:t>
            </w:r>
          </w:p>
        </w:tc>
        <w:tc>
          <w:tcPr>
            <w:tcW w:w="2834" w:type="dxa"/>
            <w:shd w:val="clear" w:color="auto" w:fill="FFFFFF"/>
          </w:tcPr>
          <w:p w14:paraId="118A67F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փոշիով, ինհալյացիաների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shd w:val="clear" w:color="auto" w:fill="FFFFFF"/>
          </w:tcPr>
          <w:p w14:paraId="05C2C62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375BD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դեղապատիճներ, որոնք պարունակում են փոշի, նախատեսված են որոշակի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համակարգային ազդեցություն գործելու նպատակով </w:t>
            </w:r>
          </w:p>
        </w:tc>
      </w:tr>
      <w:tr w:rsidR="00B146CD" w:rsidRPr="00630E9B" w14:paraId="47BF2C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08457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9.11.</w:t>
            </w:r>
          </w:p>
        </w:tc>
        <w:tc>
          <w:tcPr>
            <w:tcW w:w="2834" w:type="dxa"/>
            <w:shd w:val="clear" w:color="auto" w:fill="FFFFFF"/>
          </w:tcPr>
          <w:p w14:paraId="5E5C9E7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2238580F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96F19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դեղապատիճներ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պարունակում են հատուկ օժանդակ նյութեր կամ ստացված են հատուկ տեխնոլոգիայով, ակտիվ նյութերի դանդաղ, անընդհատ արտազատման համար</w:t>
            </w:r>
          </w:p>
        </w:tc>
      </w:tr>
      <w:tr w:rsidR="00B146CD" w:rsidRPr="00630E9B" w14:paraId="02C857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C11CA3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2834" w:type="dxa"/>
            <w:shd w:val="clear" w:color="auto" w:fill="FFFFFF"/>
          </w:tcPr>
          <w:p w14:paraId="2187DC4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</w:p>
        </w:tc>
        <w:tc>
          <w:tcPr>
            <w:tcW w:w="2101" w:type="dxa"/>
            <w:shd w:val="clear" w:color="auto" w:fill="FFFFFF"/>
          </w:tcPr>
          <w:p w14:paraId="741A550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13CC11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մինչ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պահանջվող խտությունը համապատասխան լուծիչի մեջ խառնելուց (նոսրացնելուց) հետո կիրառման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2EB453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693D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</w:t>
            </w:r>
          </w:p>
        </w:tc>
        <w:tc>
          <w:tcPr>
            <w:tcW w:w="2834" w:type="dxa"/>
            <w:shd w:val="clear" w:color="auto" w:fill="FFFFFF"/>
          </w:tcPr>
          <w:p w14:paraId="0F23C96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6AF13FEA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14:paraId="442DDE42" w14:textId="77777777" w:rsidR="00906376" w:rsidRPr="00630E9B" w:rsidRDefault="00906376" w:rsidP="001E0CC0">
            <w:pPr>
              <w:spacing w:after="160" w:line="360" w:lineRule="auto"/>
              <w:ind w:left="100" w:right="168"/>
            </w:pPr>
          </w:p>
        </w:tc>
      </w:tr>
      <w:tr w:rsidR="00B146CD" w:rsidRPr="00630E9B" w14:paraId="44D65A1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6EDB70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10.1.1.</w:t>
            </w:r>
          </w:p>
        </w:tc>
        <w:tc>
          <w:tcPr>
            <w:tcW w:w="2834" w:type="dxa"/>
            <w:shd w:val="clear" w:color="auto" w:fill="FFFFFF"/>
          </w:tcPr>
          <w:p w14:paraId="7894390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 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«Դիսպերսիաներ» բաժինը)</w:t>
            </w:r>
          </w:p>
        </w:tc>
        <w:tc>
          <w:tcPr>
            <w:tcW w:w="2101" w:type="dxa"/>
            <w:shd w:val="clear" w:color="auto" w:fill="FFFFFF"/>
          </w:tcPr>
          <w:p w14:paraId="695C8A12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29CE2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դիսպերսիա ստանալու համար</w:t>
            </w:r>
          </w:p>
        </w:tc>
      </w:tr>
      <w:tr w:rsidR="00B146CD" w:rsidRPr="00630E9B" w14:paraId="3A57213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4A75A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10.1.2.</w:t>
            </w:r>
          </w:p>
        </w:tc>
        <w:tc>
          <w:tcPr>
            <w:tcW w:w="2834" w:type="dxa"/>
            <w:shd w:val="clear" w:color="auto" w:fill="FFFFFF"/>
          </w:tcPr>
          <w:p w14:paraId="3991417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(տե՛ս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14896759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64E712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լուծույթ ստանալու համար</w:t>
            </w:r>
          </w:p>
        </w:tc>
      </w:tr>
      <w:tr w:rsidR="00B146CD" w:rsidRPr="00630E9B" w14:paraId="1397B04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A1D1D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10.1.3.</w:t>
            </w:r>
          </w:p>
        </w:tc>
        <w:tc>
          <w:tcPr>
            <w:tcW w:w="2834" w:type="dxa"/>
            <w:shd w:val="clear" w:color="auto" w:fill="FFFFFF"/>
          </w:tcPr>
          <w:p w14:paraId="49FBC19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5A3E258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319E6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կախույթ ստանալու համար</w:t>
            </w:r>
          </w:p>
        </w:tc>
      </w:tr>
      <w:tr w:rsidR="00B146CD" w:rsidRPr="00630E9B" w14:paraId="13911E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D51CD1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10.1.4.</w:t>
            </w:r>
          </w:p>
        </w:tc>
        <w:tc>
          <w:tcPr>
            <w:tcW w:w="2834" w:type="dxa"/>
            <w:shd w:val="clear" w:color="auto" w:fill="FFFFFF"/>
          </w:tcPr>
          <w:p w14:paraId="0634A6A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14:paraId="2CEACF6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228D3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խտանյութ, որը նախատեսված է էմուլսիա ստանալու համար</w:t>
            </w:r>
          </w:p>
        </w:tc>
      </w:tr>
      <w:tr w:rsidR="00B146CD" w:rsidRPr="00630E9B" w14:paraId="64F75DF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40577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LucidaSansUnicode"/>
                <w:rFonts w:ascii="Sylfaen" w:hAnsi="Sylfaen"/>
                <w:spacing w:val="0"/>
                <w:sz w:val="24"/>
                <w:szCs w:val="24"/>
              </w:rPr>
              <w:t>11</w:t>
            </w:r>
            <w:r w:rsidRPr="00630E9B">
              <w:rPr>
                <w:rStyle w:val="Bodytext2FranklinGothicHeavy0"/>
                <w:rFonts w:ascii="Sylfaen" w:hAnsi="Sylfaen"/>
                <w:sz w:val="24"/>
                <w:szCs w:val="24"/>
              </w:rPr>
              <w:t>:</w:t>
            </w:r>
          </w:p>
        </w:tc>
        <w:tc>
          <w:tcPr>
            <w:tcW w:w="2834" w:type="dxa"/>
            <w:shd w:val="clear" w:color="auto" w:fill="FFFFFF"/>
          </w:tcPr>
          <w:p w14:paraId="5C68D21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</w:p>
        </w:tc>
        <w:tc>
          <w:tcPr>
            <w:tcW w:w="2101" w:type="dxa"/>
            <w:shd w:val="clear" w:color="auto" w:fill="FFFFFF"/>
          </w:tcPr>
          <w:p w14:paraId="3C4F9B7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50CBE8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բազմաֆազ համակարգի տեսքով, որը բաղկացած է ջուր/յուղ (ջ/յ) տիպի լիպոֆիլ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յուղ/ջուր (յ/ջ) տիպի հիդրոֆիլ ֆազերից կամ բազմակի էմուլսիայից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146CD" w:rsidRPr="00630E9B" w14:paraId="34BB910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0DCF42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11.1.</w:t>
            </w:r>
          </w:p>
        </w:tc>
        <w:tc>
          <w:tcPr>
            <w:tcW w:w="2834" w:type="dxa"/>
            <w:shd w:val="clear" w:color="auto" w:fill="FFFFFF"/>
          </w:tcPr>
          <w:p w14:paraId="378E1AD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61A93C5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47CD9C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հեշտոց ներմուծելու համար՝ տեղային ազդեցություն գործելու նպատակով</w:t>
            </w:r>
          </w:p>
        </w:tc>
      </w:tr>
      <w:tr w:rsidR="00B146CD" w:rsidRPr="00630E9B" w14:paraId="3D92EF4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B72B9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11.2.</w:t>
            </w:r>
          </w:p>
        </w:tc>
        <w:tc>
          <w:tcPr>
            <w:tcW w:w="2834" w:type="dxa"/>
            <w:shd w:val="clear" w:color="auto" w:fill="FFFFFF"/>
          </w:tcPr>
          <w:p w14:paraId="0010BB6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աչքի</w:t>
            </w:r>
          </w:p>
        </w:tc>
        <w:tc>
          <w:tcPr>
            <w:tcW w:w="2101" w:type="dxa"/>
            <w:shd w:val="clear" w:color="auto" w:fill="FFFFFF"/>
          </w:tcPr>
          <w:p w14:paraId="1CF1BC4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CFC3B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նրբաքսուք, որը, որպես կանոն, նախատեսված է աչքի լորձաթաղանթին (շաղկապենուն) քսելու համար</w:t>
            </w:r>
          </w:p>
        </w:tc>
      </w:tr>
      <w:tr w:rsidR="00B146CD" w:rsidRPr="00630E9B" w14:paraId="5B23BD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F28DC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11.3.</w:t>
            </w:r>
          </w:p>
        </w:tc>
        <w:tc>
          <w:tcPr>
            <w:tcW w:w="2834" w:type="dxa"/>
            <w:shd w:val="clear" w:color="auto" w:fill="FFFFFF"/>
          </w:tcPr>
          <w:p w14:paraId="1C35CA7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56A4C91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C24D7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տեղային կիրառման համար</w:t>
            </w:r>
          </w:p>
        </w:tc>
      </w:tr>
      <w:tr w:rsidR="00B146CD" w:rsidRPr="00630E9B" w14:paraId="0AE6FEC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198E1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11.4.</w:t>
            </w:r>
          </w:p>
        </w:tc>
        <w:tc>
          <w:tcPr>
            <w:tcW w:w="2834" w:type="dxa"/>
            <w:shd w:val="clear" w:color="auto" w:fill="FFFFFF"/>
          </w:tcPr>
          <w:p w14:paraId="406D02C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110D195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</w:t>
            </w:r>
            <w:r w:rsidR="009D0F2A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6D44FE9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նրբաքսուք, որը նախատեսված է բերանի խոռոչի լորձաթաղանթին քսելու համար </w:t>
            </w:r>
          </w:p>
        </w:tc>
      </w:tr>
      <w:tr w:rsidR="00747190" w:rsidRPr="00630E9B" w14:paraId="6F3F672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90D1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11.5.</w:t>
            </w:r>
          </w:p>
        </w:tc>
        <w:tc>
          <w:tcPr>
            <w:tcW w:w="2834" w:type="dxa"/>
            <w:shd w:val="clear" w:color="auto" w:fill="FFFFFF"/>
          </w:tcPr>
          <w:p w14:paraId="6E08A577" w14:textId="77777777" w:rsidR="00906376" w:rsidRPr="00630E9B" w:rsidRDefault="00323729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րբաքսուք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5CC0AC3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9B4F5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կիրառման համար</w:t>
            </w:r>
          </w:p>
        </w:tc>
      </w:tr>
      <w:tr w:rsidR="00747190" w:rsidRPr="00630E9B" w14:paraId="3EB5C4A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6596B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11.6.</w:t>
            </w:r>
          </w:p>
        </w:tc>
        <w:tc>
          <w:tcPr>
            <w:tcW w:w="2834" w:type="dxa"/>
            <w:shd w:val="clear" w:color="auto" w:fill="FFFFFF"/>
          </w:tcPr>
          <w:p w14:paraId="4A52D57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քթի</w:t>
            </w:r>
          </w:p>
        </w:tc>
        <w:tc>
          <w:tcPr>
            <w:tcW w:w="2101" w:type="dxa"/>
            <w:shd w:val="clear" w:color="auto" w:fill="FFFFFF"/>
          </w:tcPr>
          <w:p w14:paraId="66D36BD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DC6FB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14:paraId="6F12657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46DF7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11.7.</w:t>
            </w:r>
          </w:p>
        </w:tc>
        <w:tc>
          <w:tcPr>
            <w:tcW w:w="2834" w:type="dxa"/>
            <w:shd w:val="clear" w:color="auto" w:fill="FFFFFF"/>
          </w:tcPr>
          <w:p w14:paraId="5FF8928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ուղիղաղիքային</w:t>
            </w:r>
          </w:p>
        </w:tc>
        <w:tc>
          <w:tcPr>
            <w:tcW w:w="2101" w:type="dxa"/>
            <w:shd w:val="clear" w:color="auto" w:fill="FFFFFF"/>
          </w:tcPr>
          <w:p w14:paraId="5E1B2AC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43E76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ուղիղ աղիք ներմուծելու համար՝ տեղային ազդեցություն գործելու նպատակով</w:t>
            </w:r>
          </w:p>
        </w:tc>
      </w:tr>
      <w:tr w:rsidR="00747190" w:rsidRPr="00630E9B" w14:paraId="7FD09C3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CA6AE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11.8.</w:t>
            </w:r>
          </w:p>
        </w:tc>
        <w:tc>
          <w:tcPr>
            <w:tcW w:w="2834" w:type="dxa"/>
            <w:shd w:val="clear" w:color="auto" w:fill="FFFFFF"/>
          </w:tcPr>
          <w:p w14:paraId="03740B7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 ականջի</w:t>
            </w:r>
          </w:p>
        </w:tc>
        <w:tc>
          <w:tcPr>
            <w:tcW w:w="2101" w:type="dxa"/>
            <w:shd w:val="clear" w:color="auto" w:fill="FFFFFF"/>
          </w:tcPr>
          <w:p w14:paraId="15E7BAA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5EF7E6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նրբաքսուք, որը նախատեսված է արտաքին լսողական անցուղի ներմուծելու համար, անհրաժեշտության դեպքում, դրանով տոգորված խծուծի օգնությամբ</w:t>
            </w:r>
          </w:p>
        </w:tc>
      </w:tr>
      <w:tr w:rsidR="00747190" w:rsidRPr="00630E9B" w14:paraId="41D35C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06CF2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</w:t>
            </w:r>
          </w:p>
        </w:tc>
        <w:tc>
          <w:tcPr>
            <w:tcW w:w="2834" w:type="dxa"/>
            <w:shd w:val="clear" w:color="auto" w:fill="FFFFFF"/>
          </w:tcPr>
          <w:p w14:paraId="7D46539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(լինիմենտ)</w:t>
            </w:r>
          </w:p>
        </w:tc>
        <w:tc>
          <w:tcPr>
            <w:tcW w:w="2101" w:type="dxa"/>
            <w:shd w:val="clear" w:color="auto" w:fill="FFFFFF"/>
          </w:tcPr>
          <w:p w14:paraId="0E02108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040679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եր՝ տեղային կիրառման համար, որոնք մարմնի ջերմաստիճանի պայմաններում ունեն հոսունության հատկանիշ</w:t>
            </w:r>
          </w:p>
        </w:tc>
      </w:tr>
      <w:tr w:rsidR="00747190" w:rsidRPr="00630E9B" w14:paraId="0740270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7D832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12.1.</w:t>
            </w:r>
          </w:p>
        </w:tc>
        <w:tc>
          <w:tcPr>
            <w:tcW w:w="2834" w:type="dxa"/>
            <w:shd w:val="clear" w:color="auto" w:fill="FFFFFF"/>
          </w:tcPr>
          <w:p w14:paraId="3E1C7F6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664F5F6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E0C41A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հեշտոց ներմուծելու համար՝ տեղային ազդեցություն գործելու նպատակով</w:t>
            </w:r>
          </w:p>
        </w:tc>
      </w:tr>
      <w:tr w:rsidR="00747190" w:rsidRPr="00630E9B" w14:paraId="3B438C7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24D15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12.2.</w:t>
            </w:r>
          </w:p>
        </w:tc>
        <w:tc>
          <w:tcPr>
            <w:tcW w:w="2834" w:type="dxa"/>
            <w:shd w:val="clear" w:color="auto" w:fill="FFFFFF"/>
          </w:tcPr>
          <w:p w14:paraId="7680B69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42EAE9C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1810A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տեղային կիրառման համար</w:t>
            </w:r>
          </w:p>
        </w:tc>
      </w:tr>
      <w:tr w:rsidR="00747190" w:rsidRPr="00630E9B" w14:paraId="62DE1F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709B1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12.3.</w:t>
            </w:r>
          </w:p>
        </w:tc>
        <w:tc>
          <w:tcPr>
            <w:tcW w:w="2834" w:type="dxa"/>
            <w:shd w:val="clear" w:color="auto" w:fill="FFFFFF"/>
          </w:tcPr>
          <w:p w14:paraId="5FFB278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="0032372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41288C9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A70E5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արտաքին կիրառման համար</w:t>
            </w:r>
          </w:p>
        </w:tc>
      </w:tr>
      <w:tr w:rsidR="00747190" w:rsidRPr="00630E9B" w14:paraId="6DEE441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65DAA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12.4.</w:t>
            </w:r>
          </w:p>
        </w:tc>
        <w:tc>
          <w:tcPr>
            <w:tcW w:w="2834" w:type="dxa"/>
            <w:shd w:val="clear" w:color="auto" w:fill="FFFFFF"/>
          </w:tcPr>
          <w:p w14:paraId="2481DE0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պերիօդոնտալ</w:t>
            </w:r>
          </w:p>
        </w:tc>
        <w:tc>
          <w:tcPr>
            <w:tcW w:w="2101" w:type="dxa"/>
            <w:shd w:val="clear" w:color="auto" w:fill="FFFFFF"/>
          </w:tcPr>
          <w:p w14:paraId="2530B18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16635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հեղուկաքսուք,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353BE6" w:rsidRPr="00630E9B" w14:paraId="7DB36A9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B722B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12.5.</w:t>
            </w:r>
          </w:p>
        </w:tc>
        <w:tc>
          <w:tcPr>
            <w:tcW w:w="2834" w:type="dxa"/>
            <w:shd w:val="clear" w:color="auto" w:fill="FFFFFF"/>
          </w:tcPr>
          <w:p w14:paraId="54BC743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էնդոցերվիկալ</w:t>
            </w:r>
          </w:p>
        </w:tc>
        <w:tc>
          <w:tcPr>
            <w:tcW w:w="2101" w:type="dxa"/>
            <w:shd w:val="clear" w:color="auto" w:fill="FFFFFF"/>
          </w:tcPr>
          <w:p w14:paraId="5CC34DB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89BA0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հեղուկաքսուք, որը նախատեսված է համապատասխան ներդրուկի օգտագործմամբ արգանդի վզիկի խողովակ ներմուծելու համար</w:t>
            </w:r>
          </w:p>
        </w:tc>
      </w:tr>
      <w:tr w:rsidR="00B146CD" w:rsidRPr="00630E9B" w14:paraId="5758A47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0E572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2834" w:type="dxa"/>
            <w:shd w:val="clear" w:color="auto" w:fill="FFFFFF"/>
          </w:tcPr>
          <w:p w14:paraId="2C32B46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</w:p>
        </w:tc>
        <w:tc>
          <w:tcPr>
            <w:tcW w:w="2101" w:type="dxa"/>
            <w:shd w:val="clear" w:color="auto" w:fill="FFFFFF"/>
          </w:tcPr>
          <w:p w14:paraId="303FE4E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3E4E9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փոշու կամ ծակոտկեն զանգվածի տեսքով, որը ստացվել է հեղուկ կամ 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երի լիոֆիլացման միջոցով </w:t>
            </w:r>
          </w:p>
        </w:tc>
      </w:tr>
      <w:tr w:rsidR="00055EFC" w:rsidRPr="00630E9B" w14:paraId="5FAC779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A9F48B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</w:t>
            </w:r>
          </w:p>
        </w:tc>
        <w:tc>
          <w:tcPr>
            <w:tcW w:w="2834" w:type="dxa"/>
            <w:shd w:val="clear" w:color="auto" w:fill="FFFFFF"/>
          </w:tcPr>
          <w:p w14:paraId="591762BE" w14:textId="77777777" w:rsidR="00353BE6" w:rsidRPr="00630E9B" w:rsidRDefault="00353BE6" w:rsidP="00341FD9">
            <w:pPr>
              <w:pStyle w:val="Bodytext20"/>
              <w:shd w:val="clear" w:color="auto" w:fill="auto"/>
              <w:spacing w:before="0" w:after="12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713402BD" w14:textId="77777777" w:rsidR="00353BE6" w:rsidRPr="00630E9B" w:rsidRDefault="00353BE6" w:rsidP="00341FD9">
            <w:pPr>
              <w:pStyle w:val="Bodytext20"/>
              <w:shd w:val="clear" w:color="auto" w:fill="auto"/>
              <w:spacing w:before="0" w:after="120" w:line="24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14:paraId="735A0631" w14:textId="77777777" w:rsidR="00353BE6" w:rsidRPr="00630E9B" w:rsidRDefault="00353BE6" w:rsidP="00341FD9">
            <w:pPr>
              <w:spacing w:after="120"/>
              <w:ind w:left="100" w:right="168"/>
            </w:pPr>
          </w:p>
        </w:tc>
      </w:tr>
      <w:tr w:rsidR="00055EFC" w:rsidRPr="00630E9B" w14:paraId="0EA63D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675BEF0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13.1.1.</w:t>
            </w:r>
          </w:p>
        </w:tc>
        <w:tc>
          <w:tcPr>
            <w:tcW w:w="2834" w:type="dxa"/>
            <w:shd w:val="clear" w:color="auto" w:fill="FFFFFF"/>
          </w:tcPr>
          <w:p w14:paraId="1E2AF586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14:paraId="7119E4BA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968A59D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լիոֆիլիզատ, որը նախատեսված է համապատասխան լուծիչի մեջ դիսպերսիա ստանալու համար </w:t>
            </w:r>
          </w:p>
        </w:tc>
      </w:tr>
      <w:tr w:rsidR="00055EFC" w:rsidRPr="00630E9B" w14:paraId="09761F4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8673BE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13.1.2.</w:t>
            </w:r>
          </w:p>
        </w:tc>
        <w:tc>
          <w:tcPr>
            <w:tcW w:w="2834" w:type="dxa"/>
            <w:shd w:val="clear" w:color="auto" w:fill="FFFFFF"/>
          </w:tcPr>
          <w:p w14:paraId="33130BED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7CBD5D02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7A614BC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կաթիլներ ստանալու համար</w:t>
            </w:r>
          </w:p>
        </w:tc>
      </w:tr>
      <w:tr w:rsidR="00055EFC" w:rsidRPr="00630E9B" w14:paraId="009CCC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39ABC5D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13.1.3.</w:t>
            </w:r>
          </w:p>
        </w:tc>
        <w:tc>
          <w:tcPr>
            <w:tcW w:w="2834" w:type="dxa"/>
            <w:shd w:val="clear" w:color="auto" w:fill="FFFFFF"/>
          </w:tcPr>
          <w:p w14:paraId="3238FFE5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խտանյութ...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«Խտանյութ» բաժինը)</w:t>
            </w:r>
          </w:p>
        </w:tc>
        <w:tc>
          <w:tcPr>
            <w:tcW w:w="2101" w:type="dxa"/>
            <w:shd w:val="clear" w:color="auto" w:fill="FFFFFF"/>
          </w:tcPr>
          <w:p w14:paraId="4FBDD24D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039B335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կամ դիսպերսման միջոցով խտանյութ ստանալու համար</w:t>
            </w:r>
          </w:p>
        </w:tc>
      </w:tr>
      <w:tr w:rsidR="00055EFC" w:rsidRPr="00630E9B" w14:paraId="18CC8A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6E5D5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13.1.4.</w:t>
            </w:r>
          </w:p>
        </w:tc>
        <w:tc>
          <w:tcPr>
            <w:tcW w:w="2834" w:type="dxa"/>
            <w:shd w:val="clear" w:color="auto" w:fill="FFFFFF"/>
          </w:tcPr>
          <w:p w14:paraId="16FEAF44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43968394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042ABFC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լուծույթ ստանալու համար</w:t>
            </w:r>
          </w:p>
        </w:tc>
      </w:tr>
      <w:tr w:rsidR="00055EFC" w:rsidRPr="00630E9B" w14:paraId="4DBF66B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F7E91F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13.1.5.</w:t>
            </w:r>
          </w:p>
        </w:tc>
        <w:tc>
          <w:tcPr>
            <w:tcW w:w="2834" w:type="dxa"/>
            <w:shd w:val="clear" w:color="auto" w:fill="FFFFFF"/>
          </w:tcPr>
          <w:p w14:paraId="36B7323F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14:paraId="2D0F5ACD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11B41FD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լուծման միջոցով ցողաշիթ ստանալու համար</w:t>
            </w:r>
          </w:p>
        </w:tc>
      </w:tr>
      <w:tr w:rsidR="00055EFC" w:rsidRPr="00630E9B" w14:paraId="050A6F4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D56D13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13.1.6.</w:t>
            </w:r>
          </w:p>
        </w:tc>
        <w:tc>
          <w:tcPr>
            <w:tcW w:w="2834" w:type="dxa"/>
            <w:shd w:val="clear" w:color="auto" w:fill="FFFFFF"/>
          </w:tcPr>
          <w:p w14:paraId="10C65AE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24992F93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3C2D8F8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կախույթ ստանալու համար</w:t>
            </w:r>
          </w:p>
        </w:tc>
      </w:tr>
      <w:tr w:rsidR="00940FDB" w:rsidRPr="00630E9B" w14:paraId="5B040A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5B8759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13.1.7.</w:t>
            </w:r>
          </w:p>
        </w:tc>
        <w:tc>
          <w:tcPr>
            <w:tcW w:w="2834" w:type="dxa"/>
            <w:shd w:val="clear" w:color="auto" w:fill="FFFFFF"/>
          </w:tcPr>
          <w:p w14:paraId="5E64670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էմուլսիա...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«Էմուլսիա» բաժինը)</w:t>
            </w:r>
          </w:p>
        </w:tc>
        <w:tc>
          <w:tcPr>
            <w:tcW w:w="2101" w:type="dxa"/>
            <w:shd w:val="clear" w:color="auto" w:fill="FFFFFF"/>
          </w:tcPr>
          <w:p w14:paraId="4CD06D00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2F27875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լիոֆիլիզատ, որը նախատեսված է համապատասխան լուծիչի մեջ դրա դիսպերսման միջոցով էմուլսիա ստանալու համար</w:t>
            </w:r>
          </w:p>
        </w:tc>
      </w:tr>
      <w:tr w:rsidR="00940FDB" w:rsidRPr="00630E9B" w14:paraId="7637123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503788F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34" w:type="dxa"/>
            <w:shd w:val="clear" w:color="auto" w:fill="FFFFFF"/>
          </w:tcPr>
          <w:p w14:paraId="3134D0E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</w:p>
        </w:tc>
        <w:tc>
          <w:tcPr>
            <w:tcW w:w="2101" w:type="dxa"/>
            <w:shd w:val="clear" w:color="auto" w:fill="FFFFFF"/>
          </w:tcPr>
          <w:p w14:paraId="523E13CA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28A143C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բաղկացած միաֆազ հիմքից , որում լուծված կամ դիսպերսված են կարծր կամ հեղուկ ակտիվ նյութեր</w:t>
            </w:r>
          </w:p>
        </w:tc>
      </w:tr>
      <w:tr w:rsidR="00940FDB" w:rsidRPr="00630E9B" w14:paraId="502150C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C1DE2F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14.1.</w:t>
            </w:r>
          </w:p>
        </w:tc>
        <w:tc>
          <w:tcPr>
            <w:tcW w:w="2834" w:type="dxa"/>
            <w:shd w:val="clear" w:color="auto" w:fill="FFFFFF"/>
          </w:tcPr>
          <w:p w14:paraId="5D7578A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հեշտոցային</w:t>
            </w:r>
          </w:p>
        </w:tc>
        <w:tc>
          <w:tcPr>
            <w:tcW w:w="2101" w:type="dxa"/>
            <w:shd w:val="clear" w:color="auto" w:fill="FFFFFF"/>
          </w:tcPr>
          <w:p w14:paraId="7EA1A43B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A267348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հեշտոց ներմուծելու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համար՝ տեղային ազդեցություն գործելու նպատակով</w:t>
            </w:r>
          </w:p>
        </w:tc>
      </w:tr>
      <w:tr w:rsidR="00940FDB" w:rsidRPr="00630E9B" w14:paraId="13678D9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9247793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14.2.</w:t>
            </w:r>
          </w:p>
        </w:tc>
        <w:tc>
          <w:tcPr>
            <w:tcW w:w="2834" w:type="dxa"/>
            <w:shd w:val="clear" w:color="auto" w:fill="FFFFFF"/>
          </w:tcPr>
          <w:p w14:paraId="770C0C5B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ակնաքսուք</w:t>
            </w:r>
          </w:p>
        </w:tc>
        <w:tc>
          <w:tcPr>
            <w:tcW w:w="2101" w:type="dxa"/>
            <w:shd w:val="clear" w:color="auto" w:fill="FFFFFF"/>
          </w:tcPr>
          <w:p w14:paraId="2442E39D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522CEE2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քսուք, որը, որպես կանոն, նախատեսված է աչքի լորձաթաղանթի (շաղկապենու) վրա քսելու համար</w:t>
            </w:r>
          </w:p>
        </w:tc>
      </w:tr>
      <w:tr w:rsidR="00940FDB" w:rsidRPr="00630E9B" w14:paraId="2148EA7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6AEC8E0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14.3.</w:t>
            </w:r>
          </w:p>
        </w:tc>
        <w:tc>
          <w:tcPr>
            <w:tcW w:w="2834" w:type="dxa"/>
            <w:shd w:val="clear" w:color="auto" w:fill="FFFFFF"/>
          </w:tcPr>
          <w:p w14:paraId="7A5CDAA4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573CB84B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F76F2AE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քսուք,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</w:p>
        </w:tc>
      </w:tr>
      <w:tr w:rsidR="00940FDB" w:rsidRPr="00630E9B" w14:paraId="630448C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575DE7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14.4.</w:t>
            </w:r>
          </w:p>
        </w:tc>
        <w:tc>
          <w:tcPr>
            <w:tcW w:w="2834" w:type="dxa"/>
            <w:shd w:val="clear" w:color="auto" w:fill="FFFFFF"/>
          </w:tcPr>
          <w:p w14:paraId="03BA20C4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720825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1687BB60" w14:textId="77777777" w:rsidR="00353BE6" w:rsidRPr="00630E9B" w:rsidRDefault="00353BE6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02BFFE1" w14:textId="77777777" w:rsidR="00353BE6" w:rsidRPr="00630E9B" w:rsidRDefault="00353BE6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տեղային կիրառման համար</w:t>
            </w:r>
          </w:p>
        </w:tc>
      </w:tr>
      <w:tr w:rsidR="00B146CD" w:rsidRPr="00630E9B" w14:paraId="51F0BA2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66A009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14.5.</w:t>
            </w:r>
          </w:p>
        </w:tc>
        <w:tc>
          <w:tcPr>
            <w:tcW w:w="2834" w:type="dxa"/>
            <w:shd w:val="clear" w:color="auto" w:fill="FFFFFF"/>
          </w:tcPr>
          <w:p w14:paraId="1BA5A76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3D14E321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655A3D5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բերանի խոռոչի լորձաթաղանթին քսելու համար</w:t>
            </w:r>
          </w:p>
        </w:tc>
      </w:tr>
      <w:tr w:rsidR="00747190" w:rsidRPr="00630E9B" w14:paraId="772903B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21575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14.6.</w:t>
            </w:r>
          </w:p>
        </w:tc>
        <w:tc>
          <w:tcPr>
            <w:tcW w:w="2834" w:type="dxa"/>
            <w:shd w:val="clear" w:color="auto" w:fill="FFFFFF"/>
          </w:tcPr>
          <w:p w14:paraId="691F4AF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708ABFD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EE6F1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արտաքին կիրառման համար</w:t>
            </w:r>
          </w:p>
        </w:tc>
      </w:tr>
      <w:tr w:rsidR="00747190" w:rsidRPr="00630E9B" w14:paraId="5F3534A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81A54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14.7.</w:t>
            </w:r>
          </w:p>
        </w:tc>
        <w:tc>
          <w:tcPr>
            <w:tcW w:w="2834" w:type="dxa"/>
            <w:shd w:val="clear" w:color="auto" w:fill="FFFFFF"/>
          </w:tcPr>
          <w:p w14:paraId="37AE8E6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քթի</w:t>
            </w:r>
          </w:p>
        </w:tc>
        <w:tc>
          <w:tcPr>
            <w:tcW w:w="2101" w:type="dxa"/>
            <w:shd w:val="clear" w:color="auto" w:fill="FFFFFF"/>
          </w:tcPr>
          <w:p w14:paraId="3E99D7C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EF7459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քթի խոռոչ ներմուծելու կամ քթի խոռոչի լորձաթաղանթին քսելու համար</w:t>
            </w:r>
          </w:p>
        </w:tc>
      </w:tr>
      <w:tr w:rsidR="00747190" w:rsidRPr="00630E9B" w14:paraId="59554F8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730D39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14.8.</w:t>
            </w:r>
          </w:p>
        </w:tc>
        <w:tc>
          <w:tcPr>
            <w:tcW w:w="2834" w:type="dxa"/>
            <w:shd w:val="clear" w:color="auto" w:fill="FFFFFF"/>
          </w:tcPr>
          <w:p w14:paraId="473300A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ուղիղաղիքային</w:t>
            </w:r>
          </w:p>
        </w:tc>
        <w:tc>
          <w:tcPr>
            <w:tcW w:w="2101" w:type="dxa"/>
            <w:shd w:val="clear" w:color="auto" w:fill="FFFFFF"/>
          </w:tcPr>
          <w:p w14:paraId="0AADFA77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F6E663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ուղիղ աղիք ներմուծելու համար՝ տեղային ազդեցություն գործելու նպատակով</w:t>
            </w:r>
          </w:p>
        </w:tc>
      </w:tr>
      <w:tr w:rsidR="00747190" w:rsidRPr="00630E9B" w14:paraId="7DD18BB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D8192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14.9.</w:t>
            </w:r>
          </w:p>
        </w:tc>
        <w:tc>
          <w:tcPr>
            <w:tcW w:w="2834" w:type="dxa"/>
            <w:shd w:val="clear" w:color="auto" w:fill="FFFFFF"/>
          </w:tcPr>
          <w:p w14:paraId="5549A85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 ականջի</w:t>
            </w:r>
          </w:p>
        </w:tc>
        <w:tc>
          <w:tcPr>
            <w:tcW w:w="2101" w:type="dxa"/>
            <w:shd w:val="clear" w:color="auto" w:fill="FFFFFF"/>
          </w:tcPr>
          <w:p w14:paraId="05CCBE4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AD1A2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քսուք, որը նախատեսված է արտաքին լսողական անցուղի ներմուծելու համար, անհրաժեշտության դեպքում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դրանով տոգորված խծուծի օգնությամբ</w:t>
            </w:r>
          </w:p>
        </w:tc>
      </w:tr>
      <w:tr w:rsidR="00747190" w:rsidRPr="00630E9B" w14:paraId="478083A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E97F6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2834" w:type="dxa"/>
            <w:shd w:val="clear" w:color="auto" w:fill="FFFFFF"/>
          </w:tcPr>
          <w:p w14:paraId="1AC9C54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</w:p>
        </w:tc>
        <w:tc>
          <w:tcPr>
            <w:tcW w:w="2101" w:type="dxa"/>
            <w:shd w:val="clear" w:color="auto" w:fill="FFFFFF"/>
          </w:tcPr>
          <w:p w14:paraId="49A1D815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0EB8CA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իրենից ներկայացնում է բուսական (ճարպային կամ եթերային) կամ հանքային ծագման յուղ,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կենդանական ճարպեր </w:t>
            </w:r>
          </w:p>
        </w:tc>
      </w:tr>
      <w:tr w:rsidR="00747190" w:rsidRPr="00630E9B" w14:paraId="35315E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848012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15.1.</w:t>
            </w:r>
          </w:p>
        </w:tc>
        <w:tc>
          <w:tcPr>
            <w:tcW w:w="2834" w:type="dxa"/>
            <w:shd w:val="clear" w:color="auto" w:fill="FFFFFF"/>
          </w:tcPr>
          <w:p w14:paraId="6D60FA5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3C70351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7B1A5C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յուղ,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նպատակով: Եզրույթը օգտագործվում է այն դեպքերում, երբ «կաթիլներ» եզրույթը կիրառելի չէ</w:t>
            </w:r>
          </w:p>
        </w:tc>
      </w:tr>
      <w:tr w:rsidR="00747190" w:rsidRPr="00630E9B" w14:paraId="4472A4F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FFFF4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15.2.</w:t>
            </w:r>
          </w:p>
        </w:tc>
        <w:tc>
          <w:tcPr>
            <w:tcW w:w="2834" w:type="dxa"/>
            <w:shd w:val="clear" w:color="auto" w:fill="FFFFFF"/>
          </w:tcPr>
          <w:p w14:paraId="14F0D01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</w:t>
            </w:r>
          </w:p>
        </w:tc>
        <w:tc>
          <w:tcPr>
            <w:tcW w:w="2101" w:type="dxa"/>
            <w:shd w:val="clear" w:color="auto" w:fill="FFFFFF"/>
          </w:tcPr>
          <w:p w14:paraId="756BA38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D6E1D9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տեղային կիրառման համար</w:t>
            </w:r>
          </w:p>
        </w:tc>
      </w:tr>
      <w:tr w:rsidR="00747190" w:rsidRPr="00630E9B" w14:paraId="3487D1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2E7F0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15.3.</w:t>
            </w:r>
          </w:p>
        </w:tc>
        <w:tc>
          <w:tcPr>
            <w:tcW w:w="2834" w:type="dxa"/>
            <w:shd w:val="clear" w:color="auto" w:fill="FFFFFF"/>
          </w:tcPr>
          <w:p w14:paraId="7BCC025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</w:t>
            </w:r>
          </w:p>
        </w:tc>
        <w:tc>
          <w:tcPr>
            <w:tcW w:w="2101" w:type="dxa"/>
            <w:shd w:val="clear" w:color="auto" w:fill="FFFFFF"/>
          </w:tcPr>
          <w:p w14:paraId="5C82928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83B430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արտաքին կիրառման համար</w:t>
            </w:r>
          </w:p>
        </w:tc>
      </w:tr>
      <w:tr w:rsidR="00747190" w:rsidRPr="00630E9B" w14:paraId="6661672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720B1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15.4.</w:t>
            </w:r>
          </w:p>
        </w:tc>
        <w:tc>
          <w:tcPr>
            <w:tcW w:w="2834" w:type="dxa"/>
            <w:shd w:val="clear" w:color="auto" w:fill="FFFFFF"/>
          </w:tcPr>
          <w:p w14:paraId="0721331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</w:t>
            </w:r>
          </w:p>
        </w:tc>
        <w:tc>
          <w:tcPr>
            <w:tcW w:w="2101" w:type="dxa"/>
            <w:shd w:val="clear" w:color="auto" w:fill="FFFFFF"/>
          </w:tcPr>
          <w:p w14:paraId="1FB21E9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F4BB4B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յուղ, որը նախատեսված է ներքին ընդունման համար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Եզրույթը օգտագործվում է այն դեպքերում, երբ «կաթիլներ» եզրույթը կիրառելի չէ</w:t>
            </w:r>
          </w:p>
        </w:tc>
      </w:tr>
      <w:tr w:rsidR="00747190" w:rsidRPr="00630E9B" w14:paraId="664C772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1BE978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2834" w:type="dxa"/>
            <w:shd w:val="clear" w:color="auto" w:fill="FFFFFF"/>
          </w:tcPr>
          <w:p w14:paraId="47C92DB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14:paraId="0BEC1E2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C4E638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սովորաբար դեղաբուսական հումքից (չորացրած կամ թարմ հավաքած),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լուծահանող նյութի (էքստրագենտի) հեռացման կենդանական ծագման հումքից ստացված սպիրտային կամ ջրասպիրտային ներկված հանուկ է</w:t>
            </w:r>
          </w:p>
        </w:tc>
      </w:tr>
      <w:tr w:rsidR="00353BE6" w:rsidRPr="00630E9B" w14:paraId="495AD2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83CFA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16.1.</w:t>
            </w:r>
          </w:p>
        </w:tc>
        <w:tc>
          <w:tcPr>
            <w:tcW w:w="2834" w:type="dxa"/>
            <w:shd w:val="clear" w:color="auto" w:fill="FFFFFF"/>
          </w:tcPr>
          <w:p w14:paraId="41C16A1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</w:p>
        </w:tc>
        <w:tc>
          <w:tcPr>
            <w:tcW w:w="2101" w:type="dxa"/>
            <w:shd w:val="clear" w:color="auto" w:fill="FFFFFF"/>
          </w:tcPr>
          <w:p w14:paraId="340FF84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3B59D2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ներքին ընդունման համար, որպես կանոն, նոսրացումից հետո</w:t>
            </w:r>
          </w:p>
        </w:tc>
      </w:tr>
      <w:tr w:rsidR="00353BE6" w:rsidRPr="00630E9B" w14:paraId="6347245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51648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16.2.</w:t>
            </w:r>
          </w:p>
        </w:tc>
        <w:tc>
          <w:tcPr>
            <w:tcW w:w="2834" w:type="dxa"/>
            <w:shd w:val="clear" w:color="auto" w:fill="FFFFFF"/>
          </w:tcPr>
          <w:p w14:paraId="198A90E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73E572B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6EA1E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թուրմ,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</w:p>
        </w:tc>
      </w:tr>
      <w:tr w:rsidR="00747190" w:rsidRPr="00630E9B" w14:paraId="3555059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4AFC1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16.3.</w:t>
            </w:r>
          </w:p>
        </w:tc>
        <w:tc>
          <w:tcPr>
            <w:tcW w:w="2834" w:type="dxa"/>
            <w:shd w:val="clear" w:color="auto" w:fill="FFFFFF"/>
          </w:tcPr>
          <w:p w14:paraId="46B7002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58E08FF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FC124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տեղային կիրառման համար (այդ թվում՝ նոսրացումից հետո)</w:t>
            </w:r>
          </w:p>
        </w:tc>
      </w:tr>
      <w:tr w:rsidR="00747190" w:rsidRPr="00630E9B" w14:paraId="3DFBE4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9C3E0E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16.4.</w:t>
            </w:r>
          </w:p>
        </w:tc>
        <w:tc>
          <w:tcPr>
            <w:tcW w:w="2834" w:type="dxa"/>
            <w:shd w:val="clear" w:color="auto" w:fill="FFFFFF"/>
          </w:tcPr>
          <w:p w14:paraId="0A9895A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</w:t>
            </w:r>
            <w:r w:rsidR="001814D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1AB0F77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11552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թուրմ, որը նախատեսված է արտաքին կիրառման համար (այդ թվում՝ նոսրացումից հետո)</w:t>
            </w:r>
          </w:p>
        </w:tc>
      </w:tr>
      <w:tr w:rsidR="00747190" w:rsidRPr="00630E9B" w14:paraId="5D91C92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36E531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</w:t>
            </w:r>
          </w:p>
        </w:tc>
        <w:tc>
          <w:tcPr>
            <w:tcW w:w="2834" w:type="dxa"/>
            <w:shd w:val="clear" w:color="auto" w:fill="FFFFFF"/>
          </w:tcPr>
          <w:p w14:paraId="3A77708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</w:t>
            </w:r>
          </w:p>
        </w:tc>
        <w:tc>
          <w:tcPr>
            <w:tcW w:w="2101" w:type="dxa"/>
            <w:shd w:val="clear" w:color="auto" w:fill="FFFFFF"/>
          </w:tcPr>
          <w:p w14:paraId="1324C197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423697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օրգանիզմի բնական կամ պաթոլոգիական խոռոչներ ներմուծելու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010459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CDDDB1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17.1.</w:t>
            </w:r>
          </w:p>
        </w:tc>
        <w:tc>
          <w:tcPr>
            <w:tcW w:w="2834" w:type="dxa"/>
            <w:shd w:val="clear" w:color="auto" w:fill="FFFFFF"/>
          </w:tcPr>
          <w:p w14:paraId="262AF4F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ատամնաբուժական</w:t>
            </w:r>
          </w:p>
        </w:tc>
        <w:tc>
          <w:tcPr>
            <w:tcW w:w="2101" w:type="dxa"/>
            <w:shd w:val="clear" w:color="auto" w:fill="FFFFFF"/>
          </w:tcPr>
          <w:p w14:paraId="5904B259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3ADB8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ատամի արմատի խողովակներում տեղադրելու համար՝ տեղային ազդեցություն գործելու նպատակով</w:t>
            </w:r>
          </w:p>
        </w:tc>
      </w:tr>
      <w:tr w:rsidR="00747190" w:rsidRPr="00630E9B" w14:paraId="366017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E3C77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17.2.</w:t>
            </w:r>
          </w:p>
        </w:tc>
        <w:tc>
          <w:tcPr>
            <w:tcW w:w="2834" w:type="dxa"/>
            <w:shd w:val="clear" w:color="auto" w:fill="FFFFFF"/>
          </w:tcPr>
          <w:p w14:paraId="2367821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քթի</w:t>
            </w:r>
          </w:p>
        </w:tc>
        <w:tc>
          <w:tcPr>
            <w:tcW w:w="2101" w:type="dxa"/>
            <w:shd w:val="clear" w:color="auto" w:fill="FFFFFF"/>
          </w:tcPr>
          <w:p w14:paraId="54F750C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EE2303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քթի խոռոչում տեղադրելու համար՝ տեղային ազդեցություն գործելու նպատակով</w:t>
            </w:r>
          </w:p>
        </w:tc>
      </w:tr>
      <w:tr w:rsidR="00747190" w:rsidRPr="00630E9B" w14:paraId="4C6A25A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7276D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17.3.</w:t>
            </w:r>
          </w:p>
        </w:tc>
        <w:tc>
          <w:tcPr>
            <w:tcW w:w="2834" w:type="dxa"/>
            <w:shd w:val="clear" w:color="auto" w:fill="FFFFFF"/>
          </w:tcPr>
          <w:p w14:paraId="054530A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պերիօդոնտալ </w:t>
            </w:r>
          </w:p>
        </w:tc>
        <w:tc>
          <w:tcPr>
            <w:tcW w:w="2101" w:type="dxa"/>
            <w:shd w:val="clear" w:color="auto" w:fill="FFFFFF"/>
          </w:tcPr>
          <w:p w14:paraId="4A6852C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3B990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14:paraId="042D29C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33C43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17.4.</w:t>
            </w:r>
          </w:p>
        </w:tc>
        <w:tc>
          <w:tcPr>
            <w:tcW w:w="2834" w:type="dxa"/>
            <w:shd w:val="clear" w:color="auto" w:fill="FFFFFF"/>
          </w:tcPr>
          <w:p w14:paraId="1FFB93E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փայտիկներ ուրեթրալ </w:t>
            </w:r>
          </w:p>
        </w:tc>
        <w:tc>
          <w:tcPr>
            <w:tcW w:w="2101" w:type="dxa"/>
            <w:shd w:val="clear" w:color="auto" w:fill="FFFFFF"/>
          </w:tcPr>
          <w:p w14:paraId="1165CC8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65099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միզածորան ներմուծելու համար</w:t>
            </w:r>
          </w:p>
        </w:tc>
      </w:tr>
      <w:tr w:rsidR="00747190" w:rsidRPr="00630E9B" w14:paraId="6A2B0CE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3A8041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17.5.</w:t>
            </w:r>
          </w:p>
        </w:tc>
        <w:tc>
          <w:tcPr>
            <w:tcW w:w="2834" w:type="dxa"/>
            <w:shd w:val="clear" w:color="auto" w:fill="FFFFFF"/>
          </w:tcPr>
          <w:p w14:paraId="6FB2CA6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 ականջի</w:t>
            </w:r>
          </w:p>
        </w:tc>
        <w:tc>
          <w:tcPr>
            <w:tcW w:w="2101" w:type="dxa"/>
            <w:shd w:val="clear" w:color="auto" w:fill="FFFFFF"/>
          </w:tcPr>
          <w:p w14:paraId="390C245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DB03B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փայտիկներ, որոնք նախատեսված են արտաքին լսողական անցուղի ներմուծելու համար</w:t>
            </w:r>
          </w:p>
        </w:tc>
      </w:tr>
      <w:tr w:rsidR="00747190" w:rsidRPr="00630E9B" w14:paraId="22C9CBA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99D57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2834" w:type="dxa"/>
            <w:shd w:val="clear" w:color="auto" w:fill="FFFFFF"/>
          </w:tcPr>
          <w:p w14:paraId="789E821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</w:p>
        </w:tc>
        <w:tc>
          <w:tcPr>
            <w:tcW w:w="2101" w:type="dxa"/>
            <w:shd w:val="clear" w:color="auto" w:fill="FFFFFF"/>
          </w:tcPr>
          <w:p w14:paraId="73F1294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5C99E4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փափուկ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պարունակում է զգալի քանակությամբ (20 %-ից ավելի) խիստ մանրացված կարծր նյութեր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2FB707E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296B8E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18.1.</w:t>
            </w:r>
          </w:p>
        </w:tc>
        <w:tc>
          <w:tcPr>
            <w:tcW w:w="2834" w:type="dxa"/>
            <w:shd w:val="clear" w:color="auto" w:fill="FFFFFF"/>
          </w:tcPr>
          <w:p w14:paraId="5B40840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5516FCE1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 լնդերի</w:t>
            </w:r>
          </w:p>
        </w:tc>
        <w:tc>
          <w:tcPr>
            <w:tcW w:w="9076" w:type="dxa"/>
            <w:shd w:val="clear" w:color="auto" w:fill="FFFFFF"/>
          </w:tcPr>
          <w:p w14:paraId="6DF01DE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լնդերին քսելու համար՝ տեղային ազդեցություն գործելու նպատակով</w:t>
            </w:r>
          </w:p>
        </w:tc>
      </w:tr>
      <w:tr w:rsidR="00747190" w:rsidRPr="00630E9B" w14:paraId="47C9BAE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B7B1C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18.2.</w:t>
            </w:r>
          </w:p>
        </w:tc>
        <w:tc>
          <w:tcPr>
            <w:tcW w:w="2834" w:type="dxa"/>
            <w:shd w:val="clear" w:color="auto" w:fill="FFFFFF"/>
          </w:tcPr>
          <w:p w14:paraId="712C700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լորձաթաղանթին քսելու համար</w:t>
            </w:r>
          </w:p>
        </w:tc>
        <w:tc>
          <w:tcPr>
            <w:tcW w:w="2101" w:type="dxa"/>
            <w:shd w:val="clear" w:color="auto" w:fill="FFFFFF"/>
          </w:tcPr>
          <w:p w14:paraId="50D331C8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</w:t>
            </w:r>
          </w:p>
        </w:tc>
        <w:tc>
          <w:tcPr>
            <w:tcW w:w="9076" w:type="dxa"/>
            <w:shd w:val="clear" w:color="auto" w:fill="FFFFFF"/>
          </w:tcPr>
          <w:p w14:paraId="5129B32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բերանի խոռոչի լորձաթաղանթին քսելու համար</w:t>
            </w:r>
          </w:p>
        </w:tc>
      </w:tr>
      <w:tr w:rsidR="00B146CD" w:rsidRPr="00630E9B" w14:paraId="72B274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114E9F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18.3.</w:t>
            </w:r>
          </w:p>
        </w:tc>
        <w:tc>
          <w:tcPr>
            <w:tcW w:w="2834" w:type="dxa"/>
            <w:shd w:val="clear" w:color="auto" w:fill="FFFFFF"/>
          </w:tcPr>
          <w:p w14:paraId="3A5FA63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2780910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005B1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արտաքին կիրառման համար</w:t>
            </w:r>
          </w:p>
        </w:tc>
      </w:tr>
      <w:tr w:rsidR="00B146CD" w:rsidRPr="00630E9B" w14:paraId="389CAD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1D84A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18.4.</w:t>
            </w:r>
          </w:p>
        </w:tc>
        <w:tc>
          <w:tcPr>
            <w:tcW w:w="2834" w:type="dxa"/>
            <w:shd w:val="clear" w:color="auto" w:fill="FFFFFF"/>
          </w:tcPr>
          <w:p w14:paraId="5E77E2B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</w:t>
            </w:r>
            <w:r w:rsidR="000B3C84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կախույթ պատրաստելու համար</w:t>
            </w:r>
          </w:p>
        </w:tc>
        <w:tc>
          <w:tcPr>
            <w:tcW w:w="2101" w:type="dxa"/>
            <w:shd w:val="clear" w:color="auto" w:fill="FFFFFF"/>
          </w:tcPr>
          <w:p w14:paraId="3840BE8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DAF2A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համապատասխան լուծիչում դիսպերսման միջոցով ներքին ընդունման կախույթ պատրաստելու համար </w:t>
            </w:r>
          </w:p>
        </w:tc>
      </w:tr>
      <w:tr w:rsidR="00747190" w:rsidRPr="00630E9B" w14:paraId="65D3052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DB1C76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18.5.</w:t>
            </w:r>
          </w:p>
        </w:tc>
        <w:tc>
          <w:tcPr>
            <w:tcW w:w="2834" w:type="dxa"/>
            <w:shd w:val="clear" w:color="auto" w:fill="FFFFFF"/>
          </w:tcPr>
          <w:p w14:paraId="583C99FB" w14:textId="77777777" w:rsidR="00906376" w:rsidRPr="00630E9B" w:rsidRDefault="000B3C84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>ածուկ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E7A1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27EC15E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71182C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մածուկ, որը նախատեսված է ներքին ընդունման համար</w:t>
            </w:r>
          </w:p>
        </w:tc>
      </w:tr>
      <w:tr w:rsidR="00747190" w:rsidRPr="00630E9B" w14:paraId="135E97A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79827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18.6.</w:t>
            </w:r>
          </w:p>
        </w:tc>
        <w:tc>
          <w:tcPr>
            <w:tcW w:w="2834" w:type="dxa"/>
            <w:shd w:val="clear" w:color="auto" w:fill="FFFFFF"/>
          </w:tcPr>
          <w:p w14:paraId="2F8F964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մածուկ՝ դեղագործական, ատամնաբուժական</w:t>
            </w:r>
          </w:p>
        </w:tc>
        <w:tc>
          <w:tcPr>
            <w:tcW w:w="2101" w:type="dxa"/>
            <w:shd w:val="clear" w:color="auto" w:fill="FFFFFF"/>
          </w:tcPr>
          <w:p w14:paraId="3285FE49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79091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մածուկ, որը նախատեսված է ներմուծման 3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ավելի ուղիների համար՝ պերիօդոնտալ, ատամներին քսելու, լնդերին քսելու, բերանի խոռոչի լորձաթաղանթին քսելու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</w:t>
            </w:r>
          </w:p>
        </w:tc>
      </w:tr>
      <w:tr w:rsidR="00747190" w:rsidRPr="00630E9B" w14:paraId="72DF923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EC31B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</w:t>
            </w:r>
          </w:p>
        </w:tc>
        <w:tc>
          <w:tcPr>
            <w:tcW w:w="2834" w:type="dxa"/>
            <w:shd w:val="clear" w:color="auto" w:fill="FFFFFF"/>
          </w:tcPr>
          <w:p w14:paraId="363C09B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</w:t>
            </w:r>
          </w:p>
        </w:tc>
        <w:tc>
          <w:tcPr>
            <w:tcW w:w="2101" w:type="dxa"/>
            <w:shd w:val="clear" w:color="auto" w:fill="FFFFFF"/>
          </w:tcPr>
          <w:p w14:paraId="384E130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3C504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այնպիսի ակտիվ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նյութերի (այդ թվում՝ մակերեսային ակտիվ նյութերի) լուծույթ կամ էմուլսիա է, որոնք գտնվում են պրոպ</w:t>
            </w:r>
            <w:r w:rsidR="006D0067">
              <w:rPr>
                <w:rStyle w:val="Bodytext211pt"/>
                <w:rFonts w:ascii="Sylfaen" w:hAnsi="Sylfaen"/>
                <w:sz w:val="24"/>
                <w:szCs w:val="24"/>
              </w:rPr>
              <w:t>ելենտի ճնշման ներքո փականային-ցն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ցղիչ համակարգով համալրված հերմետիկ փաթեթվածքում, որն ապահովում է պարունակության արտազատումը գազի՝ հեղուկ, ավելի հազվադեպ կարծր ֆազերում դիսպերսման տեսքով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348144D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FA636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19.1.</w:t>
            </w:r>
          </w:p>
        </w:tc>
        <w:tc>
          <w:tcPr>
            <w:tcW w:w="2834" w:type="dxa"/>
            <w:shd w:val="clear" w:color="auto" w:fill="FFFFFF"/>
          </w:tcPr>
          <w:p w14:paraId="71C49BF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հեշտոցային</w:t>
            </w:r>
          </w:p>
        </w:tc>
        <w:tc>
          <w:tcPr>
            <w:tcW w:w="2101" w:type="dxa"/>
            <w:shd w:val="clear" w:color="auto" w:fill="FFFFFF"/>
          </w:tcPr>
          <w:p w14:paraId="1EA0575B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44050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հեշտոց ներմուծելու համար</w:t>
            </w:r>
          </w:p>
        </w:tc>
      </w:tr>
      <w:tr w:rsidR="00747190" w:rsidRPr="00630E9B" w14:paraId="57F7F6A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39E20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19.2.</w:t>
            </w:r>
          </w:p>
        </w:tc>
        <w:tc>
          <w:tcPr>
            <w:tcW w:w="2834" w:type="dxa"/>
            <w:shd w:val="clear" w:color="auto" w:fill="FFFFFF"/>
          </w:tcPr>
          <w:p w14:paraId="6DA06FF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ներարգանդային</w:t>
            </w:r>
          </w:p>
        </w:tc>
        <w:tc>
          <w:tcPr>
            <w:tcW w:w="2101" w:type="dxa"/>
            <w:shd w:val="clear" w:color="auto" w:fill="FFFFFF"/>
          </w:tcPr>
          <w:p w14:paraId="3EF55A7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9D209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արգանդի խոռոչ ներմուծելու համար</w:t>
            </w:r>
          </w:p>
        </w:tc>
      </w:tr>
      <w:tr w:rsidR="00747190" w:rsidRPr="00630E9B" w14:paraId="507FADC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BE4E8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19.3.</w:t>
            </w:r>
          </w:p>
        </w:tc>
        <w:tc>
          <w:tcPr>
            <w:tcW w:w="2834" w:type="dxa"/>
            <w:shd w:val="clear" w:color="auto" w:fill="FFFFFF"/>
          </w:tcPr>
          <w:p w14:paraId="45D7F73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9341F8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FAB0F8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արտաքին կիրառման համար</w:t>
            </w:r>
          </w:p>
        </w:tc>
      </w:tr>
      <w:tr w:rsidR="00747190" w:rsidRPr="00630E9B" w14:paraId="62F8B7A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D3B395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19.4.</w:t>
            </w:r>
          </w:p>
        </w:tc>
        <w:tc>
          <w:tcPr>
            <w:tcW w:w="2834" w:type="dxa"/>
            <w:shd w:val="clear" w:color="auto" w:fill="FFFFFF"/>
          </w:tcPr>
          <w:p w14:paraId="741363F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 ուղիղաղիքային</w:t>
            </w:r>
          </w:p>
        </w:tc>
        <w:tc>
          <w:tcPr>
            <w:tcW w:w="2101" w:type="dxa"/>
            <w:shd w:val="clear" w:color="auto" w:fill="FFFFFF"/>
          </w:tcPr>
          <w:p w14:paraId="26EFF99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F47DD1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փրփուր, որը նախատեսված է ուղիղ աղիք ներմուծման համար՝ տեղային ազդեցություն գործելու նպատակով</w:t>
            </w:r>
          </w:p>
        </w:tc>
      </w:tr>
      <w:tr w:rsidR="00747190" w:rsidRPr="00630E9B" w14:paraId="1CC4FA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AA98F4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</w:t>
            </w:r>
          </w:p>
        </w:tc>
        <w:tc>
          <w:tcPr>
            <w:tcW w:w="2834" w:type="dxa"/>
            <w:shd w:val="clear" w:color="auto" w:fill="FFFFFF"/>
          </w:tcPr>
          <w:p w14:paraId="55E97C71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</w:p>
        </w:tc>
        <w:tc>
          <w:tcPr>
            <w:tcW w:w="2101" w:type="dxa"/>
            <w:shd w:val="clear" w:color="auto" w:fill="FFFFFF"/>
          </w:tcPr>
          <w:p w14:paraId="7957CDF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868C6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նախատեսված է արտաքին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համար, բաղկացած է տակդիրի վրա զետեղված՝ 1 կամ մի քանի ակտիվ նյութեր պարունակող հիմնաշերտից կամ մատրիցից կամ ռեզերվուարից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ունի մաշկին կամ լորձաթաղանթին կպչելու հատկություն </w:t>
            </w:r>
          </w:p>
        </w:tc>
      </w:tr>
      <w:tr w:rsidR="00747190" w:rsidRPr="00630E9B" w14:paraId="760160F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BBB712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20.1.</w:t>
            </w:r>
          </w:p>
        </w:tc>
        <w:tc>
          <w:tcPr>
            <w:tcW w:w="2834" w:type="dxa"/>
            <w:shd w:val="clear" w:color="auto" w:fill="FFFFFF"/>
          </w:tcPr>
          <w:p w14:paraId="70F046A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</w:p>
        </w:tc>
        <w:tc>
          <w:tcPr>
            <w:tcW w:w="2101" w:type="dxa"/>
            <w:shd w:val="clear" w:color="auto" w:fill="FFFFFF"/>
          </w:tcPr>
          <w:p w14:paraId="4CD41118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A0B309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 մաշկի վնասված կամ չվնասված մակերեսին փակցնելու համար՝ տեղային ազդեցություն գործելու նպատակով</w:t>
            </w:r>
          </w:p>
        </w:tc>
      </w:tr>
      <w:tr w:rsidR="00747190" w:rsidRPr="00630E9B" w14:paraId="7612F44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DF2F2E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20.2.</w:t>
            </w:r>
          </w:p>
        </w:tc>
        <w:tc>
          <w:tcPr>
            <w:tcW w:w="2834" w:type="dxa"/>
            <w:shd w:val="clear" w:color="auto" w:fill="FFFFFF"/>
          </w:tcPr>
          <w:p w14:paraId="5C5C45E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5AF38B09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սպեղանի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4C29AE5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սպեղանի, որը նախատեսված է բերանի խոռոչի լորձաթաղանթին փակցնելու համար՝ որոշակի ժամանակահատվածի ընթացքում համակարգային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նպատակով, ինչի լրանալուց հետո այն հեռացվում է</w:t>
            </w:r>
          </w:p>
        </w:tc>
      </w:tr>
      <w:tr w:rsidR="00353BE6" w:rsidRPr="00630E9B" w14:paraId="4E66F57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033625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20.3.</w:t>
            </w:r>
          </w:p>
        </w:tc>
        <w:tc>
          <w:tcPr>
            <w:tcW w:w="2834" w:type="dxa"/>
            <w:shd w:val="clear" w:color="auto" w:fill="FFFFFF"/>
          </w:tcPr>
          <w:p w14:paraId="5E4FEC1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անդրմաշկային</w:t>
            </w:r>
          </w:p>
        </w:tc>
        <w:tc>
          <w:tcPr>
            <w:tcW w:w="2101" w:type="dxa"/>
            <w:shd w:val="clear" w:color="auto" w:fill="FFFFFF"/>
          </w:tcPr>
          <w:p w14:paraId="3B20CAFB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17C17E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սպեղանի,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չվնասված մաշկի միջով պասսիվ դիֆուզիայի միջոցով համակարգային արյան շրջանառության մեջ ակտիվ նյութերի հսկվող մատակարարման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7326695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E37EEA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</w:t>
            </w:r>
          </w:p>
        </w:tc>
        <w:tc>
          <w:tcPr>
            <w:tcW w:w="2834" w:type="dxa"/>
            <w:shd w:val="clear" w:color="auto" w:fill="FFFFFF"/>
          </w:tcPr>
          <w:p w14:paraId="5888C90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</w:p>
        </w:tc>
        <w:tc>
          <w:tcPr>
            <w:tcW w:w="2101" w:type="dxa"/>
            <w:shd w:val="clear" w:color="auto" w:fill="FFFFFF"/>
          </w:tcPr>
          <w:p w14:paraId="1295BCBC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7636F1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որն իրենից ներկայացնում է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օժանդակ (այդ թվում՝ թաղանթագոյացնող) նյութեր պարունակող, կիրառման համար հարմար չափի միաշերտ կամ բազմաշերտ բարակ թիթեղներ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47190" w:rsidRPr="00630E9B" w14:paraId="7778A61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A3BB0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21.1.</w:t>
            </w:r>
          </w:p>
        </w:tc>
        <w:tc>
          <w:tcPr>
            <w:tcW w:w="2834" w:type="dxa"/>
            <w:shd w:val="clear" w:color="auto" w:fill="FFFFFF"/>
          </w:tcPr>
          <w:p w14:paraId="5B4B74D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ակնաթաղանթներ</w:t>
            </w:r>
          </w:p>
        </w:tc>
        <w:tc>
          <w:tcPr>
            <w:tcW w:w="2101" w:type="dxa"/>
            <w:shd w:val="clear" w:color="auto" w:fill="FFFFFF"/>
          </w:tcPr>
          <w:p w14:paraId="78CDCF11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A8DA82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թաղանթներ, որոնք նախատեսված են աչքի շաղկապենային պարկի մեջ տեղադրելու համար</w:t>
            </w:r>
          </w:p>
        </w:tc>
      </w:tr>
      <w:tr w:rsidR="00747190" w:rsidRPr="00630E9B" w14:paraId="55D427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8812C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21.2.</w:t>
            </w:r>
          </w:p>
        </w:tc>
        <w:tc>
          <w:tcPr>
            <w:tcW w:w="2834" w:type="dxa"/>
            <w:shd w:val="clear" w:color="auto" w:fill="FFFFFF"/>
          </w:tcPr>
          <w:p w14:paraId="01460B8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դիսպերսվում են բերանի խոռոչում</w:t>
            </w:r>
          </w:p>
        </w:tc>
        <w:tc>
          <w:tcPr>
            <w:tcW w:w="2101" w:type="dxa"/>
            <w:shd w:val="clear" w:color="auto" w:fill="FFFFFF"/>
          </w:tcPr>
          <w:p w14:paraId="773517B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ADB302E" w14:textId="77777777" w:rsidR="00906376" w:rsidRPr="00341FD9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747190" w:rsidRPr="00630E9B" w14:paraId="6F778E0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6F6B54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21.3.</w:t>
            </w:r>
          </w:p>
        </w:tc>
        <w:tc>
          <w:tcPr>
            <w:tcW w:w="2834" w:type="dxa"/>
            <w:shd w:val="clear" w:color="auto" w:fill="FFFFFF"/>
          </w:tcPr>
          <w:p w14:paraId="01967D1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փակցնելու համար</w:t>
            </w:r>
          </w:p>
        </w:tc>
        <w:tc>
          <w:tcPr>
            <w:tcW w:w="2101" w:type="dxa"/>
            <w:shd w:val="clear" w:color="auto" w:fill="FFFFFF"/>
          </w:tcPr>
          <w:p w14:paraId="054938E4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18476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թաղանթներ, որոնք նախատեսված են լնդին փակցնելու համար՝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ազդեցություն գործելու նպատակով</w:t>
            </w:r>
          </w:p>
        </w:tc>
      </w:tr>
      <w:tr w:rsidR="00747190" w:rsidRPr="00630E9B" w14:paraId="3E7A26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890235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21.4.</w:t>
            </w:r>
          </w:p>
        </w:tc>
        <w:tc>
          <w:tcPr>
            <w:tcW w:w="2834" w:type="dxa"/>
            <w:shd w:val="clear" w:color="auto" w:fill="FFFFFF"/>
          </w:tcPr>
          <w:p w14:paraId="2CA9A6F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 հարթշային </w:t>
            </w:r>
          </w:p>
        </w:tc>
        <w:tc>
          <w:tcPr>
            <w:tcW w:w="2101" w:type="dxa"/>
            <w:shd w:val="clear" w:color="auto" w:fill="FFFFFF"/>
          </w:tcPr>
          <w:p w14:paraId="0378099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F147285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այտի խորշի մեջ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տեղադրելու համար՝ համակարգային ազդեցություն գործելու նպատակով</w:t>
            </w:r>
          </w:p>
        </w:tc>
      </w:tr>
      <w:tr w:rsidR="00747190" w:rsidRPr="00630E9B" w14:paraId="3724155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256E3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21.5.</w:t>
            </w:r>
          </w:p>
        </w:tc>
        <w:tc>
          <w:tcPr>
            <w:tcW w:w="2834" w:type="dxa"/>
            <w:shd w:val="clear" w:color="auto" w:fill="FFFFFF"/>
          </w:tcPr>
          <w:p w14:paraId="0A03593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պերիօդոնտալ</w:t>
            </w:r>
          </w:p>
        </w:tc>
        <w:tc>
          <w:tcPr>
            <w:tcW w:w="2101" w:type="dxa"/>
            <w:shd w:val="clear" w:color="auto" w:fill="FFFFFF"/>
          </w:tcPr>
          <w:p w14:paraId="3D82E71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1E8B2E6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թաղանթներ, որոնք նախատեսված են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տեղադրելու համար</w:t>
            </w:r>
          </w:p>
        </w:tc>
      </w:tr>
      <w:tr w:rsidR="00747190" w:rsidRPr="00630E9B" w14:paraId="226CB52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52B69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21.6.</w:t>
            </w:r>
          </w:p>
        </w:tc>
        <w:tc>
          <w:tcPr>
            <w:tcW w:w="2834" w:type="dxa"/>
            <w:shd w:val="clear" w:color="auto" w:fill="FFFFFF"/>
          </w:tcPr>
          <w:p w14:paraId="46349E5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6BAB72CD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6024B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թաղանթներ, որոնք նախատեսված են լեզվի տակ տեղադրելու համար՝ համակարգային ազդեցություն գործելու նպատակով</w:t>
            </w:r>
          </w:p>
        </w:tc>
      </w:tr>
      <w:tr w:rsidR="00747190" w:rsidRPr="00630E9B" w14:paraId="7040C5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F6F6A7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2834" w:type="dxa"/>
            <w:shd w:val="clear" w:color="auto" w:fill="FFFFFF"/>
          </w:tcPr>
          <w:p w14:paraId="30555A3D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</w:p>
        </w:tc>
        <w:tc>
          <w:tcPr>
            <w:tcW w:w="2101" w:type="dxa"/>
            <w:shd w:val="clear" w:color="auto" w:fill="FFFFFF"/>
          </w:tcPr>
          <w:p w14:paraId="5573904E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D73D86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բաղկացած է դիսպերսության տարբեր աստիճանի առանձին չոր մասնիկներից, որոնք օժտված են սորալու հատկությամբ</w:t>
            </w:r>
          </w:p>
        </w:tc>
      </w:tr>
      <w:tr w:rsidR="00747190" w:rsidRPr="00630E9B" w14:paraId="7A6C7CF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D725D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22.1.</w:t>
            </w:r>
          </w:p>
        </w:tc>
        <w:tc>
          <w:tcPr>
            <w:tcW w:w="2834" w:type="dxa"/>
            <w:shd w:val="clear" w:color="auto" w:fill="FFFFFF"/>
          </w:tcPr>
          <w:p w14:paraId="7BD321AF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համար, դոզավորված</w:t>
            </w:r>
          </w:p>
        </w:tc>
        <w:tc>
          <w:tcPr>
            <w:tcW w:w="2101" w:type="dxa"/>
            <w:shd w:val="clear" w:color="auto" w:fill="FFFFFF"/>
          </w:tcPr>
          <w:p w14:paraId="6DC03786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21F00C0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համապատասխան ներշնչակի օգնությամբ ինհալացիայի միջոցով շնչառական համակարգ ներմուծելու համար՝ ստորին շնչառական ուղիներում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թոքերում տեղային կամ համակարգային ազդեցություն գործելու նպատակով</w:t>
            </w:r>
          </w:p>
        </w:tc>
      </w:tr>
      <w:tr w:rsidR="00747190" w:rsidRPr="00630E9B" w14:paraId="1804577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03314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22.2.</w:t>
            </w:r>
          </w:p>
        </w:tc>
        <w:tc>
          <w:tcPr>
            <w:tcW w:w="2834" w:type="dxa"/>
            <w:shd w:val="clear" w:color="auto" w:fill="FFFFFF"/>
          </w:tcPr>
          <w:p w14:paraId="28865307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0019D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կիրառման համար</w:t>
            </w:r>
          </w:p>
        </w:tc>
        <w:tc>
          <w:tcPr>
            <w:tcW w:w="2101" w:type="dxa"/>
            <w:shd w:val="clear" w:color="auto" w:fill="FFFFFF"/>
          </w:tcPr>
          <w:p w14:paraId="442BEC0A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0B13D2" w14:textId="77777777" w:rsidR="00906376" w:rsidRPr="00341FD9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տեղային կիրառման համար</w:t>
            </w:r>
          </w:p>
        </w:tc>
      </w:tr>
      <w:tr w:rsidR="00747190" w:rsidRPr="00630E9B" w14:paraId="4EFBC19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9CA448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22.3.</w:t>
            </w:r>
          </w:p>
        </w:tc>
        <w:tc>
          <w:tcPr>
            <w:tcW w:w="2834" w:type="dxa"/>
            <w:shd w:val="clear" w:color="auto" w:fill="FFFFFF"/>
          </w:tcPr>
          <w:p w14:paraId="09574A82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4D20383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7DDB1D3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կիրառման համար</w:t>
            </w:r>
          </w:p>
        </w:tc>
      </w:tr>
      <w:tr w:rsidR="00747190" w:rsidRPr="00630E9B" w14:paraId="6658BB8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B3ECB2C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</w:t>
            </w:r>
          </w:p>
        </w:tc>
        <w:tc>
          <w:tcPr>
            <w:tcW w:w="2834" w:type="dxa"/>
            <w:shd w:val="clear" w:color="auto" w:fill="FFFFFF"/>
          </w:tcPr>
          <w:p w14:paraId="2305207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պատրաստման համար...</w:t>
            </w:r>
          </w:p>
        </w:tc>
        <w:tc>
          <w:tcPr>
            <w:tcW w:w="2101" w:type="dxa"/>
            <w:shd w:val="clear" w:color="auto" w:fill="FFFFFF"/>
          </w:tcPr>
          <w:p w14:paraId="16BC3C85" w14:textId="77777777" w:rsidR="00906376" w:rsidRPr="00630E9B" w:rsidRDefault="004E7A1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յալի համար...</w:t>
            </w:r>
          </w:p>
        </w:tc>
        <w:tc>
          <w:tcPr>
            <w:tcW w:w="9076" w:type="dxa"/>
            <w:shd w:val="clear" w:color="auto" w:fill="FFFFFF"/>
          </w:tcPr>
          <w:p w14:paraId="4E6A7D60" w14:textId="77777777" w:rsidR="00906376" w:rsidRPr="00630E9B" w:rsidRDefault="00906376" w:rsidP="001E0CC0">
            <w:pPr>
              <w:spacing w:after="160" w:line="360" w:lineRule="auto"/>
              <w:ind w:left="100" w:right="168"/>
            </w:pPr>
          </w:p>
        </w:tc>
      </w:tr>
      <w:tr w:rsidR="00747190" w:rsidRPr="00630E9B" w14:paraId="1CBFD13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51EA984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22.4.1.</w:t>
            </w:r>
          </w:p>
        </w:tc>
        <w:tc>
          <w:tcPr>
            <w:tcW w:w="2834" w:type="dxa"/>
            <w:shd w:val="clear" w:color="auto" w:fill="FFFFFF"/>
          </w:tcPr>
          <w:p w14:paraId="345A22BE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գել...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«Գել» բաժինը)</w:t>
            </w:r>
          </w:p>
        </w:tc>
        <w:tc>
          <w:tcPr>
            <w:tcW w:w="2101" w:type="dxa"/>
            <w:shd w:val="clear" w:color="auto" w:fill="FFFFFF"/>
          </w:tcPr>
          <w:p w14:paraId="00F39B2F" w14:textId="77777777" w:rsidR="00906376" w:rsidRPr="00630E9B" w:rsidRDefault="00906376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950A7B" w14:textId="77777777" w:rsidR="00906376" w:rsidRPr="00630E9B" w:rsidRDefault="004E7A1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գել պատրաստելու համար</w:t>
            </w:r>
          </w:p>
        </w:tc>
      </w:tr>
      <w:tr w:rsidR="00940FDB" w:rsidRPr="00630E9B" w14:paraId="3AC347D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C95F9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22.4.2.</w:t>
            </w:r>
          </w:p>
        </w:tc>
        <w:tc>
          <w:tcPr>
            <w:tcW w:w="2834" w:type="dxa"/>
            <w:shd w:val="clear" w:color="auto" w:fill="FFFFFF"/>
          </w:tcPr>
          <w:p w14:paraId="19640B3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դիսպերսիա...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«Դիսպերսիա» բաժինը)</w:t>
            </w:r>
          </w:p>
        </w:tc>
        <w:tc>
          <w:tcPr>
            <w:tcW w:w="2101" w:type="dxa"/>
            <w:shd w:val="clear" w:color="auto" w:fill="FFFFFF"/>
          </w:tcPr>
          <w:p w14:paraId="2E0E19E7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E046C7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դիսպերսիա պատրաստելու համար</w:t>
            </w:r>
          </w:p>
        </w:tc>
      </w:tr>
      <w:tr w:rsidR="00940FDB" w:rsidRPr="00630E9B" w14:paraId="3AE4842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A7394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22.4.3.</w:t>
            </w:r>
          </w:p>
        </w:tc>
        <w:tc>
          <w:tcPr>
            <w:tcW w:w="2834" w:type="dxa"/>
            <w:shd w:val="clear" w:color="auto" w:fill="FFFFFF"/>
          </w:tcPr>
          <w:p w14:paraId="5A4E1C0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01964FD4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E81213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կաթիլներ պատրաստելու համար</w:t>
            </w:r>
          </w:p>
        </w:tc>
      </w:tr>
      <w:tr w:rsidR="00940FDB" w:rsidRPr="00630E9B" w14:paraId="7C110C5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AF196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22.4.4.</w:t>
            </w:r>
          </w:p>
        </w:tc>
        <w:tc>
          <w:tcPr>
            <w:tcW w:w="2834" w:type="dxa"/>
            <w:shd w:val="clear" w:color="auto" w:fill="FFFFFF"/>
          </w:tcPr>
          <w:p w14:paraId="376E253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17975E38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50641A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պատրաստելու համար</w:t>
            </w:r>
          </w:p>
        </w:tc>
      </w:tr>
      <w:tr w:rsidR="00940FDB" w:rsidRPr="00630E9B" w14:paraId="56E5F9A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14392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22.4.5.</w:t>
            </w:r>
          </w:p>
        </w:tc>
        <w:tc>
          <w:tcPr>
            <w:tcW w:w="2834" w:type="dxa"/>
            <w:shd w:val="clear" w:color="auto" w:fill="FFFFFF"/>
          </w:tcPr>
          <w:p w14:paraId="63E27B0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մածուկներ...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«Մածուկներ» բաժինը)</w:t>
            </w:r>
          </w:p>
        </w:tc>
        <w:tc>
          <w:tcPr>
            <w:tcW w:w="2101" w:type="dxa"/>
            <w:shd w:val="clear" w:color="auto" w:fill="FFFFFF"/>
          </w:tcPr>
          <w:p w14:paraId="02972CF7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CA4BCA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մածուկի պատրաստման համար</w:t>
            </w:r>
          </w:p>
        </w:tc>
      </w:tr>
      <w:tr w:rsidR="00940FDB" w:rsidRPr="00630E9B" w14:paraId="0DC6498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A697C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22.4.6.</w:t>
            </w:r>
          </w:p>
        </w:tc>
        <w:tc>
          <w:tcPr>
            <w:tcW w:w="2834" w:type="dxa"/>
            <w:shd w:val="clear" w:color="auto" w:fill="FFFFFF"/>
          </w:tcPr>
          <w:p w14:paraId="4519F55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օշարակ</w:t>
            </w:r>
          </w:p>
        </w:tc>
        <w:tc>
          <w:tcPr>
            <w:tcW w:w="2101" w:type="dxa"/>
            <w:shd w:val="clear" w:color="auto" w:fill="FFFFFF"/>
          </w:tcPr>
          <w:p w14:paraId="0FE656CA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29C35B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օշարակ պատրաստելու համար</w:t>
            </w:r>
          </w:p>
        </w:tc>
      </w:tr>
      <w:tr w:rsidR="00940FDB" w:rsidRPr="00630E9B" w14:paraId="03BBE16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AFFD74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22.4.7.</w:t>
            </w:r>
          </w:p>
        </w:tc>
        <w:tc>
          <w:tcPr>
            <w:tcW w:w="2834" w:type="dxa"/>
            <w:shd w:val="clear" w:color="auto" w:fill="FFFFFF"/>
          </w:tcPr>
          <w:p w14:paraId="13F17AD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ցողաշիթ...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«Ցողաշիթ» բաժինը)</w:t>
            </w:r>
          </w:p>
        </w:tc>
        <w:tc>
          <w:tcPr>
            <w:tcW w:w="2101" w:type="dxa"/>
            <w:shd w:val="clear" w:color="auto" w:fill="FFFFFF"/>
          </w:tcPr>
          <w:p w14:paraId="3202FDC6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7CE631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լուծման կամ դիսպերսման միջոցով ցողաշիթ պատրաստելու համար</w:t>
            </w:r>
          </w:p>
        </w:tc>
      </w:tr>
      <w:tr w:rsidR="00940FDB" w:rsidRPr="00630E9B" w14:paraId="60AFD1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C36F9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22.4.8.</w:t>
            </w:r>
          </w:p>
        </w:tc>
        <w:tc>
          <w:tcPr>
            <w:tcW w:w="2834" w:type="dxa"/>
            <w:shd w:val="clear" w:color="auto" w:fill="FFFFFF"/>
          </w:tcPr>
          <w:p w14:paraId="399D6DD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«Կախույթ» բաժինը)</w:t>
            </w:r>
          </w:p>
        </w:tc>
        <w:tc>
          <w:tcPr>
            <w:tcW w:w="2101" w:type="dxa"/>
            <w:shd w:val="clear" w:color="auto" w:fill="FFFFFF"/>
          </w:tcPr>
          <w:p w14:paraId="678AC2F7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16667F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համապատասխան լուծիչի մեջ դիսպերսման միջոցով կախույթ պատրաստելու համար</w:t>
            </w:r>
          </w:p>
        </w:tc>
      </w:tr>
      <w:tr w:rsidR="00940FDB" w:rsidRPr="00630E9B" w14:paraId="6792975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00AE9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22.5.</w:t>
            </w:r>
          </w:p>
        </w:tc>
        <w:tc>
          <w:tcPr>
            <w:tcW w:w="2834" w:type="dxa"/>
            <w:shd w:val="clear" w:color="auto" w:fill="FFFFFF"/>
          </w:tcPr>
          <w:p w14:paraId="39359DD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58F5C8B4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8217BA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ներքին ընդունման համար</w:t>
            </w:r>
          </w:p>
        </w:tc>
      </w:tr>
      <w:tr w:rsidR="00940FDB" w:rsidRPr="00630E9B" w14:paraId="53EB359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C4588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22.6.</w:t>
            </w:r>
          </w:p>
        </w:tc>
        <w:tc>
          <w:tcPr>
            <w:tcW w:w="2834" w:type="dxa"/>
            <w:shd w:val="clear" w:color="auto" w:fill="FFFFFF"/>
          </w:tcPr>
          <w:p w14:paraId="70859C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քթի</w:t>
            </w:r>
          </w:p>
        </w:tc>
        <w:tc>
          <w:tcPr>
            <w:tcW w:w="2101" w:type="dxa"/>
            <w:shd w:val="clear" w:color="auto" w:fill="FFFFFF"/>
          </w:tcPr>
          <w:p w14:paraId="50E3B33B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A5FAFE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քթային կիրառման համար՝ քթի խոռոչ ներփչման միջոցով</w:t>
            </w:r>
          </w:p>
        </w:tc>
      </w:tr>
      <w:tr w:rsidR="00940FDB" w:rsidRPr="00630E9B" w14:paraId="61E6A1F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73961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22.7.</w:t>
            </w:r>
          </w:p>
        </w:tc>
        <w:tc>
          <w:tcPr>
            <w:tcW w:w="2834" w:type="dxa"/>
            <w:shd w:val="clear" w:color="auto" w:fill="FFFFFF"/>
          </w:tcPr>
          <w:p w14:paraId="4A516E4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պերիօդոնտալ</w:t>
            </w:r>
          </w:p>
        </w:tc>
        <w:tc>
          <w:tcPr>
            <w:tcW w:w="2101" w:type="dxa"/>
            <w:shd w:val="clear" w:color="auto" w:fill="FFFFFF"/>
          </w:tcPr>
          <w:p w14:paraId="30FFB085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C23BBC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որը նախատեսված է ատամի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լնդի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ընկած լնդագրպանիկի մեջ ներմուծելու համար</w:t>
            </w:r>
          </w:p>
        </w:tc>
      </w:tr>
      <w:tr w:rsidR="00940FDB" w:rsidRPr="00630E9B" w14:paraId="519C8B9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E1870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22.8.</w:t>
            </w:r>
          </w:p>
        </w:tc>
        <w:tc>
          <w:tcPr>
            <w:tcW w:w="2834" w:type="dxa"/>
            <w:shd w:val="clear" w:color="auto" w:fill="FFFFFF"/>
          </w:tcPr>
          <w:p w14:paraId="52061E1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ականջի</w:t>
            </w:r>
          </w:p>
        </w:tc>
        <w:tc>
          <w:tcPr>
            <w:tcW w:w="2101" w:type="dxa"/>
            <w:shd w:val="clear" w:color="auto" w:fill="FFFFFF"/>
          </w:tcPr>
          <w:p w14:paraId="4FBE2111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C075D8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փոշի, որը նախատեսված է արտաքին լսողական անցուղի ներմուծելու համար</w:t>
            </w:r>
          </w:p>
        </w:tc>
      </w:tr>
      <w:tr w:rsidR="00940FDB" w:rsidRPr="00630E9B" w14:paraId="0F71722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A30CF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22.9.</w:t>
            </w:r>
          </w:p>
        </w:tc>
        <w:tc>
          <w:tcPr>
            <w:tcW w:w="2834" w:type="dxa"/>
            <w:shd w:val="clear" w:color="auto" w:fill="FFFFFF"/>
          </w:tcPr>
          <w:p w14:paraId="73366BE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փոշի փրփրուն</w:t>
            </w:r>
          </w:p>
        </w:tc>
        <w:tc>
          <w:tcPr>
            <w:tcW w:w="2101" w:type="dxa"/>
            <w:shd w:val="clear" w:color="auto" w:fill="FFFFFF"/>
          </w:tcPr>
          <w:p w14:paraId="09D5571B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87B5B7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փոշի, որի բաղադրության մեջ ներառված են 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փոշի փրփրուն, որը նախատեսված է ներքին ընդունումից առաջ ջրի մեջ լուծման կամ դիսպերսման համար</w:t>
            </w:r>
          </w:p>
        </w:tc>
      </w:tr>
      <w:tr w:rsidR="00055EFC" w:rsidRPr="00630E9B" w14:paraId="4E760BB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33F37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</w:t>
            </w:r>
          </w:p>
        </w:tc>
        <w:tc>
          <w:tcPr>
            <w:tcW w:w="2834" w:type="dxa"/>
            <w:shd w:val="clear" w:color="auto" w:fill="FFFFFF"/>
          </w:tcPr>
          <w:p w14:paraId="7A0F0A4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</w:p>
        </w:tc>
        <w:tc>
          <w:tcPr>
            <w:tcW w:w="2101" w:type="dxa"/>
            <w:shd w:val="clear" w:color="auto" w:fill="FFFFFF"/>
          </w:tcPr>
          <w:p w14:paraId="2E09D93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ADE552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համապատասխան լուծիչի կամ միախառնվող լուծիչների խառնուրդի մեջ կարծր, հեղուկ կամ գազակերպ նյութերի լուծման միջոցով</w:t>
            </w:r>
          </w:p>
        </w:tc>
      </w:tr>
      <w:tr w:rsidR="00055EFC" w:rsidRPr="00630E9B" w14:paraId="6110700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1AC550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23.1.</w:t>
            </w:r>
          </w:p>
        </w:tc>
        <w:tc>
          <w:tcPr>
            <w:tcW w:w="2834" w:type="dxa"/>
            <w:shd w:val="clear" w:color="auto" w:fill="FFFFFF"/>
          </w:tcPr>
          <w:p w14:paraId="6B47D14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հեշտոցային</w:t>
            </w:r>
          </w:p>
        </w:tc>
        <w:tc>
          <w:tcPr>
            <w:tcW w:w="2101" w:type="dxa"/>
            <w:shd w:val="clear" w:color="auto" w:fill="FFFFFF"/>
          </w:tcPr>
          <w:p w14:paraId="3D35614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3E270D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07CD59B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EA5A62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23.2.</w:t>
            </w:r>
          </w:p>
        </w:tc>
        <w:tc>
          <w:tcPr>
            <w:tcW w:w="2834" w:type="dxa"/>
            <w:shd w:val="clear" w:color="auto" w:fill="FFFFFF"/>
          </w:tcPr>
          <w:p w14:paraId="43E45DE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ներարգանդային</w:t>
            </w:r>
          </w:p>
        </w:tc>
        <w:tc>
          <w:tcPr>
            <w:tcW w:w="2101" w:type="dxa"/>
            <w:shd w:val="clear" w:color="auto" w:fill="FFFFFF"/>
          </w:tcPr>
          <w:p w14:paraId="2AF2DC5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1FC517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արգանդի խոռոչ ներմուծելու համար</w:t>
            </w:r>
          </w:p>
        </w:tc>
      </w:tr>
      <w:tr w:rsidR="00055EFC" w:rsidRPr="00630E9B" w14:paraId="6C19A04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F73FA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23.3.</w:t>
            </w:r>
          </w:p>
        </w:tc>
        <w:tc>
          <w:tcPr>
            <w:tcW w:w="2834" w:type="dxa"/>
            <w:shd w:val="clear" w:color="auto" w:fill="FFFFFF"/>
          </w:tcPr>
          <w:p w14:paraId="0752E8A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24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ներզարկերակային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12B32A0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610C1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զարկերակ ներմուծելու համար</w:t>
            </w:r>
          </w:p>
        </w:tc>
      </w:tr>
      <w:tr w:rsidR="00055EFC" w:rsidRPr="00630E9B" w14:paraId="5C32D6C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25A59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23.4.</w:t>
            </w:r>
          </w:p>
        </w:tc>
        <w:tc>
          <w:tcPr>
            <w:tcW w:w="2834" w:type="dxa"/>
            <w:shd w:val="clear" w:color="auto" w:fill="FFFFFF"/>
          </w:tcPr>
          <w:p w14:paraId="754F8DA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ներորովայնային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07FAA8D9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62C4A8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որովայնի խոռոչ ներմուծելու համար</w:t>
            </w:r>
          </w:p>
        </w:tc>
      </w:tr>
      <w:tr w:rsidR="00055EFC" w:rsidRPr="00630E9B" w14:paraId="2A7974D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669F0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23.5.</w:t>
            </w:r>
          </w:p>
        </w:tc>
        <w:tc>
          <w:tcPr>
            <w:tcW w:w="2834" w:type="dxa"/>
            <w:shd w:val="clear" w:color="auto" w:fill="FFFFFF"/>
          </w:tcPr>
          <w:p w14:paraId="6CEFD0B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ներերակային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4727026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E930D7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երակ ներմուծելու համար</w:t>
            </w:r>
          </w:p>
        </w:tc>
      </w:tr>
      <w:tr w:rsidR="00055EFC" w:rsidRPr="00630E9B" w14:paraId="5A58FF1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841C5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23.6.</w:t>
            </w:r>
          </w:p>
        </w:tc>
        <w:tc>
          <w:tcPr>
            <w:tcW w:w="2834" w:type="dxa"/>
            <w:shd w:val="clear" w:color="auto" w:fill="FFFFFF"/>
          </w:tcPr>
          <w:p w14:paraId="373F42D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ներակնային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10F31B4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6A33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ակնագունդ ներմուծելու համար</w:t>
            </w:r>
          </w:p>
        </w:tc>
      </w:tr>
      <w:tr w:rsidR="00055EFC" w:rsidRPr="00630E9B" w14:paraId="7FF7315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3E3C0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23.7.</w:t>
            </w:r>
          </w:p>
        </w:tc>
        <w:tc>
          <w:tcPr>
            <w:tcW w:w="2834" w:type="dxa"/>
            <w:shd w:val="clear" w:color="auto" w:fill="FFFFFF"/>
          </w:tcPr>
          <w:p w14:paraId="2592380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ներմաշկային ներմուծման</w:t>
            </w:r>
          </w:p>
        </w:tc>
        <w:tc>
          <w:tcPr>
            <w:tcW w:w="2101" w:type="dxa"/>
            <w:shd w:val="clear" w:color="auto" w:fill="FFFFFF"/>
          </w:tcPr>
          <w:p w14:paraId="757D448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1BBE2C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դերմա (մաշկի հաստաշերտ) ներմուծելու համար</w:t>
            </w:r>
          </w:p>
        </w:tc>
      </w:tr>
      <w:tr w:rsidR="00055EFC" w:rsidRPr="00630E9B" w14:paraId="6F084E4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2C18D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23.8.</w:t>
            </w:r>
          </w:p>
        </w:tc>
        <w:tc>
          <w:tcPr>
            <w:tcW w:w="2834" w:type="dxa"/>
            <w:shd w:val="clear" w:color="auto" w:fill="FFFFFF"/>
          </w:tcPr>
          <w:p w14:paraId="3BC2BCB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ներպսակային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38CE779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3CDF3A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պսակային զարկերակ ներմուծելու համար</w:t>
            </w:r>
          </w:p>
        </w:tc>
      </w:tr>
      <w:tr w:rsidR="00055EFC" w:rsidRPr="00630E9B" w14:paraId="6379BD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B04ED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23.9.</w:t>
            </w:r>
          </w:p>
        </w:tc>
        <w:tc>
          <w:tcPr>
            <w:tcW w:w="2834" w:type="dxa"/>
            <w:shd w:val="clear" w:color="auto" w:fill="FFFFFF"/>
          </w:tcPr>
          <w:p w14:paraId="02CC6AF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7731353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D2650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մկանային հյուսվածք ներմուծելու համար</w:t>
            </w:r>
          </w:p>
        </w:tc>
      </w:tr>
      <w:tr w:rsidR="00055EFC" w:rsidRPr="00630E9B" w14:paraId="7B9B1A6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072D3D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23.10.</w:t>
            </w:r>
          </w:p>
        </w:tc>
        <w:tc>
          <w:tcPr>
            <w:tcW w:w="2834" w:type="dxa"/>
            <w:shd w:val="clear" w:color="auto" w:fill="FFFFFF"/>
          </w:tcPr>
          <w:p w14:paraId="60359055" w14:textId="77777777" w:rsidR="00055EFC" w:rsidRPr="00630E9B" w:rsidRDefault="00384AE1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ուծույթ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ներխոռոչային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01EEF3A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7073C2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մարմնի խոռոչներ ներմուծելու համար</w:t>
            </w:r>
          </w:p>
        </w:tc>
      </w:tr>
      <w:tr w:rsidR="00940FDB" w:rsidRPr="00630E9B" w14:paraId="3C36047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851C74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23.11.</w:t>
            </w:r>
          </w:p>
        </w:tc>
        <w:tc>
          <w:tcPr>
            <w:tcW w:w="2834" w:type="dxa"/>
            <w:shd w:val="clear" w:color="auto" w:fill="FFFFFF"/>
          </w:tcPr>
          <w:p w14:paraId="4456B60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ներմիզապարկային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4D92E099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6BF193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 ներմուծելու համար</w:t>
            </w:r>
          </w:p>
        </w:tc>
      </w:tr>
      <w:tr w:rsidR="00940FDB" w:rsidRPr="00630E9B" w14:paraId="42C7D86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56A57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23.12.</w:t>
            </w:r>
          </w:p>
        </w:tc>
        <w:tc>
          <w:tcPr>
            <w:tcW w:w="2834" w:type="dxa"/>
            <w:shd w:val="clear" w:color="auto" w:fill="FFFFFF"/>
          </w:tcPr>
          <w:p w14:paraId="3A15DA2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14:paraId="736019E8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8CEDB8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 ներմուծելու համար</w:t>
            </w:r>
          </w:p>
        </w:tc>
      </w:tr>
      <w:tr w:rsidR="00940FDB" w:rsidRPr="00630E9B" w14:paraId="3223CF5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7C4C60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23.13.</w:t>
            </w:r>
          </w:p>
        </w:tc>
        <w:tc>
          <w:tcPr>
            <w:tcW w:w="2834" w:type="dxa"/>
            <w:shd w:val="clear" w:color="auto" w:fill="FFFFFF"/>
          </w:tcPr>
          <w:p w14:paraId="22EDA44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11C4184E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AE51A0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940FDB" w:rsidRPr="00630E9B" w14:paraId="2BE9BB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2D605D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23.14.</w:t>
            </w:r>
          </w:p>
        </w:tc>
        <w:tc>
          <w:tcPr>
            <w:tcW w:w="2834" w:type="dxa"/>
            <w:shd w:val="clear" w:color="auto" w:fill="FFFFFF"/>
          </w:tcPr>
          <w:p w14:paraId="07A9C1C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հեմոդիալիզի</w:t>
            </w:r>
          </w:p>
        </w:tc>
        <w:tc>
          <w:tcPr>
            <w:tcW w:w="2101" w:type="dxa"/>
            <w:shd w:val="clear" w:color="auto" w:fill="FFFFFF"/>
          </w:tcPr>
          <w:p w14:paraId="167C82A8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1AD2ED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հեմոդիալիզի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14:paraId="63C5A8C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D86F5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23.15.</w:t>
            </w:r>
          </w:p>
        </w:tc>
        <w:tc>
          <w:tcPr>
            <w:tcW w:w="2834" w:type="dxa"/>
            <w:shd w:val="clear" w:color="auto" w:fill="FFFFFF"/>
          </w:tcPr>
          <w:p w14:paraId="4A33371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հեմոդիաֆիլտրացիայի</w:t>
            </w:r>
          </w:p>
        </w:tc>
        <w:tc>
          <w:tcPr>
            <w:tcW w:w="2101" w:type="dxa"/>
            <w:shd w:val="clear" w:color="auto" w:fill="FFFFFF"/>
          </w:tcPr>
          <w:p w14:paraId="29D53DD5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4B1CB0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հեմոդիաֆիլտրացիայի համար,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պարունակում է պլազմայի էլեկտրոլիտային կազմին մոտիկ խտությամբ էլեկտրոլիտներ</w:t>
            </w:r>
          </w:p>
        </w:tc>
      </w:tr>
      <w:tr w:rsidR="00940FDB" w:rsidRPr="00630E9B" w14:paraId="0DC0031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0E9863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23.16.</w:t>
            </w:r>
          </w:p>
        </w:tc>
        <w:tc>
          <w:tcPr>
            <w:tcW w:w="2834" w:type="dxa"/>
            <w:shd w:val="clear" w:color="auto" w:fill="FFFFFF"/>
          </w:tcPr>
          <w:p w14:paraId="09CF636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հեմոֆիլտ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ացիայի</w:t>
            </w:r>
          </w:p>
        </w:tc>
        <w:tc>
          <w:tcPr>
            <w:tcW w:w="2101" w:type="dxa"/>
            <w:shd w:val="clear" w:color="auto" w:fill="FFFFFF"/>
          </w:tcPr>
          <w:p w14:paraId="7424EAFC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757C8D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հեմոֆիլտրացիայի համար, պարունակում է պլազմայի էլեկտրոլիտային կազմին մոտիկ խտությամբ էլեկտրոլիտներ</w:t>
            </w:r>
          </w:p>
        </w:tc>
      </w:tr>
      <w:tr w:rsidR="00940FDB" w:rsidRPr="00630E9B" w14:paraId="67241E5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44862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23.17.</w:t>
            </w:r>
          </w:p>
        </w:tc>
        <w:tc>
          <w:tcPr>
            <w:tcW w:w="2834" w:type="dxa"/>
            <w:shd w:val="clear" w:color="auto" w:fill="FFFFFF"/>
          </w:tcPr>
          <w:p w14:paraId="51DAF0A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574F7E93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FB7BEE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(օրինակ՝ նեբուլայզերի) օգնությամբ ինհալացիաների համար, կամ լուծույթ,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նպատակով: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Եզրույթը օգտագործվում է այն դեպքերում, երբ «կաթիլներ» եզրույթը կիրառելի չէ</w:t>
            </w:r>
          </w:p>
        </w:tc>
      </w:tr>
      <w:tr w:rsidR="00940FDB" w:rsidRPr="00630E9B" w14:paraId="3577EE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AC580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23.18.</w:t>
            </w:r>
          </w:p>
        </w:tc>
        <w:tc>
          <w:tcPr>
            <w:tcW w:w="2834" w:type="dxa"/>
            <w:shd w:val="clear" w:color="auto" w:fill="FFFFFF"/>
          </w:tcPr>
          <w:p w14:paraId="41B8EFE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ներջրաթաղանթային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6ED7A2EA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191E7D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ջրաթաղանթային խոռոչ ներմուծելու համար</w:t>
            </w:r>
          </w:p>
        </w:tc>
      </w:tr>
      <w:tr w:rsidR="00055EFC" w:rsidRPr="00630E9B" w14:paraId="6B639F7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FC3AE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23.19.</w:t>
            </w:r>
          </w:p>
        </w:tc>
        <w:tc>
          <w:tcPr>
            <w:tcW w:w="2834" w:type="dxa"/>
            <w:shd w:val="clear" w:color="auto" w:fill="FFFFFF"/>
          </w:tcPr>
          <w:p w14:paraId="6B6DBE4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ներավշային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6C2AD495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22A49F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ավշային անոթներ ներմուծելու համար</w:t>
            </w:r>
          </w:p>
        </w:tc>
      </w:tr>
      <w:tr w:rsidR="00055EFC" w:rsidRPr="00630E9B" w14:paraId="29583DF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7E91D7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23.20.</w:t>
            </w:r>
          </w:p>
        </w:tc>
        <w:tc>
          <w:tcPr>
            <w:tcW w:w="2834" w:type="dxa"/>
            <w:shd w:val="clear" w:color="auto" w:fill="FFFFFF"/>
          </w:tcPr>
          <w:p w14:paraId="751CA05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ինտրատեկալ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6641283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CAFA4F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կարծր ուղեղային թաղանթի միջով ենթաոստայնային տարածություն ներմուծելու համար</w:t>
            </w:r>
          </w:p>
        </w:tc>
      </w:tr>
      <w:tr w:rsidR="00055EFC" w:rsidRPr="00630E9B" w14:paraId="0CE7ED5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94D38F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23.21.</w:t>
            </w:r>
          </w:p>
        </w:tc>
        <w:tc>
          <w:tcPr>
            <w:tcW w:w="2834" w:type="dxa"/>
            <w:shd w:val="clear" w:color="auto" w:fill="FFFFFF"/>
          </w:tcPr>
          <w:p w14:paraId="628F439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84AE1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ինֆուզիաների համար</w:t>
            </w:r>
          </w:p>
        </w:tc>
        <w:tc>
          <w:tcPr>
            <w:tcW w:w="2101" w:type="dxa"/>
            <w:shd w:val="clear" w:color="auto" w:fill="FFFFFF"/>
          </w:tcPr>
          <w:p w14:paraId="2D207B8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2FC00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պարէնտերալ կիրառման համար՝ զգալի ծավալով ինֆուզիոն համակարգերի օգնությամբ շրջանառվող արյան հոսք, որպես կանոն, դանդաղ, հաճախ կաթիլային եղանակով ներմուծելու միջոցով</w:t>
            </w:r>
          </w:p>
        </w:tc>
      </w:tr>
      <w:tr w:rsidR="00055EFC" w:rsidRPr="00630E9B" w14:paraId="58EC817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8A1AE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23.22.</w:t>
            </w:r>
          </w:p>
        </w:tc>
        <w:tc>
          <w:tcPr>
            <w:tcW w:w="2834" w:type="dxa"/>
            <w:shd w:val="clear" w:color="auto" w:fill="FFFFFF"/>
          </w:tcPr>
          <w:p w14:paraId="2536A4A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ներարկումների համար</w:t>
            </w:r>
          </w:p>
        </w:tc>
        <w:tc>
          <w:tcPr>
            <w:tcW w:w="2101" w:type="dxa"/>
            <w:shd w:val="clear" w:color="auto" w:fill="FFFFFF"/>
          </w:tcPr>
          <w:p w14:paraId="3C58406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0AAF10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14:paraId="2EADD5D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2E89D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23.23.</w:t>
            </w:r>
          </w:p>
        </w:tc>
        <w:tc>
          <w:tcPr>
            <w:tcW w:w="2834" w:type="dxa"/>
            <w:shd w:val="clear" w:color="auto" w:fill="FFFFFF"/>
          </w:tcPr>
          <w:p w14:paraId="086BDDD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D2B6DC8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61F6D3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տեղային կիրառման համար</w:t>
            </w:r>
          </w:p>
        </w:tc>
      </w:tr>
      <w:tr w:rsidR="00055EFC" w:rsidRPr="00630E9B" w14:paraId="5EB4D29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DF13A2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23.24.</w:t>
            </w:r>
          </w:p>
        </w:tc>
        <w:tc>
          <w:tcPr>
            <w:tcW w:w="2834" w:type="dxa"/>
            <w:shd w:val="clear" w:color="auto" w:fill="FFFFFF"/>
          </w:tcPr>
          <w:p w14:paraId="0A50A19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վերնամաշկին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սկարիֆիկացիոն 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եղանակով քսելու </w:t>
            </w:r>
          </w:p>
        </w:tc>
        <w:tc>
          <w:tcPr>
            <w:tcW w:w="2101" w:type="dxa"/>
            <w:shd w:val="clear" w:color="auto" w:fill="FFFFFF"/>
          </w:tcPr>
          <w:p w14:paraId="5254EDC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3210A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պարունակում է ալերգեններ, որոնք նախատեսված են ախտորոշիչ նպատակով սկարիֆիկացիոն եղանակով քսելու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459B47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FEFBF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23.25.</w:t>
            </w:r>
          </w:p>
        </w:tc>
        <w:tc>
          <w:tcPr>
            <w:tcW w:w="2834" w:type="dxa"/>
            <w:shd w:val="clear" w:color="auto" w:fill="FFFFFF"/>
          </w:tcPr>
          <w:p w14:paraId="2614ECC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  <w:tc>
          <w:tcPr>
            <w:tcW w:w="2101" w:type="dxa"/>
            <w:shd w:val="clear" w:color="auto" w:fill="FFFFFF"/>
          </w:tcPr>
          <w:p w14:paraId="0BCD458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CF1D3D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լնդերին քսելու համար՝ տեղային ազդեցություն գործելու նպատակով</w:t>
            </w:r>
          </w:p>
        </w:tc>
      </w:tr>
      <w:tr w:rsidR="00055EFC" w:rsidRPr="00630E9B" w14:paraId="56C841F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6D9B7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23.26.</w:t>
            </w:r>
          </w:p>
        </w:tc>
        <w:tc>
          <w:tcPr>
            <w:tcW w:w="2834" w:type="dxa"/>
            <w:shd w:val="clear" w:color="auto" w:fill="FFFFFF"/>
          </w:tcPr>
          <w:p w14:paraId="47F0FFD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0393A10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194DBF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արտաքին կիրառման համար</w:t>
            </w:r>
          </w:p>
        </w:tc>
      </w:tr>
      <w:tr w:rsidR="00055EFC" w:rsidRPr="00630E9B" w14:paraId="769B05B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B977E6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23.27.</w:t>
            </w:r>
          </w:p>
        </w:tc>
        <w:tc>
          <w:tcPr>
            <w:tcW w:w="2834" w:type="dxa"/>
            <w:shd w:val="clear" w:color="auto" w:fill="FFFFFF"/>
          </w:tcPr>
          <w:p w14:paraId="5DD89E1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</w:t>
            </w:r>
          </w:p>
        </w:tc>
        <w:tc>
          <w:tcPr>
            <w:tcW w:w="2101" w:type="dxa"/>
            <w:shd w:val="clear" w:color="auto" w:fill="FFFFFF"/>
          </w:tcPr>
          <w:p w14:paraId="5A36ABE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6EAAC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հոդախոռոչի հարակից հյուսվածքներ ներմուծելու համար</w:t>
            </w:r>
          </w:p>
        </w:tc>
      </w:tr>
      <w:tr w:rsidR="00055EFC" w:rsidRPr="00630E9B" w14:paraId="40F9992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436FA8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23.28.</w:t>
            </w:r>
          </w:p>
        </w:tc>
        <w:tc>
          <w:tcPr>
            <w:tcW w:w="2834" w:type="dxa"/>
            <w:shd w:val="clear" w:color="auto" w:fill="FFFFFF"/>
          </w:tcPr>
          <w:p w14:paraId="3C36A83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ստամոքսը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17DF701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1DCDC3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ստամոքսը լվանալու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համար</w:t>
            </w:r>
          </w:p>
        </w:tc>
      </w:tr>
      <w:tr w:rsidR="00055EFC" w:rsidRPr="00630E9B" w14:paraId="718D96F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753F3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23.29.</w:t>
            </w:r>
          </w:p>
        </w:tc>
        <w:tc>
          <w:tcPr>
            <w:tcW w:w="2834" w:type="dxa"/>
            <w:shd w:val="clear" w:color="auto" w:fill="FFFFFF"/>
          </w:tcPr>
          <w:p w14:paraId="2706F6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միզապարկը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5138C2D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96998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միզապարկը լվանալու համար</w:t>
            </w:r>
          </w:p>
        </w:tc>
      </w:tr>
      <w:tr w:rsidR="00055EFC" w:rsidRPr="00630E9B" w14:paraId="79747F5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FE4FB9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23.30.</w:t>
            </w:r>
          </w:p>
        </w:tc>
        <w:tc>
          <w:tcPr>
            <w:tcW w:w="2834" w:type="dxa"/>
            <w:shd w:val="clear" w:color="auto" w:fill="FFFFFF"/>
          </w:tcPr>
          <w:p w14:paraId="6E94878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պարաբուլբար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53201E4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23795A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ակնագնդի հարակից ցանցաթաղանթ ներմուծելու համար</w:t>
            </w:r>
          </w:p>
        </w:tc>
      </w:tr>
      <w:tr w:rsidR="00055EFC" w:rsidRPr="00630E9B" w14:paraId="0996411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46AA8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23.31.</w:t>
            </w:r>
          </w:p>
        </w:tc>
        <w:tc>
          <w:tcPr>
            <w:tcW w:w="2834" w:type="dxa"/>
            <w:shd w:val="clear" w:color="auto" w:fill="FFFFFF"/>
          </w:tcPr>
          <w:p w14:paraId="030939F1" w14:textId="3228A106" w:rsidR="00242EE5" w:rsidRPr="00630E9B" w:rsidRDefault="00055EFC" w:rsidP="00242EE5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A640EC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պերիտոնեալ դիալիզի</w:t>
            </w:r>
            <w:r w:rsidR="00242EE5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</w:p>
        </w:tc>
        <w:tc>
          <w:tcPr>
            <w:tcW w:w="2101" w:type="dxa"/>
            <w:shd w:val="clear" w:color="auto" w:fill="FFFFFF"/>
          </w:tcPr>
          <w:p w14:paraId="140082C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C93B4D" w14:textId="77777777" w:rsidR="00CA0247" w:rsidRDefault="00055EFC" w:rsidP="00CA0247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պերիտոնեալ դիալիզի համար</w:t>
            </w:r>
          </w:p>
          <w:p w14:paraId="72A6F1C7" w14:textId="5FCBF3E9" w:rsidR="00CA0247" w:rsidRPr="00630E9B" w:rsidRDefault="00CA0247" w:rsidP="00CA0247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CA0247" w:rsidRPr="00630E9B" w14:paraId="1479BED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DC1A05" w14:textId="3B5281DC" w:rsidR="00CA0247" w:rsidRPr="00630E9B" w:rsidRDefault="002078EB" w:rsidP="002078EB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23.31</w:t>
            </w:r>
            <w:r w:rsidRPr="002078EB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1.</w:t>
            </w:r>
          </w:p>
        </w:tc>
        <w:tc>
          <w:tcPr>
            <w:tcW w:w="2834" w:type="dxa"/>
            <w:shd w:val="clear" w:color="auto" w:fill="FFFFFF"/>
          </w:tcPr>
          <w:p w14:paraId="67DEF15A" w14:textId="248EF10B" w:rsidR="00CA0247" w:rsidRPr="002078EB" w:rsidRDefault="002078EB" w:rsidP="00CA0247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2078EB">
              <w:rPr>
                <w:rFonts w:ascii="Sylfaen" w:hAnsi="Sylfaen"/>
                <w:sz w:val="24"/>
                <w:szCs w:val="24"/>
              </w:rPr>
              <w:t>պերֆուզիայի լուծույթներ</w:t>
            </w:r>
          </w:p>
        </w:tc>
        <w:tc>
          <w:tcPr>
            <w:tcW w:w="2101" w:type="dxa"/>
            <w:shd w:val="clear" w:color="auto" w:fill="FFFFFF"/>
          </w:tcPr>
          <w:p w14:paraId="6EDE0B18" w14:textId="77777777" w:rsidR="00CA0247" w:rsidRPr="002078EB" w:rsidRDefault="00CA0247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75C8C28" w14:textId="3D97742F" w:rsidR="00CA0247" w:rsidRPr="002078EB" w:rsidRDefault="002078EB" w:rsidP="00CA0247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2078EB">
              <w:rPr>
                <w:rFonts w:ascii="Sylfaen" w:hAnsi="Sylfaen"/>
                <w:sz w:val="24"/>
                <w:szCs w:val="24"/>
              </w:rPr>
              <w:t>մանրէազերծ լուծույթ` ներանոթային և ներխոռոչային ներմուծման համար՝ օրգաններն ու հյուսվածքներն իշեմիայից պաշտպանելու համար</w:t>
            </w:r>
          </w:p>
        </w:tc>
      </w:tr>
      <w:tr w:rsidR="00055EFC" w:rsidRPr="00630E9B" w14:paraId="07785CF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4B516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23.32.</w:t>
            </w:r>
          </w:p>
        </w:tc>
        <w:tc>
          <w:tcPr>
            <w:tcW w:w="2834" w:type="dxa"/>
            <w:shd w:val="clear" w:color="auto" w:fill="FFFFFF"/>
          </w:tcPr>
          <w:p w14:paraId="387E3A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ենթամաշկային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DA488A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C1B1EC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անմիջապես մաշկի տակ ներմուծելու համար</w:t>
            </w:r>
          </w:p>
        </w:tc>
      </w:tr>
      <w:tr w:rsidR="00055EFC" w:rsidRPr="00630E9B" w14:paraId="7CCAA6E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920FD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23.33.</w:t>
            </w:r>
          </w:p>
        </w:tc>
        <w:tc>
          <w:tcPr>
            <w:tcW w:w="2834" w:type="dxa"/>
            <w:shd w:val="clear" w:color="auto" w:fill="FFFFFF"/>
          </w:tcPr>
          <w:p w14:paraId="1176B53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ողողման համար</w:t>
            </w:r>
          </w:p>
        </w:tc>
        <w:tc>
          <w:tcPr>
            <w:tcW w:w="2101" w:type="dxa"/>
            <w:shd w:val="clear" w:color="auto" w:fill="FFFFFF"/>
          </w:tcPr>
          <w:p w14:paraId="1212364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FB9FA7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բերանի խոռոչը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կոկորդը ողողելու համար</w:t>
            </w:r>
          </w:p>
        </w:tc>
      </w:tr>
      <w:tr w:rsidR="00055EFC" w:rsidRPr="00630E9B" w14:paraId="3CE1021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71FFE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23.34.</w:t>
            </w:r>
          </w:p>
        </w:tc>
        <w:tc>
          <w:tcPr>
            <w:tcW w:w="2834" w:type="dxa"/>
            <w:shd w:val="clear" w:color="auto" w:fill="FFFFFF"/>
          </w:tcPr>
          <w:p w14:paraId="017310D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365AE738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652FA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ներքին ընդունման համար</w:t>
            </w:r>
          </w:p>
        </w:tc>
      </w:tr>
      <w:tr w:rsidR="00055EFC" w:rsidRPr="00630E9B" w14:paraId="76ABC7C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19F49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23.35.</w:t>
            </w:r>
          </w:p>
        </w:tc>
        <w:tc>
          <w:tcPr>
            <w:tcW w:w="2834" w:type="dxa"/>
            <w:shd w:val="clear" w:color="auto" w:fill="FFFFFF"/>
          </w:tcPr>
          <w:p w14:paraId="41C8FC3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պրիկ-թեստի անցկացման համար</w:t>
            </w:r>
          </w:p>
        </w:tc>
        <w:tc>
          <w:tcPr>
            <w:tcW w:w="2101" w:type="dxa"/>
            <w:shd w:val="clear" w:color="auto" w:fill="FFFFFF"/>
          </w:tcPr>
          <w:p w14:paraId="56811FD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2AECAE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ալերգեններ պարունակող ստերիլ լուծույթ, որը նախատեսված է ախտորոշիչ նպատակով պրիկ-թեստի անցկացման համար</w:t>
            </w:r>
          </w:p>
        </w:tc>
      </w:tr>
      <w:tr w:rsidR="00055EFC" w:rsidRPr="00630E9B" w14:paraId="75B4674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71CFE4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23.36.</w:t>
            </w:r>
          </w:p>
        </w:tc>
        <w:tc>
          <w:tcPr>
            <w:tcW w:w="2834" w:type="dxa"/>
            <w:shd w:val="clear" w:color="auto" w:fill="FFFFFF"/>
          </w:tcPr>
          <w:p w14:paraId="6E53DEE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աչքերը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229B407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904516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ջրային լուծույթ, որը նախատեսված է աչքերը լվանալու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թրջելու, ինչպես նա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ակնագունդը՝ դրա վրա դրվող նյութերով տոգորելու համար </w:t>
            </w:r>
          </w:p>
        </w:tc>
      </w:tr>
      <w:tr w:rsidR="00055EFC" w:rsidRPr="00630E9B" w14:paraId="3CA80C3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4EC420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23.37.</w:t>
            </w:r>
          </w:p>
        </w:tc>
        <w:tc>
          <w:tcPr>
            <w:tcW w:w="2834" w:type="dxa"/>
            <w:shd w:val="clear" w:color="auto" w:fill="FFFFFF"/>
          </w:tcPr>
          <w:p w14:paraId="16AECC6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քթի խոռոչը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4AE489E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C8B076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քթի խոռոչը լվանալու համար</w:t>
            </w:r>
          </w:p>
        </w:tc>
      </w:tr>
      <w:tr w:rsidR="00055EFC" w:rsidRPr="00630E9B" w14:paraId="0DDD293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5E9F90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23.38.</w:t>
            </w:r>
          </w:p>
        </w:tc>
        <w:tc>
          <w:tcPr>
            <w:tcW w:w="2834" w:type="dxa"/>
            <w:shd w:val="clear" w:color="auto" w:fill="FFFFFF"/>
          </w:tcPr>
          <w:p w14:paraId="4C03EB0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խոռոչը լվանալու համար</w:t>
            </w:r>
          </w:p>
        </w:tc>
        <w:tc>
          <w:tcPr>
            <w:tcW w:w="2101" w:type="dxa"/>
            <w:shd w:val="clear" w:color="auto" w:fill="FFFFFF"/>
          </w:tcPr>
          <w:p w14:paraId="4D5BF85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C53973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խոռոչը լվանալու համար</w:t>
            </w:r>
          </w:p>
        </w:tc>
      </w:tr>
      <w:tr w:rsidR="00055EFC" w:rsidRPr="00630E9B" w14:paraId="123F216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883161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23.39.</w:t>
            </w:r>
          </w:p>
        </w:tc>
        <w:tc>
          <w:tcPr>
            <w:tcW w:w="2834" w:type="dxa"/>
            <w:shd w:val="clear" w:color="auto" w:fill="FFFFFF"/>
          </w:tcPr>
          <w:p w14:paraId="57F28A6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անցուղին լվանալու համար</w:t>
            </w:r>
          </w:p>
        </w:tc>
        <w:tc>
          <w:tcPr>
            <w:tcW w:w="2101" w:type="dxa"/>
            <w:shd w:val="clear" w:color="auto" w:fill="FFFFFF"/>
          </w:tcPr>
          <w:p w14:paraId="0EB37CF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6CEAFE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լսողական անցուղին լվանալու համար</w:t>
            </w:r>
          </w:p>
        </w:tc>
      </w:tr>
      <w:tr w:rsidR="00055EFC" w:rsidRPr="00630E9B" w14:paraId="081E505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AF09F1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23.40.</w:t>
            </w:r>
          </w:p>
        </w:tc>
        <w:tc>
          <w:tcPr>
            <w:tcW w:w="2834" w:type="dxa"/>
            <w:shd w:val="clear" w:color="auto" w:fill="FFFFFF"/>
          </w:tcPr>
          <w:p w14:paraId="1C14242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4BBC9EA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1E368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055EFC" w:rsidRPr="00630E9B" w14:paraId="7F77DA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DFD63D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23.41.</w:t>
            </w:r>
          </w:p>
        </w:tc>
        <w:tc>
          <w:tcPr>
            <w:tcW w:w="2834" w:type="dxa"/>
            <w:shd w:val="clear" w:color="auto" w:fill="FFFFFF"/>
          </w:tcPr>
          <w:p w14:paraId="4CEBEC1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ենթաշաղկապենային (սուբկոնյուկտիվալ)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11CD4F6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C6AFC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ջրային լուծույթ, որը նախատեսված է շաղկապենու տակ ներմուծելու համար</w:t>
            </w:r>
          </w:p>
        </w:tc>
      </w:tr>
      <w:tr w:rsidR="00055EFC" w:rsidRPr="00630E9B" w14:paraId="430D9C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FD153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23.42.</w:t>
            </w:r>
          </w:p>
        </w:tc>
        <w:tc>
          <w:tcPr>
            <w:tcW w:w="2834" w:type="dxa"/>
            <w:shd w:val="clear" w:color="auto" w:fill="FFFFFF"/>
          </w:tcPr>
          <w:p w14:paraId="0F23563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արտաջրաթաղանթային (էքստրաամնիոնային)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9AF4C2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095BA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ջրաթաղանթի (ամնիոն)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թավկենու (խորիոն) միջ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ներմուծելու համար</w:t>
            </w:r>
          </w:p>
        </w:tc>
      </w:tr>
      <w:tr w:rsidR="00055EFC" w:rsidRPr="00630E9B" w14:paraId="6574B65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478E8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23.43.</w:t>
            </w:r>
          </w:p>
        </w:tc>
        <w:tc>
          <w:tcPr>
            <w:tcW w:w="2834" w:type="dxa"/>
            <w:shd w:val="clear" w:color="auto" w:fill="FFFFFF"/>
          </w:tcPr>
          <w:p w14:paraId="6034568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ներմուծման </w:t>
            </w:r>
          </w:p>
        </w:tc>
        <w:tc>
          <w:tcPr>
            <w:tcW w:w="2101" w:type="dxa"/>
            <w:shd w:val="clear" w:color="auto" w:fill="FFFFFF"/>
          </w:tcPr>
          <w:p w14:paraId="52E8E9A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C57F59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լուծույթ, որը նախատեսված է քթի խոռոչի ծոցեր (հարքթային ծոցեր) ներմուծելու համար՝ տեղային ազդեցություն գործելու նպատակով</w:t>
            </w:r>
          </w:p>
        </w:tc>
      </w:tr>
      <w:tr w:rsidR="00055EFC" w:rsidRPr="00630E9B" w14:paraId="6AC5C94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83C1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23.44.</w:t>
            </w:r>
          </w:p>
        </w:tc>
        <w:tc>
          <w:tcPr>
            <w:tcW w:w="2834" w:type="dxa"/>
            <w:shd w:val="clear" w:color="auto" w:fill="FFFFFF"/>
          </w:tcPr>
          <w:p w14:paraId="5EB591A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</w:t>
            </w:r>
            <w:r w:rsidR="00352306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</w:p>
        </w:tc>
        <w:tc>
          <w:tcPr>
            <w:tcW w:w="2101" w:type="dxa"/>
            <w:shd w:val="clear" w:color="auto" w:fill="FFFFFF"/>
          </w:tcPr>
          <w:p w14:paraId="76A07FF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65AF71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լուծույթ,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 </w:t>
            </w:r>
          </w:p>
        </w:tc>
      </w:tr>
      <w:tr w:rsidR="00055EFC" w:rsidRPr="00630E9B" w14:paraId="2001759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0C885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23.45.</w:t>
            </w:r>
          </w:p>
        </w:tc>
        <w:tc>
          <w:tcPr>
            <w:tcW w:w="2834" w:type="dxa"/>
            <w:shd w:val="clear" w:color="auto" w:fill="FFFFFF"/>
          </w:tcPr>
          <w:p w14:paraId="67BC737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ատամի</w:t>
            </w:r>
          </w:p>
        </w:tc>
        <w:tc>
          <w:tcPr>
            <w:tcW w:w="2101" w:type="dxa"/>
            <w:shd w:val="clear" w:color="auto" w:fill="FFFFFF"/>
          </w:tcPr>
          <w:p w14:paraId="43A5A81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2E65B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14:paraId="054059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3085C8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23.46.</w:t>
            </w:r>
          </w:p>
        </w:tc>
        <w:tc>
          <w:tcPr>
            <w:tcW w:w="2834" w:type="dxa"/>
            <w:shd w:val="clear" w:color="auto" w:fill="FFFFFF"/>
          </w:tcPr>
          <w:p w14:paraId="22D3400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լուծույթ ուղիղաղիքային</w:t>
            </w:r>
          </w:p>
        </w:tc>
        <w:tc>
          <w:tcPr>
            <w:tcW w:w="2101" w:type="dxa"/>
            <w:shd w:val="clear" w:color="auto" w:fill="FFFFFF"/>
          </w:tcPr>
          <w:p w14:paraId="1D4C060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88F872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համապատասխան սարքի օգնությամբ (սրսկիչ, հոգնա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ուղիղ աղիք ներմուծելու համար</w:t>
            </w:r>
          </w:p>
        </w:tc>
      </w:tr>
      <w:tr w:rsidR="00055EFC" w:rsidRPr="00630E9B" w14:paraId="7993C2A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0A533E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23.47.</w:t>
            </w:r>
          </w:p>
        </w:tc>
        <w:tc>
          <w:tcPr>
            <w:tcW w:w="2834" w:type="dxa"/>
            <w:shd w:val="clear" w:color="auto" w:fill="FFFFFF"/>
          </w:tcPr>
          <w:p w14:paraId="2CC5A34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 անդրմաշկային </w:t>
            </w:r>
          </w:p>
        </w:tc>
        <w:tc>
          <w:tcPr>
            <w:tcW w:w="2101" w:type="dxa"/>
            <w:shd w:val="clear" w:color="auto" w:fill="FFFFFF"/>
          </w:tcPr>
          <w:p w14:paraId="35168E2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D58251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լուծույթ, որը նախատեսված է չվնասված մաշկի միջով պասսիվ դիֆուզիայի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14:paraId="5C89F86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49FCF6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34" w:type="dxa"/>
            <w:shd w:val="clear" w:color="auto" w:fill="FFFFFF"/>
          </w:tcPr>
          <w:p w14:paraId="71E4353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</w:t>
            </w:r>
          </w:p>
        </w:tc>
        <w:tc>
          <w:tcPr>
            <w:tcW w:w="2101" w:type="dxa"/>
            <w:shd w:val="clear" w:color="auto" w:fill="FFFFFF"/>
          </w:tcPr>
          <w:p w14:paraId="5ADABC3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474B68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քաղցր համով մածուցիկ կոնսիստենցիայի հեղուկ լուծույթի տեսքով, որը պարունակում է 45 %-ից (մ/մ) ոչ պակաս խտության սախարոզա</w:t>
            </w:r>
            <w:r w:rsidR="004B5223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դրա փոխարինիչները </w:t>
            </w:r>
          </w:p>
        </w:tc>
      </w:tr>
      <w:tr w:rsidR="00055EFC" w:rsidRPr="00630E9B" w14:paraId="46AD21E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40B988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24.1.</w:t>
            </w:r>
          </w:p>
        </w:tc>
        <w:tc>
          <w:tcPr>
            <w:tcW w:w="2834" w:type="dxa"/>
            <w:shd w:val="clear" w:color="auto" w:fill="FFFFFF"/>
          </w:tcPr>
          <w:p w14:paraId="3BE8533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</w:t>
            </w:r>
          </w:p>
        </w:tc>
        <w:tc>
          <w:tcPr>
            <w:tcW w:w="2101" w:type="dxa"/>
            <w:shd w:val="clear" w:color="auto" w:fill="FFFFFF"/>
          </w:tcPr>
          <w:p w14:paraId="5ACCE70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1C6E78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օշարակ, որը նախատեսված է ներքին ընդունման համար</w:t>
            </w:r>
          </w:p>
        </w:tc>
      </w:tr>
      <w:tr w:rsidR="00055EFC" w:rsidRPr="00630E9B" w14:paraId="5B795AA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AFA580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2834" w:type="dxa"/>
            <w:shd w:val="clear" w:color="auto" w:fill="FFFFFF"/>
          </w:tcPr>
          <w:p w14:paraId="711130A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</w:p>
        </w:tc>
        <w:tc>
          <w:tcPr>
            <w:tcW w:w="2101" w:type="dxa"/>
            <w:shd w:val="clear" w:color="auto" w:fill="FFFFFF"/>
          </w:tcPr>
          <w:p w14:paraId="3B857F8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B79D1F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ակտիվ նյութերի մատակարարման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որպես կանոն,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սպեցիֆիկ արտազատման համակարգ է: «Համակարգ» եզրույթի օգտագործումը հնարավոր է միայն այն դեպքերում, երբ այլ եզրույթներ կիրառելի չեն</w:t>
            </w:r>
          </w:p>
        </w:tc>
      </w:tr>
      <w:tr w:rsidR="00055EFC" w:rsidRPr="00630E9B" w14:paraId="5A574B4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97BC0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25.1.</w:t>
            </w:r>
          </w:p>
        </w:tc>
        <w:tc>
          <w:tcPr>
            <w:tcW w:w="2834" w:type="dxa"/>
            <w:shd w:val="clear" w:color="auto" w:fill="FFFFFF"/>
          </w:tcPr>
          <w:p w14:paraId="2D14CF4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14:paraId="125FB66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CE4387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նյութը հեշտոց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արտազատվելու համար</w:t>
            </w:r>
          </w:p>
        </w:tc>
      </w:tr>
      <w:tr w:rsidR="00055EFC" w:rsidRPr="00630E9B" w14:paraId="2B7D650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EED99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25.2.</w:t>
            </w:r>
          </w:p>
        </w:tc>
        <w:tc>
          <w:tcPr>
            <w:tcW w:w="2834" w:type="dxa"/>
            <w:shd w:val="clear" w:color="auto" w:fill="FFFFFF"/>
          </w:tcPr>
          <w:p w14:paraId="231EAC6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համակարգ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ներարգանդային, թերապ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տիկ</w:t>
            </w:r>
          </w:p>
        </w:tc>
        <w:tc>
          <w:tcPr>
            <w:tcW w:w="2101" w:type="dxa"/>
            <w:shd w:val="clear" w:color="auto" w:fill="FFFFFF"/>
          </w:tcPr>
          <w:p w14:paraId="6AC7F15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83346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համակարգ, որը նախատեսված է ակտիվ նյութն արգանդի խոռոչ ներմուծելու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արտազատվելու համար</w:t>
            </w:r>
          </w:p>
        </w:tc>
      </w:tr>
      <w:tr w:rsidR="00055EFC" w:rsidRPr="00630E9B" w14:paraId="23E9FD1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9A683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834" w:type="dxa"/>
            <w:shd w:val="clear" w:color="auto" w:fill="FFFFFF"/>
          </w:tcPr>
          <w:p w14:paraId="329C93D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</w:p>
        </w:tc>
        <w:tc>
          <w:tcPr>
            <w:tcW w:w="2101" w:type="dxa"/>
            <w:shd w:val="clear" w:color="auto" w:fill="FFFFFF"/>
          </w:tcPr>
          <w:p w14:paraId="3BE09019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104E5A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այնպիսի ակտիվ նյութերի լուծույթ, էմուլսիա կամ կախույթ է, որոնց արտազատումը տեղի է ունենում մխոցային տիպի մեխանիկական ցնցղիչի օգնությամբ առաջացող օդի ճնշման հաշվին կամ այն պոլիմերային փաթեթվածքը սեղմելիս, որն ապահովում է պարունակության արտազատումը օդում կարծր կամ հեղուկ մասնիկների դիսպերսման տեսքով, որոնց չափը համապատասխանում է ներմուծման ուղուն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5D98807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9F76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26.1.</w:t>
            </w:r>
          </w:p>
        </w:tc>
        <w:tc>
          <w:tcPr>
            <w:tcW w:w="2834" w:type="dxa"/>
            <w:shd w:val="clear" w:color="auto" w:fill="FFFFFF"/>
          </w:tcPr>
          <w:p w14:paraId="1AA45F4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EE8672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4C9679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տեղային կիրառման համար</w:t>
            </w:r>
          </w:p>
        </w:tc>
      </w:tr>
      <w:tr w:rsidR="00055EFC" w:rsidRPr="00630E9B" w14:paraId="29EE478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86642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26.2.</w:t>
            </w:r>
          </w:p>
        </w:tc>
        <w:tc>
          <w:tcPr>
            <w:tcW w:w="2834" w:type="dxa"/>
            <w:shd w:val="clear" w:color="auto" w:fill="FFFFFF"/>
          </w:tcPr>
          <w:p w14:paraId="44BCE1B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1D2D0AF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0B8B5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կիրառման համար</w:t>
            </w:r>
          </w:p>
        </w:tc>
      </w:tr>
      <w:tr w:rsidR="00055EFC" w:rsidRPr="00630E9B" w14:paraId="6B0CC58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39D5B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26.3.</w:t>
            </w:r>
          </w:p>
        </w:tc>
        <w:tc>
          <w:tcPr>
            <w:tcW w:w="2834" w:type="dxa"/>
            <w:shd w:val="clear" w:color="auto" w:fill="FFFFFF"/>
          </w:tcPr>
          <w:p w14:paraId="06C97E2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7AF8F3AE" w14:textId="77777777"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ցողաշիթ</w:t>
            </w:r>
            <w:r w:rsidR="003A3B0F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9076" w:type="dxa"/>
            <w:shd w:val="clear" w:color="auto" w:fill="FFFFFF"/>
          </w:tcPr>
          <w:p w14:paraId="3BA95AC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ցողաշիթ, որը նախատեսված է բերանի խոռոչի լորձաթաղանթի վրա (բացառությամբ ենթալեզվային տարածության) քսելու համար </w:t>
            </w:r>
          </w:p>
        </w:tc>
      </w:tr>
      <w:tr w:rsidR="00055EFC" w:rsidRPr="00630E9B" w14:paraId="77E55DC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402DD8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26.4.</w:t>
            </w:r>
          </w:p>
        </w:tc>
        <w:tc>
          <w:tcPr>
            <w:tcW w:w="2834" w:type="dxa"/>
            <w:shd w:val="clear" w:color="auto" w:fill="FFFFFF"/>
          </w:tcPr>
          <w:p w14:paraId="5CFA60D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քթի</w:t>
            </w:r>
          </w:p>
        </w:tc>
        <w:tc>
          <w:tcPr>
            <w:tcW w:w="2101" w:type="dxa"/>
            <w:shd w:val="clear" w:color="auto" w:fill="FFFFFF"/>
          </w:tcPr>
          <w:p w14:paraId="0C61B9D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C22A37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քթի խոռոչում տեղադրելու համար՝ տեղային ազդեցություն գործելու նպատակով</w:t>
            </w:r>
          </w:p>
        </w:tc>
      </w:tr>
      <w:tr w:rsidR="00055EFC" w:rsidRPr="00630E9B" w14:paraId="391215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54B5D7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26.5.</w:t>
            </w:r>
          </w:p>
        </w:tc>
        <w:tc>
          <w:tcPr>
            <w:tcW w:w="2834" w:type="dxa"/>
            <w:shd w:val="clear" w:color="auto" w:fill="FFFFFF"/>
          </w:tcPr>
          <w:p w14:paraId="274D13F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ենթալեզվային, դոզավորված</w:t>
            </w:r>
          </w:p>
        </w:tc>
        <w:tc>
          <w:tcPr>
            <w:tcW w:w="2101" w:type="dxa"/>
            <w:shd w:val="clear" w:color="auto" w:fill="FFFFFF"/>
          </w:tcPr>
          <w:p w14:paraId="5303C8F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427F1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լեզվի տակ փչելու համար՝ համակարգային ազդեցություն գործելու նպատակով, թողարկվում է փաթեթվածքով՝ դոզավորման սարքի հետ միասին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A8815B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5BE9E6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26.6.</w:t>
            </w:r>
          </w:p>
        </w:tc>
        <w:tc>
          <w:tcPr>
            <w:tcW w:w="2834" w:type="dxa"/>
            <w:shd w:val="clear" w:color="auto" w:fill="FFFFFF"/>
          </w:tcPr>
          <w:p w14:paraId="7CD02A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անդրմաշկային</w:t>
            </w:r>
          </w:p>
        </w:tc>
        <w:tc>
          <w:tcPr>
            <w:tcW w:w="2101" w:type="dxa"/>
            <w:shd w:val="clear" w:color="auto" w:fill="FFFFFF"/>
          </w:tcPr>
          <w:p w14:paraId="590193A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8A23B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ցողաշիթ, որը նախատեսված է չվնասված մաշկի միջով պասսիվ դիֆուզիայի միջոցով համակարգային արյան շրջանառության մեջ ակտիվ նյութերի հսկվող մատակարարման համար </w:t>
            </w:r>
          </w:p>
        </w:tc>
      </w:tr>
      <w:tr w:rsidR="00055EFC" w:rsidRPr="00630E9B" w14:paraId="4D38DA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B5F43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26.7.</w:t>
            </w:r>
          </w:p>
        </w:tc>
        <w:tc>
          <w:tcPr>
            <w:tcW w:w="2834" w:type="dxa"/>
            <w:shd w:val="clear" w:color="auto" w:fill="FFFFFF"/>
          </w:tcPr>
          <w:p w14:paraId="1C66703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 ականջի</w:t>
            </w:r>
          </w:p>
        </w:tc>
        <w:tc>
          <w:tcPr>
            <w:tcW w:w="2101" w:type="dxa"/>
            <w:shd w:val="clear" w:color="auto" w:fill="FFFFFF"/>
          </w:tcPr>
          <w:p w14:paraId="20EBDB7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4EB31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ցողաշիթ, որը նախատեսված է արտաքին լսողական անցուղի ներմուծելու համար</w:t>
            </w:r>
          </w:p>
        </w:tc>
      </w:tr>
      <w:tr w:rsidR="00055EFC" w:rsidRPr="00630E9B" w14:paraId="2CFC597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91447D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</w:t>
            </w:r>
          </w:p>
        </w:tc>
        <w:tc>
          <w:tcPr>
            <w:tcW w:w="2834" w:type="dxa"/>
            <w:shd w:val="clear" w:color="auto" w:fill="FFFFFF"/>
          </w:tcPr>
          <w:p w14:paraId="3A1459D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</w:p>
        </w:tc>
        <w:tc>
          <w:tcPr>
            <w:tcW w:w="2101" w:type="dxa"/>
            <w:shd w:val="clear" w:color="auto" w:fill="FFFFFF"/>
          </w:tcPr>
          <w:p w14:paraId="39C6A3E8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48AD43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համապատասխան հիմքով լուծված կամ դիսպերսված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հալվում է (լուծվում, կազմալուծվում է) մարմնի ջերմաստիճանի պայմաններում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2AD066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01CE8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27.1.</w:t>
            </w:r>
          </w:p>
        </w:tc>
        <w:tc>
          <w:tcPr>
            <w:tcW w:w="2834" w:type="dxa"/>
            <w:shd w:val="clear" w:color="auto" w:fill="FFFFFF"/>
          </w:tcPr>
          <w:p w14:paraId="285CDAC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հեշտոցային</w:t>
            </w:r>
          </w:p>
        </w:tc>
        <w:tc>
          <w:tcPr>
            <w:tcW w:w="2101" w:type="dxa"/>
            <w:shd w:val="clear" w:color="auto" w:fill="FFFFFF"/>
          </w:tcPr>
          <w:p w14:paraId="0D41AD9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BACE3D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մոմիկներ, որոնք նախատեսված են հեշտոց ներմուծելու համար՝ տեղային ազդեցություն գործելու նպատակով</w:t>
            </w:r>
          </w:p>
        </w:tc>
      </w:tr>
      <w:tr w:rsidR="00055EFC" w:rsidRPr="00630E9B" w14:paraId="47362E0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DC1ED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27.2.</w:t>
            </w:r>
          </w:p>
        </w:tc>
        <w:tc>
          <w:tcPr>
            <w:tcW w:w="2834" w:type="dxa"/>
            <w:shd w:val="clear" w:color="auto" w:fill="FFFFFF"/>
          </w:tcPr>
          <w:p w14:paraId="31992F5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 ուղիղաղիքային</w:t>
            </w:r>
          </w:p>
        </w:tc>
        <w:tc>
          <w:tcPr>
            <w:tcW w:w="2101" w:type="dxa"/>
            <w:shd w:val="clear" w:color="auto" w:fill="FFFFFF"/>
          </w:tcPr>
          <w:p w14:paraId="5CBA371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EE0F57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մոմիկներ, որոնք նախատեսված են ուղիղ աղիք ներմուծելու համար՝ տեղային կամ համակարգային ազդեցություն գործելու նպատակով</w:t>
            </w:r>
          </w:p>
        </w:tc>
      </w:tr>
      <w:tr w:rsidR="00055EFC" w:rsidRPr="00630E9B" w14:paraId="5D16836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907AD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</w:t>
            </w:r>
          </w:p>
        </w:tc>
        <w:tc>
          <w:tcPr>
            <w:tcW w:w="2834" w:type="dxa"/>
            <w:shd w:val="clear" w:color="auto" w:fill="FFFFFF"/>
          </w:tcPr>
          <w:p w14:paraId="35C4673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</w:p>
        </w:tc>
        <w:tc>
          <w:tcPr>
            <w:tcW w:w="2101" w:type="dxa"/>
            <w:shd w:val="clear" w:color="auto" w:fill="FFFFFF"/>
          </w:tcPr>
          <w:p w14:paraId="4AB860C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E667EA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հեղուկ դիսպերս միջավայրում տեղաբաշխված 1 կամ մի քանի կարծր ակտիվ նյութեր պարունակող միկրոհետերոգեն դիսպերս համակարգ է</w:t>
            </w:r>
          </w:p>
        </w:tc>
      </w:tr>
      <w:tr w:rsidR="00055EFC" w:rsidRPr="00630E9B" w14:paraId="58A50B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3BB9DA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28.1.</w:t>
            </w:r>
          </w:p>
        </w:tc>
        <w:tc>
          <w:tcPr>
            <w:tcW w:w="2834" w:type="dxa"/>
            <w:shd w:val="clear" w:color="auto" w:fill="FFFFFF"/>
          </w:tcPr>
          <w:p w14:paraId="0F9BA89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հեշտոցային</w:t>
            </w:r>
          </w:p>
        </w:tc>
        <w:tc>
          <w:tcPr>
            <w:tcW w:w="2101" w:type="dxa"/>
            <w:shd w:val="clear" w:color="auto" w:fill="FFFFFF"/>
          </w:tcPr>
          <w:p w14:paraId="61A0A1E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6FA8A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4E0EF26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EB8B24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28.2.</w:t>
            </w:r>
          </w:p>
        </w:tc>
        <w:tc>
          <w:tcPr>
            <w:tcW w:w="2834" w:type="dxa"/>
            <w:shd w:val="clear" w:color="auto" w:fill="FFFFFF"/>
          </w:tcPr>
          <w:p w14:paraId="1E9C456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ներմաշկային ներմուծման համար </w:t>
            </w:r>
          </w:p>
        </w:tc>
        <w:tc>
          <w:tcPr>
            <w:tcW w:w="2101" w:type="dxa"/>
            <w:shd w:val="clear" w:color="auto" w:fill="FFFFFF"/>
          </w:tcPr>
          <w:p w14:paraId="6C1E702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6C27B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դերմա (մաշկի հաստաշերտ) ներմուծելու համար</w:t>
            </w:r>
          </w:p>
        </w:tc>
      </w:tr>
      <w:tr w:rsidR="00055EFC" w:rsidRPr="00630E9B" w14:paraId="2DDF44D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E76953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28.3.</w:t>
            </w:r>
          </w:p>
        </w:tc>
        <w:tc>
          <w:tcPr>
            <w:tcW w:w="2834" w:type="dxa"/>
            <w:shd w:val="clear" w:color="auto" w:fill="FFFFFF"/>
          </w:tcPr>
          <w:p w14:paraId="1646339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ներմկանային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14:paraId="1E3724C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8B44E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մկանային հյուսվածք ներմուծելու համար</w:t>
            </w:r>
          </w:p>
        </w:tc>
      </w:tr>
      <w:tr w:rsidR="00055EFC" w:rsidRPr="00630E9B" w14:paraId="76C77D4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96177D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28.4.</w:t>
            </w:r>
          </w:p>
        </w:tc>
        <w:tc>
          <w:tcPr>
            <w:tcW w:w="2834" w:type="dxa"/>
            <w:shd w:val="clear" w:color="auto" w:fill="FFFFFF"/>
          </w:tcPr>
          <w:p w14:paraId="5B3EB39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ներհոդային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ներմուծման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0F7B9A5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3DBEAB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 ներմուծելու համար</w:t>
            </w:r>
          </w:p>
        </w:tc>
      </w:tr>
      <w:tr w:rsidR="00055EFC" w:rsidRPr="00630E9B" w14:paraId="7916DC7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E1D61E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28.5.</w:t>
            </w:r>
          </w:p>
        </w:tc>
        <w:tc>
          <w:tcPr>
            <w:tcW w:w="2834" w:type="dxa"/>
            <w:shd w:val="clear" w:color="auto" w:fill="FFFFFF"/>
          </w:tcPr>
          <w:p w14:paraId="2842EB9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2A53AFB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78875A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14:paraId="38214DE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1495A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28.6.</w:t>
            </w:r>
          </w:p>
        </w:tc>
        <w:tc>
          <w:tcPr>
            <w:tcW w:w="2834" w:type="dxa"/>
            <w:shd w:val="clear" w:color="auto" w:fill="FFFFFF"/>
          </w:tcPr>
          <w:p w14:paraId="19BEDC9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</w:t>
            </w:r>
          </w:p>
        </w:tc>
        <w:tc>
          <w:tcPr>
            <w:tcW w:w="2101" w:type="dxa"/>
            <w:shd w:val="clear" w:color="auto" w:fill="FFFFFF"/>
          </w:tcPr>
          <w:p w14:paraId="4A21AFD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9630E1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ներարկումների միջոցով որոշակի հյուսվածքներ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օրգաններ ներմուծելու համար</w:t>
            </w:r>
          </w:p>
        </w:tc>
      </w:tr>
      <w:tr w:rsidR="00055EFC" w:rsidRPr="00630E9B" w14:paraId="326836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B712F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28.7.</w:t>
            </w:r>
          </w:p>
        </w:tc>
        <w:tc>
          <w:tcPr>
            <w:tcW w:w="2834" w:type="dxa"/>
            <w:shd w:val="clear" w:color="auto" w:fill="FFFFFF"/>
          </w:tcPr>
          <w:p w14:paraId="3A5FDC2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0A8DD48F" w14:textId="77777777"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ներարկման,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9076" w:type="dxa"/>
            <w:shd w:val="clear" w:color="auto" w:fill="FFFFFF"/>
          </w:tcPr>
          <w:p w14:paraId="7E20263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ներարկման, հատուկ օժանդակ նյութեր պարունակող կամ հատուկ տեխնոլոգիայով ստացված, ակտիվ նյութերի դանդաղ, անընդհատ արտազատման համար</w:t>
            </w:r>
          </w:p>
        </w:tc>
      </w:tr>
      <w:tr w:rsidR="00055EFC" w:rsidRPr="00630E9B" w14:paraId="39856FF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30CF55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28.8.</w:t>
            </w:r>
          </w:p>
        </w:tc>
        <w:tc>
          <w:tcPr>
            <w:tcW w:w="2834" w:type="dxa"/>
            <w:shd w:val="clear" w:color="auto" w:fill="FFFFFF"/>
          </w:tcPr>
          <w:p w14:paraId="032C70D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ներպատվաստման համար</w:t>
            </w:r>
          </w:p>
        </w:tc>
        <w:tc>
          <w:tcPr>
            <w:tcW w:w="2101" w:type="dxa"/>
            <w:shd w:val="clear" w:color="auto" w:fill="FFFFFF"/>
          </w:tcPr>
          <w:p w14:paraId="5AF162A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61D71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ներպատվաստման համար՝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</w:p>
        </w:tc>
      </w:tr>
      <w:tr w:rsidR="00055EFC" w:rsidRPr="00630E9B" w14:paraId="025DCA5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F250BB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28.9.</w:t>
            </w:r>
          </w:p>
        </w:tc>
        <w:tc>
          <w:tcPr>
            <w:tcW w:w="2834" w:type="dxa"/>
            <w:shd w:val="clear" w:color="auto" w:fill="FFFFFF"/>
          </w:tcPr>
          <w:p w14:paraId="5B3EE25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167DF74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9851AB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համապատասխան սարքի (օրինակ՝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նեբուլայզերի) օգնությամբ ինհալացիոն ցողացրի փոխակերպման համար </w:t>
            </w:r>
          </w:p>
        </w:tc>
      </w:tr>
      <w:tr w:rsidR="00055EFC" w:rsidRPr="00630E9B" w14:paraId="488895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3288E4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28.10.</w:t>
            </w:r>
          </w:p>
        </w:tc>
        <w:tc>
          <w:tcPr>
            <w:tcW w:w="2834" w:type="dxa"/>
            <w:shd w:val="clear" w:color="auto" w:fill="FFFFFF"/>
          </w:tcPr>
          <w:p w14:paraId="25E6FA6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920621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A60A43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տեղային կիրառման համար</w:t>
            </w:r>
          </w:p>
        </w:tc>
      </w:tr>
      <w:tr w:rsidR="00055EFC" w:rsidRPr="00630E9B" w14:paraId="1FC2AA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AEA2ED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28.11.</w:t>
            </w:r>
          </w:p>
        </w:tc>
        <w:tc>
          <w:tcPr>
            <w:tcW w:w="2834" w:type="dxa"/>
            <w:shd w:val="clear" w:color="auto" w:fill="FFFFFF"/>
          </w:tcPr>
          <w:p w14:paraId="45144CC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եղանակով վերնամաշկին քսելու համար</w:t>
            </w:r>
          </w:p>
        </w:tc>
        <w:tc>
          <w:tcPr>
            <w:tcW w:w="2101" w:type="dxa"/>
            <w:shd w:val="clear" w:color="auto" w:fill="FFFFFF"/>
          </w:tcPr>
          <w:p w14:paraId="36D2DB4B" w14:textId="77777777"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սկարիֆիկացիոն</w:t>
            </w:r>
          </w:p>
        </w:tc>
        <w:tc>
          <w:tcPr>
            <w:tcW w:w="9076" w:type="dxa"/>
            <w:shd w:val="clear" w:color="auto" w:fill="FFFFFF"/>
          </w:tcPr>
          <w:p w14:paraId="5233940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պարունակում է ալերգեններ, որոնք նախատեսված են ախտորոշիչ նպատակով սկարիֆիկացիոն եղանակով քսելու համար</w:t>
            </w:r>
          </w:p>
        </w:tc>
      </w:tr>
      <w:tr w:rsidR="00055EFC" w:rsidRPr="00630E9B" w14:paraId="1CB53B2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A20828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28.12.</w:t>
            </w:r>
          </w:p>
        </w:tc>
        <w:tc>
          <w:tcPr>
            <w:tcW w:w="2834" w:type="dxa"/>
            <w:shd w:val="clear" w:color="auto" w:fill="FFFFFF"/>
          </w:tcPr>
          <w:p w14:paraId="1C3B292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24A700B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5D3E2E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արտաքին կիրառման համար</w:t>
            </w:r>
          </w:p>
        </w:tc>
      </w:tr>
      <w:tr w:rsidR="00940FDB" w:rsidRPr="00630E9B" w14:paraId="2B271C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ABCCB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28.13.</w:t>
            </w:r>
          </w:p>
        </w:tc>
        <w:tc>
          <w:tcPr>
            <w:tcW w:w="2834" w:type="dxa"/>
            <w:shd w:val="clear" w:color="auto" w:fill="FFFFFF"/>
          </w:tcPr>
          <w:p w14:paraId="2CDA72F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DF4F4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հարհոդային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ներմուծման</w:t>
            </w:r>
            <w:r w:rsidR="00A129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5379FEFE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A38412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կախույթ, որը նախատեսված է հոդախոռոչի հարակից հյուսվածքներ ներմուծելու համար</w:t>
            </w:r>
          </w:p>
        </w:tc>
      </w:tr>
      <w:tr w:rsidR="00940FDB" w:rsidRPr="00630E9B" w14:paraId="10DEAE2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68AA1D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28.14.</w:t>
            </w:r>
          </w:p>
        </w:tc>
        <w:tc>
          <w:tcPr>
            <w:tcW w:w="2834" w:type="dxa"/>
            <w:shd w:val="clear" w:color="auto" w:fill="FFFFFF"/>
          </w:tcPr>
          <w:p w14:paraId="5F6EF23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ենթամաշկային ներմուծման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համար</w:t>
            </w:r>
          </w:p>
        </w:tc>
        <w:tc>
          <w:tcPr>
            <w:tcW w:w="2101" w:type="dxa"/>
            <w:shd w:val="clear" w:color="auto" w:fill="FFFFFF"/>
          </w:tcPr>
          <w:p w14:paraId="3E4E3A23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A191F9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անմիջապես մաշկի տակ ներմուծելու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</w:tr>
      <w:tr w:rsidR="00940FDB" w:rsidRPr="00630E9B" w14:paraId="7CCBF98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9CB685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28.15.</w:t>
            </w:r>
          </w:p>
        </w:tc>
        <w:tc>
          <w:tcPr>
            <w:tcW w:w="2834" w:type="dxa"/>
            <w:shd w:val="clear" w:color="auto" w:fill="FFFFFF"/>
          </w:tcPr>
          <w:p w14:paraId="1B6E42C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70045AC0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21A7A1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ներքին ընդունման համար</w:t>
            </w:r>
          </w:p>
        </w:tc>
      </w:tr>
      <w:tr w:rsidR="00940FDB" w:rsidRPr="00630E9B" w14:paraId="0EEFAAF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831DE5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28.16.</w:t>
            </w:r>
          </w:p>
        </w:tc>
        <w:tc>
          <w:tcPr>
            <w:tcW w:w="2834" w:type="dxa"/>
            <w:shd w:val="clear" w:color="auto" w:fill="FFFFFF"/>
          </w:tcPr>
          <w:p w14:paraId="6C2C293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խոռոչի լորձաթաղանթի համար</w:t>
            </w:r>
          </w:p>
        </w:tc>
        <w:tc>
          <w:tcPr>
            <w:tcW w:w="2101" w:type="dxa"/>
            <w:shd w:val="clear" w:color="auto" w:fill="FFFFFF"/>
          </w:tcPr>
          <w:p w14:paraId="7535185C" w14:textId="77777777"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բերանի լորձաթաղանթի համար</w:t>
            </w:r>
          </w:p>
        </w:tc>
        <w:tc>
          <w:tcPr>
            <w:tcW w:w="9076" w:type="dxa"/>
            <w:shd w:val="clear" w:color="auto" w:fill="FFFFFF"/>
          </w:tcPr>
          <w:p w14:paraId="10F4806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բերանի խոռոչի լորձաթաղանթին քսելու համար՝ տեղային ազդեցություն գործելու նպատակով</w:t>
            </w:r>
          </w:p>
        </w:tc>
      </w:tr>
      <w:tr w:rsidR="00940FDB" w:rsidRPr="00630E9B" w14:paraId="6C3FF16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B7DB51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28.17.</w:t>
            </w:r>
          </w:p>
        </w:tc>
        <w:tc>
          <w:tcPr>
            <w:tcW w:w="2834" w:type="dxa"/>
            <w:shd w:val="clear" w:color="auto" w:fill="FFFFFF"/>
          </w:tcPr>
          <w:p w14:paraId="409A2A5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ներծոցային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75585C9E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9E61EF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քթի խոռոչի ծոցեր (հարքթային ծոցեր) ներմուծելու համար </w:t>
            </w:r>
          </w:p>
        </w:tc>
      </w:tr>
      <w:tr w:rsidR="00940FDB" w:rsidRPr="00630E9B" w14:paraId="4836009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1C00C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28.18.</w:t>
            </w:r>
          </w:p>
        </w:tc>
        <w:tc>
          <w:tcPr>
            <w:tcW w:w="2834" w:type="dxa"/>
            <w:shd w:val="clear" w:color="auto" w:fill="FFFFFF"/>
          </w:tcPr>
          <w:p w14:paraId="0957044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ներշնչափողային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6A4ACE02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52CE1CD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ստերիլ կախույթ, որը նախատեսված է ներկաթեցման միջոցով շնչափող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բրոնխիոլներ ներմուծելու համար</w:t>
            </w:r>
          </w:p>
        </w:tc>
      </w:tr>
      <w:tr w:rsidR="00940FDB" w:rsidRPr="00630E9B" w14:paraId="1A6B04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C22E9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28.19.</w:t>
            </w:r>
          </w:p>
        </w:tc>
        <w:tc>
          <w:tcPr>
            <w:tcW w:w="2834" w:type="dxa"/>
            <w:shd w:val="clear" w:color="auto" w:fill="FFFFFF"/>
          </w:tcPr>
          <w:p w14:paraId="668279D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 ատամի</w:t>
            </w:r>
          </w:p>
        </w:tc>
        <w:tc>
          <w:tcPr>
            <w:tcW w:w="2101" w:type="dxa"/>
            <w:shd w:val="clear" w:color="auto" w:fill="FFFFFF"/>
          </w:tcPr>
          <w:p w14:paraId="3688701D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B41E7E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940FDB" w:rsidRPr="00630E9B" w14:paraId="1D0FAF0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6AAC62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28.20.</w:t>
            </w:r>
          </w:p>
        </w:tc>
        <w:tc>
          <w:tcPr>
            <w:tcW w:w="2834" w:type="dxa"/>
            <w:shd w:val="clear" w:color="auto" w:fill="FFFFFF"/>
          </w:tcPr>
          <w:p w14:paraId="3080D67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կախույթ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ուղիղաղիքային</w:t>
            </w:r>
          </w:p>
        </w:tc>
        <w:tc>
          <w:tcPr>
            <w:tcW w:w="2101" w:type="dxa"/>
            <w:shd w:val="clear" w:color="auto" w:fill="FFFFFF"/>
          </w:tcPr>
          <w:p w14:paraId="59B10061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76685EF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կախույթ, որը նախատեսված է ուղիղ աղիք ներմուծելու համար</w:t>
            </w:r>
          </w:p>
        </w:tc>
      </w:tr>
      <w:tr w:rsidR="00940FDB" w:rsidRPr="00630E9B" w14:paraId="67A157D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DBB5B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</w:t>
            </w:r>
          </w:p>
        </w:tc>
        <w:tc>
          <w:tcPr>
            <w:tcW w:w="2834" w:type="dxa"/>
            <w:shd w:val="clear" w:color="auto" w:fill="FFFFFF"/>
          </w:tcPr>
          <w:p w14:paraId="17B86FB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14:paraId="19A262C6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5B40E9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պարունակում է 1 կամ մի քանի ակտիվ նյութեր՝ օժանդակ նյութերի ավելացմամբ կամ առանց դրանց ավելացման,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ստացվում է փոշիների կամ գրանուլների մամլման միջոցով կամ այլ համապատասխան եղանակով </w:t>
            </w:r>
          </w:p>
        </w:tc>
      </w:tr>
      <w:tr w:rsidR="00940FDB" w:rsidRPr="00630E9B" w14:paraId="78034F1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3B4369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29.1.</w:t>
            </w:r>
          </w:p>
        </w:tc>
        <w:tc>
          <w:tcPr>
            <w:tcW w:w="2834" w:type="dxa"/>
            <w:shd w:val="clear" w:color="auto" w:fill="FFFFFF"/>
          </w:tcPr>
          <w:p w14:paraId="239F040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</w:p>
        </w:tc>
        <w:tc>
          <w:tcPr>
            <w:tcW w:w="2101" w:type="dxa"/>
            <w:shd w:val="clear" w:color="auto" w:fill="FFFFFF"/>
          </w:tcPr>
          <w:p w14:paraId="2669DA08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45DE30C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առանց թաղանթի</w:t>
            </w:r>
          </w:p>
        </w:tc>
      </w:tr>
      <w:tr w:rsidR="00940FDB" w:rsidRPr="00630E9B" w14:paraId="74F60C5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FEE42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29.2.</w:t>
            </w:r>
          </w:p>
        </w:tc>
        <w:tc>
          <w:tcPr>
            <w:tcW w:w="2834" w:type="dxa"/>
            <w:shd w:val="clear" w:color="auto" w:fill="FFFFFF"/>
          </w:tcPr>
          <w:p w14:paraId="1A8467B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հեշտոցային</w:t>
            </w:r>
          </w:p>
        </w:tc>
        <w:tc>
          <w:tcPr>
            <w:tcW w:w="2101" w:type="dxa"/>
            <w:shd w:val="clear" w:color="auto" w:fill="FFFFFF"/>
          </w:tcPr>
          <w:p w14:paraId="648AC6DE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AFC1D1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որոնք նախատեսված են հեշտոց ներմուծելու համար՝ տեղային ազդեցություն գործելու նպատակով </w:t>
            </w:r>
          </w:p>
        </w:tc>
      </w:tr>
      <w:tr w:rsidR="00940FDB" w:rsidRPr="00630E9B" w14:paraId="10D1C30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E4577B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29.3.</w:t>
            </w:r>
          </w:p>
        </w:tc>
        <w:tc>
          <w:tcPr>
            <w:tcW w:w="2834" w:type="dxa"/>
            <w:shd w:val="clear" w:color="auto" w:fill="FFFFFF"/>
          </w:tcPr>
          <w:p w14:paraId="6A0FAF2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հեշտոցային, փրփրուն</w:t>
            </w:r>
          </w:p>
        </w:tc>
        <w:tc>
          <w:tcPr>
            <w:tcW w:w="2101" w:type="dxa"/>
            <w:shd w:val="clear" w:color="auto" w:fill="FFFFFF"/>
          </w:tcPr>
          <w:p w14:paraId="76BE6F89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2C9BF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նախատեսված են հեշտոց ներմուծելու համար, որոնց բաղադրության մեջ ներառված են օրգանաթթուներ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ռեակցիայի մեջ են մտնում դրա միջավայրում</w:t>
            </w:r>
          </w:p>
        </w:tc>
      </w:tr>
      <w:tr w:rsidR="00055EFC" w:rsidRPr="00630E9B" w14:paraId="54638AE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A3372D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29.4.</w:t>
            </w:r>
          </w:p>
        </w:tc>
        <w:tc>
          <w:tcPr>
            <w:tcW w:w="2834" w:type="dxa"/>
            <w:shd w:val="clear" w:color="auto" w:fill="FFFFFF"/>
          </w:tcPr>
          <w:p w14:paraId="02C921F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ներարգանդային</w:t>
            </w:r>
          </w:p>
        </w:tc>
        <w:tc>
          <w:tcPr>
            <w:tcW w:w="2101" w:type="dxa"/>
            <w:shd w:val="clear" w:color="auto" w:fill="FFFFFF"/>
          </w:tcPr>
          <w:p w14:paraId="79287FE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1BFC13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արգանդի խոռոչ ներմուծելու համար, ակտիվ նյութերն արտազատում են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ընթացքում</w:t>
            </w:r>
          </w:p>
        </w:tc>
      </w:tr>
      <w:tr w:rsidR="00055EFC" w:rsidRPr="00630E9B" w14:paraId="63AE53A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9D3D34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29.5.</w:t>
            </w:r>
          </w:p>
        </w:tc>
        <w:tc>
          <w:tcPr>
            <w:tcW w:w="2834" w:type="dxa"/>
            <w:shd w:val="clear" w:color="auto" w:fill="FFFFFF"/>
          </w:tcPr>
          <w:p w14:paraId="1E5CEFB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դեղահաբեր՝ բերանի խոռոչում դիսպերսվող</w:t>
            </w:r>
          </w:p>
        </w:tc>
        <w:tc>
          <w:tcPr>
            <w:tcW w:w="2101" w:type="dxa"/>
            <w:shd w:val="clear" w:color="auto" w:fill="FFFFFF"/>
          </w:tcPr>
          <w:p w14:paraId="6E65C7D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1AFE34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բերանի խոռոչի մեջ տեղադրելու համար, որտեղ դրանք կուլ տալուց առաջ արագ դիսպերսվում են</w:t>
            </w:r>
          </w:p>
        </w:tc>
      </w:tr>
      <w:tr w:rsidR="00055EFC" w:rsidRPr="00630E9B" w14:paraId="100E03F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CD525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29.6.</w:t>
            </w:r>
          </w:p>
        </w:tc>
        <w:tc>
          <w:tcPr>
            <w:tcW w:w="2834" w:type="dxa"/>
            <w:shd w:val="clear" w:color="auto" w:fill="FFFFFF"/>
          </w:tcPr>
          <w:p w14:paraId="2CDBBCE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դիսպերսվող</w:t>
            </w:r>
          </w:p>
        </w:tc>
        <w:tc>
          <w:tcPr>
            <w:tcW w:w="2101" w:type="dxa"/>
            <w:shd w:val="clear" w:color="auto" w:fill="FFFFFF"/>
          </w:tcPr>
          <w:p w14:paraId="04EB9F3A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E48205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թաղանթապատ, կիրառումից առաջ համապատասխան լուծիչի մեջ դիսպերսված՝ ներքին ընդունման կախույթի առաջացմամբ</w:t>
            </w:r>
          </w:p>
        </w:tc>
      </w:tr>
      <w:tr w:rsidR="00055EFC" w:rsidRPr="00630E9B" w14:paraId="74F7760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BA404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29.7.</w:t>
            </w:r>
          </w:p>
        </w:tc>
        <w:tc>
          <w:tcPr>
            <w:tcW w:w="2834" w:type="dxa"/>
            <w:shd w:val="clear" w:color="auto" w:fill="FFFFFF"/>
          </w:tcPr>
          <w:p w14:paraId="78414DD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ներպատվաստման</w:t>
            </w:r>
          </w:p>
        </w:tc>
        <w:tc>
          <w:tcPr>
            <w:tcW w:w="2101" w:type="dxa"/>
            <w:shd w:val="clear" w:color="auto" w:fill="FFFFFF"/>
          </w:tcPr>
          <w:p w14:paraId="7C55289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A024AA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դեղահաբեր, որոնք ստացվում են մամլման միջոցով, նախատեսված են սովորաբար ենթամաշկային ներպատվաստման համար՝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տեղային կամ համակարգային ազդեցություն գործելու նպատակով </w:t>
            </w:r>
          </w:p>
        </w:tc>
      </w:tr>
      <w:tr w:rsidR="00055EFC" w:rsidRPr="00630E9B" w14:paraId="36B4539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78110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29.8.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</w:t>
            </w:r>
          </w:p>
        </w:tc>
        <w:tc>
          <w:tcPr>
            <w:tcW w:w="2834" w:type="dxa"/>
            <w:shd w:val="clear" w:color="auto" w:fill="FFFFFF"/>
          </w:tcPr>
          <w:p w14:paraId="1D32512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յալի պատրաստման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համար...</w:t>
            </w:r>
          </w:p>
        </w:tc>
        <w:tc>
          <w:tcPr>
            <w:tcW w:w="2101" w:type="dxa"/>
            <w:shd w:val="clear" w:color="auto" w:fill="FFFFFF"/>
          </w:tcPr>
          <w:p w14:paraId="2E5EFDB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0D37F4B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են գոլորշիներ, որոնք նախատեսված են շնչառման համար՝ տեղային ազդեցություն գործելու նպատակով</w:t>
            </w:r>
          </w:p>
        </w:tc>
      </w:tr>
      <w:tr w:rsidR="00055EFC" w:rsidRPr="00630E9B" w14:paraId="10F94E7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F7C7C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29.9.1</w:t>
            </w:r>
          </w:p>
        </w:tc>
        <w:tc>
          <w:tcPr>
            <w:tcW w:w="2834" w:type="dxa"/>
            <w:shd w:val="clear" w:color="auto" w:fill="FFFFFF"/>
          </w:tcPr>
          <w:p w14:paraId="42B739A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կաթիլներ...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«Կաթիլներ» բաժինը)</w:t>
            </w:r>
          </w:p>
        </w:tc>
        <w:tc>
          <w:tcPr>
            <w:tcW w:w="2101" w:type="dxa"/>
            <w:shd w:val="clear" w:color="auto" w:fill="FFFFFF"/>
          </w:tcPr>
          <w:p w14:paraId="0A2B0C18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07B9B1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 համապատասխան լուծիչի մեջ լուծման կամ դիսպերսման միջոցով կաթիլներ պատրաստելու համար</w:t>
            </w:r>
          </w:p>
        </w:tc>
      </w:tr>
      <w:tr w:rsidR="00055EFC" w:rsidRPr="00630E9B" w14:paraId="7759BA1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744234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29.9.2</w:t>
            </w:r>
          </w:p>
        </w:tc>
        <w:tc>
          <w:tcPr>
            <w:tcW w:w="2834" w:type="dxa"/>
            <w:shd w:val="clear" w:color="auto" w:fill="FFFFFF"/>
          </w:tcPr>
          <w:p w14:paraId="1C09C11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լուծույթ...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«Լուծույթ» բաժինը)</w:t>
            </w:r>
          </w:p>
        </w:tc>
        <w:tc>
          <w:tcPr>
            <w:tcW w:w="2101" w:type="dxa"/>
            <w:shd w:val="clear" w:color="auto" w:fill="FFFFFF"/>
          </w:tcPr>
          <w:p w14:paraId="3D4183F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6FA6A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լուծման միջոցով լուծույթ ստանալու համար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լուծույթի պատրաստման դեղահաբերի համար օգտագործվում է «լուծվող դեղահաբեր» եզրույթը</w:t>
            </w:r>
          </w:p>
        </w:tc>
      </w:tr>
      <w:tr w:rsidR="00055EFC" w:rsidRPr="00630E9B" w14:paraId="5AECB24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84531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29.9.3</w:t>
            </w:r>
          </w:p>
        </w:tc>
        <w:tc>
          <w:tcPr>
            <w:tcW w:w="2834" w:type="dxa"/>
            <w:shd w:val="clear" w:color="auto" w:fill="FFFFFF"/>
          </w:tcPr>
          <w:p w14:paraId="219AA55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&lt;...&gt; կախույթ...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(տե՛ս «Կախույթներ» բաժինը)</w:t>
            </w:r>
          </w:p>
        </w:tc>
        <w:tc>
          <w:tcPr>
            <w:tcW w:w="2101" w:type="dxa"/>
            <w:shd w:val="clear" w:color="auto" w:fill="FFFFFF"/>
          </w:tcPr>
          <w:p w14:paraId="44C53DC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DF4F2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նախատեսված են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համապատասխան լուծիչի մեջ դիսպերսման միջոցով կախույթ պատրաստելու համար: Ներքին ընդունման կախույթի պատրաստման դեղահաբերի համար օգտագործվում է «դեղահաբեր դիսպե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սվող» եզրույթը </w:t>
            </w:r>
          </w:p>
        </w:tc>
      </w:tr>
      <w:tr w:rsidR="00055EFC" w:rsidRPr="00630E9B" w14:paraId="6196648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57F6A1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29.10.</w:t>
            </w:r>
          </w:p>
        </w:tc>
        <w:tc>
          <w:tcPr>
            <w:tcW w:w="2834" w:type="dxa"/>
            <w:shd w:val="clear" w:color="auto" w:fill="FFFFFF"/>
          </w:tcPr>
          <w:p w14:paraId="4414CAB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ներծծման համար</w:t>
            </w:r>
          </w:p>
        </w:tc>
        <w:tc>
          <w:tcPr>
            <w:tcW w:w="2101" w:type="dxa"/>
            <w:shd w:val="clear" w:color="auto" w:fill="FFFFFF"/>
          </w:tcPr>
          <w:p w14:paraId="6CB1C5B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AF9F0C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բերանի խոռոչում հետագա ներծծման համար՝ սովորաբար տեղային ազդեցություն գործելու նպատակով</w:t>
            </w:r>
          </w:p>
        </w:tc>
      </w:tr>
      <w:tr w:rsidR="00055EFC" w:rsidRPr="00630E9B" w14:paraId="69E2712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9C248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29.11.</w:t>
            </w:r>
          </w:p>
        </w:tc>
        <w:tc>
          <w:tcPr>
            <w:tcW w:w="2834" w:type="dxa"/>
            <w:shd w:val="clear" w:color="auto" w:fill="FFFFFF"/>
          </w:tcPr>
          <w:p w14:paraId="3E3133F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ծամելու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101" w:type="dxa"/>
            <w:shd w:val="clear" w:color="auto" w:fill="FFFFFF"/>
          </w:tcPr>
          <w:p w14:paraId="00A27E8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DD53B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որոնք կուլ տալուց առաջ պահանջում են լավ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ծամել</w:t>
            </w:r>
          </w:p>
        </w:tc>
      </w:tr>
      <w:tr w:rsidR="00055EFC" w:rsidRPr="00630E9B" w14:paraId="5BCA078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F1C7F9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29.12.</w:t>
            </w:r>
          </w:p>
        </w:tc>
        <w:tc>
          <w:tcPr>
            <w:tcW w:w="2834" w:type="dxa"/>
            <w:shd w:val="clear" w:color="auto" w:fill="FFFFFF"/>
          </w:tcPr>
          <w:p w14:paraId="7356F50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 հարթշային </w:t>
            </w:r>
          </w:p>
        </w:tc>
        <w:tc>
          <w:tcPr>
            <w:tcW w:w="2101" w:type="dxa"/>
            <w:shd w:val="clear" w:color="auto" w:fill="FFFFFF"/>
          </w:tcPr>
          <w:p w14:paraId="6A030A7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1B4AFD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դեղահաբեր, որոնք տեղադրվում են այտի խորշի մեջ՝ համակարգային ազդեցություն գործելու նպատակով </w:t>
            </w:r>
          </w:p>
        </w:tc>
      </w:tr>
      <w:tr w:rsidR="00055EFC" w:rsidRPr="00630E9B" w14:paraId="0851469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8F594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29.13.</w:t>
            </w:r>
          </w:p>
        </w:tc>
        <w:tc>
          <w:tcPr>
            <w:tcW w:w="2834" w:type="dxa"/>
            <w:shd w:val="clear" w:color="auto" w:fill="FFFFFF"/>
          </w:tcPr>
          <w:p w14:paraId="4661AC9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հարթշային</w:t>
            </w:r>
            <w:r w:rsidR="00AB394B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լորձակպչուն (մուկոադհեսիվ) </w:t>
            </w:r>
          </w:p>
        </w:tc>
        <w:tc>
          <w:tcPr>
            <w:tcW w:w="2101" w:type="dxa"/>
            <w:shd w:val="clear" w:color="auto" w:fill="FFFFFF"/>
          </w:tcPr>
          <w:p w14:paraId="2C274A5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A5ACC0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սովորաբար պարունակում են լորձաթաղանթին կպչող հիդրոֆիլ պոլիմերներ, տեղադրվում են այտերի լորձաթաղանթին՝ 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ական ժամանակահատվածի ընթացքում համակարգային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193A059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10EBF7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29.14.</w:t>
            </w:r>
          </w:p>
        </w:tc>
        <w:tc>
          <w:tcPr>
            <w:tcW w:w="2834" w:type="dxa"/>
            <w:shd w:val="clear" w:color="auto" w:fill="FFFFFF"/>
          </w:tcPr>
          <w:p w14:paraId="1DD313B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աղելույծ</w:t>
            </w:r>
          </w:p>
        </w:tc>
        <w:tc>
          <w:tcPr>
            <w:tcW w:w="2101" w:type="dxa"/>
            <w:shd w:val="clear" w:color="auto" w:fill="FFFFFF"/>
          </w:tcPr>
          <w:p w14:paraId="45A7254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4DBC3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հետաձգված արտազատմամբ, հատուկ թաղանթով պատված կամ հատուկ նյութեր պարունակող կամ հատուկ տեխնոլոգիայի օգտագործման միջոցով ստացված, որոնք ապահովում են ստամոքսահյութում կայունությունը (գաստրոռեզիստենտությունը)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ակտիվ նյութերի սովորական արտազատումն աղիքահյութում: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թաղանթային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ծածկույթով պատված» եզրույթը:</w:t>
            </w:r>
          </w:p>
        </w:tc>
      </w:tr>
      <w:tr w:rsidR="00055EFC" w:rsidRPr="00630E9B" w14:paraId="7DF58DD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1F423A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29.15.</w:t>
            </w:r>
          </w:p>
        </w:tc>
        <w:tc>
          <w:tcPr>
            <w:tcW w:w="2834" w:type="dxa"/>
            <w:shd w:val="clear" w:color="auto" w:fill="FFFFFF"/>
          </w:tcPr>
          <w:p w14:paraId="6E089C4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աղելույծ,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արտազատմամբ</w:t>
            </w:r>
          </w:p>
        </w:tc>
        <w:tc>
          <w:tcPr>
            <w:tcW w:w="2101" w:type="dxa"/>
            <w:shd w:val="clear" w:color="auto" w:fill="FFFFFF"/>
          </w:tcPr>
          <w:p w14:paraId="5B611F9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806F51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հատուկ թաղանթով պատված կամ հատուկ օժանդակ նյութեր պարունակող կամ հատուկ տեխնոլոգիայով ստացված՝ ակտիվ նյութերի դանդաղ, անընդհատ արտազատման համար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446642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եզրույթը:</w:t>
            </w:r>
          </w:p>
        </w:tc>
      </w:tr>
      <w:tr w:rsidR="00055EFC" w:rsidRPr="00630E9B" w14:paraId="5C2900C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04FF93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29.16.</w:t>
            </w:r>
          </w:p>
        </w:tc>
        <w:tc>
          <w:tcPr>
            <w:tcW w:w="2834" w:type="dxa"/>
            <w:shd w:val="clear" w:color="auto" w:fill="FFFFFF"/>
          </w:tcPr>
          <w:p w14:paraId="27190A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դեղահաբեր-լիոֆիլիզատ</w:t>
            </w:r>
          </w:p>
        </w:tc>
        <w:tc>
          <w:tcPr>
            <w:tcW w:w="2101" w:type="dxa"/>
            <w:shd w:val="clear" w:color="auto" w:fill="FFFFFF"/>
          </w:tcPr>
          <w:p w14:paraId="06C20C7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D63E3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ստացվում է լիոֆիլացման միջոցով ծակոտկեն զանգվածի տեսքով, ունի դեղահաբի 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բերանի խոռոչում տեղադրելու համար, որտեղ կուլ տալուց առաջ թքի հետ շփվելիս տեղի է ունենում ակտիվ նյութերի արագ արտազատում</w:t>
            </w:r>
          </w:p>
        </w:tc>
      </w:tr>
      <w:tr w:rsidR="00055EFC" w:rsidRPr="00630E9B" w14:paraId="30AC5C7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0ECEC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29.17.</w:t>
            </w:r>
          </w:p>
        </w:tc>
        <w:tc>
          <w:tcPr>
            <w:tcW w:w="2834" w:type="dxa"/>
            <w:shd w:val="clear" w:color="auto" w:fill="FFFFFF"/>
          </w:tcPr>
          <w:p w14:paraId="4F20240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ենթալեզվային</w:t>
            </w:r>
          </w:p>
        </w:tc>
        <w:tc>
          <w:tcPr>
            <w:tcW w:w="2101" w:type="dxa"/>
            <w:shd w:val="clear" w:color="auto" w:fill="FFFFFF"/>
          </w:tcPr>
          <w:p w14:paraId="1F13EC8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A66B14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դեղահաբեր, որոնք տեղադրվում են լեզվի տակ՝ համակարգային ազդեցություն գործելու նպատակով</w:t>
            </w:r>
          </w:p>
        </w:tc>
      </w:tr>
      <w:tr w:rsidR="00055EFC" w:rsidRPr="00630E9B" w14:paraId="4AAFDCA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F633ED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29.18.</w:t>
            </w:r>
          </w:p>
        </w:tc>
        <w:tc>
          <w:tcPr>
            <w:tcW w:w="2834" w:type="dxa"/>
            <w:shd w:val="clear" w:color="auto" w:fill="FFFFFF"/>
          </w:tcPr>
          <w:p w14:paraId="7D6F2F4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թաղանթապատ</w:t>
            </w:r>
          </w:p>
        </w:tc>
        <w:tc>
          <w:tcPr>
            <w:tcW w:w="2101" w:type="dxa"/>
            <w:shd w:val="clear" w:color="auto" w:fill="FFFFFF"/>
          </w:tcPr>
          <w:p w14:paraId="2D766B59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3010F2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տարբեր օժանդակ նյութերի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մի շարք դեպքերում ակտիվ նյութերի խառնուրդից բաղկացած 1 կամ մի քանի շերտերով պատված </w:t>
            </w:r>
          </w:p>
        </w:tc>
      </w:tr>
      <w:tr w:rsidR="00055EFC" w:rsidRPr="00630E9B" w14:paraId="751D43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7B0F26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29.19.</w:t>
            </w:r>
          </w:p>
        </w:tc>
        <w:tc>
          <w:tcPr>
            <w:tcW w:w="2834" w:type="dxa"/>
            <w:shd w:val="clear" w:color="auto" w:fill="FFFFFF"/>
          </w:tcPr>
          <w:p w14:paraId="3A50E77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թաղանթային ծածկույթով պատված</w:t>
            </w:r>
          </w:p>
        </w:tc>
        <w:tc>
          <w:tcPr>
            <w:tcW w:w="2101" w:type="dxa"/>
            <w:shd w:val="clear" w:color="auto" w:fill="FFFFFF"/>
          </w:tcPr>
          <w:p w14:paraId="4CCC659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86350B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թաղանթապատ, որոնք շատ բարակ պոլիմերային ծածկույթ են (որպես կանոն դեղահաբի զանգվածի 10 %-ը չգերազանցող) </w:t>
            </w:r>
          </w:p>
        </w:tc>
      </w:tr>
      <w:tr w:rsidR="00940FDB" w:rsidRPr="00630E9B" w14:paraId="64ADFE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EB50003" w14:textId="77777777" w:rsidR="00055EFC" w:rsidRPr="00630E9B" w:rsidRDefault="006F06EA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29.20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834" w:type="dxa"/>
            <w:shd w:val="clear" w:color="auto" w:fill="FFFFFF"/>
          </w:tcPr>
          <w:p w14:paraId="00CE6F1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լուծվող</w:t>
            </w:r>
          </w:p>
        </w:tc>
        <w:tc>
          <w:tcPr>
            <w:tcW w:w="2101" w:type="dxa"/>
            <w:shd w:val="clear" w:color="auto" w:fill="FFFFFF"/>
          </w:tcPr>
          <w:p w14:paraId="0A88DD3D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F9C27C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 կամ թաղանթային ծածկույթով պատված, կիրառումից առաջ համապատասխան լուծիչի մեջ լուծված՝ ներքին ընդունման լուծույթի առաջացմամբ</w:t>
            </w:r>
          </w:p>
        </w:tc>
      </w:tr>
      <w:tr w:rsidR="00940FDB" w:rsidRPr="00630E9B" w14:paraId="320FD8E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1FA0BA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29.21.</w:t>
            </w:r>
          </w:p>
        </w:tc>
        <w:tc>
          <w:tcPr>
            <w:tcW w:w="2834" w:type="dxa"/>
            <w:shd w:val="clear" w:color="auto" w:fill="FFFFFF"/>
          </w:tcPr>
          <w:p w14:paraId="709DE83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կարգավորված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74E1C0E5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13B2165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որոնք ստացվել են հատուկ տեխնոլոգիայով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որոնց թաղանթի բաղադրության կամ պարունակության մեջ մտնում են հատուկ օժանդակ նյութեր՝ ակտիվ նյութի արտազատման արագությունը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ժամանակը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տեղը փոփոխելու համար: «Կարգավորված արտազատում» եզրույթի օգտագործումը հնարավոր է միայն այն դեպքերում, երբ «աղելույծ,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արտազատմամբ», «երկարատ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արտազատմամբ» կամ «աղելույծ» եզրույթները կիրառելի չեն: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թաղանթապատ» եզրույթը: Դեղահաբերի 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կարգավորված արտազատմամբ, թաղանթային ծածկույթով պատված» եզրույթը:</w:t>
            </w:r>
          </w:p>
        </w:tc>
      </w:tr>
      <w:tr w:rsidR="00940FDB" w:rsidRPr="00630E9B" w14:paraId="4F91983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500F2D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29.22.</w:t>
            </w:r>
          </w:p>
        </w:tc>
        <w:tc>
          <w:tcPr>
            <w:tcW w:w="2834" w:type="dxa"/>
            <w:shd w:val="clear" w:color="auto" w:fill="FFFFFF"/>
          </w:tcPr>
          <w:p w14:paraId="307091D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</w:t>
            </w:r>
          </w:p>
        </w:tc>
        <w:tc>
          <w:tcPr>
            <w:tcW w:w="2101" w:type="dxa"/>
            <w:shd w:val="clear" w:color="auto" w:fill="FFFFFF"/>
          </w:tcPr>
          <w:p w14:paraId="6997FBB6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6A052B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հատուկ թաղանթով պատված կամ հատուկ օժանդակ նյութեր պարունակող կամ հատուկ տեխնոլոգիայով ստացված՝ ակտիվ նյութերի դանդաղ, անընդհատ արտազատմա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մբ: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Դեղահաբերի թաղանթով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թաղանթապատ» եզրույթը: Դեղահաբերի թաղանթային ծածկույթով պատված լինելու դեպքում օգտագործում են «դեղահաբեր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արտազատմամբ, թաղանթային ծածկույթով պատված» եզրույթը</w:t>
            </w:r>
          </w:p>
        </w:tc>
      </w:tr>
      <w:tr w:rsidR="00940FDB" w:rsidRPr="00630E9B" w14:paraId="5CF855E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891AC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29.23.</w:t>
            </w:r>
          </w:p>
        </w:tc>
        <w:tc>
          <w:tcPr>
            <w:tcW w:w="2834" w:type="dxa"/>
            <w:shd w:val="clear" w:color="auto" w:fill="FFFFFF"/>
          </w:tcPr>
          <w:p w14:paraId="69D4D88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 փրփրուն</w:t>
            </w:r>
          </w:p>
        </w:tc>
        <w:tc>
          <w:tcPr>
            <w:tcW w:w="2101" w:type="dxa"/>
            <w:shd w:val="clear" w:color="auto" w:fill="FFFFFF"/>
          </w:tcPr>
          <w:p w14:paraId="2583682B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3D400B2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դեղահաբեր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թաղանթի, որոնց բաղադրության մեջ ներառված են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օրգանական թթուներ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կարբոնատներ կամ հիդրոկարբոնատներ, որոնք ջրի առկայության պայմաններում ռեակցիայի մեջ են մտնում՝ արտազատելով ածխածնի դիօքսիդ: դեղահաբեր փրփրուն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նախատեսված ներքին ընդունումից առաջ ջրի մեջ լուծման կամ դիսպերսման համար </w:t>
            </w:r>
          </w:p>
        </w:tc>
      </w:tr>
      <w:tr w:rsidR="00940FDB" w:rsidRPr="00630E9B" w14:paraId="7D337D9F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E0408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34" w:type="dxa"/>
            <w:shd w:val="clear" w:color="auto" w:fill="FFFFFF"/>
          </w:tcPr>
          <w:p w14:paraId="3BCD066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437B4A13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6BD59EA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նախատեսված է մարմնի բնական անցքեր սահմանափակ ժամանակահատվածով ներմուծելու համար, բաղկացած է փափուկ թելքավոր նյութից, որը տոգորված է ակտիվ նյութով՝ օժանդակ նյութերի ավելացմամբ կամ առանց դրանց ավելացման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940FDB" w:rsidRPr="00630E9B" w14:paraId="72800DA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B6735C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30.1.</w:t>
            </w:r>
          </w:p>
        </w:tc>
        <w:tc>
          <w:tcPr>
            <w:tcW w:w="2834" w:type="dxa"/>
            <w:shd w:val="clear" w:color="auto" w:fill="FFFFFF"/>
          </w:tcPr>
          <w:p w14:paraId="0186ADE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հեշտոցային</w:t>
            </w:r>
          </w:p>
        </w:tc>
        <w:tc>
          <w:tcPr>
            <w:tcW w:w="2101" w:type="dxa"/>
            <w:shd w:val="clear" w:color="auto" w:fill="FFFFFF"/>
          </w:tcPr>
          <w:p w14:paraId="26C9F02D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C0FBAD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հեշտոց ներմուծելու համար</w:t>
            </w:r>
          </w:p>
        </w:tc>
      </w:tr>
      <w:tr w:rsidR="00055EFC" w:rsidRPr="00630E9B" w14:paraId="475BC613" w14:textId="77777777" w:rsidTr="001E0CC0">
        <w:trPr>
          <w:jc w:val="center"/>
        </w:trPr>
        <w:tc>
          <w:tcPr>
            <w:tcW w:w="977" w:type="dxa"/>
            <w:shd w:val="clear" w:color="auto" w:fill="FFFFFF"/>
          </w:tcPr>
          <w:p w14:paraId="3597C62C" w14:textId="77777777" w:rsidR="00055EFC" w:rsidRPr="00630E9B" w:rsidRDefault="00055EFC" w:rsidP="001E0CC0">
            <w:pPr>
              <w:spacing w:after="160" w:line="360" w:lineRule="auto"/>
              <w:ind w:left="145" w:right="-8"/>
            </w:pPr>
          </w:p>
        </w:tc>
        <w:tc>
          <w:tcPr>
            <w:tcW w:w="4935" w:type="dxa"/>
            <w:gridSpan w:val="2"/>
            <w:shd w:val="clear" w:color="auto" w:fill="FFFFFF"/>
          </w:tcPr>
          <w:p w14:paraId="1A9A5EC7" w14:textId="77777777" w:rsidR="00055EFC" w:rsidRPr="00630E9B" w:rsidRDefault="00055EFC" w:rsidP="00341FD9">
            <w:pPr>
              <w:spacing w:after="160" w:line="360" w:lineRule="auto"/>
              <w:ind w:left="74" w:right="48"/>
            </w:pPr>
          </w:p>
        </w:tc>
        <w:tc>
          <w:tcPr>
            <w:tcW w:w="9076" w:type="dxa"/>
            <w:shd w:val="clear" w:color="auto" w:fill="FFFFFF"/>
          </w:tcPr>
          <w:p w14:paraId="2F32B523" w14:textId="77777777" w:rsidR="00055EFC" w:rsidRPr="00630E9B" w:rsidRDefault="00055EFC" w:rsidP="001E0CC0">
            <w:pPr>
              <w:spacing w:after="160" w:line="360" w:lineRule="auto"/>
              <w:ind w:left="100" w:right="168"/>
            </w:pPr>
          </w:p>
        </w:tc>
      </w:tr>
      <w:tr w:rsidR="00055EFC" w:rsidRPr="00630E9B" w14:paraId="45D0B1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6CA8FE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30.2.</w:t>
            </w:r>
          </w:p>
        </w:tc>
        <w:tc>
          <w:tcPr>
            <w:tcW w:w="2834" w:type="dxa"/>
            <w:shd w:val="clear" w:color="auto" w:fill="FFFFFF"/>
          </w:tcPr>
          <w:p w14:paraId="43FEA7C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ինհալացիաների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համար </w:t>
            </w:r>
          </w:p>
        </w:tc>
        <w:tc>
          <w:tcPr>
            <w:tcW w:w="2101" w:type="dxa"/>
            <w:shd w:val="clear" w:color="auto" w:fill="FFFFFF"/>
          </w:tcPr>
          <w:p w14:paraId="1B77F6A8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43E51B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խծուծներ դեղագործական, որպես կանոն, կլորացված ծայրով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բացվածքով համապատասխան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ներդրուկների մեջ տեղադրվող՝ նախատեսված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քթանցքերի միջով ինհալացիաների համար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EFAEA7C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2417EF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34" w:type="dxa"/>
            <w:shd w:val="clear" w:color="auto" w:fill="FFFFFF"/>
          </w:tcPr>
          <w:p w14:paraId="55B0380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ուղիղաղիքային</w:t>
            </w:r>
          </w:p>
        </w:tc>
        <w:tc>
          <w:tcPr>
            <w:tcW w:w="2101" w:type="dxa"/>
            <w:shd w:val="clear" w:color="auto" w:fill="FFFFFF"/>
          </w:tcPr>
          <w:p w14:paraId="6463034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82336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 դեղագործական, որոնք նախատեսված են ուղիղ աղիք ներմուծելու համար</w:t>
            </w:r>
          </w:p>
        </w:tc>
      </w:tr>
      <w:tr w:rsidR="00055EFC" w:rsidRPr="00630E9B" w14:paraId="45711D6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02586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30.4.</w:t>
            </w:r>
          </w:p>
        </w:tc>
        <w:tc>
          <w:tcPr>
            <w:tcW w:w="2834" w:type="dxa"/>
            <w:shd w:val="clear" w:color="auto" w:fill="FFFFFF"/>
          </w:tcPr>
          <w:p w14:paraId="5405906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դեղագործական, ականջի</w:t>
            </w:r>
          </w:p>
        </w:tc>
        <w:tc>
          <w:tcPr>
            <w:tcW w:w="2101" w:type="dxa"/>
            <w:shd w:val="clear" w:color="auto" w:fill="FFFFFF"/>
          </w:tcPr>
          <w:p w14:paraId="748283E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0C359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խծուծներ, որոնք նախատեսված են արտաքին լսողական անցուղի ներմուծելու համար</w:t>
            </w:r>
          </w:p>
        </w:tc>
      </w:tr>
      <w:tr w:rsidR="00055EFC" w:rsidRPr="00630E9B" w14:paraId="7E713EC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F81C4B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</w:t>
            </w:r>
          </w:p>
        </w:tc>
        <w:tc>
          <w:tcPr>
            <w:tcW w:w="2834" w:type="dxa"/>
            <w:shd w:val="clear" w:color="auto" w:fill="FFFFFF"/>
          </w:tcPr>
          <w:p w14:paraId="5063B70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</w:p>
        </w:tc>
        <w:tc>
          <w:tcPr>
            <w:tcW w:w="2101" w:type="dxa"/>
            <w:shd w:val="clear" w:color="auto" w:fill="FFFFFF"/>
          </w:tcPr>
          <w:p w14:paraId="1C727E7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F6B323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որը խտացված հանուկ է դեղաբուսական հումքից, առավել հազվադեպ կենդանական ծագման հումքից</w:t>
            </w:r>
          </w:p>
        </w:tc>
      </w:tr>
      <w:tr w:rsidR="00055EFC" w:rsidRPr="00630E9B" w14:paraId="47D59BD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82C63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31.1.</w:t>
            </w:r>
          </w:p>
        </w:tc>
        <w:tc>
          <w:tcPr>
            <w:tcW w:w="2834" w:type="dxa"/>
            <w:shd w:val="clear" w:color="auto" w:fill="FFFFFF"/>
          </w:tcPr>
          <w:p w14:paraId="08FA148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7CF33B6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3A40D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տեղային կիրառման համար (այդ թվում՝ նոսրացումից հետո)</w:t>
            </w:r>
          </w:p>
        </w:tc>
      </w:tr>
      <w:tr w:rsidR="00055EFC" w:rsidRPr="00630E9B" w14:paraId="2CC0736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8C97CD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31.2.</w:t>
            </w:r>
          </w:p>
        </w:tc>
        <w:tc>
          <w:tcPr>
            <w:tcW w:w="2834" w:type="dxa"/>
            <w:shd w:val="clear" w:color="auto" w:fill="FFFFFF"/>
          </w:tcPr>
          <w:p w14:paraId="14C76B9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176989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DC9409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լուծամզուք, որը նախատեսված է արտաքին կիրառման համար (այդ թվում՝ նոսրացումից հետո)</w:t>
            </w:r>
          </w:p>
        </w:tc>
      </w:tr>
      <w:tr w:rsidR="00055EFC" w:rsidRPr="00630E9B" w14:paraId="2C29941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E17B18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31.3.</w:t>
            </w:r>
          </w:p>
        </w:tc>
        <w:tc>
          <w:tcPr>
            <w:tcW w:w="2834" w:type="dxa"/>
            <w:shd w:val="clear" w:color="auto" w:fill="FFFFFF"/>
          </w:tcPr>
          <w:p w14:paraId="1E03291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լուծամզուք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7A4D350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EF8DC5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լուծամզուք, որը նախատեսված է ներքին ընդունման համար (այդ թվում՝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նոսրացումից հետո)</w:t>
            </w:r>
          </w:p>
        </w:tc>
      </w:tr>
      <w:tr w:rsidR="00055EFC" w:rsidRPr="00630E9B" w14:paraId="7026930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223809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834" w:type="dxa"/>
            <w:shd w:val="clear" w:color="auto" w:fill="FFFFFF"/>
          </w:tcPr>
          <w:p w14:paraId="3708DDD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</w:p>
        </w:tc>
        <w:tc>
          <w:tcPr>
            <w:tcW w:w="2101" w:type="dxa"/>
            <w:shd w:val="clear" w:color="auto" w:fill="FFFFFF"/>
          </w:tcPr>
          <w:p w14:paraId="6A33A22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9DF8CB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հետերոգեն երկֆազ դիսպերս համակարգ է հեղուկ դիսպերսային ֆազով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հեղուկ դիսպերս միջավայրով </w:t>
            </w:r>
          </w:p>
        </w:tc>
      </w:tr>
      <w:tr w:rsidR="00055EFC" w:rsidRPr="00630E9B" w14:paraId="36FBA69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2E2B2F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32.1.</w:t>
            </w:r>
          </w:p>
        </w:tc>
        <w:tc>
          <w:tcPr>
            <w:tcW w:w="2834" w:type="dxa"/>
            <w:shd w:val="clear" w:color="auto" w:fill="FFFFFF"/>
          </w:tcPr>
          <w:p w14:paraId="1DF824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հեշտոցային</w:t>
            </w:r>
          </w:p>
        </w:tc>
        <w:tc>
          <w:tcPr>
            <w:tcW w:w="2101" w:type="dxa"/>
            <w:shd w:val="clear" w:color="auto" w:fill="FFFFFF"/>
          </w:tcPr>
          <w:p w14:paraId="53AEE7E7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803706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հեշտոց ներմուծելու համար՝ տեղային ազդեցություն գործելու նպատակով</w:t>
            </w:r>
          </w:p>
        </w:tc>
      </w:tr>
      <w:tr w:rsidR="00055EFC" w:rsidRPr="00630E9B" w14:paraId="687CBD1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F33994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32.2.</w:t>
            </w:r>
          </w:p>
        </w:tc>
        <w:tc>
          <w:tcPr>
            <w:tcW w:w="2834" w:type="dxa"/>
            <w:shd w:val="clear" w:color="auto" w:fill="FFFFFF"/>
          </w:tcPr>
          <w:p w14:paraId="298CBE4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ներարգանդային</w:t>
            </w:r>
          </w:p>
        </w:tc>
        <w:tc>
          <w:tcPr>
            <w:tcW w:w="2101" w:type="dxa"/>
            <w:shd w:val="clear" w:color="auto" w:fill="FFFFFF"/>
          </w:tcPr>
          <w:p w14:paraId="176D1A6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F9A2B5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արգանդի խոռոչ ներմուծելու համար</w:t>
            </w:r>
          </w:p>
        </w:tc>
      </w:tr>
      <w:tr w:rsidR="00055EFC" w:rsidRPr="00630E9B" w14:paraId="74AEC8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46EB5B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32.3.</w:t>
            </w:r>
          </w:p>
        </w:tc>
        <w:tc>
          <w:tcPr>
            <w:tcW w:w="2834" w:type="dxa"/>
            <w:shd w:val="clear" w:color="auto" w:fill="FFFFFF"/>
          </w:tcPr>
          <w:p w14:paraId="763E9E5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0E60B0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ներերակային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5B4EA1B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29FB9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երակ ներմուծելու համար</w:t>
            </w:r>
          </w:p>
        </w:tc>
      </w:tr>
      <w:tr w:rsidR="00055EFC" w:rsidRPr="00630E9B" w14:paraId="6B4C20B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057227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32.4.</w:t>
            </w:r>
          </w:p>
        </w:tc>
        <w:tc>
          <w:tcPr>
            <w:tcW w:w="2834" w:type="dxa"/>
            <w:shd w:val="clear" w:color="auto" w:fill="FFFFFF"/>
          </w:tcPr>
          <w:p w14:paraId="59D23786" w14:textId="77777777" w:rsidR="00055EFC" w:rsidRPr="00630E9B" w:rsidRDefault="000E60B0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ներմկանային 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70A8F91A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D694A1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էմուլսիա, որը նախատեսված է մկանային հյուսվածք ներմուծելու համար</w:t>
            </w:r>
          </w:p>
        </w:tc>
      </w:tr>
      <w:tr w:rsidR="00055EFC" w:rsidRPr="00630E9B" w14:paraId="5B7D068A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28F9D1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32.5.</w:t>
            </w:r>
          </w:p>
        </w:tc>
        <w:tc>
          <w:tcPr>
            <w:tcW w:w="2834" w:type="dxa"/>
            <w:shd w:val="clear" w:color="auto" w:fill="FFFFFF"/>
          </w:tcPr>
          <w:p w14:paraId="3A8B47F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F5B69" w:rsidRPr="00630E9B">
              <w:rPr>
                <w:rFonts w:ascii="Sylfaen" w:hAnsi="Sylfaen"/>
                <w:sz w:val="24"/>
                <w:szCs w:val="24"/>
              </w:rPr>
              <w:t>ս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տամոքսաղիքային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Fonts w:ascii="Sylfaen" w:hAnsi="Sylfaen"/>
                <w:sz w:val="24"/>
                <w:szCs w:val="24"/>
              </w:rPr>
              <w:lastRenderedPageBreak/>
              <w:t>ներմուծման համար</w:t>
            </w:r>
          </w:p>
        </w:tc>
        <w:tc>
          <w:tcPr>
            <w:tcW w:w="2101" w:type="dxa"/>
            <w:shd w:val="clear" w:color="auto" w:fill="FFFFFF"/>
          </w:tcPr>
          <w:p w14:paraId="0C548DD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2D188E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համապատասխան սարքի օգնությամբ ստամոքս կամ տասներկումատնյա աղիք ներմուծելու համար</w:t>
            </w:r>
          </w:p>
        </w:tc>
      </w:tr>
      <w:tr w:rsidR="00055EFC" w:rsidRPr="00630E9B" w14:paraId="7B0AE9D5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670BE1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32.6.</w:t>
            </w:r>
          </w:p>
        </w:tc>
        <w:tc>
          <w:tcPr>
            <w:tcW w:w="2834" w:type="dxa"/>
            <w:shd w:val="clear" w:color="auto" w:fill="FFFFFF"/>
          </w:tcPr>
          <w:p w14:paraId="0E38552A" w14:textId="77777777" w:rsidR="00055EFC" w:rsidRPr="00630E9B" w:rsidRDefault="00BF5B69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>մուլսիա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ինհալացիաների համար</w:t>
            </w:r>
          </w:p>
        </w:tc>
        <w:tc>
          <w:tcPr>
            <w:tcW w:w="2101" w:type="dxa"/>
            <w:shd w:val="clear" w:color="auto" w:fill="FFFFFF"/>
          </w:tcPr>
          <w:p w14:paraId="2227EE9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F8275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համապատասխան սարքի (օրինակ՝ նեբուլայզերի) օգնությամբ ինհալացիաների ցողացիրի փոխակերպվելու համար կամ էմուլսիա, որը տաք ջրին ավելացնելու դեպքում կամ համապատասխան սարքի օգնությամբ (օրինակ՝ ներշնչակի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 գոյացնում է գոլորշիներ, որոնք նախատեսված են շնչառման համար՝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7593DC3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CB9827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32.7.</w:t>
            </w:r>
          </w:p>
        </w:tc>
        <w:tc>
          <w:tcPr>
            <w:tcW w:w="2834" w:type="dxa"/>
            <w:shd w:val="clear" w:color="auto" w:fill="FFFFFF"/>
          </w:tcPr>
          <w:p w14:paraId="23D00E3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ինֆուզիոն</w:t>
            </w:r>
          </w:p>
        </w:tc>
        <w:tc>
          <w:tcPr>
            <w:tcW w:w="2101" w:type="dxa"/>
            <w:shd w:val="clear" w:color="auto" w:fill="FFFFFF"/>
          </w:tcPr>
          <w:p w14:paraId="7FBD2F5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7CEDA2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հարմա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սողական (պարէնտերալ) կիրառման համար՝ ինֆուզիոն համակարգերի օգնությամբ շրջանառվող արյան հոսք զգալի ծավալով, որպես կանոն, դանդաղ, հաճախ կաթիլային ներմուծման միջոցով</w:t>
            </w:r>
          </w:p>
        </w:tc>
      </w:tr>
      <w:tr w:rsidR="00055EFC" w:rsidRPr="00630E9B" w14:paraId="6B20F4F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473FFD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32.8.</w:t>
            </w:r>
          </w:p>
        </w:tc>
        <w:tc>
          <w:tcPr>
            <w:tcW w:w="2834" w:type="dxa"/>
            <w:shd w:val="clear" w:color="auto" w:fill="FFFFFF"/>
          </w:tcPr>
          <w:p w14:paraId="312B07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ներարկման</w:t>
            </w:r>
          </w:p>
        </w:tc>
        <w:tc>
          <w:tcPr>
            <w:tcW w:w="2101" w:type="dxa"/>
            <w:shd w:val="clear" w:color="auto" w:fill="FFFFFF"/>
          </w:tcPr>
          <w:p w14:paraId="5ADD6A4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B4397B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ստերիլ «յուղը ջրում» տիպի էմուլսիա, որը նախատեսված է ներարկումների միջոցով որոշակի հյուսվածքներ կամ օրգաններ կամ արյունատար հուն ներմուծելու համար</w:t>
            </w:r>
          </w:p>
        </w:tc>
      </w:tr>
      <w:tr w:rsidR="00055EFC" w:rsidRPr="00630E9B" w14:paraId="0E13A8D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638B1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32.9.</w:t>
            </w:r>
          </w:p>
        </w:tc>
        <w:tc>
          <w:tcPr>
            <w:tcW w:w="2834" w:type="dxa"/>
            <w:shd w:val="clear" w:color="auto" w:fill="FFFFFF"/>
          </w:tcPr>
          <w:p w14:paraId="07DCC57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տեղային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3B8FDEE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9668BF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տեղային կիրառման համար</w:t>
            </w:r>
          </w:p>
        </w:tc>
      </w:tr>
      <w:tr w:rsidR="00055EFC" w:rsidRPr="00630E9B" w14:paraId="6122C37D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34034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32.10.</w:t>
            </w:r>
          </w:p>
        </w:tc>
        <w:tc>
          <w:tcPr>
            <w:tcW w:w="2834" w:type="dxa"/>
            <w:shd w:val="clear" w:color="auto" w:fill="FFFFFF"/>
          </w:tcPr>
          <w:p w14:paraId="713CB5C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կիրառման համար</w:t>
            </w:r>
          </w:p>
        </w:tc>
        <w:tc>
          <w:tcPr>
            <w:tcW w:w="2101" w:type="dxa"/>
            <w:shd w:val="clear" w:color="auto" w:fill="FFFFFF"/>
          </w:tcPr>
          <w:p w14:paraId="41178404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3E3061B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արտաքին կիրառման համար</w:t>
            </w:r>
          </w:p>
        </w:tc>
      </w:tr>
      <w:tr w:rsidR="00055EFC" w:rsidRPr="00630E9B" w14:paraId="6C71832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DB269D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32.11.</w:t>
            </w:r>
          </w:p>
        </w:tc>
        <w:tc>
          <w:tcPr>
            <w:tcW w:w="2834" w:type="dxa"/>
            <w:shd w:val="clear" w:color="auto" w:fill="FFFFFF"/>
          </w:tcPr>
          <w:p w14:paraId="1093A91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</w:t>
            </w:r>
          </w:p>
        </w:tc>
        <w:tc>
          <w:tcPr>
            <w:tcW w:w="2101" w:type="dxa"/>
            <w:shd w:val="clear" w:color="auto" w:fill="FFFFFF"/>
          </w:tcPr>
          <w:p w14:paraId="0BC98EA0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71525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ներքին ընդունման համար</w:t>
            </w:r>
          </w:p>
        </w:tc>
      </w:tr>
      <w:tr w:rsidR="00055EFC" w:rsidRPr="00630E9B" w14:paraId="7062411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9C0CF3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32.12.</w:t>
            </w:r>
          </w:p>
        </w:tc>
        <w:tc>
          <w:tcPr>
            <w:tcW w:w="2834" w:type="dxa"/>
            <w:shd w:val="clear" w:color="auto" w:fill="FFFFFF"/>
          </w:tcPr>
          <w:p w14:paraId="54DB95B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</w:t>
            </w:r>
            <w:r w:rsidR="00BF5B69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լսողական անցուղու լվացման համար</w:t>
            </w:r>
          </w:p>
        </w:tc>
        <w:tc>
          <w:tcPr>
            <w:tcW w:w="2101" w:type="dxa"/>
            <w:shd w:val="clear" w:color="auto" w:fill="FFFFFF"/>
          </w:tcPr>
          <w:p w14:paraId="070AF0DD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9C6F2E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լսողական անցուղու լվացման համար</w:t>
            </w:r>
          </w:p>
        </w:tc>
      </w:tr>
      <w:tr w:rsidR="00055EFC" w:rsidRPr="00630E9B" w14:paraId="313F55E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468FFA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32.13.</w:t>
            </w:r>
          </w:p>
        </w:tc>
        <w:tc>
          <w:tcPr>
            <w:tcW w:w="2834" w:type="dxa"/>
            <w:shd w:val="clear" w:color="auto" w:fill="FFFFFF"/>
          </w:tcPr>
          <w:p w14:paraId="4B23945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ատամի</w:t>
            </w:r>
          </w:p>
        </w:tc>
        <w:tc>
          <w:tcPr>
            <w:tcW w:w="2101" w:type="dxa"/>
            <w:shd w:val="clear" w:color="auto" w:fill="FFFFFF"/>
          </w:tcPr>
          <w:p w14:paraId="2EFE80B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49C74F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էմուլսիա, որը նախատեսված է ատամներին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լնդերին քսելու համար</w:t>
            </w:r>
          </w:p>
        </w:tc>
      </w:tr>
      <w:tr w:rsidR="00055EFC" w:rsidRPr="00630E9B" w14:paraId="2ED7DE84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5CF97F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32.14.</w:t>
            </w:r>
          </w:p>
        </w:tc>
        <w:tc>
          <w:tcPr>
            <w:tcW w:w="2834" w:type="dxa"/>
            <w:shd w:val="clear" w:color="auto" w:fill="FFFFFF"/>
          </w:tcPr>
          <w:p w14:paraId="6806EEF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 ուղիղաղիքային</w:t>
            </w:r>
          </w:p>
        </w:tc>
        <w:tc>
          <w:tcPr>
            <w:tcW w:w="2101" w:type="dxa"/>
            <w:shd w:val="clear" w:color="auto" w:fill="FFFFFF"/>
          </w:tcPr>
          <w:p w14:paraId="6D0B92E9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700FF285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էմուլսիա, որը նախատեսված է ուղիղ աղիք ներմուծման համար</w:t>
            </w:r>
          </w:p>
        </w:tc>
      </w:tr>
      <w:tr w:rsidR="00055EFC" w:rsidRPr="00630E9B" w14:paraId="17593401" w14:textId="77777777" w:rsidTr="001E0CC0">
        <w:trPr>
          <w:jc w:val="center"/>
        </w:trPr>
        <w:tc>
          <w:tcPr>
            <w:tcW w:w="977" w:type="dxa"/>
            <w:shd w:val="clear" w:color="auto" w:fill="FFFFFF"/>
          </w:tcPr>
          <w:p w14:paraId="2A802DB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</w:t>
            </w:r>
          </w:p>
        </w:tc>
        <w:tc>
          <w:tcPr>
            <w:tcW w:w="4935" w:type="dxa"/>
            <w:gridSpan w:val="2"/>
            <w:shd w:val="clear" w:color="auto" w:fill="FFFFFF"/>
          </w:tcPr>
          <w:p w14:paraId="1266B56D" w14:textId="77777777" w:rsidR="00055EFC" w:rsidRPr="00630E9B" w:rsidRDefault="00055EFC" w:rsidP="00341FD9">
            <w:pPr>
              <w:pStyle w:val="Bodytext20"/>
              <w:shd w:val="clear" w:color="auto" w:fill="auto"/>
              <w:spacing w:before="0" w:after="160" w:line="360" w:lineRule="auto"/>
              <w:ind w:left="74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Այլ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9076" w:type="dxa"/>
            <w:shd w:val="clear" w:color="auto" w:fill="FFFFFF"/>
          </w:tcPr>
          <w:p w14:paraId="094AD850" w14:textId="77777777" w:rsidR="00055EFC" w:rsidRPr="00630E9B" w:rsidRDefault="00055EFC" w:rsidP="001E0CC0">
            <w:pPr>
              <w:spacing w:after="160" w:line="360" w:lineRule="auto"/>
              <w:ind w:left="100" w:right="168"/>
            </w:pPr>
          </w:p>
        </w:tc>
      </w:tr>
      <w:tr w:rsidR="00055EFC" w:rsidRPr="00630E9B" w14:paraId="5195D17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2CD40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33.1.</w:t>
            </w:r>
          </w:p>
        </w:tc>
        <w:tc>
          <w:tcPr>
            <w:tcW w:w="2834" w:type="dxa"/>
            <w:shd w:val="clear" w:color="auto" w:fill="FFFFFF"/>
          </w:tcPr>
          <w:p w14:paraId="56CE8C7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սպունգ դեղագործական</w:t>
            </w:r>
          </w:p>
        </w:tc>
        <w:tc>
          <w:tcPr>
            <w:tcW w:w="2101" w:type="dxa"/>
            <w:shd w:val="clear" w:color="auto" w:fill="FFFFFF"/>
          </w:tcPr>
          <w:p w14:paraId="4CF0C551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BCEA4D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ծակոտկեն, կլանող նյութ է, ակտիվ նյութով տոգորված կամ ակտիվ նյութ հանդիսացող՝ օժանդակ նյութերի ավելացմամբ կամ առանց դրանց ավելացման </w:t>
            </w:r>
          </w:p>
        </w:tc>
      </w:tr>
      <w:tr w:rsidR="00055EFC" w:rsidRPr="00630E9B" w14:paraId="25969C4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B90F55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33.2.</w:t>
            </w:r>
          </w:p>
        </w:tc>
        <w:tc>
          <w:tcPr>
            <w:tcW w:w="2834" w:type="dxa"/>
            <w:shd w:val="clear" w:color="auto" w:fill="FFFFFF"/>
          </w:tcPr>
          <w:p w14:paraId="03216F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դրաժե</w:t>
            </w:r>
          </w:p>
        </w:tc>
        <w:tc>
          <w:tcPr>
            <w:tcW w:w="2101" w:type="dxa"/>
            <w:shd w:val="clear" w:color="auto" w:fill="FFFFFF"/>
          </w:tcPr>
          <w:p w14:paraId="34D10A5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28724A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ներքին ընդունման համար, որը ստացվում է օժանդակ նյութերին խառնած ակտիվ նյութերը չեզոք օժանդակ նյութերից ստացված գրանուլների վրա շերտ առ շերտ քսելու միջոցով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3180D4C0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DF5EF5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33.3.</w:t>
            </w:r>
          </w:p>
        </w:tc>
        <w:tc>
          <w:tcPr>
            <w:tcW w:w="2834" w:type="dxa"/>
            <w:shd w:val="clear" w:color="auto" w:fill="FFFFFF"/>
          </w:tcPr>
          <w:p w14:paraId="7EEBA22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մատիտ դեղագործական</w:t>
            </w:r>
          </w:p>
        </w:tc>
        <w:tc>
          <w:tcPr>
            <w:tcW w:w="2101" w:type="dxa"/>
            <w:shd w:val="clear" w:color="auto" w:fill="FFFFFF"/>
          </w:tcPr>
          <w:p w14:paraId="30B8082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F1CDE1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103933" w:rsidRPr="00630E9B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կլորացված ծայրով գլանաձ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կամ կոնաձ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մատիտի տեսքով, որը նախատեսված է արտաքին կիրառման համար՝ տեղային ազդեցություն գործելու նպատակով,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բաղկացած է միայն ակտիվ նյութերից (1 կամ մի քանի) կամ ներկայացված է համապատասխան հիմքով, որում հավասարաչափ բաշխված են ակտիվ նյութերը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0E982F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366E8CA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33.4.</w:t>
            </w:r>
          </w:p>
        </w:tc>
        <w:tc>
          <w:tcPr>
            <w:tcW w:w="2834" w:type="dxa"/>
            <w:shd w:val="clear" w:color="auto" w:fill="FFFFFF"/>
          </w:tcPr>
          <w:p w14:paraId="4A17111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Եղունգների լաք դեղագործական</w:t>
            </w:r>
          </w:p>
        </w:tc>
        <w:tc>
          <w:tcPr>
            <w:tcW w:w="2101" w:type="dxa"/>
            <w:shd w:val="clear" w:color="auto" w:fill="FFFFFF"/>
          </w:tcPr>
          <w:p w14:paraId="71F7E6E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E61878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հեղուկ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ակտիվ նյութերի անջուր լուծույթ է, նախատեսված եղնգային թիթեղի վրա քսելու համար՝ ցնդող նյութերի գոլորշիացումից հետո լաքային ծածկույթ ստանալու նպատակով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6D5E438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F58122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33.5.</w:t>
            </w:r>
          </w:p>
        </w:tc>
        <w:tc>
          <w:tcPr>
            <w:tcW w:w="2834" w:type="dxa"/>
            <w:shd w:val="clear" w:color="auto" w:fill="FFFFFF"/>
          </w:tcPr>
          <w:p w14:paraId="70BDD68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սառնաշաքարներ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3DDB1FCE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A5FEEF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ստացվում է կաղապարների մեջ լցման եղանակով, պարունակում է համապատասխան հիմքում հավասարաչափ բաշխված 1 կամ մի քանի ակտիվ նյութեր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նախատեսված է 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 </w:t>
            </w:r>
          </w:p>
        </w:tc>
      </w:tr>
      <w:tr w:rsidR="00055EFC" w:rsidRPr="00630E9B" w14:paraId="2014E216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4508F4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33.6.</w:t>
            </w:r>
          </w:p>
        </w:tc>
        <w:tc>
          <w:tcPr>
            <w:tcW w:w="2834" w:type="dxa"/>
            <w:shd w:val="clear" w:color="auto" w:fill="FFFFFF"/>
          </w:tcPr>
          <w:p w14:paraId="31960B9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պաստեղներ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64473D13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BFEFBF7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, որն առաձգական-պլաստիկ հիմք է՝ դրանում ակտիվ նյութի (ակտիվ նյութերի) հավասարաչափ բաշխմամբ, նախատեսված է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ներծծման համար՝ բերանի խոռոչում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կոկորդում տեղային ազդեցություն գործելու նպատակով</w:t>
            </w:r>
            <w:r w:rsidR="00A129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48D1A03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5C32380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33.7.</w:t>
            </w:r>
          </w:p>
        </w:tc>
        <w:tc>
          <w:tcPr>
            <w:tcW w:w="2834" w:type="dxa"/>
            <w:shd w:val="clear" w:color="auto" w:fill="FFFFFF"/>
          </w:tcPr>
          <w:p w14:paraId="0D9CAD8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թիթեղներ դեղագործական</w:t>
            </w:r>
          </w:p>
        </w:tc>
        <w:tc>
          <w:tcPr>
            <w:tcW w:w="2101" w:type="dxa"/>
            <w:shd w:val="clear" w:color="auto" w:fill="FFFFFF"/>
          </w:tcPr>
          <w:p w14:paraId="4EB8E77C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6954DA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, որը հիմքից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դրանում հավասարաչափ բաշխված ակտիվ նյութից (նյութերից) բաղկացած որոշակի չափի թիթեղ է, նախատեսված է վերքային մակերեսի վրա տեղադրելու 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երկարատ</w:t>
            </w:r>
            <w:r w:rsidR="00E478F0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"/>
                <w:rFonts w:ascii="Sylfaen" w:hAnsi="Sylfaen"/>
                <w:sz w:val="24"/>
                <w:szCs w:val="24"/>
              </w:rPr>
              <w:t xml:space="preserve"> ժամանակահատվածի ընթացքում տեղային ազդեցություն գործելու համար</w:t>
            </w:r>
            <w:r w:rsidR="008E1E2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0229E651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2CFC4AE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33.8.</w:t>
            </w:r>
          </w:p>
        </w:tc>
        <w:tc>
          <w:tcPr>
            <w:tcW w:w="2834" w:type="dxa"/>
            <w:shd w:val="clear" w:color="auto" w:fill="FFFFFF"/>
          </w:tcPr>
          <w:p w14:paraId="65D343FB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սալիկներ</w:t>
            </w:r>
          </w:p>
        </w:tc>
        <w:tc>
          <w:tcPr>
            <w:tcW w:w="2101" w:type="dxa"/>
            <w:shd w:val="clear" w:color="auto" w:fill="FFFFFF"/>
          </w:tcPr>
          <w:p w14:paraId="74E3E4D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65D0466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, որը պլաստիկ զանգված է դրանում հավասարաչափ բաշխված ակտիվ նյութով, ունի որոշակի չափի սալիկի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նախատեսված է ամբողջությամբ կամ մասերով ներքին ընդունման համար </w:t>
            </w:r>
          </w:p>
        </w:tc>
      </w:tr>
      <w:tr w:rsidR="00055EFC" w:rsidRPr="00630E9B" w14:paraId="2AB832C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1C755F6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33.9.</w:t>
            </w:r>
          </w:p>
        </w:tc>
        <w:tc>
          <w:tcPr>
            <w:tcW w:w="2834" w:type="dxa"/>
            <w:shd w:val="clear" w:color="auto" w:fill="FFFFFF"/>
          </w:tcPr>
          <w:p w14:paraId="5DDAED0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ծամոն դեղագործական</w:t>
            </w:r>
          </w:p>
        </w:tc>
        <w:tc>
          <w:tcPr>
            <w:tcW w:w="2101" w:type="dxa"/>
            <w:shd w:val="clear" w:color="auto" w:fill="FFFFFF"/>
          </w:tcPr>
          <w:p w14:paraId="32C4363B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C61459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«ռետինանման» կոնսիստենցիայի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նախատեսված է առանց հետագա կուլ տալու որոշակի ժամանակահատվածի ընթացքում ծամելու համար՝ բերանի խոռոչում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կոկորդում տեղային ազդեցություն կամ համակարգային ազդեցություն գործելու նպատակով </w:t>
            </w:r>
          </w:p>
        </w:tc>
      </w:tr>
      <w:tr w:rsidR="00055EFC" w:rsidRPr="00630E9B" w14:paraId="71EC3C0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7811CF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33.10.</w:t>
            </w:r>
          </w:p>
        </w:tc>
        <w:tc>
          <w:tcPr>
            <w:tcW w:w="2834" w:type="dxa"/>
            <w:shd w:val="clear" w:color="auto" w:fill="FFFFFF"/>
          </w:tcPr>
          <w:p w14:paraId="2F400DD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անձեռոցիկներ</w:t>
            </w:r>
            <w:r w:rsidR="00103933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դեղագործական, ներծծվող </w:t>
            </w:r>
          </w:p>
        </w:tc>
        <w:tc>
          <w:tcPr>
            <w:tcW w:w="2101" w:type="dxa"/>
            <w:shd w:val="clear" w:color="auto" w:fill="FFFFFF"/>
          </w:tcPr>
          <w:p w14:paraId="475EAA52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15B8E9C1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, որն անձեռոցիկի տեսքով կենսադեգրադացվող նյութ է, նախատեսված վերքային մակերեսի վրա տեղադրման համար, պարունակում է ակտիվ նյութ՝ երկարատ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ժամանակահատվածի ընթացքում տեղային ազդեցություն գործելու նպատակով </w:t>
            </w:r>
          </w:p>
        </w:tc>
      </w:tr>
      <w:tr w:rsidR="00055EFC" w:rsidRPr="00630E9B" w14:paraId="0F8E8D77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EC8754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33.11.</w:t>
            </w:r>
          </w:p>
        </w:tc>
        <w:tc>
          <w:tcPr>
            <w:tcW w:w="2834" w:type="dxa"/>
            <w:shd w:val="clear" w:color="auto" w:fill="FFFFFF"/>
          </w:tcPr>
          <w:p w14:paraId="3B47BAE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օճառահեղուկ (շամպուն) դեղագործական</w:t>
            </w:r>
          </w:p>
        </w:tc>
        <w:tc>
          <w:tcPr>
            <w:tcW w:w="2101" w:type="dxa"/>
            <w:shd w:val="clear" w:color="auto" w:fill="FFFFFF"/>
          </w:tcPr>
          <w:p w14:paraId="49D9D36F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49126E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փափուկ հեշտ փրփրող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որը պարունակում է ակտիվ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նյութեր, այդ թվում՝ մակերեսային-ակտիվ նյութեր, նախատեսված է մազերին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գլխի մաշկին քսելու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հետո ջրով լվանալու համար </w:t>
            </w:r>
          </w:p>
        </w:tc>
      </w:tr>
      <w:tr w:rsidR="00055EFC" w:rsidRPr="00630E9B" w14:paraId="6DFDF2D9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AD5D962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33.12.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</w:t>
            </w:r>
          </w:p>
        </w:tc>
        <w:tc>
          <w:tcPr>
            <w:tcW w:w="2834" w:type="dxa"/>
            <w:shd w:val="clear" w:color="auto" w:fill="FFFFFF"/>
          </w:tcPr>
          <w:p w14:paraId="2901658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էլիքսիր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հ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ոմեոպատիկ պատրաստուկների հատուկ 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</w:t>
            </w:r>
          </w:p>
        </w:tc>
        <w:tc>
          <w:tcPr>
            <w:tcW w:w="2101" w:type="dxa"/>
            <w:shd w:val="clear" w:color="auto" w:fill="FFFFFF"/>
          </w:tcPr>
          <w:p w14:paraId="35A1FA96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22172BF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ներքին ընդունման հեղուկ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դեղաբուսական հումքի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օժանդակ նյութերի 1 կամ մի քանի հանուկների ջրասպիրտային խառնուրդի տեսքով՝ շաքարի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շաքարի կոլերի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(կամ) մեղրի, ինչպես նա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անհրաժեշտության դեպքում ակտիվ նյութերի ավելացմամբ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04782222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425A6C6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Ա.1.</w:t>
            </w:r>
          </w:p>
        </w:tc>
        <w:tc>
          <w:tcPr>
            <w:tcW w:w="2834" w:type="dxa"/>
            <w:shd w:val="clear" w:color="auto" w:fill="FFFFFF"/>
          </w:tcPr>
          <w:p w14:paraId="21FDE27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օփոդելդոկ</w:t>
            </w:r>
          </w:p>
        </w:tc>
        <w:tc>
          <w:tcPr>
            <w:tcW w:w="2101" w:type="dxa"/>
            <w:shd w:val="clear" w:color="auto" w:fill="FFFFFF"/>
          </w:tcPr>
          <w:p w14:paraId="23E5E5C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45AC77AE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օճառային հեղուկաքսուք, որը բաղկացած է նոսրացումով հոմեոպատիկ պատրաստուկներում ակտիվ բաղադրիչների խառնուրդից 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հիմքից </w:t>
            </w:r>
          </w:p>
        </w:tc>
      </w:tr>
      <w:tr w:rsidR="00055EFC" w:rsidRPr="00630E9B" w14:paraId="6C49EF6E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0FC2369D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Ա.2.</w:t>
            </w:r>
          </w:p>
        </w:tc>
        <w:tc>
          <w:tcPr>
            <w:tcW w:w="2834" w:type="dxa"/>
            <w:shd w:val="clear" w:color="auto" w:fill="FFFFFF"/>
          </w:tcPr>
          <w:p w14:paraId="28B5EAB8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դեղահատեր</w:t>
            </w:r>
          </w:p>
        </w:tc>
        <w:tc>
          <w:tcPr>
            <w:tcW w:w="2101" w:type="dxa"/>
            <w:shd w:val="clear" w:color="auto" w:fill="FFFFFF"/>
          </w:tcPr>
          <w:p w14:paraId="65FA6BD5" w14:textId="77777777" w:rsidR="00055EFC" w:rsidRPr="00630E9B" w:rsidRDefault="00055EFC" w:rsidP="00341FD9">
            <w:pPr>
              <w:spacing w:after="160" w:line="360" w:lineRule="auto"/>
              <w:ind w:left="74" w:right="-14"/>
            </w:pPr>
          </w:p>
        </w:tc>
        <w:tc>
          <w:tcPr>
            <w:tcW w:w="9076" w:type="dxa"/>
            <w:shd w:val="clear" w:color="auto" w:fill="FFFFFF"/>
          </w:tcPr>
          <w:p w14:paraId="5307C629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կարծր դոզավորված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ներքին ընդունման համար, 0,1-0,5 գ զանգվածով պինդ գնդիկների տեսքով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2EAEA1FB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6B733550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</w:t>
            </w:r>
          </w:p>
        </w:tc>
        <w:tc>
          <w:tcPr>
            <w:tcW w:w="2834" w:type="dxa"/>
            <w:shd w:val="clear" w:color="auto" w:fill="FFFFFF"/>
          </w:tcPr>
          <w:p w14:paraId="3DD11CB3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Լուծիչ</w:t>
            </w:r>
          </w:p>
        </w:tc>
        <w:tc>
          <w:tcPr>
            <w:tcW w:w="2101" w:type="dxa"/>
            <w:shd w:val="clear" w:color="auto" w:fill="FFFFFF"/>
          </w:tcPr>
          <w:p w14:paraId="1A46C264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79C351F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հեղուկ կամ լուծույթ, որը օգտագործվում է որպես դեղապատրաստուկների համար լուծիչ (նոսրացուցիչ)</w:t>
            </w:r>
            <w:r w:rsidR="00A129D1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55EFC" w:rsidRPr="00630E9B" w14:paraId="53943E93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C88EB1A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Բ.1.</w:t>
            </w:r>
          </w:p>
        </w:tc>
        <w:tc>
          <w:tcPr>
            <w:tcW w:w="2834" w:type="dxa"/>
            <w:shd w:val="clear" w:color="auto" w:fill="FFFFFF"/>
          </w:tcPr>
          <w:p w14:paraId="2BB04B3E" w14:textId="77777777" w:rsidR="00055EFC" w:rsidRPr="00630E9B" w:rsidRDefault="00103933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ներարկման 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պատրաստման համար</w:t>
            </w:r>
          </w:p>
        </w:tc>
        <w:tc>
          <w:tcPr>
            <w:tcW w:w="2101" w:type="dxa"/>
            <w:shd w:val="clear" w:color="auto" w:fill="FFFFFF"/>
          </w:tcPr>
          <w:p w14:paraId="25435AAC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23FA4776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դեղաձ</w:t>
            </w:r>
            <w:r w:rsidR="00E478F0">
              <w:rPr>
                <w:rStyle w:val="Bodytext211pt0"/>
                <w:rFonts w:ascii="Sylfaen" w:hAnsi="Sylfaen"/>
                <w:sz w:val="24"/>
                <w:szCs w:val="24"/>
              </w:rPr>
              <w:t>և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երի համար, որը նախատեսված է ներարկման (ինֆուզիայի) միջոցով ներմուծման համար</w:t>
            </w:r>
          </w:p>
        </w:tc>
      </w:tr>
      <w:tr w:rsidR="00055EFC" w:rsidRPr="00630E9B" w14:paraId="32CFF5B8" w14:textId="77777777" w:rsidTr="00341FD9">
        <w:trPr>
          <w:jc w:val="center"/>
        </w:trPr>
        <w:tc>
          <w:tcPr>
            <w:tcW w:w="977" w:type="dxa"/>
            <w:shd w:val="clear" w:color="auto" w:fill="FFFFFF"/>
          </w:tcPr>
          <w:p w14:paraId="79317CE4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45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Բ.2.</w:t>
            </w:r>
          </w:p>
        </w:tc>
        <w:tc>
          <w:tcPr>
            <w:tcW w:w="2834" w:type="dxa"/>
            <w:shd w:val="clear" w:color="auto" w:fill="FFFFFF"/>
          </w:tcPr>
          <w:p w14:paraId="7A9141D1" w14:textId="77777777" w:rsidR="00055EFC" w:rsidRPr="00630E9B" w:rsidRDefault="00103933" w:rsidP="001E0CC0">
            <w:pPr>
              <w:pStyle w:val="Bodytext20"/>
              <w:shd w:val="clear" w:color="auto" w:fill="auto"/>
              <w:spacing w:before="0" w:after="160" w:line="360" w:lineRule="auto"/>
              <w:ind w:left="73" w:right="4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Լ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ուծիչ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055EFC" w:rsidRPr="00630E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55EFC" w:rsidRPr="00630E9B">
              <w:rPr>
                <w:rStyle w:val="Bodytext211pt0"/>
                <w:rFonts w:ascii="Sylfaen" w:hAnsi="Sylfaen"/>
                <w:sz w:val="24"/>
                <w:szCs w:val="24"/>
              </w:rPr>
              <w:t>ներարկման պատվաստանյութի պատրաստման համար</w:t>
            </w:r>
          </w:p>
        </w:tc>
        <w:tc>
          <w:tcPr>
            <w:tcW w:w="2101" w:type="dxa"/>
            <w:shd w:val="clear" w:color="auto" w:fill="FFFFFF"/>
          </w:tcPr>
          <w:p w14:paraId="3196ED08" w14:textId="77777777" w:rsidR="00055EFC" w:rsidRPr="00630E9B" w:rsidRDefault="00055EFC" w:rsidP="00341FD9">
            <w:pPr>
              <w:pStyle w:val="Bodytext20"/>
              <w:spacing w:before="0" w:after="160" w:line="360" w:lineRule="auto"/>
              <w:ind w:left="74" w:right="-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076" w:type="dxa"/>
            <w:shd w:val="clear" w:color="auto" w:fill="FFFFFF"/>
          </w:tcPr>
          <w:p w14:paraId="06101A5C" w14:textId="77777777" w:rsidR="00055EFC" w:rsidRPr="00630E9B" w:rsidRDefault="00055EFC" w:rsidP="001E0CC0">
            <w:pPr>
              <w:pStyle w:val="Bodytext20"/>
              <w:shd w:val="clear" w:color="auto" w:fill="auto"/>
              <w:spacing w:before="0" w:after="160" w:line="360" w:lineRule="auto"/>
              <w:ind w:left="100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>ստերիլ լուծիչ</w:t>
            </w:r>
            <w:r w:rsidR="00F57A2F" w:rsidRPr="00630E9B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Pr="00630E9B">
              <w:rPr>
                <w:rStyle w:val="Bodytext211pt0"/>
                <w:rFonts w:ascii="Sylfaen" w:hAnsi="Sylfaen"/>
                <w:sz w:val="24"/>
                <w:szCs w:val="24"/>
              </w:rPr>
              <w:t xml:space="preserve"> պատվաստանյութի համար, որը նախատեսված է ներարկման միջոցով ներմուծման համար</w:t>
            </w:r>
          </w:p>
        </w:tc>
      </w:tr>
    </w:tbl>
    <w:p w14:paraId="2D189183" w14:textId="1193003D" w:rsidR="00906376" w:rsidRPr="00A32AFC" w:rsidRDefault="00906376" w:rsidP="00630E9B">
      <w:pPr>
        <w:spacing w:after="160" w:line="360" w:lineRule="auto"/>
        <w:ind w:right="-8"/>
        <w:jc w:val="both"/>
        <w:rPr>
          <w:lang w:val="en-US"/>
        </w:rPr>
        <w:sectPr w:rsidR="00906376" w:rsidRPr="00A32AFC" w:rsidSect="00E443A0">
          <w:footerReference w:type="default" r:id="rId8"/>
          <w:pgSz w:w="16839" w:h="11907" w:orient="landscape" w:code="9"/>
          <w:pgMar w:top="1418" w:right="1418" w:bottom="1418" w:left="1418" w:header="0" w:footer="529" w:gutter="0"/>
          <w:pgNumType w:start="1"/>
          <w:cols w:space="720"/>
          <w:noEndnote/>
          <w:titlePg/>
          <w:docGrid w:linePitch="360"/>
        </w:sectPr>
      </w:pPr>
    </w:p>
    <w:p w14:paraId="2293188C" w14:textId="77777777" w:rsidR="00906376" w:rsidRPr="00865F29" w:rsidRDefault="004E7A1C" w:rsidP="006F06E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Պարզաբանումներ</w:t>
      </w:r>
    </w:p>
    <w:p w14:paraId="0021710E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Սույն </w:t>
      </w:r>
      <w:r w:rsidR="00F57A2F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նվանացանկը մշակվել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այն անվանումները միասնականացնելու նպատակով, որոնք օգտագործվում են դեղապատրաստուկների մակնշման, դեղապատրաստուկների գրանցման դոսյեի կազմման, Եվրասիական տնտեսական միության գրանցված դեղամիջոցների միասնական ռեեստրի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դեղամիջոցների շրջանառության ոլորտում տեղեկատվական տվյալների բազաների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ավորման,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դեղագրքերի ներդաշնակեցման ժամանակ: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1DFAD06C" w14:textId="77777777" w:rsidR="00906376" w:rsidRDefault="004E7A1C" w:rsidP="0029799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մտնում է դեղապատրաստուկի մասին այն պարտադիր տեղեկատվության կազմի մեջ, որը ներկայացվում է պացիենտին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առողջապահության ոլորտի մասնագետներին դեղապատրաստուկների կիրառման ցուցումներում, պաշտոնական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տեղեկատու հրատարակություններում, էլեկտրոնային տեղեկատվա</w:t>
      </w:r>
      <w:r w:rsidR="00C925E5" w:rsidRPr="00630E9B">
        <w:rPr>
          <w:rFonts w:ascii="Sylfaen" w:hAnsi="Sylfaen"/>
          <w:sz w:val="24"/>
          <w:szCs w:val="24"/>
        </w:rPr>
        <w:t>-</w:t>
      </w:r>
      <w:r w:rsidRPr="00630E9B">
        <w:rPr>
          <w:rFonts w:ascii="Sylfaen" w:hAnsi="Sylfaen"/>
          <w:sz w:val="24"/>
          <w:szCs w:val="24"/>
        </w:rPr>
        <w:t>որոնողական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համակարգերում: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Այն ներկայացվում է դեղապատրաստուկի մակնշման մեջ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թույլ է տալիս տարբերակել տարբեր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երով, սակայն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նույն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տրային անվանման ներքո թողարկվող դեղապատրաստուկները: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(հատկապես դրա անվանման) մասին տեղեկատվությունը, որպես դեղապատրաստուկի մասին պարտադիր տեղեկատվության մաս, պետք է լինի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առումով առավերագույնս ստանդարտացված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բովանդակային առումով հասկանալի: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անվանումները պետք է լինեն միասնականացված, հասկանալի ինչպես բժշկին, այնպես էլ պացիենտին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փոխանցեն կոնկրետ դեղապատրաստուկի հատկությունների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կիրառման ոլորտի մասին անհրաժեշտ նվազագույն տեղեկատվությունը:</w:t>
      </w:r>
    </w:p>
    <w:p w14:paraId="3A1A8AC4" w14:textId="77777777" w:rsidR="00906376" w:rsidRPr="00E96531" w:rsidRDefault="001640CC" w:rsidP="0029799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E96531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՝ դեղապատրաստուկի վիճակ, որը համապատասխանում է դրա ներմուծման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 կիրառման եղանակներին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E96531">
        <w:rPr>
          <w:rFonts w:ascii="Sylfaen" w:hAnsi="Sylfaen"/>
          <w:sz w:val="24"/>
          <w:szCs w:val="24"/>
        </w:rPr>
        <w:t xml:space="preserve"> ապահովում է անհրաժեշտ էֆեկտին հասնելը.</w:t>
      </w:r>
    </w:p>
    <w:p w14:paraId="274A46AA" w14:textId="77777777" w:rsidR="00906376" w:rsidRPr="00630E9B" w:rsidRDefault="001640C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96531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E96531">
        <w:rPr>
          <w:rFonts w:ascii="Sylfaen" w:hAnsi="Sylfaen"/>
          <w:sz w:val="24"/>
          <w:szCs w:val="24"/>
        </w:rPr>
        <w:t>ի անվանում</w:t>
      </w:r>
      <w:r w:rsidR="004E7A1C" w:rsidRPr="00E96531">
        <w:rPr>
          <w:rFonts w:ascii="Sylfaen" w:hAnsi="Sylfaen"/>
          <w:sz w:val="24"/>
          <w:szCs w:val="24"/>
        </w:rPr>
        <w:t>՝ բառ</w:t>
      </w:r>
      <w:r w:rsidR="004E7A1C" w:rsidRPr="00630E9B">
        <w:rPr>
          <w:rFonts w:ascii="Sylfaen" w:hAnsi="Sylfaen"/>
          <w:sz w:val="24"/>
          <w:szCs w:val="24"/>
        </w:rPr>
        <w:t xml:space="preserve"> կամ բառակապակցություն, որն արտահայտում է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ի մասին եզակի հասկացություն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այն տարբերակում այլ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երից:</w:t>
      </w:r>
      <w:r w:rsidR="00A129D1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երի տեսակների անվանումների ամբողջությունը (ցանկը) կազմում է դրանց անվանացանկը: </w:t>
      </w:r>
    </w:p>
    <w:p w14:paraId="6785A9D8" w14:textId="77777777" w:rsidR="00906376" w:rsidRPr="00630E9B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Սույն </w:t>
      </w:r>
      <w:r w:rsidR="00476871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նվանացանկը ներառում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անվանումների 2 տեսակ՝ ամբողջական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կրճատ: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</w:t>
      </w:r>
      <w:r w:rsidR="00476871" w:rsidRPr="00630E9B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կրճատ անվանումը նախատեսված է դեղապատրաստուկի առաջնային փաթեթվածքի վրա մականշվածքում նշելու համար՝ տեղեկատվական դաշտի անբավարարության դեպքում, բոլոր մնացած դեպքերում կիրառվում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ամբողջական անվանումը:</w:t>
      </w:r>
    </w:p>
    <w:p w14:paraId="0DD1A541" w14:textId="77777777" w:rsidR="00906376" w:rsidRPr="00865F29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Որպես կանոն,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ներառում է հիմնական տարրը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կամ մի քանի լրացուցիչ տարրեր (հատկանիշներ):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անվանումների բաղադրիչ տարրերը ներկայացված են 1-ին նկարում: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3EBD63AA" w14:textId="77777777" w:rsidR="00341FD9" w:rsidRPr="00865F29" w:rsidRDefault="00341FD9" w:rsidP="00E443A0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</w:p>
    <w:p w14:paraId="02A53B51" w14:textId="77777777" w:rsidR="00906376" w:rsidRPr="00630E9B" w:rsidRDefault="00000000" w:rsidP="00630E9B">
      <w:pPr>
        <w:spacing w:after="160" w:line="360" w:lineRule="auto"/>
        <w:ind w:right="-8"/>
        <w:jc w:val="both"/>
      </w:pPr>
      <w:r>
        <w:pict w14:anchorId="650612D7">
          <v:group id="_x0000_s1042" style="width:462.65pt;height:232.5pt;mso-position-horizontal-relative:char;mso-position-vertical-relative:line" coordorigin="1560,1455" coordsize="9660,4650">
            <v:roundrect id="_x0000_s1028" style="position:absolute;left:4770;top:1455;width:3795;height:645" arcsize="10923f">
              <v:textbox style="mso-next-textbox:#_x0000_s1028">
                <w:txbxContent>
                  <w:p w14:paraId="1F247DBD" w14:textId="77777777" w:rsidR="00341FD9" w:rsidRPr="00D45F1D" w:rsidRDefault="00341FD9" w:rsidP="00733618">
                    <w:pPr>
                      <w:pStyle w:val="Bodytext20"/>
                      <w:shd w:val="clear" w:color="auto" w:fill="auto"/>
                      <w:spacing w:before="0" w:line="240" w:lineRule="auto"/>
                      <w:ind w:right="220"/>
                      <w:jc w:val="center"/>
                      <w:rPr>
                        <w:rFonts w:ascii="Sylfaen" w:hAnsi="Sylfaen"/>
                        <w:sz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Հիմնական տարրը</w:t>
                    </w:r>
                  </w:p>
                </w:txbxContent>
              </v:textbox>
            </v:roundrect>
            <v:roundrect id="_x0000_s1029" style="position:absolute;left:4770;top:2565;width:3795;height:645" arcsize="10923f">
              <v:textbox style="mso-next-textbox:#_x0000_s1029">
                <w:txbxContent>
                  <w:p w14:paraId="39B4E1E4" w14:textId="77777777" w:rsidR="00341FD9" w:rsidRPr="00D45F1D" w:rsidRDefault="00341FD9" w:rsidP="000613F6">
                    <w:pPr>
                      <w:pStyle w:val="Bodytext20"/>
                      <w:shd w:val="clear" w:color="auto" w:fill="auto"/>
                      <w:spacing w:before="0" w:line="240" w:lineRule="auto"/>
                      <w:ind w:right="220"/>
                      <w:jc w:val="center"/>
                      <w:rPr>
                        <w:rFonts w:ascii="Sylfaen" w:hAnsi="Sylfaen"/>
                        <w:sz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Դեղաձևը</w:t>
                    </w:r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0" type="#_x0000_t67" style="position:absolute;left:6120;top:2100;width:870;height:465;flip:x">
              <v:textbox style="layout-flow:vertical-ideographic"/>
            </v:shape>
            <v:roundrect id="_x0000_s1031" style="position:absolute;left:5550;top:3915;width:2250;height:1230" arcsize="10923f">
              <v:textbox style="mso-next-textbox:#_x0000_s1031">
                <w:txbxContent>
                  <w:p w14:paraId="2EE8E3CD" w14:textId="77777777" w:rsidR="00341FD9" w:rsidRPr="003A7E9D" w:rsidRDefault="00341FD9" w:rsidP="003A7E9D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after="120" w:line="240" w:lineRule="auto"/>
                      <w:ind w:left="-142" w:right="-125"/>
                      <w:jc w:val="center"/>
                      <w:rPr>
                        <w:rFonts w:ascii="Sylfaen" w:hAnsi="Sylfaen"/>
                        <w:sz w:val="24"/>
                        <w:szCs w:val="24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Ներմուծման ուղին (կիրառման եղանակը)</w:t>
                    </w:r>
                  </w:p>
                </w:txbxContent>
              </v:textbox>
            </v:roundrect>
            <v:roundrect id="_x0000_s1032" style="position:absolute;left:1560;top:3840;width:3210;height:1230" arcsize="10923f">
              <v:textbox style="mso-next-textbox:#_x0000_s1032">
                <w:txbxContent>
                  <w:p w14:paraId="123B1D0D" w14:textId="77777777" w:rsidR="00341FD9" w:rsidRPr="00D45F1D" w:rsidRDefault="00341FD9" w:rsidP="003A7E9D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line="240" w:lineRule="auto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Ակտիվ նյութերի կարգավորվող արտազատման տիպը</w:t>
                    </w:r>
                  </w:p>
                </w:txbxContent>
              </v:textbox>
            </v:roundrect>
            <v:roundrect id="_x0000_s1033" style="position:absolute;left:8490;top:3915;width:2730;height:1230" arcsize="10923f">
              <v:textbox style="mso-next-textbox:#_x0000_s1033">
                <w:txbxContent>
                  <w:p w14:paraId="32455B91" w14:textId="77777777" w:rsidR="00341FD9" w:rsidRPr="00AE7F6F" w:rsidRDefault="00341FD9" w:rsidP="00AE7F6F">
                    <w:pPr>
                      <w:pStyle w:val="Bodytext20"/>
                      <w:shd w:val="clear" w:color="auto" w:fill="auto"/>
                      <w:tabs>
                        <w:tab w:val="left" w:pos="3283"/>
                        <w:tab w:val="left" w:pos="4529"/>
                        <w:tab w:val="left" w:pos="6368"/>
                      </w:tabs>
                      <w:spacing w:before="0" w:line="240" w:lineRule="auto"/>
                      <w:ind w:left="-142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Այլ լրացուցիչ հատկանիշներ</w:t>
                    </w:r>
                  </w:p>
                </w:txbxContent>
              </v:textbox>
            </v:roundrect>
            <v:roundrect id="_x0000_s1034" style="position:absolute;left:2880;top:5265;width:3600;height:840" arcsize="10923f">
              <v:textbox style="mso-next-textbox:#_x0000_s1034">
                <w:txbxContent>
                  <w:p w14:paraId="25F08E4F" w14:textId="77777777" w:rsidR="00341FD9" w:rsidRDefault="00341FD9" w:rsidP="00D45F1D">
                    <w:pPr>
                      <w:jc w:val="center"/>
                    </w:pPr>
                    <w:r>
                      <w:t>Կիրառման համար պատրաստ լինելը</w:t>
                    </w:r>
                  </w:p>
                </w:txbxContent>
              </v:textbox>
            </v:roundrect>
            <v:roundrect id="_x0000_s1036" style="position:absolute;left:6615;top:5265;width:3120;height:840" arcsize="10923f">
              <v:textbox style="mso-next-textbox:#_x0000_s1036">
                <w:txbxContent>
                  <w:p w14:paraId="6C787CB8" w14:textId="77777777" w:rsidR="00341FD9" w:rsidRPr="00D45F1D" w:rsidRDefault="00341FD9" w:rsidP="00D45F1D">
                    <w:pPr>
                      <w:pStyle w:val="Bodytext20"/>
                      <w:shd w:val="clear" w:color="auto" w:fill="auto"/>
                      <w:tabs>
                        <w:tab w:val="left" w:pos="5636"/>
                      </w:tabs>
                      <w:spacing w:before="0" w:line="240" w:lineRule="auto"/>
                      <w:jc w:val="center"/>
                      <w:rPr>
                        <w:rFonts w:ascii="Sylfaen" w:hAnsi="Sylfaen"/>
                        <w:sz w:val="22"/>
                      </w:rPr>
                    </w:pPr>
                    <w:r>
                      <w:rPr>
                        <w:rFonts w:ascii="Sylfaen" w:hAnsi="Sylfaen"/>
                        <w:sz w:val="24"/>
                      </w:rPr>
                      <w:t>Ներմուծման ուղին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180;top:3210;width:1830;height:630;flip:y" o:connectortype="straight">
              <v:stroke endarrow="block"/>
            </v:shape>
            <v:shape id="_x0000_s1038" type="#_x0000_t32" style="position:absolute;left:4665;top:3210;width:885;height:2055;flip:y" o:connectortype="straight">
              <v:stroke endarrow="block"/>
            </v:shape>
            <v:shape id="_x0000_s1039" type="#_x0000_t32" style="position:absolute;left:6615;top:3210;width:0;height:630;flip:y" o:connectortype="straight">
              <v:stroke endarrow="block"/>
            </v:shape>
            <v:shape id="_x0000_s1040" type="#_x0000_t32" style="position:absolute;left:7620;top:3210;width:945;height:2055;flip:x y" o:connectortype="straight">
              <v:stroke endarrow="block"/>
            </v:shape>
            <v:shape id="_x0000_s1041" type="#_x0000_t32" style="position:absolute;left:8250;top:3210;width:1650;height:705;flip:x y" o:connectortype="straight">
              <v:stroke endarrow="block"/>
            </v:shape>
            <w10:anchorlock/>
          </v:group>
        </w:pict>
      </w:r>
    </w:p>
    <w:p w14:paraId="17E13BA4" w14:textId="77777777" w:rsidR="00150304" w:rsidRPr="00630E9B" w:rsidRDefault="00E50393" w:rsidP="00297998">
      <w:pPr>
        <w:spacing w:after="160" w:line="336" w:lineRule="auto"/>
        <w:ind w:right="-6"/>
        <w:jc w:val="both"/>
      </w:pPr>
      <w:r w:rsidRPr="00630E9B">
        <w:t>Նկ. 1</w:t>
      </w:r>
    </w:p>
    <w:p w14:paraId="36B9B250" w14:textId="77777777" w:rsidR="00E50393" w:rsidRPr="00630E9B" w:rsidRDefault="00E50393" w:rsidP="00E443A0">
      <w:pPr>
        <w:spacing w:after="120"/>
        <w:ind w:right="-6"/>
        <w:jc w:val="both"/>
      </w:pPr>
    </w:p>
    <w:p w14:paraId="0CFA663B" w14:textId="77777777" w:rsidR="00906376" w:rsidRPr="00630E9B" w:rsidRDefault="004E7A1C" w:rsidP="00297998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հիմնական տարրն ընդհանուր եզրույթ է, որը նշանակում է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ինքնուրույն, հարաբերականորեն միատարր խումբ: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Այդպիսի եզրույթների շարքին են դասվում «դեղահաբեր», «դեղապատիճներ», «լուծույթ», «քսուք»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 եզրույթներ:</w:t>
      </w:r>
    </w:p>
    <w:p w14:paraId="7D309DA0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լրացուցիչ տարր է այն բառը կամ բառակապակցությունը, որն արտացոլում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որոշակի բնութագիրը (լրացուցիչ հատկանիշը): </w:t>
      </w:r>
    </w:p>
    <w:p w14:paraId="4D1C0C2B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անվանումները կարող են ներառել մեկ կամ մի քանի լրացուցիչ տարրեր, որոնք բնութագրում են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հատկությունները, օրինակ՝ ակտիվ նյութերի կարգավորվող արտազատման տեսակը («դեղապատիճներ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արտազատմամբ»), կիրառման համար պատրաստ լինելը («փոշի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լուծույթ պատրաստելու համար»), ներմուծման եղանակը («հեղուկ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ինհալացիաների համար»), ներմուծման ուղին («լուծույթ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համար»), արտադրության տեխնոլոգիայի առանձնահատկությունները («դեղահաբեր՝ թաղանթային ծածկույթով պատված»), բաժանումը դեղաչափերի («ցողաշիթ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դոզավորված»), հիվանդների տարիքային խումբը («մոմիկներ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ուղիղաղիքային, երեխաների համար»), նշանակությունը կամ կիրառման ոլորտը («մածուկ ատամնաբուժական»):</w:t>
      </w:r>
      <w:r w:rsidR="008E1E20">
        <w:rPr>
          <w:rFonts w:ascii="Sylfaen" w:hAnsi="Sylfaen"/>
          <w:sz w:val="24"/>
          <w:szCs w:val="24"/>
        </w:rPr>
        <w:t xml:space="preserve"> </w:t>
      </w:r>
    </w:p>
    <w:p w14:paraId="480BB000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Ընդհանուր առմամբ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հիմնական տարրը նշելուց հետո նշվում է ներմուծման ուղին, այնուհետ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հատկություններն ու տեխնոլոգիական հատկանիշները: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«կախույթ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համար</w:t>
      </w:r>
      <w:r w:rsidR="00476871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 կամ «դեղահաբեր՝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արտազատմամբ, թաղանթապատ»:</w:t>
      </w:r>
    </w:p>
    <w:p w14:paraId="036BDCCD" w14:textId="77777777" w:rsidR="00906376" w:rsidRPr="00630E9B" w:rsidRDefault="004E7A1C" w:rsidP="00341FD9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կարող է բաղկացած լինել միայն հիմնական տարրից: Մի շարք դեպքերում հիմնական տարրը բավարար է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օգտագործվում է որպես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ինքնուրույն անվանում՝ առանց լրացուցիչ տարրերի նշման: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«դեղահաբեր» եզրույթն առանց լրացուցիչ տարրերի նշանակում է՝ դեղահաբեր</w:t>
      </w:r>
      <w:r w:rsidR="00476871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սովորական արտազատմամբ, թաղանթով չպատված, նախատեսված ներքին ընդունման համար ( բերանի խոռոչում տեղադրելուց հետո կուլ տալու միջոցով կիրառման եղանակով): </w:t>
      </w:r>
    </w:p>
    <w:p w14:paraId="5C024E0E" w14:textId="77777777" w:rsidR="00906376" w:rsidRPr="00630E9B" w:rsidRDefault="004E7A1C" w:rsidP="00341FD9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տարածված լրացուցիչ տարր է կիրառման համար պատրաստ լինելու հատկանիշը: Տվյալ տարրը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ը, որով թողարկվում է դեղապատրաստուկը (սկզբնական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) </w:t>
      </w:r>
      <w:r w:rsidRPr="00630E9B">
        <w:rPr>
          <w:rFonts w:ascii="Sylfaen" w:hAnsi="Sylfaen"/>
          <w:sz w:val="24"/>
          <w:szCs w:val="24"/>
        </w:rPr>
        <w:lastRenderedPageBreak/>
        <w:t>տարբերվում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ից, որով այն անմիջականորեն կիրառվում է (կիրառման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ը): Այսինքն</w:t>
      </w:r>
      <w:r w:rsidR="0039549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պահանջում է սպառողի կամ բժշկական անձնակազմի կողմից լրացուցիչ փոխակերպման (օրինակ՝ լուծում, նոսրացում, դիսպերսում) անցկացում՝ անմիջականորեն պացիենտին ներմուծման համար պիտանի վերջնական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ստանալու նպատակով: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Սկզբնական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ներմուծումից առաջ փոխակերպում պահանջող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միջ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փոխկապակցվածությունը բերված է 2-րդ նկարում: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5F796805" w14:textId="77777777" w:rsidR="007B4F18" w:rsidRPr="00630E9B" w:rsidRDefault="007B4F18" w:rsidP="00341FD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</w:p>
    <w:p w14:paraId="4F986819" w14:textId="77777777" w:rsidR="00906376" w:rsidRPr="00630E9B" w:rsidRDefault="00000000" w:rsidP="00630E9B">
      <w:pPr>
        <w:spacing w:after="160" w:line="360" w:lineRule="auto"/>
        <w:ind w:right="-8"/>
        <w:jc w:val="both"/>
      </w:pPr>
      <w:r>
        <w:pict w14:anchorId="6B37AA21">
          <v:group id="_x0000_s1049" style="width:478.5pt;height:80.25pt;mso-position-horizontal-relative:char;mso-position-vertical-relative:line" coordorigin="1575,6960" coordsize="9570,1605">
            <v:roundrect id="_x0000_s1044" style="position:absolute;left:1575;top:6960;width:3555;height:1605" arcsize="10923f">
              <v:textbox style="mso-next-textbox:#_x0000_s1044">
                <w:txbxContent>
                  <w:p w14:paraId="1F5201C4" w14:textId="77777777" w:rsidR="00341FD9" w:rsidRPr="003B7728" w:rsidRDefault="00341FD9" w:rsidP="003B7728">
                    <w:pPr>
                      <w:jc w:val="center"/>
                    </w:pPr>
                    <w:r>
                      <w:t>Սկզբնական ձև (փոշի՝ ներերակային ներմուծման լուծույթ պատրաստելու համար)</w:t>
                    </w:r>
                  </w:p>
                </w:txbxContent>
              </v:textbox>
            </v:roundrect>
            <v:roundrect id="_x0000_s1045" style="position:absolute;left:5460;top:6960;width:2295;height:1605" arcsize="10923f">
              <v:textbox style="mso-next-textbox:#_x0000_s1045">
                <w:txbxContent>
                  <w:p w14:paraId="199A139E" w14:textId="77777777" w:rsidR="00341FD9" w:rsidRDefault="00341FD9" w:rsidP="002D6549">
                    <w:pPr>
                      <w:jc w:val="center"/>
                    </w:pPr>
                    <w:r>
                      <w:t>Փոխակերպում (լուծում)</w:t>
                    </w:r>
                  </w:p>
                </w:txbxContent>
              </v:textbox>
            </v:roundrect>
            <v:roundrect id="_x0000_s1046" style="position:absolute;left:8070;top:6960;width:3075;height:1605" arcsize="10923f">
              <v:textbox style="mso-next-textbox:#_x0000_s1046">
                <w:txbxContent>
                  <w:p w14:paraId="6731B0B0" w14:textId="77777777" w:rsidR="00341FD9" w:rsidRDefault="00341FD9" w:rsidP="002D6549">
                    <w:pPr>
                      <w:jc w:val="center"/>
                    </w:pPr>
                    <w:r>
                      <w:t>Կիրառման ձև (լուծույթ՝ ներերակային ներմուծման համար)</w:t>
                    </w:r>
                  </w:p>
                </w:txbxContent>
              </v:textbox>
            </v:roundrect>
            <v:shape id="_x0000_s1047" type="#_x0000_t32" style="position:absolute;left:5130;top:7740;width:330;height:0" o:connectortype="straight">
              <v:stroke endarrow="block"/>
            </v:shape>
            <v:shape id="_x0000_s1048" type="#_x0000_t32" style="position:absolute;left:7755;top:7740;width:330;height:0" o:connectortype="straight">
              <v:stroke endarrow="block"/>
            </v:shape>
            <w10:anchorlock/>
          </v:group>
        </w:pict>
      </w:r>
    </w:p>
    <w:p w14:paraId="24DE7095" w14:textId="77777777" w:rsidR="00906376" w:rsidRPr="00630E9B" w:rsidRDefault="004E7A1C" w:rsidP="00630E9B">
      <w:pPr>
        <w:pStyle w:val="Picturecaption20"/>
        <w:shd w:val="clear" w:color="auto" w:fill="auto"/>
        <w:spacing w:after="160" w:line="360" w:lineRule="auto"/>
        <w:ind w:right="-8"/>
        <w:jc w:val="both"/>
        <w:rPr>
          <w:rFonts w:ascii="Sylfaen" w:hAnsi="Sylfaen"/>
          <w:spacing w:val="0"/>
          <w:sz w:val="24"/>
          <w:szCs w:val="24"/>
        </w:rPr>
      </w:pPr>
      <w:r w:rsidRPr="00630E9B">
        <w:rPr>
          <w:rFonts w:ascii="Sylfaen" w:hAnsi="Sylfaen"/>
          <w:spacing w:val="0"/>
          <w:sz w:val="24"/>
          <w:szCs w:val="24"/>
        </w:rPr>
        <w:t>Նկ. 2</w:t>
      </w:r>
    </w:p>
    <w:p w14:paraId="0491D462" w14:textId="77777777" w:rsidR="001578BC" w:rsidRPr="00630E9B" w:rsidRDefault="001578BC" w:rsidP="00341FD9">
      <w:pPr>
        <w:pStyle w:val="Picturecaption20"/>
        <w:shd w:val="clear" w:color="auto" w:fill="auto"/>
        <w:spacing w:after="120" w:line="240" w:lineRule="auto"/>
        <w:ind w:right="-6"/>
        <w:jc w:val="both"/>
        <w:rPr>
          <w:rFonts w:ascii="Sylfaen" w:hAnsi="Sylfaen"/>
          <w:spacing w:val="0"/>
          <w:sz w:val="24"/>
          <w:szCs w:val="24"/>
        </w:rPr>
      </w:pPr>
    </w:p>
    <w:p w14:paraId="698D5551" w14:textId="77777777" w:rsidR="00906376" w:rsidRPr="00630E9B" w:rsidRDefault="004E7A1C" w:rsidP="00341FD9">
      <w:pPr>
        <w:pStyle w:val="Picturecaption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Ներմուծումից առաջ փոխակերպում պահանջող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անվանումը ներառում է երկու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(այսինքն</w:t>
      </w:r>
      <w:r w:rsidR="004500CC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հիմնական տարրերի) անվանումները, որոնք իրար են միանում «պատրաստման համար» բառակապակցությամբ լրացուցիչ այնպիսի տարրերի ավելացմամբ, ինչպիսիք են ներմուծման ուղու հատկանիշը կամ կիրառման եղանակը (կիրառման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համար):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«լիոֆիլիզատ ներերակային ներմուծման լուծույթ պատրաստելու համար», որտեղ՝ «լիոֆիլիզատ»-ը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 է, «լուծույթ»-ը`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ը, «պատրաստման համար»-ը՝ կիրառման համար պատրաստ լինելու հատկանիշը, «ներերակային ներմուծման համար»-</w:t>
      </w:r>
      <w:r w:rsidR="00E96531">
        <w:rPr>
          <w:rFonts w:ascii="Sylfaen" w:hAnsi="Sylfaen"/>
          <w:sz w:val="24"/>
          <w:szCs w:val="24"/>
        </w:rPr>
        <w:t>ը՝ ներմուծման ուղու հատկանիշը:</w:t>
      </w:r>
    </w:p>
    <w:p w14:paraId="6E0EFA96" w14:textId="77777777" w:rsidR="00906376" w:rsidRPr="00630E9B" w:rsidRDefault="004E7A1C" w:rsidP="00341FD9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Որոշ դեպքերում անվանումներ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են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առանց նշելու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ը, ներմուծման ուղու հատկանիշը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«պատրաստման համար» բառակապակցությունը, օրինակ՝ «դեղահաբեր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ներքին ընդունման լուծույթ պատրաստելու համար»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առաջարկվող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ն է «լուծվող դեղահաբեր»-ը: </w:t>
      </w:r>
    </w:p>
    <w:p w14:paraId="4FB0377D" w14:textId="77777777" w:rsidR="00906376" w:rsidRPr="00630E9B" w:rsidRDefault="004E7A1C" w:rsidP="00341FD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 xml:space="preserve">Այնպիսի լրացուցիչ տարրեր, ինչպիսիք են կիրառման համար պատրաստ լինելը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ներմուծման ուղին, չեն օգտագործվում այն դեղապատրաստուկների համար, որոնք ջրային հանուկների (թուրմեր կամ եփուկներ) բաժնեծրարված դեղաբուսական հումք են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(ամբողջական, մանրացրած, փոշի):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364D9EF0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դեպքերում, երբ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ֆիզիկական վիճակը նույնն է (օրինակ՝ լուծույթ), բայց անմիջական կիրառումից առաջ անհրաժեշտ է պացիենտի կամ բժշկական անձնակազմի կողմից որոշակի գործողությունների (մասնավորապես՝ նոսրացման) անցկացում, որպես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նշող հիմնական տարր օգտագործվում է «խտանյութ» եզրույթը: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եթե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լուծույթ է, որը երակ ներմուծելուց առաջ անհրաժեշտ է նոսրացնել համապատասխան լուծիչում (արդյունքում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նույնպես լուծույթ է),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«խտանյութ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լուծույթ պատրաստելու համար»: Եթե 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կարող է կիրառվել ինչպես նոսրացումից հետո, այնպես էլ առանց դրա, ապա «խտանյութ» եզրույթը չի օգտագործվում: Օրինակ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եթե առանց նոսրացման լուծույթը ներմուծվում է ներմկանային եղանակով, իսկ նոսրացումից հետո՝ ներերակային, ինֆուզիոն եղանակով,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համար»:</w:t>
      </w:r>
    </w:p>
    <w:p w14:paraId="5AD71F93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դեպքում,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սկզբնական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փոխակերպումը կիրառման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երկփուլ գործընթաց է</w:t>
      </w:r>
      <w:r w:rsidR="00E143AA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միջանկյալ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նշելու համար կիրառվում է «խտանյութ» եզրույթը: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եթե լիոֆիլիզատը սկզբում պետք է լուծվի ոչ մեծ քանակությամբ լուծիչի մեջ, որից հետո ստացված լուծույթը նախքան ինֆուզիոն եղանակով ներմուծումը պետք է լրացուցիչ լուծվի ավելի մեծ քանակությամբ լուծիչի մեջ,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«լիոֆիլիզատ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ինֆուզիոն լուծույթի պատրաստման խտանյութ պատրաստելու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Եթե 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կարող է ներմուծվել ինչպես լրացուցիչ նոսրացումից հետո, այնպես էլ առանց դրա, «խտանյութ» եզրույթը չի օգտագործվում (այսինքն՝ «լիոֆիլիզատ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ինֆուզիոն լուծույթ պատրաստելու համար»):</w:t>
      </w:r>
    </w:p>
    <w:p w14:paraId="09E321B3" w14:textId="77777777" w:rsidR="00906376" w:rsidRPr="00630E9B" w:rsidRDefault="004E7A1C" w:rsidP="00E96531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անվանումներում առավել հաճախ օգտագործվող լրացուցիչ տարրն է ներմուծման ուղու կամ կիրառման եղանակի հատկանիշը: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Որոշ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 ներմուծման ուղու հատկանիշ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անվանման մեջ չի ներառվում: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ներքին ընդունման համար նախատեսված դեղահաբերի, դեղապատիճների, գրանուլների, դրաժեների, թուրմերի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օշարակների համար օգտագործվում են համապատասխանաբար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անվանումները՝ «դեղահաբեր», «դեղապատիճներ», «գրանուլներ», «դրաժե», «թուրմ», «օշարակ»՝ առանց «ներքին ընդունման համար» լրացուցիչ տարրի: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աբար, այդ անվանումները բաղկացած են միայն մեկ հիմնական տարրից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հատկանշում են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երը, որոնք նախատեսված են բերանի խոռոչում տեղադրումից հետո կուլ տալու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Ներմուծման այլ ուղիների կամ կիրառման եղանակների դեպքում այդ անվանումներին ավելացվում են համապատասխան լրացուցիչ տարրեր, օրինակ՝ «դեղահաբեր հեշտոցային», «դեղապատիճներ ուղիղաղիքային», «թուրմ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համար», «գրանուլներ ներծծման»: Ներմուծման ուղու կամ կիրառման եղանակի հատկանիշը չի նշվում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սույն </w:t>
      </w:r>
      <w:r w:rsidR="00E143AA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բերված մի քանի այլ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համար (օրինակ՝ օճառահեղուկը, բժշկական գազը, բաժնեծրարված դեղաբուսական հումք հանդիսացող դեղապատրաստուկները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Դեպքերի մեծամասնության ժամանակ ներմուծման ուղու կամ կիրառման եղանակի տեսքով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լրացուցիչ տարրն ավելացվում է հիմնական տարրին:</w:t>
      </w:r>
    </w:p>
    <w:p w14:paraId="69907497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Եթե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համար նախատեսված են այլընտրանքային ներմուծման ուղիներ կամ կիրառման եղանակներ, ապա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ավորվում է համակցված անվանում, որում ներմուծման ուղիները կամ կիրառման եղանակները թվարկվում են որպես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լրացուցիչ տարրեր, օրինակ՝ «ակնակաթիլներ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կաթիլներ», «մոմիկներ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հեշտոցային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ուղիղաղիքային», «լուծույթ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Հնարավոր տարբերակների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բազմազանությամբ պայմանավորված՝ համակցված անվանումները սույն </w:t>
      </w:r>
      <w:r w:rsidR="00E143AA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ընդգրկված չեն:</w:t>
      </w:r>
    </w:p>
    <w:p w14:paraId="65D5B745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Համակցված անվանումները պետք է լինեն հնարավորինս կարճ, բայց անհրաժեշտ տեղեկատվությունը պացիենտին, բուժաշխատողին, դեղագործական </w:t>
      </w:r>
      <w:r w:rsidRPr="00630E9B">
        <w:rPr>
          <w:rFonts w:ascii="Sylfaen" w:hAnsi="Sylfaen"/>
          <w:sz w:val="24"/>
          <w:szCs w:val="24"/>
        </w:rPr>
        <w:lastRenderedPageBreak/>
        <w:t>ոլորտի մասնագետին ներկայացնելու համար բավարար: Հաշվի առնելով, որ մեկ դեղապատրաստուկը կարող է ունենալ մի քանի այլընտրանքային ներմուծման ուղիներ կամ կիրառման եղանակներ, ավելորդ ծավալուն անվանումներից խուսափելու համար ներկայացվել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ընդհանրական եզրույթները՝</w:t>
      </w:r>
    </w:p>
    <w:p w14:paraId="52E4B9EB" w14:textId="77777777" w:rsidR="00906376" w:rsidRPr="00630E9B" w:rsidRDefault="00E143AA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</w:t>
      </w:r>
      <w:r w:rsidR="004E7A1C" w:rsidRPr="00630E9B">
        <w:rPr>
          <w:rFonts w:ascii="Sylfaen" w:hAnsi="Sylfaen"/>
          <w:sz w:val="24"/>
          <w:szCs w:val="24"/>
        </w:rPr>
        <w:t>արտաքին կիրառում</w:t>
      </w:r>
      <w:r w:rsidRPr="00630E9B">
        <w:rPr>
          <w:rFonts w:ascii="Sylfaen" w:hAnsi="Sylfaen"/>
          <w:sz w:val="24"/>
          <w:szCs w:val="24"/>
        </w:rPr>
        <w:t>»</w:t>
      </w:r>
      <w:r w:rsidR="004E7A1C" w:rsidRPr="00630E9B">
        <w:rPr>
          <w:rFonts w:ascii="Sylfaen" w:hAnsi="Sylfaen"/>
          <w:sz w:val="24"/>
          <w:szCs w:val="24"/>
        </w:rPr>
        <w:t xml:space="preserve"> ասելով հասկանում ենք դեղապատրաստուկը չվնասված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վնասված մաշկի (այդ թվում՝ վերքային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այրվածքային մակերեսների)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մազերի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(կամ) եղունգների վրա քսելը:</w:t>
      </w:r>
      <w:r w:rsidR="008E1E20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«Արտաքին կիրառման համար» եզրույթ</w:t>
      </w: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 օգտագործվում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համար, որոնք նախատեսված են կիրառման նման եղանակներից մեկի կամ մի քանիսի համար: Բացառություն են կազմում</w:t>
      </w:r>
      <w:r w:rsidRPr="00630E9B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«լաք եղունգների» («արտաքին կիրառման» ընդհանրական եզրույթ</w:t>
      </w: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 օգտագործելու փոխարեն կոնկրետացվում է քսելու տեղը)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«օճառահեղուկ» (եզրույթը կիրառման եղանակի կոնկրետացում չի պահանջում)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երը. </w:t>
      </w:r>
    </w:p>
    <w:p w14:paraId="2BBD3CC5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«տեղային կիրառում» ասելով հասկանում ենք դեղապատրաստուկը լորձաթաղանթներին քսելը (այդ թվում՝ աչքի, քթի, ուղիղաղիքային, հեշտոցային կիրառումը, լնդերի, բերանի խոռոչի լորձաթաղանթին քսելը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արտաքին լսողական անցուղի ներմուծելը: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«Տեղային կիրառման համար» եզրույթ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նախատեսված է տեղային կիրառմանը վերաբերող կիրառման երեք կամ ավելի եղանակների համար: Օրինակ՝ եթե քսուքը նախատեսված է քթի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կիրառման,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լնդերին քսելու համար,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«քսուք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</w:t>
      </w:r>
      <w:r w:rsidR="00E143AA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կիրառման հրահանգում նշվում է լորձաթաղանթներին քսելը՝ առանց դրանց կոնկրետացման: Տեղային կիրառմանը վերաբերող մեկ կամ երկու ներմուծման ուղիների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նշվում են ներմուծման այդ ուղիները, օրինակ՝ «քսուք ուղիղաղիքային», «աչքի գել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ականջի գել».</w:t>
      </w:r>
    </w:p>
    <w:p w14:paraId="15D12796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բերանի խոռոչի հիվանդությունների բուժման ժամանակ տեղային կիրառման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այն դեպքերում, երբ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նախատեսված է </w:t>
      </w:r>
      <w:r w:rsidRPr="00630E9B">
        <w:rPr>
          <w:rFonts w:ascii="Sylfaen" w:hAnsi="Sylfaen"/>
          <w:sz w:val="24"/>
          <w:szCs w:val="24"/>
        </w:rPr>
        <w:lastRenderedPageBreak/>
        <w:t xml:space="preserve">երեք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ավելի կիրառման եղանակների համար (օրինակ՝ պերիօդոնտալ, ատամներին քսելու, լնդերին քսելու, բերանի խոռոչի լորձաթաղանթին քսելու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այլն), օգտագործվում է «ատամնաբուժական» եզրույթը (օրինակ՝ «գել ատամնաբուժական»): Մեկ կամ երկու կիրառման եղանակների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նշվում են ներմուծման այդ ուղիները, օրինակ՝ «մածուկ ատամի», «քսուք</w:t>
      </w:r>
      <w:r w:rsidR="00E143AA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լնդերին քսելու համար</w:t>
      </w:r>
      <w:r w:rsidR="00E143AA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պերիօդոնտալ».</w:t>
      </w:r>
    </w:p>
    <w:p w14:paraId="13E86D0D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«ներարկման համար» եզրույթն ընդհանրական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համար, որոնք նախատեսված են ներարկումների միջոցով ներմուծման ուղիների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դեպքերում, երբ դեղապատրաստուկ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ունի ներարկումների միջոցով երեք կամ ավելի այլընտրանքային ներմուծման ուղիներ: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եթե լուծույթը նախատեսված է ներերակային, ներզարկերակային, ներմկանային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ներմաշկային ներմուծման համար, օգտագործվում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ներարկման համար» անվանումը: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Ներարկումների միջոցով մեկ կամ ավելի ներմուծման ուղիների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մեջ նշվում են ներմուծման այդ ուղիները, օրինակ՝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ենթամկանային ներմուծման համար», «էմուլսիա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Մի շարք դեպքերում համակցված անվանման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ավորման համար թույլատրվում է ներմուծման մի քանի ներանոթային ուղիների միավորումը (ներերակային, ներզարկերակային, ներպսակային) «ներանոթային ներմուծում» եզրույթի ներքո.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56AC511B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«ինֆուզիոն» եզրույթ</w:t>
      </w:r>
      <w:r w:rsidR="00553D27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օգտագործվում է 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համար, որոնք նախատեսված են ինֆուզիոն համակարգերի օգնությամբ շրջանառվող արյան հոսք մեծ ծավալով, որպես կանոն, դանդաղ, հաճախ կաթիլային ներմուծման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եզրույթով</w:t>
      </w:r>
      <w:r w:rsidR="00553D27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առանց ներմուծման ուղու հստակեցման</w:t>
      </w:r>
      <w:r w:rsidR="00553D27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նշվում է ներերակային ինֆուզիան: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Այլ դեպքերում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ներմուծման ուղու լրացուցիչ հատկանիշը, օրինակ՝ «լուծույթ՝ ենթամաշկային, ինֆուզիոն»: Այն դեպքերում, երբ ներմուծման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նույն ուղին կարող է իրականացվել ինչպես ինֆուզիայի, այնպես էլ ներարկման եղանակով, «ինֆուզիոն» եզրույթը չի օգտագործվում: Օրինակ՝ եթե լուծույթը նախատեսված է երակի մեջ ինֆուզիայի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ներարկման (շիթային, բոլյուսային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 եղանակով </w:t>
      </w:r>
      <w:r w:rsidRPr="00630E9B">
        <w:rPr>
          <w:rFonts w:ascii="Sylfaen" w:hAnsi="Sylfaen"/>
          <w:sz w:val="24"/>
          <w:szCs w:val="24"/>
        </w:rPr>
        <w:lastRenderedPageBreak/>
        <w:t>ներմուծելու համար,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համար»:</w:t>
      </w:r>
    </w:p>
    <w:p w14:paraId="2BB05A4B" w14:textId="77777777" w:rsidR="00906376" w:rsidRPr="00630E9B" w:rsidRDefault="00553D27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</w:t>
      </w:r>
      <w:r w:rsidR="004E7A1C" w:rsidRPr="00630E9B">
        <w:rPr>
          <w:rFonts w:ascii="Sylfaen" w:hAnsi="Sylfaen"/>
          <w:sz w:val="24"/>
          <w:szCs w:val="24"/>
        </w:rPr>
        <w:t xml:space="preserve">երարկման 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ինֆուզիոն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համակցված անվանումները նա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 xml:space="preserve"> 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ավորվում են</w:t>
      </w:r>
      <w:r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հաշվի առնելով նշված սկզբունքները, օրինակ՝</w:t>
      </w:r>
    </w:p>
    <w:p w14:paraId="2784AEC9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ներմկանային ներարկման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համար». </w:t>
      </w:r>
    </w:p>
    <w:p w14:paraId="2832300F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ներմկանային </w:t>
      </w:r>
      <w:r w:rsidR="00E478F0">
        <w:rPr>
          <w:rFonts w:ascii="Sylfaen" w:hAnsi="Sylfaen"/>
          <w:sz w:val="24"/>
          <w:szCs w:val="24"/>
        </w:rPr>
        <w:t>և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ներերակային ներարկման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ներմկանային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ներմուծման համար».</w:t>
      </w:r>
    </w:p>
    <w:p w14:paraId="286A7D87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լուծույթը ներմուծվում է ներարկման երեք կամ ավելի ուղիներով (օրինակ՝ ներմկանային, ներերակային, ենթամաշկային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ներմաշկային)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ներերակային ինֆուզիոն ճանապարհով,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ներարկումների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ինֆուզիաների համար»: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185E61DD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 լրացուցիչ տարրը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երից ակտիվ նյութերի կարգավորված արտազատման տեսակն է:</w:t>
      </w:r>
    </w:p>
    <w:p w14:paraId="77DD0923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Սովորական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երը բնութագրվում են այնպիսի ակտիվ նյութի արտազատմամբ, որը չի կարգավորվում հատուկ օժանդակ նյութերի ներմուծման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արտադրության հատուկ տեխնոլոգիայի միջոցով: Սովորական արտազատմամբ կարծր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ակտիվ նյութի լուծման ուղղվածությունը մեծամասամբ պայմանավորվում է սեփական հատկություններով: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«Սովորական արտազատում» եզրույթը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անվանումներում որպես լրացուցիչ տարր չի օգտագործվում: Օրինակ՝ սովորական արտազատմամբ դեղահաբերի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առաջարկվող անվանումն է «դեղահաբեր»-ը: </w:t>
      </w:r>
    </w:p>
    <w:p w14:paraId="75B48A35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Կարգավորվող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երը բնութագրվում են ակտիվ նյութերի արտազատման արագությամբ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ժամանակով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տեղով, </w:t>
      </w:r>
      <w:r w:rsidRPr="00630E9B">
        <w:rPr>
          <w:rFonts w:ascii="Sylfaen" w:hAnsi="Sylfaen"/>
          <w:sz w:val="24"/>
          <w:szCs w:val="24"/>
        </w:rPr>
        <w:lastRenderedPageBreak/>
        <w:t>որոնք տարբերվում են նույն ներմուծման ուղով սովորական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արտազատման մի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նույն բնութագրիչներից: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Արտազատման կարգավորումը կատարվում է թաղանթով պատված հատուկ օժանդակ նյութերի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արտադրության հատուկ տեխնոլոգիայի կիրառման միջոցով: Կարգավորվող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 ներառում են դանդաղ, անընդհատ (երկարատ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) արտազատմամբ, հետաձգված արտազատմամբ (աղելույծ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բաբախող (ընդհատվող) արտազատմամբ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«Կարգավորված արտազատում» եզրույթի օգտագործումը հնարավոր է միայն այն դեպքերում, երբ «աղելույծ,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արտազատմամբ», «երկարատ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արտազատմամբ» կամ «աղելույծ» եզրույթները կիրառելի չեն: Օրինակ՝</w:t>
      </w:r>
    </w:p>
    <w:p w14:paraId="2A271542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եթե դեղապատիճները բնութագրվում են ստամոքսահյութի ազդեցության նկատմամբ կայունությամբ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աղիներում ակտիվ նյութերի արտազատմամբ,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</w:t>
      </w:r>
      <w:r w:rsidR="00DF4F4D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«աղելույծ դեղապատիճներ». </w:t>
      </w:r>
    </w:p>
    <w:p w14:paraId="38673E26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եթե դեղապատիճները պարունակում են մի քանի ակտիվ նյութեր, որոնց մի մասը բնութագրվում է սովորական արտազատմամբ, իսկ մյուս մասը՝ դանդաղ,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առաջարկվող անվանումն է «դեղապատիճներ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կարգավորվող արտազատմամբ».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6BC801FB" w14:textId="77777777" w:rsidR="00906376" w:rsidRPr="00630E9B" w:rsidRDefault="00553D27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ե</w:t>
      </w:r>
      <w:r w:rsidR="004E7A1C" w:rsidRPr="00630E9B">
        <w:rPr>
          <w:rFonts w:ascii="Sylfaen" w:hAnsi="Sylfaen"/>
          <w:sz w:val="24"/>
          <w:szCs w:val="24"/>
        </w:rPr>
        <w:t>թե դեղահաբերը պարունակում են մի քանի ակտիվ նյութեր, որոնց մի մասը արտազատվում է ստամոքսում, իսկ մյուս մասը աղիներում, դեղաձ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ի առաջարկվող անվանումն է «դեղահաբեր</w:t>
      </w:r>
      <w:r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կարգավորվող արտազատմամբ»: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7300F3A4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Այն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դեպքում, որոնք թողարկվում են դեղապատրաստուկի ճշգրիտ դոզավորման իրականացումը թույլատրող դոզավորման սարքով հագեցված փաթեթվածքով (ցողաշիթեր, ցողացիրներ, փրփուրներ, ինհալացիաների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եր), անհրաժեշտ է անվանման մեջ ներառել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լրացուցիչ տարրը՝ դոզավորված լինելու հատկանիշը՝ դրանք առանց դոզավորման սարքի թողարկվող համանման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երից տարբերելու համար: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անվանմանն ավելացվում է «դոզավորված» սահմանումը, օրինակ՝ «ցողաշիթ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դոզավորված»:</w:t>
      </w:r>
    </w:p>
    <w:p w14:paraId="068FC55B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Պացիենտների տարիքային խմբի հատկանիշն ավելացվում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այն դեղապատրաստուկների դեպքում, որոնք նախատեսված են բացառապես երեխաների կողմից կիրառման համար: Այդ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«երեխաների համար» սահմանումը, օրինակ՝ «օշարակ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երեխաների համար», «դեղահաբեր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լուծվող, երեխաների համար»: Մեծահասակների կողմից կիրառվող դեղապատրաստուկների դեպքում «մեծահասակների համար» սահմանման տեսքով տարիքային խմբի հատկանիշը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չի նշվում: </w:t>
      </w:r>
    </w:p>
    <w:p w14:paraId="5492E164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Լուծույթ հանդիսացող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անվանմանը կարող է ավելացվել լուծիչի բնույթը բնորոշող հատկանիշը: Եթե լուծիչը յուղ է, ապա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«յուղային» բառը, օրինակ՝ «լուծույթ</w:t>
      </w:r>
      <w:r w:rsidR="00553D27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արտաքին կիրառման համար, յուղային»: Եթե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պարունակում է 20</w:t>
      </w:r>
      <w:r w:rsidRPr="00297998">
        <w:rPr>
          <w:rStyle w:val="Bodytext217pt"/>
          <w:rFonts w:ascii="Sylfaen" w:hAnsi="Sylfaen"/>
          <w:b w:val="0"/>
          <w:i w:val="0"/>
          <w:w w:val="100"/>
          <w:sz w:val="24"/>
          <w:szCs w:val="24"/>
        </w:rPr>
        <w:t>%</w:t>
      </w:r>
      <w:r w:rsidR="00A129D1" w:rsidRPr="00297998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(ծավալային հարաբերակցությամբ)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ավելի խտությամբ էթանոլ, ապա անվանմանն ավելացվում է «սպիրտային» բառը, օրինակ՝ «կաթիլներ՝ ներքին ընդունման համար, սպիրտային»: Ջրային լուծույթների դեպքում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«ջրային» լրացուցիչ հատկանիշը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 մեջ չի նշվում: </w:t>
      </w:r>
    </w:p>
    <w:p w14:paraId="21DD8F0C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անվանմանը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կարող է ավելացվել համը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հոտը բնորոշող հատկանիշ: Տվյալ հատկանիշի ավե</w:t>
      </w:r>
      <w:r w:rsidR="00140852" w:rsidRPr="00630E9B">
        <w:rPr>
          <w:rFonts w:ascii="Sylfaen" w:hAnsi="Sylfaen"/>
          <w:sz w:val="24"/>
          <w:szCs w:val="24"/>
        </w:rPr>
        <w:t>լ</w:t>
      </w:r>
      <w:r w:rsidRPr="00630E9B">
        <w:rPr>
          <w:rFonts w:ascii="Sylfaen" w:hAnsi="Sylfaen"/>
          <w:sz w:val="24"/>
          <w:szCs w:val="24"/>
        </w:rPr>
        <w:t>ացումն անհրաժեշտ է այն դեպքերում, երբ արտադրողը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ը թողարկում է մեկ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տրային անվանման ներքո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ով, բայց տարբեր բուրավետիչների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(կամ) համային հավելումների օգտագործմամբ: Նման դեպքերում թողարկվող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երը տարբերակելու նպատակով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համապատասխան սահմանումը, օրինակ՝</w:t>
      </w:r>
    </w:p>
    <w:p w14:paraId="4BC59168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կիտրոնի համով», 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արքայախնձորի համով».</w:t>
      </w:r>
    </w:p>
    <w:p w14:paraId="756818A5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«ցողաշիթ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էվկալիպտի հոտով», «ցողաշիթ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քթի, մենթոլի հոտով».</w:t>
      </w:r>
    </w:p>
    <w:p w14:paraId="3586784A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«օշարակ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բալի համով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հոտով», «օշարակ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սալորի համով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հոտով»:</w:t>
      </w:r>
    </w:p>
    <w:p w14:paraId="02C17C96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Նույն սկզբունքով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անվանմանը կարելի է ավելացնել </w:t>
      </w:r>
      <w:r w:rsidRPr="00630E9B">
        <w:rPr>
          <w:rFonts w:ascii="Sylfaen" w:hAnsi="Sylfaen"/>
          <w:sz w:val="24"/>
          <w:szCs w:val="24"/>
        </w:rPr>
        <w:lastRenderedPageBreak/>
        <w:t>դեղապատրաստուկի մեջ շաքարի բացակայության հատկանիշ</w:t>
      </w:r>
      <w:r w:rsidR="00140852" w:rsidRPr="00630E9B">
        <w:rPr>
          <w:rFonts w:ascii="Sylfaen" w:hAnsi="Sylfaen"/>
          <w:sz w:val="24"/>
          <w:szCs w:val="24"/>
        </w:rPr>
        <w:t>ն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այն դեպքերում, երբ արտադրողը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ը թողարկում է ինչպես բաղադրության մեջ շաքարների (սախարոզի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դեքստրոզի (գլյուկոզի)) օգտագործմամբ, այնպես էլ առանց օգտագործման մեկ առ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տրային անվանման ներքո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մեկ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ով, ապա շաքարներ չպարունակող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անվանմանն ավելացվում է «առանց շաքարի» բառակապակցությունը: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«դեղահաբեր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առանց շաքարի»: Շաքարներ պարունակող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համար լրացուցիչ հստակեցումներ չեն պահանջվում: </w:t>
      </w:r>
    </w:p>
    <w:p w14:paraId="53D547D4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անվանումների մեջ լրացուցիչ տարրերը նշվում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յալ հերթականությամբ՝ լուծիչի բնույթի հատկանիշ, տարիքային խմբի հատկանիշ, համաբուրավետիչ հավելումներ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շաքարի բացակայություն:</w:t>
      </w:r>
    </w:p>
    <w:p w14:paraId="383178D8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Հոմեոպատիկ դեղապատրաստուկների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անվանմանն ավելացվում է «հոմեոպատիկ» սահմանումը, օրինակ՝ «գրանուլներ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ներծծման համար, հոմեոպատիկ», «քսուք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տեղային կիրառման համար, հոմեոպատիկ», «յուղ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ներքին ընդունման համար, հոմեոպատիկ»:</w:t>
      </w:r>
    </w:p>
    <w:p w14:paraId="5CF5C55E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Մեկ սպառողական փաթեթվածքի մեջ մի քանի առանձին դեղապատրաստուկներ պարունակող դեղապատրաստուկների համար համակցված անվանումը 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ավորվում է «հավաքակազմ» բառի օգտագործմամբ, որը տեղադրվում է անվանման սկզբում: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Օրինակ՝ եթե փաթեթվածքը պարունակում է տարբեր բաղադրությամբ մի քանի տեսակ փրփրուն դեղահաբեր, ապա համակցված անվանումը կլինի «փրփրուն դեղահաբերի հավաքակազմ»: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Եթե փաթեթվածքը պարունակում է մի քանի տեսակի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եր, ապա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նշվում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է դրանցից յուրաքանչյուրի անվանում</w:t>
      </w:r>
      <w:r w:rsidR="00140852" w:rsidRPr="00630E9B">
        <w:rPr>
          <w:rFonts w:ascii="Sylfaen" w:hAnsi="Sylfaen"/>
          <w:sz w:val="24"/>
          <w:szCs w:val="24"/>
        </w:rPr>
        <w:t>ն</w:t>
      </w:r>
      <w:r w:rsidRPr="00630E9B">
        <w:rPr>
          <w:rFonts w:ascii="Sylfaen" w:hAnsi="Sylfaen"/>
          <w:sz w:val="24"/>
          <w:szCs w:val="24"/>
        </w:rPr>
        <w:t xml:space="preserve"> այբբենական հերթականությամբ՝ ավելացնելով «հավաքածու» բառը, օրինակ՝ «աղելույծ դեղահաբերի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երկարատ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արտազատմամբ դեղահաբերի հավաքածու»:</w:t>
      </w:r>
    </w:p>
    <w:p w14:paraId="5BA18B40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Սույն անվանացանկը սպառիչ չէ։ Պատրաստուկի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ի անվանումը կազմելիս դրա հատկությունների առավել ճշգրիտ արտացոլման նպատակով հնարավոր է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օգտագործվող, դրանում ի սկզբանե բացակայող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հիմնական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լրացուցիչ տարրերի համակցում՝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երի </w:t>
      </w:r>
      <w:r w:rsidRPr="00630E9B">
        <w:rPr>
          <w:rFonts w:ascii="Sylfaen" w:hAnsi="Sylfaen"/>
          <w:sz w:val="24"/>
          <w:szCs w:val="24"/>
        </w:rPr>
        <w:lastRenderedPageBreak/>
        <w:t>անվանումները կազմելու համար: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Օրինակ՝ համապատասխան հարմարանքի օգնությամբ անմիջապես աղիք ներմուծելու համար նախատեսված (ինտեստինալ ներմուծում) լուծույթ հանդիսացող պատրաստուկի համար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բացակայում է առանձին եզրույթը: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Այնուամենայնիվ, համակցելով «լուծույթ»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«ինտեստինալ» բառերը, որոնք առկա են այլ անվանումներում որպես հիմնական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լրացուցիչ տարրեր</w:t>
      </w:r>
      <w:r w:rsidR="00140852" w:rsidRPr="00630E9B">
        <w:rPr>
          <w:rFonts w:ascii="Sylfaen" w:hAnsi="Sylfaen"/>
          <w:sz w:val="24"/>
          <w:szCs w:val="24"/>
        </w:rPr>
        <w:t>,</w:t>
      </w:r>
      <w:r w:rsidRPr="00630E9B">
        <w:rPr>
          <w:rFonts w:ascii="Sylfaen" w:hAnsi="Sylfaen"/>
          <w:sz w:val="24"/>
          <w:szCs w:val="24"/>
        </w:rPr>
        <w:t xml:space="preserve"> կարելի է կազմել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անվանումը՝ «լուծույթ ինտեստինալ»: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Նույն սկզբունքով կարելի է կազմել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անվանումը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համակցելով անվանման առկա հիմնական տարրը լրացուցիչ տարրի՝ սույն </w:t>
      </w:r>
      <w:r w:rsidR="00140852" w:rsidRPr="00630E9B">
        <w:rPr>
          <w:rFonts w:ascii="Sylfaen" w:hAnsi="Sylfaen"/>
          <w:sz w:val="24"/>
          <w:szCs w:val="24"/>
        </w:rPr>
        <w:t>ա</w:t>
      </w:r>
      <w:r w:rsidRPr="00630E9B">
        <w:rPr>
          <w:rFonts w:ascii="Sylfaen" w:hAnsi="Sylfaen"/>
          <w:sz w:val="24"/>
          <w:szCs w:val="24"/>
        </w:rPr>
        <w:t>նվանացանկում բացակայող ներմուծման ուղու հատկանիշի հետ, օրինակ՝ «էմուլսիա</w:t>
      </w:r>
      <w:r w:rsidR="00140852" w:rsidRPr="00630E9B">
        <w:rPr>
          <w:rFonts w:ascii="Sylfaen" w:hAnsi="Sylfaen"/>
          <w:sz w:val="24"/>
          <w:szCs w:val="24"/>
        </w:rPr>
        <w:t>՝</w:t>
      </w:r>
      <w:r w:rsidRPr="00630E9B">
        <w:rPr>
          <w:rFonts w:ascii="Sylfaen" w:hAnsi="Sylfaen"/>
          <w:sz w:val="24"/>
          <w:szCs w:val="24"/>
        </w:rPr>
        <w:t xml:space="preserve"> ռետրոբուլբար ներմուծման համար»:</w:t>
      </w:r>
      <w:r w:rsidR="00A129D1">
        <w:rPr>
          <w:rFonts w:ascii="Sylfaen" w:hAnsi="Sylfaen"/>
          <w:sz w:val="24"/>
          <w:szCs w:val="24"/>
        </w:rPr>
        <w:t xml:space="preserve"> </w:t>
      </w:r>
    </w:p>
    <w:p w14:paraId="5F6809DD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Բաժնեծրարված դեղաբուսական հումք հանդիսացող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ջրային հանուկների պատրաստման համար նախատեսված դեղապատրաստուկների համար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 չեն ներկայացվում: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Այդ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անվանումները կազմելիս որպես հիմնական տարր օգտագործվում է արտադրող բույսի հումքային մասի անվանումը, իսկ որպես լրացուցիչ տարր՝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դրա մանրացվածության հատկանիշը, օրինակ՝ «տեր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ներ ամբողջական», «ծաղիկներ մանրացված», «խոտաբույսեր փոշիացված»: Եթե այդ դեղապատրաստուկը մի քանի տեսակ դեղաբուսական հումքի խառնուրդ է, ապա որպես հիմնական տարր օգտագործվում է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ի «հավաքածու» անվանումը, որպես լրացուցիչ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դրա մանրացված լինելը, օրինակ՝ «հավաքածու ամբողջական», «հավաքածու մանրացված», «հավաքածու փոշիացված»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այլն:</w:t>
      </w:r>
    </w:p>
    <w:p w14:paraId="354F478A" w14:textId="77777777" w:rsidR="00B77CB5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Հարկ է օգտագործել ստանդարտ եզրույթներ կամ դրանց համակցությունն</w:t>
      </w:r>
      <w:r w:rsidR="00140852" w:rsidRPr="00630E9B">
        <w:rPr>
          <w:rFonts w:ascii="Sylfaen" w:hAnsi="Sylfaen"/>
          <w:sz w:val="24"/>
          <w:szCs w:val="24"/>
        </w:rPr>
        <w:t>երը</w:t>
      </w:r>
      <w:r w:rsidRPr="00630E9B">
        <w:rPr>
          <w:rFonts w:ascii="Sylfaen" w:hAnsi="Sylfaen"/>
          <w:sz w:val="24"/>
          <w:szCs w:val="24"/>
        </w:rPr>
        <w:t xml:space="preserve">՝ հավելվածի համաձայն դեղապատրաստուկների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կոմպլեկտավորող միջոցների առաջնային փաթեթվածքների տեսակներն ըստ ցանկի նշելու համար: </w:t>
      </w:r>
    </w:p>
    <w:p w14:paraId="3D785452" w14:textId="77777777" w:rsidR="00297998" w:rsidRPr="00865F29" w:rsidRDefault="00297998" w:rsidP="00297998">
      <w:pPr>
        <w:spacing w:after="160" w:line="360" w:lineRule="auto"/>
        <w:jc w:val="both"/>
      </w:pPr>
    </w:p>
    <w:p w14:paraId="4C47A9CD" w14:textId="77777777" w:rsidR="00297998" w:rsidRPr="00865F29" w:rsidRDefault="00297998" w:rsidP="00297998">
      <w:pPr>
        <w:spacing w:after="160" w:line="360" w:lineRule="auto"/>
        <w:jc w:val="both"/>
        <w:sectPr w:rsidR="00297998" w:rsidRPr="00865F29" w:rsidSect="00E443A0">
          <w:pgSz w:w="11907" w:h="16839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7449F968" w14:textId="77777777" w:rsidR="00906376" w:rsidRPr="00630E9B" w:rsidRDefault="004E7A1C" w:rsidP="00297998">
      <w:pPr>
        <w:spacing w:after="160" w:line="360" w:lineRule="auto"/>
        <w:ind w:left="5245"/>
        <w:jc w:val="center"/>
      </w:pPr>
      <w:r w:rsidRPr="00630E9B">
        <w:lastRenderedPageBreak/>
        <w:t>ՀԱՎԵԼՎԱԾ</w:t>
      </w:r>
    </w:p>
    <w:p w14:paraId="54F2061D" w14:textId="77777777" w:rsidR="00906376" w:rsidRPr="00630E9B" w:rsidRDefault="00140852" w:rsidP="00297998">
      <w:pPr>
        <w:pStyle w:val="Bodytext20"/>
        <w:shd w:val="clear" w:color="auto" w:fill="auto"/>
        <w:spacing w:before="0" w:after="160" w:line="36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դ</w:t>
      </w:r>
      <w:r w:rsidR="004E7A1C" w:rsidRPr="00630E9B">
        <w:rPr>
          <w:rFonts w:ascii="Sylfaen" w:hAnsi="Sylfaen"/>
          <w:sz w:val="24"/>
          <w:szCs w:val="24"/>
        </w:rPr>
        <w:t>եղաձ</w:t>
      </w:r>
      <w:r w:rsidR="00E478F0">
        <w:rPr>
          <w:rFonts w:ascii="Sylfaen" w:hAnsi="Sylfaen"/>
          <w:sz w:val="24"/>
          <w:szCs w:val="24"/>
        </w:rPr>
        <w:t>և</w:t>
      </w:r>
      <w:r w:rsidR="004E7A1C" w:rsidRPr="00630E9B">
        <w:rPr>
          <w:rFonts w:ascii="Sylfaen" w:hAnsi="Sylfaen"/>
          <w:sz w:val="24"/>
          <w:szCs w:val="24"/>
        </w:rPr>
        <w:t>երի անվանացանկի</w:t>
      </w:r>
    </w:p>
    <w:p w14:paraId="63E15FC6" w14:textId="77777777" w:rsidR="00B77CB5" w:rsidRPr="00630E9B" w:rsidRDefault="00B77CB5" w:rsidP="00630E9B">
      <w:pPr>
        <w:pStyle w:val="Bodytext20"/>
        <w:shd w:val="clear" w:color="auto" w:fill="auto"/>
        <w:spacing w:before="0" w:after="160" w:line="360" w:lineRule="auto"/>
        <w:ind w:left="5103" w:right="-8"/>
        <w:rPr>
          <w:rFonts w:ascii="Sylfaen" w:hAnsi="Sylfaen"/>
          <w:sz w:val="24"/>
          <w:szCs w:val="24"/>
        </w:rPr>
      </w:pPr>
    </w:p>
    <w:p w14:paraId="58241595" w14:textId="77777777" w:rsidR="00906376" w:rsidRPr="00630E9B" w:rsidRDefault="004E7A1C" w:rsidP="00E9653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630E9B">
        <w:rPr>
          <w:rFonts w:ascii="Sylfaen" w:hAnsi="Sylfaen"/>
          <w:spacing w:val="0"/>
          <w:sz w:val="24"/>
          <w:szCs w:val="24"/>
        </w:rPr>
        <w:t>ՑԱՆԿ</w:t>
      </w:r>
    </w:p>
    <w:p w14:paraId="7B5CC91F" w14:textId="77777777" w:rsidR="00906376" w:rsidRPr="00630E9B" w:rsidRDefault="004E7A1C" w:rsidP="00297998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դեղապատրաստուկների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կոմպլեկտավորող միջոցների առաջնային փաթեթվածքների տեսակների</w:t>
      </w:r>
    </w:p>
    <w:p w14:paraId="319C9BDB" w14:textId="77777777" w:rsidR="00B77CB5" w:rsidRPr="00630E9B" w:rsidRDefault="00B77CB5" w:rsidP="00E96531">
      <w:pPr>
        <w:pStyle w:val="Bodytext30"/>
        <w:shd w:val="clear" w:color="auto" w:fill="auto"/>
        <w:spacing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</w:p>
    <w:p w14:paraId="6013E21F" w14:textId="77777777" w:rsidR="00906376" w:rsidRPr="00630E9B" w:rsidRDefault="004E7A1C" w:rsidP="00E96531">
      <w:pPr>
        <w:pStyle w:val="Bodytext20"/>
        <w:shd w:val="clear" w:color="auto" w:fill="auto"/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I. Դեղապատրաստուկների առաջնային փաթեթվածքը</w:t>
      </w:r>
    </w:p>
    <w:p w14:paraId="75D696A0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Ավտոմատ ներարկիչ</w:t>
      </w:r>
    </w:p>
    <w:p w14:paraId="445D7063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Սրվակիկ (ամպուլա)</w:t>
      </w:r>
    </w:p>
    <w:p w14:paraId="4FAD4DF8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Գլանանոթ (բալոն)</w:t>
      </w:r>
    </w:p>
    <w:p w14:paraId="4695124A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Բանկա</w:t>
      </w:r>
    </w:p>
    <w:p w14:paraId="5FEB69A3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Թուղթ</w:t>
      </w:r>
    </w:p>
    <w:p w14:paraId="65407A5D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Շիշ</w:t>
      </w:r>
    </w:p>
    <w:p w14:paraId="75A32E0E" w14:textId="77777777" w:rsidR="00906376" w:rsidRPr="00630E9B" w:rsidRDefault="00E9653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Չարեքանոց</w:t>
      </w:r>
    </w:p>
    <w:p w14:paraId="102ABAFC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Սկավառակներ</w:t>
      </w:r>
    </w:p>
    <w:p w14:paraId="52541E9A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14:paraId="0026D79C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</w:t>
      </w:r>
    </w:p>
    <w:p w14:paraId="6D2A3118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Քարթրիջ-դոզատոր</w:t>
      </w:r>
    </w:p>
    <w:p w14:paraId="06AA531F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Կոնտեյներ (այն դեպքերում, երբ այլ եզրույթներ կիրառելի չեն)</w:t>
      </w:r>
    </w:p>
    <w:p w14:paraId="4F436F4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</w:t>
      </w:r>
    </w:p>
    <w:p w14:paraId="690FE3C8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Փաթեթիկ (սաշե)</w:t>
      </w:r>
    </w:p>
    <w:p w14:paraId="21A26153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Պահատուփ</w:t>
      </w:r>
    </w:p>
    <w:p w14:paraId="6D7C75AE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Փորձանոթ</w:t>
      </w:r>
    </w:p>
    <w:p w14:paraId="5ABB8DD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Պարկուճ</w:t>
      </w:r>
    </w:p>
    <w:p w14:paraId="683C83A2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Պատիճ-կաթոցիչ</w:t>
      </w:r>
    </w:p>
    <w:p w14:paraId="7492CF97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ոչ բջջային (սթրիփ)</w:t>
      </w:r>
    </w:p>
    <w:p w14:paraId="3F32C9B8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Փաթեթվածք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եզրագծային</w:t>
      </w:r>
      <w:r w:rsidR="00140852" w:rsidRPr="00630E9B">
        <w:rPr>
          <w:rFonts w:ascii="Sylfaen" w:hAnsi="Sylfaen"/>
          <w:sz w:val="24"/>
          <w:szCs w:val="24"/>
        </w:rPr>
        <w:t>,</w:t>
      </w:r>
      <w:r w:rsidR="004E7A1C" w:rsidRPr="00630E9B">
        <w:rPr>
          <w:rFonts w:ascii="Sylfaen" w:hAnsi="Sylfaen"/>
          <w:sz w:val="24"/>
          <w:szCs w:val="24"/>
        </w:rPr>
        <w:t xml:space="preserve"> բջջային (բլիստեր)</w:t>
      </w:r>
    </w:p>
    <w:p w14:paraId="1A71670C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Ֆիլտր-փաթեթ</w:t>
      </w:r>
    </w:p>
    <w:p w14:paraId="0B8AEA9D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</w:t>
      </w:r>
    </w:p>
    <w:p w14:paraId="6B5745CD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Սրվակ-կաթոցիչ</w:t>
      </w:r>
    </w:p>
    <w:p w14:paraId="0E1DAF3B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</w:t>
      </w:r>
    </w:p>
    <w:p w14:paraId="23D81153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Ներարկիչ-ամպուլա</w:t>
      </w:r>
    </w:p>
    <w:p w14:paraId="331D5B0B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Ներարկիչ-գրիչ</w:t>
      </w:r>
    </w:p>
    <w:p w14:paraId="083A9030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Ներարկիչ-պատիճ</w:t>
      </w:r>
    </w:p>
    <w:p w14:paraId="49BA3716" w14:textId="77777777" w:rsidR="00B77CB5" w:rsidRPr="00630E9B" w:rsidRDefault="00B77CB5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</w:p>
    <w:p w14:paraId="07E022EF" w14:textId="77777777" w:rsidR="00906376" w:rsidRPr="00630E9B" w:rsidRDefault="004E7A1C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II. Կոմպլեկտավորող միջոցներ</w:t>
      </w:r>
    </w:p>
    <w:p w14:paraId="3CA8D96E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Ներդրուկ</w:t>
      </w:r>
    </w:p>
    <w:p w14:paraId="34AA2A0D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Դոզատոր</w:t>
      </w:r>
    </w:p>
    <w:p w14:paraId="7F1C0D6F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Ասեղ</w:t>
      </w:r>
    </w:p>
    <w:p w14:paraId="723C5DEC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Ներպատվաստման սարք</w:t>
      </w:r>
    </w:p>
    <w:p w14:paraId="10EC17A8" w14:textId="77777777" w:rsidR="00906376" w:rsidRPr="00630E9B" w:rsidRDefault="00297998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865F29"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Ներշնչակ</w:t>
      </w:r>
    </w:p>
    <w:p w14:paraId="4C54315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Փողակ</w:t>
      </w:r>
    </w:p>
    <w:p w14:paraId="54F4CD7C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Գդալ չափիչ</w:t>
      </w:r>
    </w:p>
    <w:p w14:paraId="4E7BFED0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Ծխափող</w:t>
      </w:r>
    </w:p>
    <w:p w14:paraId="05EB599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3119" w:right="-8" w:hanging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Ծայրակալ (այն դեպքերում, երբ այլ</w:t>
      </w:r>
      <w:r w:rsidR="00140852" w:rsidRPr="00630E9B">
        <w:rPr>
          <w:rFonts w:ascii="Sylfaen" w:hAnsi="Sylfaen"/>
          <w:sz w:val="24"/>
          <w:szCs w:val="24"/>
        </w:rPr>
        <w:t xml:space="preserve"> </w:t>
      </w:r>
      <w:r w:rsidR="004E7A1C" w:rsidRPr="00630E9B">
        <w:rPr>
          <w:rFonts w:ascii="Sylfaen" w:hAnsi="Sylfaen"/>
          <w:sz w:val="24"/>
          <w:szCs w:val="24"/>
        </w:rPr>
        <w:t>եզրույթներ կիրառելի չեն)</w:t>
      </w:r>
    </w:p>
    <w:p w14:paraId="30D7C7A6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Գլխադիր-կաթոցիչ</w:t>
      </w:r>
    </w:p>
    <w:p w14:paraId="6112F914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ցողաշիթի համար</w:t>
      </w:r>
    </w:p>
    <w:p w14:paraId="2FEA62F0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Պոմպ-դոզատոր</w:t>
      </w:r>
    </w:p>
    <w:p w14:paraId="4DE24F87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Նեբուլայզեր</w:t>
      </w:r>
    </w:p>
    <w:p w14:paraId="7E11CCAD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Դանակ ամպուլային</w:t>
      </w:r>
    </w:p>
    <w:p w14:paraId="0BE5F280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Կաթոցիկ</w:t>
      </w:r>
    </w:p>
    <w:p w14:paraId="0F94D07A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Ծակիչ</w:t>
      </w:r>
    </w:p>
    <w:p w14:paraId="5B0E7FBB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Անձեռոցիկ</w:t>
      </w:r>
    </w:p>
    <w:p w14:paraId="5647179A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Շառտիչ սարք (սկարիֆիկատոր)</w:t>
      </w:r>
    </w:p>
    <w:p w14:paraId="006153A7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բաժակ</w:t>
      </w:r>
    </w:p>
    <w:p w14:paraId="30D2E5F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Ձողիկ (ծղոտ)</w:t>
      </w:r>
    </w:p>
    <w:p w14:paraId="25CC11D7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Սարք</w:t>
      </w:r>
      <w:r w:rsidR="00140852" w:rsidRPr="00630E9B">
        <w:rPr>
          <w:rFonts w:ascii="Sylfaen" w:hAnsi="Sylfaen"/>
          <w:sz w:val="24"/>
          <w:szCs w:val="24"/>
        </w:rPr>
        <w:t>՝</w:t>
      </w:r>
      <w:r w:rsidR="004E7A1C" w:rsidRPr="00630E9B">
        <w:rPr>
          <w:rFonts w:ascii="Sylfaen" w:hAnsi="Sylfaen"/>
          <w:sz w:val="24"/>
          <w:szCs w:val="24"/>
        </w:rPr>
        <w:t xml:space="preserve"> կախելու համար</w:t>
      </w:r>
    </w:p>
    <w:p w14:paraId="20D52B51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Չափիչ գավաթ</w:t>
      </w:r>
    </w:p>
    <w:p w14:paraId="2CEB7D79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Մածկաթիակ</w:t>
      </w:r>
    </w:p>
    <w:p w14:paraId="61394387" w14:textId="77777777" w:rsidR="00906376" w:rsidRPr="00630E9B" w:rsidRDefault="004E7A1C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24.</w:t>
      </w:r>
      <w:r w:rsidR="000F0B91">
        <w:rPr>
          <w:rFonts w:ascii="Sylfaen" w:hAnsi="Sylfaen"/>
          <w:sz w:val="24"/>
          <w:szCs w:val="24"/>
        </w:rPr>
        <w:tab/>
      </w:r>
      <w:r w:rsidRPr="00630E9B">
        <w:rPr>
          <w:rFonts w:ascii="Sylfaen" w:hAnsi="Sylfaen"/>
          <w:sz w:val="24"/>
          <w:szCs w:val="24"/>
        </w:rPr>
        <w:t>Ներարկիչ</w:t>
      </w:r>
    </w:p>
    <w:p w14:paraId="6CE07133" w14:textId="77777777" w:rsidR="00906376" w:rsidRPr="00630E9B" w:rsidRDefault="000F0B91" w:rsidP="00297998">
      <w:pPr>
        <w:pStyle w:val="Bodytext20"/>
        <w:shd w:val="clear" w:color="auto" w:fill="auto"/>
        <w:tabs>
          <w:tab w:val="left" w:pos="3119"/>
        </w:tabs>
        <w:spacing w:before="0" w:after="160" w:line="360" w:lineRule="auto"/>
        <w:ind w:left="1985" w:right="-8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E7A1C" w:rsidRPr="00630E9B">
        <w:rPr>
          <w:rFonts w:ascii="Sylfaen" w:hAnsi="Sylfaen"/>
          <w:sz w:val="24"/>
          <w:szCs w:val="24"/>
        </w:rPr>
        <w:t>Խոզանակ-ներդրուկ</w:t>
      </w:r>
    </w:p>
    <w:p w14:paraId="7963A597" w14:textId="77777777" w:rsidR="00297998" w:rsidRDefault="00297998">
      <w:pPr>
        <w:rPr>
          <w:rFonts w:eastAsia="Times New Roman" w:cs="Times New Roman"/>
        </w:rPr>
      </w:pPr>
      <w:r>
        <w:br w:type="page"/>
      </w:r>
    </w:p>
    <w:p w14:paraId="7ED479A1" w14:textId="77777777" w:rsidR="00906376" w:rsidRPr="00630E9B" w:rsidRDefault="004E7A1C" w:rsidP="00E9653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lastRenderedPageBreak/>
        <w:t>Պարզաբանումներ</w:t>
      </w:r>
    </w:p>
    <w:p w14:paraId="384B055B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>Սույն Ցանկի կիրառման նպատակներով օգտագործվում 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հասկացությունները, որոնք ունեն հետ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յալ իմաստը.</w:t>
      </w:r>
    </w:p>
    <w:p w14:paraId="3119553E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«կոմպլեկտավորող միջոց»՝ արտադրատեսակ, որը տեղադրվում է դեղապատրաստուկի երկրորդային (սպառողական) փաթեթվածքում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օգտագործվում է դեղապատրաստուկի ճիշտ դոզավորման, ներմուծման կամ կիրառման համար. </w:t>
      </w:r>
    </w:p>
    <w:p w14:paraId="33E7F58E" w14:textId="77777777" w:rsidR="00906376" w:rsidRPr="00630E9B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«դեղապատրաստուկի առաջնային փաթեթվածք»՝ փաթեթվածք, որն անմիջապես շփվում է տվյալ դեղապատրաստուկի հետ: </w:t>
      </w:r>
    </w:p>
    <w:p w14:paraId="64C40DBE" w14:textId="77777777" w:rsidR="00906376" w:rsidRPr="00297998" w:rsidRDefault="004E7A1C" w:rsidP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297998">
        <w:rPr>
          <w:rFonts w:ascii="Sylfaen" w:hAnsi="Sylfaen"/>
          <w:spacing w:val="-4"/>
          <w:sz w:val="24"/>
          <w:szCs w:val="24"/>
        </w:rPr>
        <w:t xml:space="preserve">Սույն ցանկում նշված դեղապատրաստուկների առաջնային փաթեթվածքների տեսակների համար նշում են այն նյութը, որից տվյալ փաթեթվածքն արտադրվել է </w:t>
      </w:r>
      <w:r w:rsidR="00E478F0">
        <w:rPr>
          <w:rFonts w:ascii="Sylfaen" w:hAnsi="Sylfaen"/>
          <w:spacing w:val="-4"/>
          <w:sz w:val="24"/>
          <w:szCs w:val="24"/>
        </w:rPr>
        <w:t>և</w:t>
      </w:r>
      <w:r w:rsidRPr="00297998">
        <w:rPr>
          <w:rFonts w:ascii="Sylfaen" w:hAnsi="Sylfaen"/>
          <w:spacing w:val="-4"/>
          <w:sz w:val="24"/>
          <w:szCs w:val="24"/>
        </w:rPr>
        <w:t xml:space="preserve"> անհրաժեշտության դեպքում</w:t>
      </w:r>
      <w:r w:rsidR="001E6B15" w:rsidRPr="00297998">
        <w:rPr>
          <w:rFonts w:ascii="Sylfaen" w:hAnsi="Sylfaen"/>
          <w:spacing w:val="-4"/>
          <w:sz w:val="24"/>
          <w:szCs w:val="24"/>
        </w:rPr>
        <w:t>՝</w:t>
      </w:r>
      <w:r w:rsidRPr="00297998">
        <w:rPr>
          <w:rFonts w:ascii="Sylfaen" w:hAnsi="Sylfaen"/>
          <w:spacing w:val="-4"/>
          <w:sz w:val="24"/>
          <w:szCs w:val="24"/>
        </w:rPr>
        <w:t xml:space="preserve"> դրա լրացուցիչ հատկությունները:</w:t>
      </w:r>
      <w:r w:rsidR="00A129D1" w:rsidRPr="00297998">
        <w:rPr>
          <w:rFonts w:ascii="Sylfaen" w:hAnsi="Sylfaen"/>
          <w:spacing w:val="-4"/>
          <w:sz w:val="24"/>
          <w:szCs w:val="24"/>
        </w:rPr>
        <w:t xml:space="preserve"> </w:t>
      </w:r>
      <w:r w:rsidRPr="00297998">
        <w:rPr>
          <w:rFonts w:ascii="Sylfaen" w:hAnsi="Sylfaen"/>
          <w:spacing w:val="-4"/>
          <w:sz w:val="24"/>
          <w:szCs w:val="24"/>
        </w:rPr>
        <w:t xml:space="preserve">Օրինակ՝ մուգ ապակուց սրվակներ, պոլիմերային երկշերտ փաթեթներ, ալյումինե բալոններ, ցածր խտության պոլիէթիլենից սրվակներ </w:t>
      </w:r>
      <w:r w:rsidR="00E478F0">
        <w:rPr>
          <w:rFonts w:ascii="Sylfaen" w:hAnsi="Sylfaen"/>
          <w:spacing w:val="-4"/>
          <w:sz w:val="24"/>
          <w:szCs w:val="24"/>
        </w:rPr>
        <w:t>և</w:t>
      </w:r>
      <w:r w:rsidRPr="00297998">
        <w:rPr>
          <w:rFonts w:ascii="Sylfaen" w:hAnsi="Sylfaen"/>
          <w:spacing w:val="-4"/>
          <w:sz w:val="24"/>
          <w:szCs w:val="24"/>
        </w:rPr>
        <w:t xml:space="preserve"> այլն:</w:t>
      </w:r>
    </w:p>
    <w:p w14:paraId="034C9B2F" w14:textId="1A41EB0F" w:rsidR="00A934A8" w:rsidRPr="00A934A8" w:rsidRDefault="004E7A1C" w:rsidP="00A934A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b/>
          <w:bCs/>
          <w:i/>
          <w:iCs/>
          <w:sz w:val="24"/>
          <w:szCs w:val="24"/>
        </w:rPr>
      </w:pPr>
      <w:r w:rsidRPr="00630E9B">
        <w:rPr>
          <w:rFonts w:ascii="Sylfaen" w:hAnsi="Sylfaen"/>
          <w:sz w:val="24"/>
          <w:szCs w:val="24"/>
        </w:rPr>
        <w:t xml:space="preserve">Հեղուկ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փափուկ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երի, ինչպես նա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պարէնտերալ ներմուծման դեղապատրաստուկների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 xml:space="preserve">համար գրանցման դոսյեի փաստաթղթերում անհրաժեշտ է նշել պոլիմերի տեսակը (օրինակ՝ պոլիէթիլեն, պոլիպրոպիլեն, պոլիվինիլքլորիդ 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 xml:space="preserve"> այլն)՝ հաշվի առնելով փաթեթվածքից նյութերի միգրացիայի հաշվին պոլիմերի տեսակի ազդեցությունը դեղապատրաստուկների որակի վրա:</w:t>
      </w:r>
      <w:r w:rsidR="008E1E20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Ներքին ընդունման, արտաքին կամ տեղային կիրառման կարծր դեղաձ</w:t>
      </w:r>
      <w:r w:rsidR="00E478F0">
        <w:rPr>
          <w:rFonts w:ascii="Sylfaen" w:hAnsi="Sylfaen"/>
          <w:sz w:val="24"/>
          <w:szCs w:val="24"/>
        </w:rPr>
        <w:t>և</w:t>
      </w:r>
      <w:r w:rsidRPr="00630E9B">
        <w:rPr>
          <w:rFonts w:ascii="Sylfaen" w:hAnsi="Sylfaen"/>
          <w:sz w:val="24"/>
          <w:szCs w:val="24"/>
        </w:rPr>
        <w:t>երի համար (օրինակ`</w:t>
      </w:r>
      <w:r w:rsidR="00DF4F4D" w:rsidRPr="00DF4F4D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դեղահաբերի) բավարար է նշել նյութի ընդհանուր բնութագիրը (օրինակ՝</w:t>
      </w:r>
      <w:r w:rsidR="001E6B15" w:rsidRPr="00630E9B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բանկաներ պոլիմերային):</w:t>
      </w:r>
      <w:r w:rsidR="00A129D1">
        <w:rPr>
          <w:rFonts w:ascii="Sylfaen" w:hAnsi="Sylfaen"/>
          <w:sz w:val="24"/>
          <w:szCs w:val="24"/>
        </w:rPr>
        <w:t xml:space="preserve"> </w:t>
      </w:r>
      <w:r w:rsidRPr="00630E9B">
        <w:rPr>
          <w:rFonts w:ascii="Sylfaen" w:hAnsi="Sylfaen"/>
          <w:sz w:val="24"/>
          <w:szCs w:val="24"/>
        </w:rPr>
        <w:t>Թափանցիկ անգույն ապակուց պատրաստված փաթեթվածքների համար ապակու գույնի բնութագիրը չի ներկայացվում (օրինակ՝ ապակե սրվակներ):</w:t>
      </w:r>
      <w:r w:rsidR="00A934A8">
        <w:rPr>
          <w:rFonts w:ascii="Sylfaen" w:hAnsi="Sylfaen"/>
          <w:sz w:val="24"/>
          <w:szCs w:val="24"/>
        </w:rPr>
        <w:br/>
      </w:r>
      <w:r w:rsidR="00A934A8" w:rsidRPr="00A934A8">
        <w:rPr>
          <w:rFonts w:ascii="Sylfaen" w:hAnsi="Sylfaen"/>
          <w:b/>
          <w:bCs/>
          <w:i/>
          <w:iCs/>
          <w:sz w:val="24"/>
          <w:szCs w:val="24"/>
        </w:rPr>
        <w:t>(անվանացանկը լրաց. ԵՀՏԿ 29.03.22 թիվ 51)</w:t>
      </w:r>
    </w:p>
    <w:p w14:paraId="2DA6E3A2" w14:textId="77777777" w:rsidR="00630E9B" w:rsidRPr="00630E9B" w:rsidRDefault="00630E9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sectPr w:rsidR="00630E9B" w:rsidRPr="00630E9B" w:rsidSect="00E443A0">
      <w:footerReference w:type="default" r:id="rId9"/>
      <w:pgSz w:w="11907" w:h="16839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8442D" w14:textId="77777777" w:rsidR="00322043" w:rsidRDefault="00322043" w:rsidP="00906376">
      <w:r>
        <w:separator/>
      </w:r>
    </w:p>
  </w:endnote>
  <w:endnote w:type="continuationSeparator" w:id="0">
    <w:p w14:paraId="3AB64828" w14:textId="77777777" w:rsidR="00322043" w:rsidRDefault="00322043" w:rsidP="0090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713862"/>
      <w:docPartObj>
        <w:docPartGallery w:val="Page Numbers (Bottom of Page)"/>
        <w:docPartUnique/>
      </w:docPartObj>
    </w:sdtPr>
    <w:sdtContent>
      <w:p w14:paraId="3D1BAC88" w14:textId="77777777" w:rsidR="00E443A0" w:rsidRDefault="00C122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8F0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F688B" w14:textId="77777777" w:rsidR="00E443A0" w:rsidRDefault="00C122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8F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43EA8" w14:textId="77777777" w:rsidR="00322043" w:rsidRDefault="00322043"/>
  </w:footnote>
  <w:footnote w:type="continuationSeparator" w:id="0">
    <w:p w14:paraId="00F30E57" w14:textId="77777777" w:rsidR="00322043" w:rsidRDefault="003220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3156B"/>
    <w:multiLevelType w:val="multilevel"/>
    <w:tmpl w:val="835A8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352CA"/>
    <w:multiLevelType w:val="multilevel"/>
    <w:tmpl w:val="9F1C8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8661A0"/>
    <w:multiLevelType w:val="multilevel"/>
    <w:tmpl w:val="F2EE1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3915C2"/>
    <w:multiLevelType w:val="multilevel"/>
    <w:tmpl w:val="C57A8A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2284438">
    <w:abstractNumId w:val="0"/>
  </w:num>
  <w:num w:numId="2" w16cid:durableId="893663784">
    <w:abstractNumId w:val="3"/>
  </w:num>
  <w:num w:numId="3" w16cid:durableId="1321353431">
    <w:abstractNumId w:val="1"/>
  </w:num>
  <w:num w:numId="4" w16cid:durableId="858933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376"/>
    <w:rsid w:val="000019D2"/>
    <w:rsid w:val="00052895"/>
    <w:rsid w:val="00055EFC"/>
    <w:rsid w:val="000613F6"/>
    <w:rsid w:val="000831C6"/>
    <w:rsid w:val="000B3C84"/>
    <w:rsid w:val="000B61B1"/>
    <w:rsid w:val="000C2112"/>
    <w:rsid w:val="000E6050"/>
    <w:rsid w:val="000E60B0"/>
    <w:rsid w:val="000F0B91"/>
    <w:rsid w:val="00103933"/>
    <w:rsid w:val="00140852"/>
    <w:rsid w:val="00150304"/>
    <w:rsid w:val="0015722D"/>
    <w:rsid w:val="001578BC"/>
    <w:rsid w:val="00161C66"/>
    <w:rsid w:val="001640CC"/>
    <w:rsid w:val="001752C7"/>
    <w:rsid w:val="001814D9"/>
    <w:rsid w:val="001C0DEE"/>
    <w:rsid w:val="001C19EB"/>
    <w:rsid w:val="001D75C3"/>
    <w:rsid w:val="001E0CC0"/>
    <w:rsid w:val="001E6B15"/>
    <w:rsid w:val="002078EB"/>
    <w:rsid w:val="00242EE5"/>
    <w:rsid w:val="00297998"/>
    <w:rsid w:val="002C5535"/>
    <w:rsid w:val="002D6549"/>
    <w:rsid w:val="003015E0"/>
    <w:rsid w:val="00321863"/>
    <w:rsid w:val="00322043"/>
    <w:rsid w:val="00323729"/>
    <w:rsid w:val="00341FD9"/>
    <w:rsid w:val="00352306"/>
    <w:rsid w:val="00352E10"/>
    <w:rsid w:val="00353BE6"/>
    <w:rsid w:val="00355719"/>
    <w:rsid w:val="00373319"/>
    <w:rsid w:val="00384AE1"/>
    <w:rsid w:val="00391816"/>
    <w:rsid w:val="00395497"/>
    <w:rsid w:val="003A3B0F"/>
    <w:rsid w:val="003A7E9D"/>
    <w:rsid w:val="003B719D"/>
    <w:rsid w:val="003B7728"/>
    <w:rsid w:val="003F0166"/>
    <w:rsid w:val="003F38C1"/>
    <w:rsid w:val="00410482"/>
    <w:rsid w:val="00432A9E"/>
    <w:rsid w:val="00446642"/>
    <w:rsid w:val="004500CC"/>
    <w:rsid w:val="00476871"/>
    <w:rsid w:val="004A441E"/>
    <w:rsid w:val="004B0EDA"/>
    <w:rsid w:val="004B5223"/>
    <w:rsid w:val="004E7A1C"/>
    <w:rsid w:val="004E7BE4"/>
    <w:rsid w:val="004F115A"/>
    <w:rsid w:val="00500F6F"/>
    <w:rsid w:val="00537224"/>
    <w:rsid w:val="005424A1"/>
    <w:rsid w:val="00553D27"/>
    <w:rsid w:val="00560F6B"/>
    <w:rsid w:val="005B7B47"/>
    <w:rsid w:val="00630E9B"/>
    <w:rsid w:val="0063234C"/>
    <w:rsid w:val="00693577"/>
    <w:rsid w:val="006B5222"/>
    <w:rsid w:val="006D0067"/>
    <w:rsid w:val="006F06EA"/>
    <w:rsid w:val="00720825"/>
    <w:rsid w:val="0072326E"/>
    <w:rsid w:val="00727939"/>
    <w:rsid w:val="00733618"/>
    <w:rsid w:val="00734011"/>
    <w:rsid w:val="00734769"/>
    <w:rsid w:val="00741277"/>
    <w:rsid w:val="00747190"/>
    <w:rsid w:val="00791DA8"/>
    <w:rsid w:val="007A0A4A"/>
    <w:rsid w:val="007B4F18"/>
    <w:rsid w:val="007D6AB0"/>
    <w:rsid w:val="00832163"/>
    <w:rsid w:val="0083728D"/>
    <w:rsid w:val="00865F29"/>
    <w:rsid w:val="008B193D"/>
    <w:rsid w:val="008C71F1"/>
    <w:rsid w:val="008C7D43"/>
    <w:rsid w:val="008E1E20"/>
    <w:rsid w:val="00906376"/>
    <w:rsid w:val="00914173"/>
    <w:rsid w:val="00916F35"/>
    <w:rsid w:val="00940FDB"/>
    <w:rsid w:val="00966307"/>
    <w:rsid w:val="00985BE1"/>
    <w:rsid w:val="0099767D"/>
    <w:rsid w:val="009D0F2A"/>
    <w:rsid w:val="009D49BC"/>
    <w:rsid w:val="009D6880"/>
    <w:rsid w:val="00A00DC7"/>
    <w:rsid w:val="00A060C7"/>
    <w:rsid w:val="00A129D1"/>
    <w:rsid w:val="00A24464"/>
    <w:rsid w:val="00A32AFC"/>
    <w:rsid w:val="00A412D5"/>
    <w:rsid w:val="00A640EC"/>
    <w:rsid w:val="00A934A8"/>
    <w:rsid w:val="00AB394B"/>
    <w:rsid w:val="00AB4779"/>
    <w:rsid w:val="00AD1E1D"/>
    <w:rsid w:val="00AE6CC4"/>
    <w:rsid w:val="00AE7F6F"/>
    <w:rsid w:val="00B146CD"/>
    <w:rsid w:val="00B55557"/>
    <w:rsid w:val="00B62649"/>
    <w:rsid w:val="00B65CCC"/>
    <w:rsid w:val="00B77CB5"/>
    <w:rsid w:val="00BB1673"/>
    <w:rsid w:val="00BC4DC8"/>
    <w:rsid w:val="00BF5B69"/>
    <w:rsid w:val="00C05DF1"/>
    <w:rsid w:val="00C110F2"/>
    <w:rsid w:val="00C12237"/>
    <w:rsid w:val="00C40D56"/>
    <w:rsid w:val="00C6713A"/>
    <w:rsid w:val="00C80531"/>
    <w:rsid w:val="00C85E6A"/>
    <w:rsid w:val="00C86765"/>
    <w:rsid w:val="00C925E5"/>
    <w:rsid w:val="00CA0247"/>
    <w:rsid w:val="00CA43EA"/>
    <w:rsid w:val="00CC7AE8"/>
    <w:rsid w:val="00D26D33"/>
    <w:rsid w:val="00D26EA8"/>
    <w:rsid w:val="00D45F1D"/>
    <w:rsid w:val="00D90167"/>
    <w:rsid w:val="00D91B8A"/>
    <w:rsid w:val="00DD3545"/>
    <w:rsid w:val="00DD364F"/>
    <w:rsid w:val="00DE4AEF"/>
    <w:rsid w:val="00DF4F4D"/>
    <w:rsid w:val="00E143AA"/>
    <w:rsid w:val="00E443A0"/>
    <w:rsid w:val="00E4552E"/>
    <w:rsid w:val="00E478F0"/>
    <w:rsid w:val="00E50393"/>
    <w:rsid w:val="00E96531"/>
    <w:rsid w:val="00EC62D9"/>
    <w:rsid w:val="00F57A2F"/>
    <w:rsid w:val="00F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38"/>
        <o:r id="V:Rule2" type="connector" idref="#_x0000_s1047"/>
        <o:r id="V:Rule3" type="connector" idref="#_x0000_s1041"/>
        <o:r id="V:Rule4" type="connector" idref="#_x0000_s1039"/>
        <o:r id="V:Rule5" type="connector" idref="#_x0000_s1040"/>
        <o:r id="V:Rule6" type="connector" idref="#_x0000_s1037"/>
        <o:r id="V:Rule7" type="connector" idref="#_x0000_s1048"/>
      </o:rules>
    </o:shapelayout>
  </w:shapeDefaults>
  <w:decimalSymbol w:val="."/>
  <w:listSeparator w:val=","/>
  <w14:docId w14:val="2E9A3304"/>
  <w15:docId w15:val="{44B5A1B5-715F-46D0-B041-7BA8C5ED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63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63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Narrow">
    <w:name w:val="Body text (2) + Arial Narrow"/>
    <w:aliases w:val="11 pt"/>
    <w:basedOn w:val="Bodytext2"/>
    <w:rsid w:val="0090637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10.5 pt,Spacing 0 pt"/>
    <w:basedOn w:val="Bodytext2"/>
    <w:rsid w:val="009063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FranklinGothicHeavy0">
    <w:name w:val="Body text (2) + Franklin Gothic Heavy"/>
    <w:aliases w:val="6 pt"/>
    <w:basedOn w:val="Bodytext2"/>
    <w:rsid w:val="009063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906376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Picturecaption">
    <w:name w:val="Picture caption_"/>
    <w:basedOn w:val="DefaultParagraphFont"/>
    <w:link w:val="Picturecaption0"/>
    <w:rsid w:val="0090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7pt">
    <w:name w:val="Body text (2) + 17 pt"/>
    <w:aliases w:val="Bold,Italic,Scale 33%"/>
    <w:basedOn w:val="Bodytext2"/>
    <w:rsid w:val="009063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33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0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9063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0637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906376"/>
    <w:pPr>
      <w:shd w:val="clear" w:color="auto" w:fill="FFFFFF"/>
      <w:spacing w:before="7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906376"/>
    <w:pPr>
      <w:shd w:val="clear" w:color="auto" w:fill="FFFFFF"/>
      <w:spacing w:after="180" w:line="0" w:lineRule="atLeast"/>
    </w:pPr>
    <w:rPr>
      <w:rFonts w:ascii="Corbel" w:eastAsia="Corbel" w:hAnsi="Corbel" w:cs="Corbel"/>
      <w:spacing w:val="-10"/>
      <w:sz w:val="21"/>
      <w:szCs w:val="21"/>
    </w:rPr>
  </w:style>
  <w:style w:type="paragraph" w:customStyle="1" w:styleId="Picturecaption0">
    <w:name w:val="Picture caption"/>
    <w:basedOn w:val="Normal"/>
    <w:link w:val="Picturecaption"/>
    <w:rsid w:val="00906376"/>
    <w:pPr>
      <w:shd w:val="clear" w:color="auto" w:fill="FFFFFF"/>
      <w:spacing w:before="180" w:line="518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06376"/>
    <w:pPr>
      <w:shd w:val="clear" w:color="auto" w:fill="FFFFFF"/>
      <w:spacing w:before="90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table" w:styleId="TableGrid">
    <w:name w:val="Table Grid"/>
    <w:basedOn w:val="TableNormal"/>
    <w:uiPriority w:val="59"/>
    <w:rsid w:val="004E7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93"/>
    <w:rPr>
      <w:rFonts w:ascii="Tahoma" w:hAnsi="Tahoma" w:cs="Tahoma"/>
      <w:color w:val="000000"/>
      <w:sz w:val="16"/>
      <w:szCs w:val="16"/>
    </w:rPr>
  </w:style>
  <w:style w:type="character" w:customStyle="1" w:styleId="Bodytext227pt">
    <w:name w:val="Body text (2) + 27 pt"/>
    <w:aliases w:val="Scale 50%"/>
    <w:basedOn w:val="Bodytext2"/>
    <w:rsid w:val="003A7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4"/>
      <w:szCs w:val="54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157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2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2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2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F0B9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B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0B9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B91"/>
    <w:rPr>
      <w:color w:val="000000"/>
    </w:rPr>
  </w:style>
  <w:style w:type="character" w:styleId="Strong">
    <w:name w:val="Strong"/>
    <w:basedOn w:val="DefaultParagraphFont"/>
    <w:uiPriority w:val="22"/>
    <w:qFormat/>
    <w:rsid w:val="00A32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652D-7A5E-472E-B977-0DCB599F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82</Pages>
  <Words>11437</Words>
  <Characters>65191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Vahag Zaqaryan</cp:lastModifiedBy>
  <cp:revision>44</cp:revision>
  <dcterms:created xsi:type="dcterms:W3CDTF">2016-04-29T07:30:00Z</dcterms:created>
  <dcterms:modified xsi:type="dcterms:W3CDTF">2024-07-09T07:08:00Z</dcterms:modified>
</cp:coreProperties>
</file>